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ind w:left="142"/>
        <w:rPr>
          <w:rFonts w:ascii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en-US"/>
        </w:rPr>
        <w:t>розгляд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en-US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</w:p>
    <w:p w:rsidR="00E630BE" w:rsidRDefault="00E630BE" w:rsidP="00E630BE">
      <w:pPr>
        <w:tabs>
          <w:tab w:val="left" w:pos="720"/>
          <w:tab w:val="left" w:pos="8505"/>
        </w:tabs>
        <w:ind w:left="142"/>
        <w:rPr>
          <w:rFonts w:ascii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органу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en-US"/>
        </w:rPr>
        <w:t>опіки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en-US"/>
        </w:rPr>
        <w:t>піклування</w:t>
      </w:r>
      <w:proofErr w:type="spellEnd"/>
    </w:p>
    <w:p w:rsidR="00E630BE" w:rsidRDefault="00E630BE" w:rsidP="00E630BE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p w:rsidR="00E630BE" w:rsidRPr="00233DD3" w:rsidRDefault="00E630BE" w:rsidP="00233D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3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 w:eastAsia="ru-RU"/>
        </w:rPr>
        <w:t>Конвенції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ООН про права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 w:eastAsia="ru-RU"/>
        </w:rPr>
        <w:t>дитини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статтею</w:t>
      </w:r>
      <w:r w:rsidR="00ED1BCD" w:rsidRPr="00ED1BCD">
        <w:rPr>
          <w:rFonts w:ascii="Times New Roman" w:hAnsi="Times New Roman" w:cs="Times New Roman"/>
          <w:sz w:val="28"/>
          <w:szCs w:val="28"/>
          <w:lang w:val="ru-RU"/>
        </w:rPr>
        <w:t>19, 144</w:t>
      </w:r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статтями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19, </w:t>
      </w:r>
      <w:r w:rsidRPr="00ED1BC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141, 150, 155, 157, 164, 166, 171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Сімейного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статтями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29, 56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статтею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34 Закону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», Законом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охорону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дитинства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постановою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24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вересня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2008 року № 866 «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опіки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піклування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пов'язаної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ED1BCD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ED1BCD">
        <w:rPr>
          <w:rFonts w:ascii="Times New Roman" w:hAnsi="Times New Roman" w:cs="Times New Roman"/>
          <w:sz w:val="28"/>
          <w:szCs w:val="28"/>
          <w:lang w:val="ru-RU"/>
        </w:rPr>
        <w:t>»,</w:t>
      </w:r>
      <w:r w:rsidRPr="00ED1BC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F3408">
        <w:rPr>
          <w:rFonts w:ascii="Times New Roman" w:hAnsi="Times New Roman" w:cs="Times New Roman"/>
          <w:sz w:val="28"/>
          <w:szCs w:val="28"/>
          <w:lang w:val="ru-RU"/>
        </w:rPr>
        <w:t>ухвалою</w:t>
      </w:r>
      <w:proofErr w:type="spellEnd"/>
      <w:r w:rsidRPr="004F34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3408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Івано-Франківського міського суду Івано-Франківської області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3408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4F340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4F3408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29</w:t>
      </w:r>
      <w:r w:rsidR="00233DD3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.08.2024</w:t>
      </w:r>
      <w:r w:rsidRPr="004F340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року (справа № </w:t>
      </w:r>
      <w:r w:rsidR="007A2C45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4F340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F3408">
        <w:rPr>
          <w:rFonts w:ascii="Times New Roman" w:eastAsia="Calibri" w:hAnsi="Times New Roman" w:cs="Times New Roman"/>
          <w:sz w:val="28"/>
          <w:szCs w:val="28"/>
          <w:lang w:val="ru-RU"/>
        </w:rPr>
        <w:t>провадження</w:t>
      </w:r>
      <w:proofErr w:type="spellEnd"/>
      <w:r w:rsidRPr="004F340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№ 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4F3408">
        <w:rPr>
          <w:rFonts w:ascii="Times New Roman" w:eastAsia="Calibri" w:hAnsi="Times New Roman" w:cs="Times New Roman"/>
          <w:sz w:val="28"/>
          <w:szCs w:val="28"/>
          <w:lang w:val="ru-RU"/>
        </w:rPr>
        <w:t>),</w:t>
      </w:r>
      <w:r w:rsidRPr="004F340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ухвалою </w:t>
      </w:r>
      <w:proofErr w:type="spellStart"/>
      <w:r w:rsidR="004F3408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Надвірнянського</w:t>
      </w:r>
      <w:proofErr w:type="spellEnd"/>
      <w:r w:rsidR="004F3408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районного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суду Івано-Франківської області від </w:t>
      </w:r>
      <w:r w:rsidR="004F3408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DB549A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9.10.2024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(справа №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),</w:t>
      </w:r>
      <w:r w:rsidRPr="004F340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ухвалою </w:t>
      </w:r>
      <w:proofErr w:type="spellStart"/>
      <w:r w:rsidR="004F3408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Буського</w:t>
      </w:r>
      <w:proofErr w:type="spellEnd"/>
      <w:r w:rsidR="00DB549A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районного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суду </w:t>
      </w:r>
      <w:r w:rsidR="004F3408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Львівської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області від</w:t>
      </w:r>
      <w:r w:rsidR="00DB549A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F3408"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10.10.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2024 року (справа №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4F3408">
        <w:rPr>
          <w:rFonts w:ascii="Times New Roman" w:eastAsia="Calibri" w:hAnsi="Times New Roman" w:cs="Times New Roman"/>
          <w:sz w:val="28"/>
          <w:szCs w:val="28"/>
          <w:lang w:val="uk-UA"/>
        </w:rPr>
        <w:t>),</w:t>
      </w:r>
      <w:r w:rsidRPr="004F340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F6059D">
        <w:rPr>
          <w:rFonts w:ascii="Times New Roman" w:hAnsi="Times New Roman" w:cs="Times New Roman"/>
          <w:sz w:val="28"/>
          <w:szCs w:val="28"/>
          <w:lang w:val="uk-UA"/>
        </w:rPr>
        <w:t xml:space="preserve">ухвалою </w:t>
      </w:r>
      <w:proofErr w:type="spellStart"/>
      <w:r w:rsidR="00F6059D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>Богородчанського</w:t>
      </w:r>
      <w:proofErr w:type="spellEnd"/>
      <w:r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районного суду</w:t>
      </w:r>
      <w:r w:rsidR="00DB549A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Івано-Франківської області</w:t>
      </w:r>
      <w:r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F6059D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>20.11.</w:t>
      </w:r>
      <w:r w:rsidR="00DB549A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>2024</w:t>
      </w:r>
      <w:r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(справа </w:t>
      </w:r>
      <w:r w:rsidR="00F6059D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№</w:t>
      </w:r>
      <w:r w:rsidR="007A2C45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</w:t>
      </w:r>
      <w:r w:rsidR="00F6059D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</w:t>
      </w:r>
      <w:r w:rsidRPr="00F6059D">
        <w:rPr>
          <w:rFonts w:ascii="Times New Roman" w:hAnsi="Times New Roman" w:cs="Times New Roman"/>
          <w:sz w:val="28"/>
          <w:szCs w:val="28"/>
          <w:lang w:val="uk-UA"/>
        </w:rPr>
        <w:t xml:space="preserve">ухвалою </w:t>
      </w:r>
      <w:proofErr w:type="spellStart"/>
      <w:r w:rsidR="00F6059D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>Рожнятівського</w:t>
      </w:r>
      <w:proofErr w:type="spellEnd"/>
      <w:r w:rsidR="00F6059D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B549A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районного суду Івано-Франківської області</w:t>
      </w:r>
      <w:r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F6059D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>06.12.2024</w:t>
      </w:r>
      <w:r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(справа № </w:t>
      </w:r>
      <w:r w:rsidR="007A2C45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провадження № 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DB549A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F6059D" w:rsidRPr="00F605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059D" w:rsidRPr="00F6059D">
        <w:rPr>
          <w:rFonts w:ascii="Times New Roman" w:hAnsi="Times New Roman" w:cs="Times New Roman"/>
          <w:sz w:val="28"/>
          <w:szCs w:val="28"/>
          <w:lang w:val="ru-RU"/>
        </w:rPr>
        <w:t>ухвалою</w:t>
      </w:r>
      <w:proofErr w:type="spellEnd"/>
      <w:r w:rsidR="00F6059D" w:rsidRPr="00F605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059D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Івано-Франківського міського суду Івано-Франківської області </w:t>
      </w:r>
      <w:proofErr w:type="spellStart"/>
      <w:r w:rsidR="00F6059D" w:rsidRPr="00F6059D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="00F6059D" w:rsidRPr="00F605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6059D" w:rsidRPr="00F6059D">
        <w:rPr>
          <w:rFonts w:ascii="Times New Roman" w:eastAsia="Calibri" w:hAnsi="Times New Roman" w:cs="Times New Roman"/>
          <w:sz w:val="28"/>
          <w:szCs w:val="28"/>
          <w:lang w:val="uk-UA"/>
        </w:rPr>
        <w:t>11.02.2025</w:t>
      </w:r>
      <w:r w:rsidR="00F6059D" w:rsidRPr="00F605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року (справа № </w:t>
      </w:r>
      <w:r w:rsidR="007A2C45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F6059D" w:rsidRPr="00F605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6059D" w:rsidRPr="00F6059D">
        <w:rPr>
          <w:rFonts w:ascii="Times New Roman" w:eastAsia="Calibri" w:hAnsi="Times New Roman" w:cs="Times New Roman"/>
          <w:sz w:val="28"/>
          <w:szCs w:val="28"/>
          <w:lang w:val="ru-RU"/>
        </w:rPr>
        <w:t>провадження</w:t>
      </w:r>
      <w:proofErr w:type="spellEnd"/>
      <w:r w:rsidR="00F6059D" w:rsidRPr="00F605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№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F6059D" w:rsidRPr="00F6059D">
        <w:rPr>
          <w:rFonts w:ascii="Times New Roman" w:eastAsia="Calibri" w:hAnsi="Times New Roman" w:cs="Times New Roman"/>
          <w:sz w:val="28"/>
          <w:szCs w:val="28"/>
          <w:lang w:val="ru-RU"/>
        </w:rPr>
        <w:t>),</w:t>
      </w:r>
      <w:r w:rsidR="00F605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059D" w:rsidRPr="0053424B">
        <w:rPr>
          <w:rFonts w:ascii="Times New Roman" w:hAnsi="Times New Roman" w:cs="Times New Roman"/>
          <w:sz w:val="28"/>
          <w:szCs w:val="28"/>
          <w:lang w:val="ru-RU"/>
        </w:rPr>
        <w:t>ухвалою</w:t>
      </w:r>
      <w:proofErr w:type="spellEnd"/>
      <w:r w:rsidR="00F6059D" w:rsidRPr="005342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059D" w:rsidRPr="005342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Івано-Франківського міського суду Івано-Франківської області </w:t>
      </w:r>
      <w:proofErr w:type="spellStart"/>
      <w:r w:rsidR="00F6059D" w:rsidRPr="0053424B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="00F6059D" w:rsidRPr="0053424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6059D" w:rsidRPr="0053424B">
        <w:rPr>
          <w:rFonts w:ascii="Times New Roman" w:eastAsia="Calibri" w:hAnsi="Times New Roman" w:cs="Times New Roman"/>
          <w:sz w:val="28"/>
          <w:szCs w:val="28"/>
          <w:lang w:val="uk-UA"/>
        </w:rPr>
        <w:t>10.12.2024</w:t>
      </w:r>
      <w:r w:rsidR="00F6059D" w:rsidRPr="0053424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року (справа № </w:t>
      </w:r>
      <w:r w:rsidR="007A2C45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F6059D" w:rsidRPr="0053424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6059D" w:rsidRPr="0053424B">
        <w:rPr>
          <w:rFonts w:ascii="Times New Roman" w:eastAsia="Calibri" w:hAnsi="Times New Roman" w:cs="Times New Roman"/>
          <w:sz w:val="28"/>
          <w:szCs w:val="28"/>
          <w:lang w:val="ru-RU"/>
        </w:rPr>
        <w:t>провадження</w:t>
      </w:r>
      <w:proofErr w:type="spellEnd"/>
      <w:r w:rsidR="00F6059D" w:rsidRPr="0053424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№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F6059D" w:rsidRPr="0053424B">
        <w:rPr>
          <w:rFonts w:ascii="Times New Roman" w:eastAsia="Calibri" w:hAnsi="Times New Roman" w:cs="Times New Roman"/>
          <w:sz w:val="28"/>
          <w:szCs w:val="28"/>
          <w:lang w:val="ru-RU"/>
        </w:rPr>
        <w:t>),</w:t>
      </w:r>
      <w:r w:rsidR="0053424B" w:rsidRPr="0053424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424B" w:rsidRPr="008C22CE">
        <w:rPr>
          <w:rFonts w:ascii="Times New Roman" w:hAnsi="Times New Roman" w:cs="Times New Roman"/>
          <w:sz w:val="28"/>
          <w:szCs w:val="28"/>
          <w:lang w:val="ru-RU"/>
        </w:rPr>
        <w:t>ухвалою</w:t>
      </w:r>
      <w:proofErr w:type="spellEnd"/>
      <w:r w:rsidR="0053424B" w:rsidRPr="008C2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424B" w:rsidRPr="008C22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Івано-Франківського міського суду Івано-Франківської області </w:t>
      </w:r>
      <w:proofErr w:type="spellStart"/>
      <w:r w:rsidR="0053424B" w:rsidRPr="008C22CE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="0053424B" w:rsidRPr="008C22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53424B" w:rsidRPr="008C22CE">
        <w:rPr>
          <w:rFonts w:ascii="Times New Roman" w:eastAsia="Calibri" w:hAnsi="Times New Roman" w:cs="Times New Roman"/>
          <w:sz w:val="28"/>
          <w:szCs w:val="28"/>
          <w:lang w:val="uk-UA"/>
        </w:rPr>
        <w:t>23.12.2024</w:t>
      </w:r>
      <w:r w:rsidR="0053424B" w:rsidRPr="008C22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року (справа № </w:t>
      </w:r>
      <w:r w:rsidR="007A2C45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53424B" w:rsidRPr="008C22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3424B" w:rsidRPr="008C22CE">
        <w:rPr>
          <w:rFonts w:ascii="Times New Roman" w:eastAsia="Calibri" w:hAnsi="Times New Roman" w:cs="Times New Roman"/>
          <w:sz w:val="28"/>
          <w:szCs w:val="28"/>
          <w:lang w:val="ru-RU"/>
        </w:rPr>
        <w:t>провадження</w:t>
      </w:r>
      <w:proofErr w:type="spellEnd"/>
      <w:r w:rsidR="0053424B" w:rsidRPr="008C22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№</w:t>
      </w:r>
      <w:r w:rsidR="007A2C45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53424B" w:rsidRPr="008C22CE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 w:rsidR="00997332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F6059D" w:rsidRPr="008C22C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8C22CE" w:rsidRPr="00350B36">
        <w:rPr>
          <w:rFonts w:ascii="Times New Roman" w:hAnsi="Times New Roman" w:cs="Times New Roman"/>
          <w:sz w:val="28"/>
          <w:szCs w:val="28"/>
          <w:lang w:val="uk-UA"/>
        </w:rPr>
        <w:t>14.05</w:t>
      </w:r>
      <w:r w:rsidR="00DB549A" w:rsidRPr="00350B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50B36">
        <w:rPr>
          <w:rFonts w:ascii="Times New Roman" w:hAnsi="Times New Roman" w:cs="Times New Roman"/>
          <w:sz w:val="28"/>
          <w:szCs w:val="28"/>
          <w:lang w:val="uk-UA"/>
        </w:rPr>
        <w:t>2025 року</w:t>
      </w:r>
      <w:r>
        <w:rPr>
          <w:rFonts w:ascii="Times New Roman" w:hAnsi="Times New Roman" w:cs="Times New Roman"/>
          <w:sz w:val="28"/>
          <w:szCs w:val="28"/>
          <w:lang w:val="uk-UA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630BE" w:rsidRPr="00350B36" w:rsidRDefault="00E630BE" w:rsidP="00E630BE">
      <w:pPr>
        <w:tabs>
          <w:tab w:val="left" w:pos="8505"/>
        </w:tabs>
        <w:spacing w:line="322" w:lineRule="exact"/>
        <w:ind w:left="142" w:right="-2"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0B3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E630BE" w:rsidRPr="00350B36" w:rsidRDefault="005A6C04" w:rsidP="005A6C0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0B36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E630BE" w:rsidRPr="00350B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</w:t>
      </w:r>
      <w:r w:rsidR="008C22CE">
        <w:rPr>
          <w:rFonts w:ascii="Times New Roman" w:eastAsia="Calibri" w:hAnsi="Times New Roman" w:cs="Times New Roman"/>
          <w:sz w:val="28"/>
          <w:szCs w:val="28"/>
          <w:lang w:val="uk-UA"/>
        </w:rPr>
        <w:t>Івано-Франківському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міському суду </w:t>
      </w:r>
      <w:r w:rsidR="008C22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Івано-Франківської 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="00DB549A" w:rsidRPr="00350B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630BE" w:rsidRPr="00350B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висновок у справі про </w:t>
      </w:r>
      <w:r w:rsidRPr="00350B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позбавлення батьківських прав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50B36">
        <w:rPr>
          <w:rFonts w:ascii="Times New Roman" w:hAnsi="Times New Roman" w:cs="Times New Roman"/>
          <w:sz w:val="28"/>
          <w:szCs w:val="28"/>
          <w:lang w:val="uk-UA"/>
        </w:rPr>
        <w:t xml:space="preserve"> відносно дитини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50B3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50B36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Pr="00350B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630BE" w:rsidRPr="00350B36">
        <w:rPr>
          <w:rFonts w:ascii="Times New Roman" w:hAnsi="Times New Roman" w:cs="Times New Roman"/>
          <w:bCs/>
          <w:sz w:val="28"/>
          <w:szCs w:val="28"/>
          <w:lang w:val="uk-UA"/>
        </w:rPr>
        <w:t>(додаток 1).</w:t>
      </w:r>
    </w:p>
    <w:p w:rsidR="00E630BE" w:rsidRPr="008C22CE" w:rsidRDefault="005A6C04" w:rsidP="005A6C0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50B3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lastRenderedPageBreak/>
        <w:t xml:space="preserve">2. 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Надати </w:t>
      </w:r>
      <w:proofErr w:type="spellStart"/>
      <w:r w:rsid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Надвірнянському</w:t>
      </w:r>
      <w:proofErr w:type="spellEnd"/>
      <w:r w:rsid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районному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суду Івано-Франківської області висновок у справі про позбавлення батьківських прав </w:t>
      </w:r>
      <w:r w:rsidR="007A2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-</w:t>
      </w:r>
      <w:r w:rsidR="007A7E16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відносно </w:t>
      </w:r>
      <w:r w:rsid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дитини </w:t>
      </w:r>
      <w:r w:rsidR="007A2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-</w:t>
      </w:r>
      <w:r w:rsidRP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року народження 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(додаток 2).</w:t>
      </w:r>
    </w:p>
    <w:p w:rsidR="00E630BE" w:rsidRPr="008C22CE" w:rsidRDefault="005A6C04" w:rsidP="00DA32E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3.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Надати </w:t>
      </w:r>
      <w:proofErr w:type="spellStart"/>
      <w:r w:rsidR="008C22CE" w:rsidRPr="008C22C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Буському</w:t>
      </w:r>
      <w:proofErr w:type="spellEnd"/>
      <w:r w:rsidR="00E630BE" w:rsidRPr="008C22C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районному суду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Львівської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області висновок у справі про позбавлення батьківських прав </w:t>
      </w:r>
      <w:r w:rsidR="007A2C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DA32E9" w:rsidRP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відносно </w:t>
      </w:r>
      <w:r w:rsid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дитини</w:t>
      </w:r>
      <w:r w:rsidR="00DA32E9" w:rsidRP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A2C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народження, </w:t>
      </w:r>
      <w:r w:rsidR="00DA32E9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(додаток 3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).</w:t>
      </w:r>
    </w:p>
    <w:p w:rsidR="00E630BE" w:rsidRPr="008C22CE" w:rsidRDefault="00DA32E9" w:rsidP="00DA32E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4.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Надати </w:t>
      </w:r>
      <w:proofErr w:type="spellStart"/>
      <w:r w:rsid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Богородчанському</w:t>
      </w:r>
      <w:proofErr w:type="spellEnd"/>
      <w:r w:rsid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районному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суду Івано-Франківської області висновок у справі про </w:t>
      </w:r>
      <w:r w:rsidR="008C22C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позбавлення батьківських прав </w:t>
      </w:r>
      <w:r w:rsidR="007A2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-</w:t>
      </w:r>
      <w:r w:rsid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відносно дитини </w:t>
      </w:r>
      <w:r w:rsidR="007A2C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народження</w:t>
      </w:r>
      <w:r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(додаток 4</w:t>
      </w:r>
      <w:r w:rsidR="00E630BE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).</w:t>
      </w:r>
    </w:p>
    <w:p w:rsidR="00E630BE" w:rsidRDefault="00DA32E9" w:rsidP="00DA32E9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B69C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5.</w:t>
      </w:r>
      <w:r w:rsidR="00E630BE" w:rsidRPr="008B69C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185EFB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Надати </w:t>
      </w:r>
      <w:proofErr w:type="spellStart"/>
      <w:r w:rsidR="00185EF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Рожнятівському</w:t>
      </w:r>
      <w:proofErr w:type="spellEnd"/>
      <w:r w:rsidR="00185EF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районному</w:t>
      </w:r>
      <w:r w:rsidR="00185EFB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суду Івано-Франківської області висновок у справі про позбавлення батьківських прав </w:t>
      </w:r>
      <w:r w:rsidR="007A2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-</w:t>
      </w:r>
      <w:r w:rsidR="00185EF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відносно дитини </w:t>
      </w:r>
      <w:r w:rsidR="007A2C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185EFB" w:rsidRP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185EF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20.07.2013</w:t>
      </w:r>
      <w:r w:rsidR="00185EFB" w:rsidRPr="008C22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народження</w:t>
      </w:r>
      <w:r w:rsidR="00185EFB" w:rsidRPr="008C22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185EF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(додаток 5</w:t>
      </w:r>
      <w:r w:rsidR="00E630BE" w:rsidRPr="00185EF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).</w:t>
      </w:r>
    </w:p>
    <w:p w:rsidR="00185EFB" w:rsidRDefault="00185EFB" w:rsidP="00185EFB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6. </w:t>
      </w:r>
      <w:r w:rsidRPr="00DA3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Івано-Франківському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міському суду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Івано-Франківської 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Pr="0053160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DA32E9">
        <w:rPr>
          <w:rFonts w:ascii="Times New Roman" w:hAnsi="Times New Roman" w:cs="Times New Roman"/>
          <w:bCs/>
          <w:sz w:val="28"/>
          <w:szCs w:val="28"/>
          <w:lang w:val="uk-UA"/>
        </w:rPr>
        <w:t>висновок у справі про визначення місця проживання дитини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2C4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A32E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A32E9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(додаток 6</w:t>
      </w:r>
      <w:r w:rsidRPr="00DA32E9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185EFB" w:rsidRDefault="00185EFB" w:rsidP="00185EFB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7. </w:t>
      </w:r>
      <w:r w:rsidRPr="00185E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</w:t>
      </w:r>
      <w:r w:rsidRPr="00185EFB">
        <w:rPr>
          <w:rFonts w:ascii="Times New Roman" w:eastAsia="Calibri" w:hAnsi="Times New Roman" w:cs="Times New Roman"/>
          <w:sz w:val="28"/>
          <w:szCs w:val="28"/>
          <w:lang w:val="uk-UA"/>
        </w:rPr>
        <w:t>Івано-Франківському міському суду Івано-Франківської області</w:t>
      </w:r>
      <w:r w:rsidRPr="00185E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висновок у справі про визначення місця проживання дітей</w:t>
      </w:r>
      <w:r w:rsidRPr="00185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85E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85EFB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85E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85EFB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та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85E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85EFB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(додаток 7</w:t>
      </w:r>
      <w:r w:rsidRPr="00DA32E9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185EFB" w:rsidRPr="008B69C3" w:rsidRDefault="00185EFB" w:rsidP="00DA32E9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5E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8. Надати </w:t>
      </w:r>
      <w:r w:rsidRPr="00185EFB">
        <w:rPr>
          <w:rFonts w:ascii="Times New Roman" w:eastAsia="Calibri" w:hAnsi="Times New Roman" w:cs="Times New Roman"/>
          <w:sz w:val="28"/>
          <w:szCs w:val="28"/>
          <w:lang w:val="uk-UA"/>
        </w:rPr>
        <w:t>Івано-Франківському міському суду Івано-Франківської області</w:t>
      </w:r>
      <w:r w:rsidRPr="00185E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висновок у справі про визначення місця проживання дітей </w:t>
      </w:r>
      <w:r w:rsidR="007A2C45">
        <w:rPr>
          <w:rFonts w:ascii="Times New Roman" w:eastAsia="Calibri" w:hAnsi="Times New Roman" w:cs="Times New Roman"/>
          <w:sz w:val="28"/>
          <w:lang w:val="uk-UA"/>
        </w:rPr>
        <w:t>-</w:t>
      </w:r>
      <w:r w:rsidRPr="00185EFB">
        <w:rPr>
          <w:rFonts w:ascii="Times New Roman" w:eastAsia="Calibri" w:hAnsi="Times New Roman" w:cs="Times New Roman"/>
          <w:sz w:val="28"/>
          <w:lang w:val="uk-UA"/>
        </w:rPr>
        <w:t xml:space="preserve">, </w:t>
      </w:r>
      <w:r w:rsidR="007A2C45">
        <w:rPr>
          <w:rFonts w:ascii="Times New Roman" w:eastAsia="Calibri" w:hAnsi="Times New Roman" w:cs="Times New Roman"/>
          <w:sz w:val="28"/>
          <w:lang w:val="uk-UA"/>
        </w:rPr>
        <w:t>-</w:t>
      </w:r>
      <w:r w:rsidRPr="00185EFB">
        <w:rPr>
          <w:rFonts w:ascii="Times New Roman" w:eastAsia="Calibri" w:hAnsi="Times New Roman" w:cs="Times New Roman"/>
          <w:sz w:val="28"/>
          <w:lang w:val="uk-UA"/>
        </w:rPr>
        <w:t xml:space="preserve"> року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народження, та </w:t>
      </w:r>
      <w:r w:rsidR="007A2C45">
        <w:rPr>
          <w:rFonts w:ascii="Times New Roman" w:eastAsia="Calibri" w:hAnsi="Times New Roman" w:cs="Times New Roman"/>
          <w:sz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, </w:t>
      </w:r>
      <w:r w:rsidR="007A2C45">
        <w:rPr>
          <w:rFonts w:ascii="Times New Roman" w:eastAsia="Calibri" w:hAnsi="Times New Roman" w:cs="Times New Roman"/>
          <w:sz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року народження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(додаток 8</w:t>
      </w:r>
      <w:r w:rsidRPr="00DA32E9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8B69C3" w:rsidRPr="007A2C45" w:rsidRDefault="008B69C3" w:rsidP="008B69C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9C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9</w:t>
      </w:r>
      <w:r w:rsidR="00DA32E9" w:rsidRPr="008B69C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E630BE" w:rsidRPr="008B69C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8B69C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Н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адати згоду на реєстрацію місця проживання </w:t>
      </w:r>
      <w:r w:rsidR="007A2C45" w:rsidRP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 w:rsidRP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 </w:t>
      </w:r>
      <w:proofErr w:type="spellStart"/>
      <w:r w:rsidRPr="007A2C4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: вул. </w:t>
      </w:r>
      <w:r w:rsidR="007A2C45" w:rsidRP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2C45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7A2C4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, м. Івано-Франківськ, з одночасним зняттям з реєстрації місця проживання дитини за </w:t>
      </w:r>
      <w:proofErr w:type="spellStart"/>
      <w:r w:rsidRPr="007A2C4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7A2C45">
        <w:rPr>
          <w:rFonts w:ascii="Times New Roman" w:hAnsi="Times New Roman" w:cs="Times New Roman"/>
          <w:sz w:val="28"/>
          <w:szCs w:val="28"/>
          <w:lang w:val="uk-UA"/>
        </w:rPr>
        <w:t>: вул.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2C45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7A2C4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 xml:space="preserve">, Івано-Франківського району Івано-Франківської області без згоди батька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2C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5204" w:rsidRDefault="008B69C3" w:rsidP="00531608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65204">
        <w:rPr>
          <w:rFonts w:ascii="Times New Roman" w:hAnsi="Times New Roman" w:cs="Times New Roman"/>
          <w:bCs/>
          <w:sz w:val="28"/>
          <w:szCs w:val="28"/>
          <w:lang w:val="uk-UA"/>
        </w:rPr>
        <w:t>10</w:t>
      </w:r>
      <w:r w:rsidR="003B067A" w:rsidRPr="0016520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831B0C" w:rsidRPr="00165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630BE" w:rsidRPr="0016520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="00E630BE" w:rsidRPr="00165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становити такий порядок участі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630BE" w:rsidRPr="00165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вихованні </w:t>
      </w:r>
      <w:r w:rsidR="003B067A" w:rsidRPr="00165204">
        <w:rPr>
          <w:rFonts w:ascii="Times New Roman" w:hAnsi="Times New Roman" w:cs="Times New Roman"/>
          <w:bCs/>
          <w:sz w:val="28"/>
          <w:szCs w:val="28"/>
          <w:lang w:val="uk-UA"/>
        </w:rPr>
        <w:t>дитини</w:t>
      </w:r>
      <w:r w:rsidR="00E630BE" w:rsidRPr="00165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="00E630BE" w:rsidRPr="00165204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531608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>щонеділі з 14 год 00 хв до 18 год 00 хв</w:t>
      </w:r>
      <w:r w:rsidR="00165204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бажання, стану здоров’я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та розпорядку дня дитини</w:t>
      </w:r>
      <w:r w:rsidR="007E67B0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; одна із субот </w:t>
      </w:r>
      <w:r w:rsidR="00165204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місяця з 14 год 00хв до 20 год 00 хв </w:t>
      </w:r>
      <w:r w:rsidR="007E67B0" w:rsidRPr="00165204">
        <w:rPr>
          <w:rFonts w:ascii="Times New Roman" w:hAnsi="Times New Roman" w:cs="Times New Roman"/>
          <w:sz w:val="28"/>
          <w:szCs w:val="28"/>
          <w:lang w:val="uk-UA"/>
        </w:rPr>
        <w:t>– за взаємною згодою між батьками з урах</w:t>
      </w:r>
      <w:r w:rsidR="00622237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уванням робочого графіку матері. </w:t>
      </w:r>
    </w:p>
    <w:p w:rsidR="00622237" w:rsidRPr="00165204" w:rsidRDefault="00831B0C" w:rsidP="00531608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Вказати батькам: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983">
        <w:rPr>
          <w:rFonts w:ascii="Times New Roman" w:hAnsi="Times New Roman" w:cs="Times New Roman"/>
          <w:sz w:val="28"/>
          <w:szCs w:val="28"/>
          <w:lang w:val="uk-UA"/>
        </w:rPr>
        <w:t xml:space="preserve">на необхідність 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>дотрим</w:t>
      </w:r>
      <w:r w:rsidR="00542983">
        <w:rPr>
          <w:rFonts w:ascii="Times New Roman" w:hAnsi="Times New Roman" w:cs="Times New Roman"/>
          <w:sz w:val="28"/>
          <w:szCs w:val="28"/>
          <w:lang w:val="uk-UA"/>
        </w:rPr>
        <w:t>ання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встановленого порядку участі у вихованні дитини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2237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2237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2237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на неприпустимість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2237" w:rsidRPr="00165204">
        <w:rPr>
          <w:rFonts w:ascii="Times New Roman" w:hAnsi="Times New Roman" w:cs="Times New Roman"/>
          <w:sz w:val="28"/>
          <w:szCs w:val="28"/>
          <w:lang w:val="uk-UA"/>
        </w:rPr>
        <w:t>вчинення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перешкод</w:t>
      </w:r>
      <w:r w:rsidR="00622237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батькові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2237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у спілкуванні з </w:t>
      </w:r>
      <w:r w:rsidR="00622237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донькою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429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42983" w:rsidRPr="00165204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="00622237" w:rsidRPr="001652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22237" w:rsidRPr="00165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26945" w:rsidRDefault="001C21ED" w:rsidP="001C21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94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11. </w:t>
      </w:r>
      <w:r w:rsidRPr="0022694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Pr="0022694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становити такий порядок участі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26945">
        <w:rPr>
          <w:rFonts w:ascii="Times New Roman" w:hAnsi="Times New Roman" w:cs="Times New Roman"/>
          <w:sz w:val="28"/>
          <w:szCs w:val="28"/>
          <w:lang w:val="uk-UA"/>
        </w:rPr>
        <w:t xml:space="preserve"> у вихованні сина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269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26945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народження: перша та третя субота місяця з 13 год 00 хв до 18 год 00 хв, друга та четверта неділя місяця з 13 год 00 хв до 18 год 00 хв з урахуванням розпорядку дня та стану здоров’я дитини; ночівля, святкові та інші дні - за </w:t>
      </w:r>
      <w:r w:rsidR="00226945" w:rsidRPr="00226945">
        <w:rPr>
          <w:rFonts w:ascii="Times New Roman" w:hAnsi="Times New Roman" w:cs="Times New Roman"/>
          <w:sz w:val="28"/>
          <w:szCs w:val="28"/>
          <w:lang w:val="uk-UA"/>
        </w:rPr>
        <w:t>взаємною зго</w:t>
      </w:r>
      <w:r w:rsidR="003A794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26945" w:rsidRPr="00226945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26945">
        <w:rPr>
          <w:rFonts w:ascii="Times New Roman" w:hAnsi="Times New Roman" w:cs="Times New Roman"/>
          <w:sz w:val="28"/>
          <w:szCs w:val="28"/>
          <w:lang w:val="uk-UA"/>
        </w:rPr>
        <w:t xml:space="preserve"> між батьками. </w:t>
      </w:r>
    </w:p>
    <w:p w:rsidR="001C21ED" w:rsidRPr="001C21ED" w:rsidRDefault="001C21ED" w:rsidP="001C21E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Вказати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батькам: </w:t>
      </w:r>
      <w:r w:rsidR="007A2C4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необхідність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встановленого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порядку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вихованні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сина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2C4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року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народження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7A2C4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неприпустимість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перешкод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батькові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2C4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226945">
        <w:rPr>
          <w:rFonts w:ascii="Times New Roman" w:hAnsi="Times New Roman" w:cs="Times New Roman"/>
          <w:sz w:val="28"/>
          <w:szCs w:val="28"/>
          <w:lang w:val="ru-RU"/>
        </w:rPr>
        <w:t>спілкуванні</w:t>
      </w:r>
      <w:proofErr w:type="spellEnd"/>
      <w:r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C21E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 </w:t>
      </w:r>
      <w:proofErr w:type="spellStart"/>
      <w:r w:rsidRPr="001C21E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сином</w:t>
      </w:r>
      <w:proofErr w:type="spellEnd"/>
      <w:r w:rsidRPr="001C21E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A2C4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="009F57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="007A2C4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9F5756" w:rsidRPr="00226945">
        <w:rPr>
          <w:rFonts w:ascii="Times New Roman" w:hAnsi="Times New Roman" w:cs="Times New Roman"/>
          <w:sz w:val="28"/>
          <w:szCs w:val="28"/>
          <w:lang w:val="ru-RU"/>
        </w:rPr>
        <w:t xml:space="preserve"> року </w:t>
      </w:r>
      <w:proofErr w:type="spellStart"/>
      <w:r w:rsidR="009F5756" w:rsidRPr="00226945">
        <w:rPr>
          <w:rFonts w:ascii="Times New Roman" w:hAnsi="Times New Roman" w:cs="Times New Roman"/>
          <w:sz w:val="28"/>
          <w:szCs w:val="28"/>
          <w:lang w:val="ru-RU"/>
        </w:rPr>
        <w:t>народження</w:t>
      </w:r>
      <w:proofErr w:type="spellEnd"/>
      <w:r w:rsidRPr="001C21E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E630BE" w:rsidRDefault="000B7698" w:rsidP="0053160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="005316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Контроль за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виконанням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рішення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покласти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 заступника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міського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голови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Олександра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Левицького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E630BE" w:rsidRDefault="00E630BE" w:rsidP="00E630B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p w:rsidR="00743BBF" w:rsidRPr="00074389" w:rsidRDefault="00E630BE" w:rsidP="00531608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голова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</w:t>
      </w:r>
      <w:r w:rsidR="0053160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</w:t>
      </w:r>
      <w:proofErr w:type="spellStart"/>
      <w:r w:rsidR="00531608">
        <w:rPr>
          <w:rFonts w:ascii="Times New Roman" w:hAnsi="Times New Roman" w:cs="Times New Roman"/>
          <w:sz w:val="28"/>
          <w:szCs w:val="28"/>
          <w:lang w:eastAsia="en-US"/>
        </w:rPr>
        <w:t>Руслан</w:t>
      </w:r>
      <w:proofErr w:type="spellEnd"/>
      <w:r w:rsidR="00531608">
        <w:rPr>
          <w:rFonts w:ascii="Times New Roman" w:hAnsi="Times New Roman" w:cs="Times New Roman"/>
          <w:sz w:val="28"/>
          <w:szCs w:val="28"/>
          <w:lang w:eastAsia="en-US"/>
        </w:rPr>
        <w:t xml:space="preserve"> МАРЦІНКІ</w:t>
      </w:r>
      <w:r w:rsidR="00074389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</w:p>
    <w:sectPr w:rsidR="00743BBF" w:rsidRPr="00074389" w:rsidSect="001C21ED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78F" w:rsidRDefault="0067178F" w:rsidP="001C21ED">
      <w:r>
        <w:separator/>
      </w:r>
    </w:p>
  </w:endnote>
  <w:endnote w:type="continuationSeparator" w:id="0">
    <w:p w:rsidR="0067178F" w:rsidRDefault="0067178F" w:rsidP="001C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78F" w:rsidRDefault="0067178F" w:rsidP="001C21ED">
      <w:r>
        <w:separator/>
      </w:r>
    </w:p>
  </w:footnote>
  <w:footnote w:type="continuationSeparator" w:id="0">
    <w:p w:rsidR="0067178F" w:rsidRDefault="0067178F" w:rsidP="001C2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5381846"/>
      <w:docPartObj>
        <w:docPartGallery w:val="Page Numbers (Top of Page)"/>
        <w:docPartUnique/>
      </w:docPartObj>
    </w:sdtPr>
    <w:sdtEndPr/>
    <w:sdtContent>
      <w:p w:rsidR="001C21ED" w:rsidRDefault="001C21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B89" w:rsidRPr="00765B89">
          <w:rPr>
            <w:noProof/>
            <w:lang w:val="ru-RU"/>
          </w:rPr>
          <w:t>2</w:t>
        </w:r>
        <w:r>
          <w:fldChar w:fldCharType="end"/>
        </w:r>
      </w:p>
    </w:sdtContent>
  </w:sdt>
  <w:p w:rsidR="001C21ED" w:rsidRDefault="001C21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7D77DD"/>
    <w:multiLevelType w:val="singleLevel"/>
    <w:tmpl w:val="3A2CF2FC"/>
    <w:lvl w:ilvl="0">
      <w:start w:val="1"/>
      <w:numFmt w:val="decimal"/>
      <w:suff w:val="space"/>
      <w:lvlText w:val="%1."/>
      <w:lvlJc w:val="left"/>
      <w:rPr>
        <w:lang w:val="uk-UA"/>
      </w:rPr>
    </w:lvl>
  </w:abstractNum>
  <w:abstractNum w:abstractNumId="1" w15:restartNumberingAfterBreak="0">
    <w:nsid w:val="3BC40532"/>
    <w:multiLevelType w:val="hybridMultilevel"/>
    <w:tmpl w:val="2C8AF3F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15BAF"/>
    <w:multiLevelType w:val="hybridMultilevel"/>
    <w:tmpl w:val="115A189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B1CF5"/>
    <w:multiLevelType w:val="hybridMultilevel"/>
    <w:tmpl w:val="EA765DBC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739FA"/>
    <w:multiLevelType w:val="hybridMultilevel"/>
    <w:tmpl w:val="1374B6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246EE"/>
    <w:multiLevelType w:val="hybridMultilevel"/>
    <w:tmpl w:val="79D697F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E3"/>
    <w:rsid w:val="00074389"/>
    <w:rsid w:val="000B7698"/>
    <w:rsid w:val="00125F2F"/>
    <w:rsid w:val="00165204"/>
    <w:rsid w:val="00185EFB"/>
    <w:rsid w:val="001A14F3"/>
    <w:rsid w:val="001C21ED"/>
    <w:rsid w:val="00226945"/>
    <w:rsid w:val="00233DD3"/>
    <w:rsid w:val="002914BD"/>
    <w:rsid w:val="002A2F9C"/>
    <w:rsid w:val="00350B36"/>
    <w:rsid w:val="003A7944"/>
    <w:rsid w:val="003B067A"/>
    <w:rsid w:val="004446C1"/>
    <w:rsid w:val="00476A20"/>
    <w:rsid w:val="004B1945"/>
    <w:rsid w:val="004F3408"/>
    <w:rsid w:val="00531608"/>
    <w:rsid w:val="0053424B"/>
    <w:rsid w:val="00542983"/>
    <w:rsid w:val="005444AD"/>
    <w:rsid w:val="005A6C04"/>
    <w:rsid w:val="00622237"/>
    <w:rsid w:val="006441B5"/>
    <w:rsid w:val="00657015"/>
    <w:rsid w:val="0067178F"/>
    <w:rsid w:val="00743BBF"/>
    <w:rsid w:val="00765B89"/>
    <w:rsid w:val="007A2C45"/>
    <w:rsid w:val="007A7E16"/>
    <w:rsid w:val="007E67B0"/>
    <w:rsid w:val="00831B0C"/>
    <w:rsid w:val="0083407E"/>
    <w:rsid w:val="008B69C3"/>
    <w:rsid w:val="008C22CE"/>
    <w:rsid w:val="00997332"/>
    <w:rsid w:val="009F5756"/>
    <w:rsid w:val="00B128E0"/>
    <w:rsid w:val="00B1641A"/>
    <w:rsid w:val="00B75BBE"/>
    <w:rsid w:val="00DA32E9"/>
    <w:rsid w:val="00DB549A"/>
    <w:rsid w:val="00DD39F3"/>
    <w:rsid w:val="00E140D9"/>
    <w:rsid w:val="00E630BE"/>
    <w:rsid w:val="00E75A2B"/>
    <w:rsid w:val="00ED1BCD"/>
    <w:rsid w:val="00F20304"/>
    <w:rsid w:val="00F564E3"/>
    <w:rsid w:val="00F6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F8AD5-77DA-4144-87BD-DF5B24BD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0BE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C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21E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21ED"/>
    <w:rPr>
      <w:rFonts w:eastAsiaTheme="minorEastAsia"/>
      <w:sz w:val="20"/>
      <w:szCs w:val="20"/>
      <w:lang w:val="en-US" w:eastAsia="zh-CN"/>
    </w:rPr>
  </w:style>
  <w:style w:type="paragraph" w:styleId="a6">
    <w:name w:val="footer"/>
    <w:basedOn w:val="a"/>
    <w:link w:val="a7"/>
    <w:uiPriority w:val="99"/>
    <w:unhideWhenUsed/>
    <w:rsid w:val="001C21ED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C21ED"/>
    <w:rPr>
      <w:rFonts w:eastAsiaTheme="minorEastAsia"/>
      <w:sz w:val="20"/>
      <w:szCs w:val="20"/>
      <w:lang w:val="en-US" w:eastAsia="zh-CN"/>
    </w:rPr>
  </w:style>
  <w:style w:type="paragraph" w:styleId="a8">
    <w:name w:val="Balloon Text"/>
    <w:basedOn w:val="a"/>
    <w:link w:val="a9"/>
    <w:uiPriority w:val="99"/>
    <w:semiHidden/>
    <w:unhideWhenUsed/>
    <w:rsid w:val="0016520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5204"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83458-6FA9-4D28-9EA3-7E579B46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3063</Words>
  <Characters>1747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2025-06-12T09:01:00Z</cp:lastPrinted>
  <dcterms:created xsi:type="dcterms:W3CDTF">2025-06-12T14:09:00Z</dcterms:created>
  <dcterms:modified xsi:type="dcterms:W3CDTF">2025-06-12T14:09:00Z</dcterms:modified>
</cp:coreProperties>
</file>