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8EC04" w14:textId="77777777" w:rsidR="00D265D6" w:rsidRPr="00486200" w:rsidRDefault="00D265D6" w:rsidP="00D265D6">
      <w:pPr>
        <w:ind w:left="-284" w:firstLine="284"/>
        <w:jc w:val="center"/>
      </w:pPr>
      <w:bookmarkStart w:id="0" w:name="_GoBack"/>
      <w:bookmarkEnd w:id="0"/>
      <w:r w:rsidRPr="00486200">
        <w:rPr>
          <w:b/>
          <w:sz w:val="36"/>
          <w:szCs w:val="36"/>
        </w:rPr>
        <w:t>Звіт про роботу</w:t>
      </w:r>
      <w:r w:rsidRPr="00486200">
        <w:rPr>
          <w:b/>
          <w:sz w:val="36"/>
          <w:szCs w:val="36"/>
        </w:rPr>
        <w:br/>
        <w:t>Державного міського підприємства</w:t>
      </w:r>
    </w:p>
    <w:p w14:paraId="4CB33AE8" w14:textId="77777777" w:rsidR="00D265D6" w:rsidRPr="00486200" w:rsidRDefault="00D265D6" w:rsidP="00D265D6">
      <w:pPr>
        <w:jc w:val="center"/>
      </w:pPr>
      <w:r w:rsidRPr="00486200">
        <w:rPr>
          <w:b/>
          <w:sz w:val="36"/>
          <w:szCs w:val="36"/>
        </w:rPr>
        <w:t xml:space="preserve"> «Івано-Франківськтеплокомуненерго» за 2024 рік</w:t>
      </w:r>
    </w:p>
    <w:p w14:paraId="12E7ADE0" w14:textId="77777777" w:rsidR="00D265D6" w:rsidRPr="00486200" w:rsidRDefault="00D265D6" w:rsidP="00D265D6">
      <w:pPr>
        <w:jc w:val="center"/>
        <w:rPr>
          <w:sz w:val="28"/>
          <w:szCs w:val="28"/>
        </w:rPr>
      </w:pPr>
    </w:p>
    <w:p w14:paraId="5D062AD0" w14:textId="77777777" w:rsidR="00D265D6" w:rsidRPr="00486200" w:rsidRDefault="00D265D6" w:rsidP="00D265D6">
      <w:pPr>
        <w:ind w:firstLine="426"/>
        <w:jc w:val="both"/>
      </w:pPr>
      <w:r w:rsidRPr="00486200">
        <w:rPr>
          <w:sz w:val="28"/>
          <w:szCs w:val="28"/>
          <w:lang w:eastAsia="en-US"/>
        </w:rPr>
        <w:t xml:space="preserve">Державне міське підприємство «Івано-Франківськтеплокомуненерго» (далі – підприємство або ДМП «ІФТКЕ») </w:t>
      </w:r>
      <w:r w:rsidRPr="00486200">
        <w:rPr>
          <w:sz w:val="28"/>
          <w:szCs w:val="28"/>
        </w:rPr>
        <w:t>налічує:</w:t>
      </w:r>
    </w:p>
    <w:p w14:paraId="50A54F7E" w14:textId="77777777" w:rsidR="00D265D6" w:rsidRPr="00486200" w:rsidRDefault="00D265D6" w:rsidP="00D265D6">
      <w:pPr>
        <w:pStyle w:val="af0"/>
        <w:numPr>
          <w:ilvl w:val="0"/>
          <w:numId w:val="2"/>
        </w:numPr>
        <w:tabs>
          <w:tab w:val="left" w:pos="1134"/>
        </w:tabs>
        <w:ind w:left="426" w:firstLine="426"/>
        <w:jc w:val="both"/>
      </w:pPr>
      <w:r w:rsidRPr="00486200">
        <w:rPr>
          <w:sz w:val="28"/>
          <w:szCs w:val="28"/>
        </w:rPr>
        <w:t>38 котелень;</w:t>
      </w:r>
    </w:p>
    <w:p w14:paraId="70E77E1F" w14:textId="77777777" w:rsidR="00D265D6" w:rsidRPr="00486200" w:rsidRDefault="00D265D6" w:rsidP="00D265D6">
      <w:pPr>
        <w:pStyle w:val="af0"/>
        <w:numPr>
          <w:ilvl w:val="0"/>
          <w:numId w:val="2"/>
        </w:numPr>
        <w:tabs>
          <w:tab w:val="left" w:pos="1134"/>
        </w:tabs>
        <w:ind w:left="426" w:firstLine="426"/>
        <w:jc w:val="both"/>
      </w:pPr>
      <w:r w:rsidRPr="00486200">
        <w:rPr>
          <w:sz w:val="28"/>
          <w:szCs w:val="28"/>
        </w:rPr>
        <w:t>25 центральних теплових пунктів (ЦТП);</w:t>
      </w:r>
    </w:p>
    <w:p w14:paraId="7BDE53EF" w14:textId="348DF13A" w:rsidR="00D265D6" w:rsidRPr="00486200" w:rsidRDefault="00E36F99" w:rsidP="00D265D6">
      <w:pPr>
        <w:pStyle w:val="af0"/>
        <w:numPr>
          <w:ilvl w:val="0"/>
          <w:numId w:val="2"/>
        </w:numPr>
        <w:tabs>
          <w:tab w:val="left" w:pos="1134"/>
        </w:tabs>
        <w:ind w:left="426" w:firstLine="426"/>
        <w:jc w:val="both"/>
      </w:pPr>
      <w:r w:rsidRPr="00486200">
        <w:rPr>
          <w:sz w:val="28"/>
          <w:szCs w:val="28"/>
        </w:rPr>
        <w:t>44</w:t>
      </w:r>
      <w:r w:rsidR="00D265D6" w:rsidRPr="00486200">
        <w:rPr>
          <w:sz w:val="28"/>
          <w:szCs w:val="28"/>
        </w:rPr>
        <w:t xml:space="preserve"> індивідуальних теплових пунктів (ІТП);</w:t>
      </w:r>
    </w:p>
    <w:p w14:paraId="1B46EE97" w14:textId="44BE510C" w:rsidR="00D265D6" w:rsidRPr="00486200" w:rsidRDefault="00D265D6" w:rsidP="00D265D6">
      <w:pPr>
        <w:pStyle w:val="af0"/>
        <w:numPr>
          <w:ilvl w:val="0"/>
          <w:numId w:val="2"/>
        </w:numPr>
        <w:tabs>
          <w:tab w:val="left" w:pos="1134"/>
        </w:tabs>
        <w:ind w:left="426" w:firstLine="426"/>
        <w:jc w:val="both"/>
      </w:pPr>
      <w:r w:rsidRPr="00486200">
        <w:rPr>
          <w:sz w:val="28"/>
          <w:szCs w:val="28"/>
        </w:rPr>
        <w:t xml:space="preserve">понад </w:t>
      </w:r>
      <w:r w:rsidRPr="00486200">
        <w:rPr>
          <w:b/>
          <w:bCs/>
          <w:sz w:val="28"/>
          <w:szCs w:val="28"/>
        </w:rPr>
        <w:t>129,84 км</w:t>
      </w:r>
      <w:r w:rsidRPr="00486200">
        <w:rPr>
          <w:sz w:val="28"/>
          <w:szCs w:val="28"/>
        </w:rPr>
        <w:t xml:space="preserve"> теплових мереж (у двотрубному обчисленні).</w:t>
      </w:r>
    </w:p>
    <w:p w14:paraId="0B3BC697" w14:textId="77777777" w:rsidR="00D265D6" w:rsidRPr="00486200" w:rsidRDefault="00D265D6" w:rsidP="00D265D6">
      <w:pPr>
        <w:ind w:firstLine="426"/>
        <w:jc w:val="both"/>
      </w:pPr>
      <w:r w:rsidRPr="00486200">
        <w:rPr>
          <w:sz w:val="28"/>
          <w:szCs w:val="28"/>
        </w:rPr>
        <w:t>Встановлена теплова потужність джерел –</w:t>
      </w:r>
      <w:r w:rsidRPr="00486200">
        <w:rPr>
          <w:sz w:val="28"/>
          <w:szCs w:val="28"/>
          <w:lang w:val="ru-RU"/>
        </w:rPr>
        <w:t xml:space="preserve"> </w:t>
      </w:r>
      <w:r w:rsidRPr="00DB51AF">
        <w:rPr>
          <w:b/>
          <w:bCs/>
          <w:sz w:val="28"/>
          <w:szCs w:val="28"/>
          <w:lang w:val="ru-RU"/>
        </w:rPr>
        <w:t>326,36</w:t>
      </w:r>
      <w:r w:rsidRPr="00DB51AF">
        <w:rPr>
          <w:b/>
          <w:bCs/>
          <w:sz w:val="28"/>
          <w:szCs w:val="28"/>
        </w:rPr>
        <w:t xml:space="preserve"> Гкал/год.</w:t>
      </w:r>
    </w:p>
    <w:p w14:paraId="0F3E3705" w14:textId="08FCFDE8" w:rsidR="00D265D6" w:rsidRPr="00486200" w:rsidRDefault="00D265D6" w:rsidP="00D265D6">
      <w:pPr>
        <w:ind w:firstLine="426"/>
        <w:jc w:val="both"/>
      </w:pPr>
      <w:r w:rsidRPr="00486200">
        <w:rPr>
          <w:sz w:val="28"/>
          <w:szCs w:val="28"/>
        </w:rPr>
        <w:t xml:space="preserve">На котельнях підприємства встановлено і працюють </w:t>
      </w:r>
      <w:r w:rsidR="007D01F9" w:rsidRPr="00486200">
        <w:rPr>
          <w:sz w:val="28"/>
          <w:szCs w:val="28"/>
        </w:rPr>
        <w:t>3</w:t>
      </w:r>
      <w:r w:rsidRPr="00486200">
        <w:rPr>
          <w:sz w:val="28"/>
          <w:szCs w:val="28"/>
        </w:rPr>
        <w:t xml:space="preserve"> когенераційн</w:t>
      </w:r>
      <w:r w:rsidR="007D01F9" w:rsidRPr="00486200">
        <w:rPr>
          <w:sz w:val="28"/>
          <w:szCs w:val="28"/>
        </w:rPr>
        <w:t>і</w:t>
      </w:r>
      <w:r w:rsidRPr="00486200">
        <w:rPr>
          <w:sz w:val="28"/>
          <w:szCs w:val="28"/>
        </w:rPr>
        <w:t xml:space="preserve"> установки загальною електричною потужністю 3,</w:t>
      </w:r>
      <w:r w:rsidR="000A44FF" w:rsidRPr="00486200">
        <w:rPr>
          <w:sz w:val="28"/>
          <w:szCs w:val="28"/>
        </w:rPr>
        <w:t>5</w:t>
      </w:r>
      <w:r w:rsidRPr="00486200">
        <w:rPr>
          <w:sz w:val="28"/>
          <w:szCs w:val="28"/>
        </w:rPr>
        <w:t xml:space="preserve"> МВт і тепловою потужністю </w:t>
      </w:r>
      <w:r w:rsidR="009907ED" w:rsidRPr="00486200">
        <w:rPr>
          <w:sz w:val="28"/>
          <w:szCs w:val="28"/>
        </w:rPr>
        <w:t>3,749</w:t>
      </w:r>
      <w:r w:rsidRPr="00486200">
        <w:rPr>
          <w:sz w:val="28"/>
          <w:szCs w:val="28"/>
        </w:rPr>
        <w:t xml:space="preserve"> Гкал/год.</w:t>
      </w:r>
    </w:p>
    <w:p w14:paraId="60D17C14" w14:textId="333F5813" w:rsidR="00D265D6" w:rsidRPr="00486200" w:rsidRDefault="00D265D6" w:rsidP="00D265D6">
      <w:pPr>
        <w:ind w:firstLine="426"/>
        <w:jc w:val="both"/>
      </w:pPr>
      <w:r w:rsidRPr="00486200">
        <w:rPr>
          <w:sz w:val="28"/>
          <w:szCs w:val="28"/>
        </w:rPr>
        <w:t xml:space="preserve">На сьогоднішній день на </w:t>
      </w:r>
      <w:r w:rsidR="0049469C">
        <w:rPr>
          <w:sz w:val="28"/>
          <w:szCs w:val="28"/>
        </w:rPr>
        <w:t xml:space="preserve">5 </w:t>
      </w:r>
      <w:r w:rsidRPr="00486200">
        <w:rPr>
          <w:sz w:val="28"/>
          <w:szCs w:val="28"/>
        </w:rPr>
        <w:t>котельнях підприємства експлуатуються  котл</w:t>
      </w:r>
      <w:r w:rsidR="0049469C">
        <w:rPr>
          <w:sz w:val="28"/>
          <w:szCs w:val="28"/>
        </w:rPr>
        <w:t>и</w:t>
      </w:r>
      <w:r w:rsidRPr="00486200">
        <w:rPr>
          <w:sz w:val="28"/>
          <w:szCs w:val="28"/>
        </w:rPr>
        <w:t xml:space="preserve">, які працюють на </w:t>
      </w:r>
      <w:r w:rsidR="0049469C">
        <w:rPr>
          <w:sz w:val="28"/>
          <w:szCs w:val="28"/>
        </w:rPr>
        <w:t>альтернативних видах палива</w:t>
      </w:r>
      <w:r w:rsidRPr="00486200">
        <w:rPr>
          <w:sz w:val="28"/>
          <w:szCs w:val="28"/>
        </w:rPr>
        <w:t xml:space="preserve"> (тріска</w:t>
      </w:r>
      <w:r w:rsidR="0049469C">
        <w:rPr>
          <w:sz w:val="28"/>
          <w:szCs w:val="28"/>
        </w:rPr>
        <w:t>, пелети, дрова</w:t>
      </w:r>
      <w:r w:rsidRPr="00486200">
        <w:rPr>
          <w:sz w:val="28"/>
          <w:szCs w:val="28"/>
        </w:rPr>
        <w:t xml:space="preserve">). Загальна встановлена потужність цього теплогенеруючого обладнання становить </w:t>
      </w:r>
      <w:r w:rsidR="00E36F99" w:rsidRPr="00486200">
        <w:rPr>
          <w:sz w:val="28"/>
          <w:szCs w:val="28"/>
        </w:rPr>
        <w:t>6,2</w:t>
      </w:r>
      <w:r w:rsidRPr="00486200">
        <w:rPr>
          <w:sz w:val="28"/>
          <w:szCs w:val="28"/>
        </w:rPr>
        <w:t xml:space="preserve"> МВт.</w:t>
      </w:r>
    </w:p>
    <w:p w14:paraId="5F91ED1F" w14:textId="44E63D90" w:rsidR="00D265D6" w:rsidRPr="00486200" w:rsidRDefault="00D265D6" w:rsidP="009413C4">
      <w:pPr>
        <w:ind w:firstLine="426"/>
        <w:jc w:val="both"/>
        <w:rPr>
          <w:b/>
        </w:rPr>
      </w:pPr>
      <w:r w:rsidRPr="00486200">
        <w:rPr>
          <w:sz w:val="28"/>
          <w:szCs w:val="28"/>
        </w:rPr>
        <w:t>Станом на 01.01.202</w:t>
      </w:r>
      <w:r w:rsidR="00810435" w:rsidRPr="00486200">
        <w:rPr>
          <w:sz w:val="28"/>
          <w:szCs w:val="28"/>
        </w:rPr>
        <w:t>5</w:t>
      </w:r>
      <w:r w:rsidRPr="00486200">
        <w:rPr>
          <w:sz w:val="28"/>
          <w:szCs w:val="28"/>
          <w:lang w:val="ru-RU"/>
        </w:rPr>
        <w:t xml:space="preserve"> </w:t>
      </w:r>
      <w:r w:rsidRPr="00486200">
        <w:rPr>
          <w:sz w:val="28"/>
          <w:szCs w:val="28"/>
        </w:rPr>
        <w:t xml:space="preserve">року загальне підключене теплове навантаження об'єктів теплопостачання підприємства становить </w:t>
      </w:r>
      <w:r w:rsidR="000A44FF" w:rsidRPr="00486200">
        <w:rPr>
          <w:b/>
          <w:sz w:val="28"/>
          <w:szCs w:val="28"/>
        </w:rPr>
        <w:t>180,075260</w:t>
      </w:r>
      <w:r w:rsidRPr="00486200">
        <w:rPr>
          <w:sz w:val="28"/>
          <w:szCs w:val="28"/>
        </w:rPr>
        <w:t xml:space="preserve"> Гкал/год</w:t>
      </w:r>
      <w:r w:rsidR="009413C4" w:rsidRPr="00486200">
        <w:rPr>
          <w:sz w:val="28"/>
          <w:szCs w:val="28"/>
        </w:rPr>
        <w:t xml:space="preserve">  </w:t>
      </w:r>
      <w:r w:rsidRPr="00486200">
        <w:rPr>
          <w:sz w:val="28"/>
          <w:szCs w:val="28"/>
        </w:rPr>
        <w:t xml:space="preserve"> (опалення -</w:t>
      </w:r>
      <w:r w:rsidR="000A44FF" w:rsidRPr="00486200">
        <w:rPr>
          <w:b/>
          <w:sz w:val="28"/>
          <w:szCs w:val="28"/>
        </w:rPr>
        <w:t>159,19302</w:t>
      </w:r>
      <w:r w:rsidRPr="00486200">
        <w:rPr>
          <w:rFonts w:ascii="Calibri" w:hAnsi="Calibri" w:cs="Calibri"/>
          <w:sz w:val="28"/>
          <w:szCs w:val="28"/>
        </w:rPr>
        <w:t xml:space="preserve"> </w:t>
      </w:r>
      <w:r w:rsidRPr="00486200">
        <w:rPr>
          <w:sz w:val="28"/>
          <w:szCs w:val="28"/>
        </w:rPr>
        <w:t>Гкал</w:t>
      </w:r>
      <w:r w:rsidR="000A44FF" w:rsidRPr="00486200">
        <w:rPr>
          <w:sz w:val="28"/>
          <w:szCs w:val="28"/>
        </w:rPr>
        <w:t>/год</w:t>
      </w:r>
      <w:r w:rsidRPr="00486200">
        <w:rPr>
          <w:sz w:val="28"/>
          <w:szCs w:val="28"/>
        </w:rPr>
        <w:t xml:space="preserve">, гаряче водопостачання – </w:t>
      </w:r>
      <w:r w:rsidR="000A44FF" w:rsidRPr="00486200">
        <w:rPr>
          <w:b/>
          <w:sz w:val="28"/>
          <w:szCs w:val="28"/>
        </w:rPr>
        <w:t>20,88224</w:t>
      </w:r>
      <w:r w:rsidRPr="00486200">
        <w:rPr>
          <w:sz w:val="28"/>
          <w:szCs w:val="28"/>
        </w:rPr>
        <w:t xml:space="preserve"> Гкал/год).</w:t>
      </w:r>
    </w:p>
    <w:p w14:paraId="7C42A0A4" w14:textId="77777777" w:rsidR="00D265D6" w:rsidRPr="00486200" w:rsidRDefault="00D265D6" w:rsidP="00D265D6">
      <w:pPr>
        <w:jc w:val="both"/>
      </w:pPr>
    </w:p>
    <w:p w14:paraId="2319A060" w14:textId="77777777" w:rsidR="00D265D6" w:rsidRPr="00486200" w:rsidRDefault="00D265D6" w:rsidP="00D265D6">
      <w:pPr>
        <w:jc w:val="center"/>
      </w:pPr>
      <w:r w:rsidRPr="00486200">
        <w:rPr>
          <w:b/>
          <w:sz w:val="28"/>
          <w:szCs w:val="28"/>
          <w:lang w:eastAsia="en-US"/>
        </w:rPr>
        <w:t xml:space="preserve">Встановлена та приєднана теплова потужність котелень </w:t>
      </w:r>
    </w:p>
    <w:p w14:paraId="292A52D3" w14:textId="02B05D2C" w:rsidR="00D265D6" w:rsidRPr="00486200" w:rsidRDefault="00D265D6" w:rsidP="00D265D6">
      <w:pPr>
        <w:jc w:val="center"/>
        <w:rPr>
          <w:b/>
          <w:bCs/>
          <w:sz w:val="28"/>
          <w:szCs w:val="28"/>
          <w:lang w:val="ru-RU"/>
        </w:rPr>
      </w:pPr>
      <w:r w:rsidRPr="00486200">
        <w:rPr>
          <w:b/>
          <w:sz w:val="28"/>
          <w:szCs w:val="28"/>
          <w:lang w:eastAsia="en-US"/>
        </w:rPr>
        <w:t xml:space="preserve">по ДМП «ІФТКЕ» </w:t>
      </w:r>
      <w:r w:rsidRPr="00486200">
        <w:rPr>
          <w:b/>
          <w:bCs/>
          <w:sz w:val="28"/>
          <w:szCs w:val="28"/>
        </w:rPr>
        <w:t>станом на 01.01.202</w:t>
      </w:r>
      <w:r w:rsidR="005721E2" w:rsidRPr="00486200">
        <w:rPr>
          <w:b/>
          <w:bCs/>
          <w:sz w:val="28"/>
          <w:szCs w:val="28"/>
        </w:rPr>
        <w:t>5</w:t>
      </w:r>
      <w:r w:rsidRPr="00486200">
        <w:rPr>
          <w:b/>
          <w:bCs/>
          <w:sz w:val="28"/>
          <w:szCs w:val="28"/>
        </w:rPr>
        <w:t xml:space="preserve"> року</w:t>
      </w:r>
    </w:p>
    <w:p w14:paraId="57B83B39" w14:textId="77777777" w:rsidR="00D265D6" w:rsidRDefault="00D265D6" w:rsidP="00D265D6">
      <w:pPr>
        <w:jc w:val="center"/>
        <w:rPr>
          <w:lang w:val="ru-RU"/>
        </w:rPr>
      </w:pPr>
    </w:p>
    <w:tbl>
      <w:tblPr>
        <w:tblW w:w="947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611"/>
        <w:gridCol w:w="2835"/>
        <w:gridCol w:w="1490"/>
        <w:gridCol w:w="1487"/>
        <w:gridCol w:w="1781"/>
        <w:gridCol w:w="1263"/>
        <w:gridCol w:w="7"/>
      </w:tblGrid>
      <w:tr w:rsidR="000B787A" w:rsidRPr="00590A10" w14:paraId="3A7873C1" w14:textId="77777777" w:rsidTr="00163509">
        <w:trPr>
          <w:trHeight w:val="345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56980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rPr>
                <w:bCs/>
              </w:rPr>
              <w:t>№ з/п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3C06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rPr>
                <w:bCs/>
              </w:rPr>
              <w:t>Адреса котельні</w:t>
            </w:r>
          </w:p>
        </w:tc>
        <w:tc>
          <w:tcPr>
            <w:tcW w:w="602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C49AEE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t>ТЕПЛОВА ПОТУЖНІСТЬ , Гкал/год.</w:t>
            </w:r>
          </w:p>
        </w:tc>
      </w:tr>
      <w:tr w:rsidR="000B787A" w:rsidRPr="00590A10" w14:paraId="4D832378" w14:textId="77777777" w:rsidTr="00163509">
        <w:trPr>
          <w:trHeight w:val="330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7E0B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380C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14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80C36" w14:textId="77777777" w:rsidR="000B787A" w:rsidRPr="003979B7" w:rsidRDefault="000B787A" w:rsidP="00F64469">
            <w:pPr>
              <w:widowControl w:val="0"/>
              <w:ind w:right="-95"/>
              <w:jc w:val="center"/>
            </w:pPr>
            <w:r w:rsidRPr="003979B7">
              <w:t>Встановлена</w:t>
            </w:r>
          </w:p>
        </w:tc>
        <w:tc>
          <w:tcPr>
            <w:tcW w:w="453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4405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t>підключене теплове навантаження</w:t>
            </w:r>
          </w:p>
        </w:tc>
      </w:tr>
      <w:tr w:rsidR="000B787A" w:rsidRPr="00590A10" w14:paraId="766386C4" w14:textId="77777777" w:rsidTr="00163509">
        <w:trPr>
          <w:gridAfter w:val="1"/>
          <w:wAfter w:w="7" w:type="dxa"/>
          <w:trHeight w:val="330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A084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EAD56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14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9DBA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14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0BA81B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t>Всього</w:t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3D1536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t>у тому числі</w:t>
            </w:r>
          </w:p>
        </w:tc>
      </w:tr>
      <w:tr w:rsidR="000B787A" w:rsidRPr="00590A10" w14:paraId="150C71D1" w14:textId="77777777" w:rsidTr="00163509">
        <w:trPr>
          <w:gridAfter w:val="1"/>
          <w:wAfter w:w="7" w:type="dxa"/>
          <w:trHeight w:val="828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5F859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64F2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14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E5FFF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1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8970" w14:textId="77777777" w:rsidR="000B787A" w:rsidRPr="003979B7" w:rsidRDefault="000B787A" w:rsidP="00F64469">
            <w:pPr>
              <w:widowControl w:val="0"/>
            </w:pPr>
          </w:p>
        </w:tc>
        <w:tc>
          <w:tcPr>
            <w:tcW w:w="1781" w:type="dxa"/>
            <w:vAlign w:val="center"/>
          </w:tcPr>
          <w:p w14:paraId="3FE65252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t>Опалення   ( у т.ч. пара та вентиляція)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F0FC51" w14:textId="77777777" w:rsidR="000B787A" w:rsidRPr="003979B7" w:rsidRDefault="000B787A" w:rsidP="00F64469">
            <w:pPr>
              <w:widowControl w:val="0"/>
              <w:jc w:val="center"/>
            </w:pPr>
            <w:r w:rsidRPr="003979B7">
              <w:t>ГВП</w:t>
            </w:r>
          </w:p>
        </w:tc>
      </w:tr>
      <w:tr w:rsidR="000B787A" w:rsidRPr="00590A10" w14:paraId="04CB3B55" w14:textId="77777777" w:rsidTr="00163509">
        <w:trPr>
          <w:gridAfter w:val="1"/>
          <w:wAfter w:w="7" w:type="dxa"/>
          <w:trHeight w:val="273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70FDC" w14:textId="77777777" w:rsidR="000B787A" w:rsidRPr="003979B7" w:rsidRDefault="000B787A" w:rsidP="00F64469">
            <w:pPr>
              <w:widowControl w:val="0"/>
              <w:jc w:val="right"/>
            </w:pPr>
            <w:bookmarkStart w:id="1" w:name="_Hlk100563454"/>
            <w:r w:rsidRPr="003979B7">
              <w:t>1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7A8267E" w14:textId="77777777" w:rsidR="000B787A" w:rsidRPr="003979B7" w:rsidRDefault="000B787A" w:rsidP="00F64469">
            <w:pPr>
              <w:widowControl w:val="0"/>
            </w:pPr>
            <w:r w:rsidRPr="003979B7">
              <w:t>Північний бульвар,2а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8D972C2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5</w:t>
            </w:r>
            <w:r w:rsidRPr="003979B7">
              <w:rPr>
                <w:lang w:val="en-US"/>
              </w:rPr>
              <w:t>,16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146527" w14:textId="22CD8DD0" w:rsidR="000B787A" w:rsidRPr="003979B7" w:rsidRDefault="000B787A" w:rsidP="00F64469">
            <w:pPr>
              <w:jc w:val="center"/>
            </w:pPr>
            <w:r w:rsidRPr="003979B7">
              <w:t>2,</w:t>
            </w:r>
            <w:r w:rsidR="00775196">
              <w:t>7</w:t>
            </w:r>
            <w:r w:rsidRPr="003979B7">
              <w:t>3</w:t>
            </w:r>
            <w:r w:rsidR="00775196">
              <w:t>917</w:t>
            </w:r>
          </w:p>
        </w:tc>
        <w:tc>
          <w:tcPr>
            <w:tcW w:w="1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79597F" w14:textId="469D15C6" w:rsidR="000B787A" w:rsidRPr="003979B7" w:rsidRDefault="000B787A" w:rsidP="00F64469">
            <w:pPr>
              <w:jc w:val="center"/>
            </w:pPr>
            <w:r w:rsidRPr="003979B7">
              <w:t>2,</w:t>
            </w:r>
            <w:r w:rsidR="00775196">
              <w:t>73917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6B05D2" w14:textId="77777777" w:rsidR="000B787A" w:rsidRPr="003979B7" w:rsidRDefault="000B787A" w:rsidP="00F64469">
            <w:pPr>
              <w:jc w:val="center"/>
            </w:pPr>
            <w:r w:rsidRPr="003979B7">
              <w:t>0</w:t>
            </w:r>
          </w:p>
        </w:tc>
      </w:tr>
      <w:tr w:rsidR="000B787A" w:rsidRPr="00590A10" w14:paraId="7CB86C46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FF0E4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2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FB91979" w14:textId="77777777" w:rsidR="000B787A" w:rsidRPr="003979B7" w:rsidRDefault="000B787A" w:rsidP="00F64469">
            <w:pPr>
              <w:widowControl w:val="0"/>
              <w:ind w:right="-185"/>
            </w:pPr>
            <w:r w:rsidRPr="003979B7">
              <w:t>Військових ветеранів,8а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12E4BD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10,880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DDFFD4" w14:textId="23700134" w:rsidR="000B787A" w:rsidRPr="003979B7" w:rsidRDefault="00775196" w:rsidP="00F64469">
            <w:pPr>
              <w:jc w:val="center"/>
            </w:pPr>
            <w:r>
              <w:t>3,55675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AC2157" w14:textId="0E365AB8" w:rsidR="000B787A" w:rsidRPr="003979B7" w:rsidRDefault="00775196" w:rsidP="00F64469">
            <w:pPr>
              <w:jc w:val="center"/>
            </w:pPr>
            <w:r>
              <w:t>3,46783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87B85D" w14:textId="2D2FCB5F" w:rsidR="000B787A" w:rsidRPr="003979B7" w:rsidRDefault="00775196" w:rsidP="00F64469">
            <w:pPr>
              <w:jc w:val="center"/>
            </w:pPr>
            <w:r>
              <w:t>0,08892</w:t>
            </w:r>
          </w:p>
        </w:tc>
      </w:tr>
      <w:tr w:rsidR="000B787A" w:rsidRPr="00590A10" w14:paraId="4C296418" w14:textId="77777777" w:rsidTr="00163509">
        <w:trPr>
          <w:gridAfter w:val="1"/>
          <w:wAfter w:w="7" w:type="dxa"/>
          <w:trHeight w:val="271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EA4E0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3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4A81180" w14:textId="77777777" w:rsidR="000B787A" w:rsidRPr="003979B7" w:rsidRDefault="000B787A" w:rsidP="00F64469">
            <w:pPr>
              <w:widowControl w:val="0"/>
            </w:pPr>
            <w:r w:rsidRPr="003979B7">
              <w:t>Угорська,6а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EB4131A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3,120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4D7761" w14:textId="255EA42F" w:rsidR="000B787A" w:rsidRPr="003979B7" w:rsidRDefault="00775196" w:rsidP="00F64469">
            <w:pPr>
              <w:jc w:val="center"/>
            </w:pPr>
            <w:r>
              <w:t>1,45995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E9A127" w14:textId="326AEA68" w:rsidR="000B787A" w:rsidRPr="003979B7" w:rsidRDefault="00775196" w:rsidP="00F64469">
            <w:pPr>
              <w:jc w:val="center"/>
            </w:pPr>
            <w:r>
              <w:t>1,39995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D811A3" w14:textId="01910C22" w:rsidR="000B787A" w:rsidRPr="003979B7" w:rsidRDefault="00775196" w:rsidP="00F64469">
            <w:pPr>
              <w:jc w:val="center"/>
            </w:pPr>
            <w:r>
              <w:t>0,06</w:t>
            </w:r>
          </w:p>
        </w:tc>
      </w:tr>
      <w:tr w:rsidR="000B787A" w:rsidRPr="00590A10" w14:paraId="351C23EF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1CA4D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8EAE727" w14:textId="77777777" w:rsidR="000B787A" w:rsidRPr="003979B7" w:rsidRDefault="000B787A" w:rsidP="00F64469">
            <w:pPr>
              <w:widowControl w:val="0"/>
            </w:pPr>
            <w:r w:rsidRPr="003979B7">
              <w:t>Пулюя,1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6B2B4AF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2,580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CA7E88" w14:textId="2CFECC00" w:rsidR="000B787A" w:rsidRPr="003979B7" w:rsidRDefault="00775196" w:rsidP="00F64469">
            <w:pPr>
              <w:jc w:val="center"/>
            </w:pPr>
            <w:r>
              <w:t>1,4852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6502E6" w14:textId="65BC8BFD" w:rsidR="000B787A" w:rsidRPr="003979B7" w:rsidRDefault="00775196" w:rsidP="00F64469">
            <w:pPr>
              <w:jc w:val="center"/>
            </w:pPr>
            <w:r>
              <w:t>1,48520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2CDCB6" w14:textId="0D5349A5" w:rsidR="000B787A" w:rsidRPr="003979B7" w:rsidRDefault="00775196" w:rsidP="00F64469">
            <w:pPr>
              <w:jc w:val="center"/>
            </w:pPr>
            <w:r>
              <w:t>0</w:t>
            </w:r>
          </w:p>
        </w:tc>
      </w:tr>
      <w:tr w:rsidR="000B787A" w:rsidRPr="00590A10" w14:paraId="680BAAB6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B5E4B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5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A7D2E40" w14:textId="77777777" w:rsidR="000B787A" w:rsidRPr="003979B7" w:rsidRDefault="000B787A" w:rsidP="00F64469">
            <w:pPr>
              <w:widowControl w:val="0"/>
            </w:pPr>
            <w:r w:rsidRPr="003979B7">
              <w:t>Набережна,8а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F642045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10,320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36DACB" w14:textId="1E0407A2" w:rsidR="000B787A" w:rsidRPr="003979B7" w:rsidRDefault="00775196" w:rsidP="00F64469">
            <w:pPr>
              <w:jc w:val="center"/>
            </w:pPr>
            <w:r>
              <w:t>5,63867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7494E1" w14:textId="6487D922" w:rsidR="000B787A" w:rsidRPr="003979B7" w:rsidRDefault="00775196" w:rsidP="00F64469">
            <w:pPr>
              <w:jc w:val="center"/>
            </w:pPr>
            <w:r>
              <w:t>5,63867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8074BF" w14:textId="1BA59524" w:rsidR="000B787A" w:rsidRPr="003979B7" w:rsidRDefault="00775196" w:rsidP="00F64469">
            <w:pPr>
              <w:jc w:val="center"/>
            </w:pPr>
            <w:r>
              <w:t>0</w:t>
            </w:r>
          </w:p>
        </w:tc>
      </w:tr>
      <w:tr w:rsidR="000B787A" w:rsidRPr="00590A10" w14:paraId="21834F7B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0F48A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6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3D2259B" w14:textId="77777777" w:rsidR="000B787A" w:rsidRPr="003979B7" w:rsidRDefault="000B787A" w:rsidP="00F64469">
            <w:pPr>
              <w:widowControl w:val="0"/>
            </w:pPr>
            <w:r w:rsidRPr="003979B7">
              <w:t>Тролейбусна,40а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F96C1E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29,829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B5BFAC" w14:textId="02AE4F7E" w:rsidR="000B787A" w:rsidRPr="003979B7" w:rsidRDefault="00775196" w:rsidP="00F64469">
            <w:pPr>
              <w:jc w:val="center"/>
            </w:pPr>
            <w:r>
              <w:t>12,44763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86FE3B" w14:textId="5D20EF68" w:rsidR="000B787A" w:rsidRPr="003979B7" w:rsidRDefault="00775196" w:rsidP="00F64469">
            <w:pPr>
              <w:jc w:val="center"/>
            </w:pPr>
            <w:r>
              <w:t>11,06503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D3E19D" w14:textId="2DA08A52" w:rsidR="000B787A" w:rsidRPr="003979B7" w:rsidRDefault="00775196" w:rsidP="00F64469">
            <w:pPr>
              <w:jc w:val="center"/>
            </w:pPr>
            <w:r>
              <w:t>1,3826</w:t>
            </w:r>
          </w:p>
        </w:tc>
      </w:tr>
      <w:tr w:rsidR="000B787A" w:rsidRPr="00590A10" w14:paraId="78FA2453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CD682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7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70E153D" w14:textId="77777777" w:rsidR="000B787A" w:rsidRPr="003979B7" w:rsidRDefault="000B787A" w:rsidP="00F64469">
            <w:pPr>
              <w:widowControl w:val="0"/>
            </w:pPr>
            <w:r w:rsidRPr="003979B7">
              <w:t>Федьковича,91а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251A11A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20,515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9E110E" w14:textId="45754083" w:rsidR="000B787A" w:rsidRPr="003979B7" w:rsidRDefault="00775196" w:rsidP="00F64469">
            <w:pPr>
              <w:jc w:val="center"/>
            </w:pPr>
            <w:r>
              <w:t>11,72061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00F8D1" w14:textId="32AB5740" w:rsidR="000B787A" w:rsidRPr="003979B7" w:rsidRDefault="00775196" w:rsidP="00F64469">
            <w:pPr>
              <w:jc w:val="center"/>
            </w:pPr>
            <w:r>
              <w:t>8,67619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563349" w14:textId="25983057" w:rsidR="000B787A" w:rsidRPr="003979B7" w:rsidRDefault="00775196" w:rsidP="00F64469">
            <w:pPr>
              <w:jc w:val="center"/>
            </w:pPr>
            <w:r>
              <w:t>3,04442</w:t>
            </w:r>
          </w:p>
        </w:tc>
      </w:tr>
      <w:tr w:rsidR="000B787A" w:rsidRPr="00590A10" w14:paraId="003349D2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F5075D2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8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C4C1E5" w14:textId="77777777" w:rsidR="000B787A" w:rsidRPr="00963BF9" w:rsidRDefault="000B787A" w:rsidP="00F64469">
            <w:pPr>
              <w:widowControl w:val="0"/>
            </w:pPr>
            <w:r w:rsidRPr="00963BF9">
              <w:t>Дорошенка,28а</w:t>
            </w:r>
          </w:p>
        </w:tc>
        <w:tc>
          <w:tcPr>
            <w:tcW w:w="1490" w:type="dxa"/>
            <w:tcBorders>
              <w:bottom w:val="single" w:sz="4" w:space="0" w:color="auto"/>
              <w:right w:val="single" w:sz="4" w:space="0" w:color="000000"/>
            </w:tcBorders>
            <w:vAlign w:val="bottom"/>
          </w:tcPr>
          <w:p w14:paraId="634F4867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33,200</w:t>
            </w:r>
          </w:p>
        </w:tc>
        <w:tc>
          <w:tcPr>
            <w:tcW w:w="1487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3998BEE" w14:textId="438E0CF5" w:rsidR="000B787A" w:rsidRPr="00963BF9" w:rsidRDefault="00775196" w:rsidP="00F64469">
            <w:pPr>
              <w:jc w:val="center"/>
            </w:pPr>
            <w:r>
              <w:t>20,97118</w:t>
            </w:r>
          </w:p>
        </w:tc>
        <w:tc>
          <w:tcPr>
            <w:tcW w:w="1781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9A149B" w14:textId="27366C3A" w:rsidR="000B787A" w:rsidRPr="00963BF9" w:rsidRDefault="00775196" w:rsidP="00F64469">
            <w:pPr>
              <w:jc w:val="center"/>
            </w:pPr>
            <w:r>
              <w:t>16,93177</w:t>
            </w:r>
          </w:p>
        </w:tc>
        <w:tc>
          <w:tcPr>
            <w:tcW w:w="1263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574ED" w14:textId="7C5F1D50" w:rsidR="000B787A" w:rsidRPr="00963BF9" w:rsidRDefault="00775196" w:rsidP="00F64469">
            <w:pPr>
              <w:jc w:val="center"/>
            </w:pPr>
            <w:r>
              <w:t>4,03941</w:t>
            </w:r>
          </w:p>
        </w:tc>
      </w:tr>
      <w:tr w:rsidR="000B787A" w:rsidRPr="00590A10" w14:paraId="457879F9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3A6B9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FF236" w14:textId="77777777" w:rsidR="000B787A" w:rsidRPr="00963BF9" w:rsidRDefault="000B787A" w:rsidP="00F64469">
            <w:pPr>
              <w:widowControl w:val="0"/>
            </w:pPr>
            <w:r w:rsidRPr="00963BF9">
              <w:t>Крихівці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ABCD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 xml:space="preserve"> 0,688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ABB6E" w14:textId="5FB0FA61" w:rsidR="000B787A" w:rsidRPr="00963BF9" w:rsidRDefault="00775196" w:rsidP="00F64469">
            <w:pPr>
              <w:jc w:val="center"/>
            </w:pPr>
            <w:r>
              <w:t>0,36044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54148" w14:textId="1165BA8C" w:rsidR="000B787A" w:rsidRPr="00963BF9" w:rsidRDefault="00775196" w:rsidP="00F64469">
            <w:pPr>
              <w:jc w:val="center"/>
            </w:pPr>
            <w:r>
              <w:t>0,36044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62439" w14:textId="06B23686" w:rsidR="000B787A" w:rsidRPr="00963BF9" w:rsidRDefault="00775196" w:rsidP="00F64469">
            <w:pPr>
              <w:jc w:val="center"/>
            </w:pPr>
            <w:r>
              <w:t>0</w:t>
            </w:r>
          </w:p>
        </w:tc>
      </w:tr>
      <w:tr w:rsidR="000B787A" w:rsidRPr="003979B7" w14:paraId="181189ED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C1914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AE304" w14:textId="77777777" w:rsidR="000B787A" w:rsidRPr="00963BF9" w:rsidRDefault="000B787A" w:rsidP="00F64469">
            <w:pPr>
              <w:widowControl w:val="0"/>
            </w:pPr>
            <w:r w:rsidRPr="00963BF9">
              <w:t>Мазепи,142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3E69F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2,243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33741" w14:textId="00F2807B" w:rsidR="000B787A" w:rsidRPr="00963BF9" w:rsidRDefault="00775196" w:rsidP="00F64469">
            <w:pPr>
              <w:jc w:val="center"/>
            </w:pPr>
            <w:r>
              <w:t>1,11762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B9C1D" w14:textId="682A6BC9" w:rsidR="000B787A" w:rsidRPr="00963BF9" w:rsidRDefault="00775196" w:rsidP="00F64469">
            <w:pPr>
              <w:jc w:val="center"/>
            </w:pPr>
            <w:r>
              <w:t>1,06470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10D20" w14:textId="4E63B637" w:rsidR="000B787A" w:rsidRPr="00963BF9" w:rsidRDefault="00775196" w:rsidP="00F64469">
            <w:pPr>
              <w:jc w:val="center"/>
            </w:pPr>
            <w:r>
              <w:t>0,05292</w:t>
            </w:r>
          </w:p>
        </w:tc>
      </w:tr>
      <w:tr w:rsidR="000B787A" w:rsidRPr="00590A10" w14:paraId="11E0BC55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501F7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95BC4" w14:textId="77777777" w:rsidR="000B787A" w:rsidRPr="00963BF9" w:rsidRDefault="000B787A" w:rsidP="00F64469">
            <w:pPr>
              <w:widowControl w:val="0"/>
            </w:pPr>
            <w:r w:rsidRPr="00963BF9">
              <w:t>Мазепи,114г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2B92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3,660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E50CF" w14:textId="55514940" w:rsidR="000B787A" w:rsidRPr="00963BF9" w:rsidRDefault="00287CDE" w:rsidP="00F64469">
            <w:pPr>
              <w:jc w:val="center"/>
            </w:pPr>
            <w:r>
              <w:t>3,46941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F0E0F" w14:textId="254C258B" w:rsidR="000B787A" w:rsidRPr="00963BF9" w:rsidRDefault="00287CDE" w:rsidP="00F64469">
            <w:pPr>
              <w:jc w:val="center"/>
            </w:pPr>
            <w:r>
              <w:t>2,34241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B2ED7" w14:textId="30479D99" w:rsidR="000B787A" w:rsidRPr="00963BF9" w:rsidRDefault="00287CDE" w:rsidP="00F64469">
            <w:pPr>
              <w:jc w:val="center"/>
            </w:pPr>
            <w:r>
              <w:t>1,127</w:t>
            </w:r>
          </w:p>
        </w:tc>
      </w:tr>
      <w:tr w:rsidR="000B787A" w:rsidRPr="00590A10" w14:paraId="766AF801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5D4A1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B16D3" w14:textId="77777777" w:rsidR="000B787A" w:rsidRPr="00963BF9" w:rsidRDefault="000B787A" w:rsidP="00F64469">
            <w:pPr>
              <w:widowControl w:val="0"/>
            </w:pPr>
            <w:r w:rsidRPr="00963BF9">
              <w:t>Бельведерська,46а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7A40C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2,260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D42E4" w14:textId="2A455FF3" w:rsidR="000B787A" w:rsidRPr="00963BF9" w:rsidRDefault="00287CDE" w:rsidP="00F64469">
            <w:pPr>
              <w:jc w:val="center"/>
            </w:pPr>
            <w:r>
              <w:t>1,22183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BF945" w14:textId="574F1580" w:rsidR="000B787A" w:rsidRPr="00963BF9" w:rsidRDefault="00287CDE" w:rsidP="00F64469">
            <w:pPr>
              <w:jc w:val="center"/>
            </w:pPr>
            <w:r>
              <w:t>1,22183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6C11B" w14:textId="0FF8A8E5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5572A2F7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93E58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9972BC" w14:textId="77777777" w:rsidR="000B787A" w:rsidRPr="00963BF9" w:rsidRDefault="000B787A" w:rsidP="00F64469">
            <w:pPr>
              <w:widowControl w:val="0"/>
            </w:pPr>
            <w:r w:rsidRPr="00963BF9">
              <w:t>Бельведерська,49б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2D37C0D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1,94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4AD749" w14:textId="2C0046E5" w:rsidR="000B787A" w:rsidRPr="00963BF9" w:rsidRDefault="00287CDE" w:rsidP="00F64469">
            <w:pPr>
              <w:jc w:val="center"/>
            </w:pPr>
            <w:r>
              <w:t>0,92108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32002E" w14:textId="27EB05DE" w:rsidR="000B787A" w:rsidRPr="00963BF9" w:rsidRDefault="00287CDE" w:rsidP="00F64469">
            <w:pPr>
              <w:jc w:val="center"/>
            </w:pPr>
            <w:r>
              <w:t>0,92108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3DDDCB" w14:textId="7E4CD33C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34A55F0B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2BF10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AC8A0C6" w14:textId="77777777" w:rsidR="000B787A" w:rsidRPr="00963BF9" w:rsidRDefault="000B787A" w:rsidP="00F64469">
            <w:pPr>
              <w:widowControl w:val="0"/>
            </w:pPr>
            <w:r w:rsidRPr="00963BF9">
              <w:t>Бельведерська,61а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CCD592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2,260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2A35CE" w14:textId="75F8008E" w:rsidR="000B787A" w:rsidRPr="00963BF9" w:rsidRDefault="00287CDE" w:rsidP="00F64469">
            <w:pPr>
              <w:jc w:val="center"/>
            </w:pPr>
            <w:r>
              <w:t>0,76873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5EEBBE" w14:textId="4E2D3723" w:rsidR="000B787A" w:rsidRPr="00963BF9" w:rsidRDefault="00287CDE" w:rsidP="00F64469">
            <w:pPr>
              <w:jc w:val="center"/>
            </w:pPr>
            <w:r>
              <w:t>0,76873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868B93" w14:textId="37A91FC5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103965BA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BFE44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lastRenderedPageBreak/>
              <w:t>15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396454D" w14:textId="77777777" w:rsidR="000B787A" w:rsidRPr="00963BF9" w:rsidRDefault="000B787A" w:rsidP="00F64469">
            <w:pPr>
              <w:widowControl w:val="0"/>
            </w:pPr>
            <w:r w:rsidRPr="00963BF9">
              <w:t>Вовчинецька,103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6ED8992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2,26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C35D6A" w14:textId="6B1F04B9" w:rsidR="000B787A" w:rsidRPr="00963BF9" w:rsidRDefault="00287CDE" w:rsidP="00F64469">
            <w:pPr>
              <w:jc w:val="center"/>
            </w:pPr>
            <w:r>
              <w:t>0,60459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E367E7" w14:textId="6F20BFBE" w:rsidR="000B787A" w:rsidRPr="00963BF9" w:rsidRDefault="00287CDE" w:rsidP="00F64469">
            <w:pPr>
              <w:jc w:val="center"/>
            </w:pPr>
            <w:r>
              <w:t>0,60459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15CBD4" w14:textId="4BF1F926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1E1C1C64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03EA8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 xml:space="preserve">   16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5705B57" w14:textId="77777777" w:rsidR="000B787A" w:rsidRPr="00963BF9" w:rsidRDefault="000B787A" w:rsidP="00F64469">
            <w:pPr>
              <w:widowControl w:val="0"/>
            </w:pPr>
            <w:r w:rsidRPr="00963BF9">
              <w:t>Максимовича,5а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26D0E2A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0,43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C5614F" w14:textId="5001F09D" w:rsidR="000B787A" w:rsidRPr="00963BF9" w:rsidRDefault="00287CDE" w:rsidP="00F64469">
            <w:pPr>
              <w:jc w:val="center"/>
            </w:pPr>
            <w:r>
              <w:t>0,051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32FDE0" w14:textId="78BB8C07" w:rsidR="000B787A" w:rsidRPr="00963BF9" w:rsidRDefault="00287CDE" w:rsidP="00F64469">
            <w:pPr>
              <w:jc w:val="center"/>
            </w:pPr>
            <w:r>
              <w:t>0,051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423C9D" w14:textId="1CF01002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52A060B3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FB80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17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B228CD" w14:textId="77777777" w:rsidR="000B787A" w:rsidRPr="00963BF9" w:rsidRDefault="000B787A" w:rsidP="00F64469">
            <w:pPr>
              <w:widowControl w:val="0"/>
            </w:pPr>
            <w:r w:rsidRPr="00963BF9">
              <w:t>Шевченка,34а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6D42F5F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2,260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29FC64" w14:textId="5A2EAEBA" w:rsidR="000B787A" w:rsidRPr="00963BF9" w:rsidRDefault="00287CDE" w:rsidP="00F64469">
            <w:pPr>
              <w:jc w:val="center"/>
            </w:pPr>
            <w:r>
              <w:t>1,34873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C480F7" w14:textId="111316D5" w:rsidR="000B787A" w:rsidRPr="00963BF9" w:rsidRDefault="00287CDE" w:rsidP="00F64469">
            <w:pPr>
              <w:jc w:val="center"/>
            </w:pPr>
            <w:r>
              <w:t>1,34873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944825" w14:textId="40A2D11A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7087C1CD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A81C6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18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1418576" w14:textId="77777777" w:rsidR="000B787A" w:rsidRPr="00963BF9" w:rsidRDefault="000B787A" w:rsidP="00F64469">
            <w:pPr>
              <w:widowControl w:val="0"/>
            </w:pPr>
            <w:r w:rsidRPr="00963BF9">
              <w:t>Чубинського,14а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9A9D584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0,172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70CDAB" w14:textId="06490323" w:rsidR="000B787A" w:rsidRPr="00963BF9" w:rsidRDefault="00287CDE" w:rsidP="00F64469">
            <w:pPr>
              <w:jc w:val="center"/>
            </w:pPr>
            <w:r>
              <w:t>0,09408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8EF31D" w14:textId="2FB93C81" w:rsidR="000B787A" w:rsidRPr="00963BF9" w:rsidRDefault="00287CDE" w:rsidP="00F64469">
            <w:pPr>
              <w:jc w:val="center"/>
            </w:pPr>
            <w:r>
              <w:t>0,09408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1158C7" w14:textId="0BD83688" w:rsidR="000B787A" w:rsidRPr="00963BF9" w:rsidRDefault="00287CDE" w:rsidP="00F64469">
            <w:pPr>
              <w:jc w:val="center"/>
            </w:pPr>
            <w:r>
              <w:t>0</w:t>
            </w:r>
          </w:p>
        </w:tc>
      </w:tr>
      <w:tr w:rsidR="000B787A" w:rsidRPr="00590A10" w14:paraId="5371A2CE" w14:textId="77777777" w:rsidTr="00163509">
        <w:trPr>
          <w:gridAfter w:val="1"/>
          <w:wAfter w:w="7" w:type="dxa"/>
          <w:trHeight w:val="217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2CAE3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19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8CE3239" w14:textId="77777777" w:rsidR="000B787A" w:rsidRPr="00963BF9" w:rsidRDefault="000B787A" w:rsidP="00F64469">
            <w:pPr>
              <w:widowControl w:val="0"/>
            </w:pPr>
            <w:r w:rsidRPr="00963BF9">
              <w:t>Медична,4а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695A52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1,940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BADCAD" w14:textId="0FDFE4ED" w:rsidR="000B787A" w:rsidRPr="00963BF9" w:rsidRDefault="00287CDE" w:rsidP="00F64469">
            <w:pPr>
              <w:jc w:val="center"/>
            </w:pPr>
            <w:r>
              <w:t>0,88236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B08700" w14:textId="64B979E1" w:rsidR="000B787A" w:rsidRPr="00963BF9" w:rsidRDefault="00287CDE" w:rsidP="00F64469">
            <w:pPr>
              <w:jc w:val="center"/>
            </w:pPr>
            <w:r>
              <w:t>0,53506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380701" w14:textId="5557294C" w:rsidR="000B787A" w:rsidRPr="00963BF9" w:rsidRDefault="00287CDE" w:rsidP="00F64469">
            <w:pPr>
              <w:jc w:val="center"/>
            </w:pPr>
            <w:r>
              <w:t>0,3473</w:t>
            </w:r>
          </w:p>
        </w:tc>
      </w:tr>
      <w:tr w:rsidR="000B787A" w:rsidRPr="00590A10" w14:paraId="7CABCBB3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F92F9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20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E364801" w14:textId="77777777" w:rsidR="000B787A" w:rsidRPr="00963BF9" w:rsidRDefault="000B787A" w:rsidP="00F64469">
            <w:pPr>
              <w:widowControl w:val="0"/>
            </w:pPr>
            <w:r w:rsidRPr="00963BF9">
              <w:t>Медична,17а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751745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4,182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0A81C9" w14:textId="7877B365" w:rsidR="000B787A" w:rsidRPr="00963BF9" w:rsidRDefault="00287CDE" w:rsidP="00F64469">
            <w:pPr>
              <w:jc w:val="center"/>
            </w:pPr>
            <w:r>
              <w:t>2,24015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220669" w14:textId="01AF456B" w:rsidR="000B787A" w:rsidRPr="00963BF9" w:rsidRDefault="00287CDE" w:rsidP="00F64469">
            <w:pPr>
              <w:jc w:val="center"/>
            </w:pPr>
            <w:r>
              <w:t>1,57675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5CD6DD" w14:textId="01AF3DA6" w:rsidR="000B787A" w:rsidRPr="00963BF9" w:rsidRDefault="00287CDE" w:rsidP="00F64469">
            <w:pPr>
              <w:jc w:val="center"/>
            </w:pPr>
            <w:r>
              <w:t>0,6634</w:t>
            </w:r>
          </w:p>
        </w:tc>
      </w:tr>
      <w:tr w:rsidR="000B787A" w:rsidRPr="00590A10" w14:paraId="43A90DB3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2960D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21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F334CAA" w14:textId="77777777" w:rsidR="000B787A" w:rsidRPr="00963BF9" w:rsidRDefault="000B787A" w:rsidP="00F64469">
            <w:pPr>
              <w:widowControl w:val="0"/>
            </w:pPr>
            <w:r w:rsidRPr="00963BF9">
              <w:t>Коновальця,132а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E10C45D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3,580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49FCE0" w14:textId="40C812EF" w:rsidR="000B787A" w:rsidRPr="00963BF9" w:rsidRDefault="008E2A5F" w:rsidP="00F64469">
            <w:pPr>
              <w:jc w:val="center"/>
            </w:pPr>
            <w:r>
              <w:t>4,8988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76F617" w14:textId="2CAFE404" w:rsidR="000B787A" w:rsidRPr="00963BF9" w:rsidRDefault="008E2A5F" w:rsidP="00F64469">
            <w:pPr>
              <w:jc w:val="center"/>
            </w:pPr>
            <w:r>
              <w:t>3,88569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CBAC97" w14:textId="410F5739" w:rsidR="000B787A" w:rsidRPr="00963BF9" w:rsidRDefault="008E2A5F" w:rsidP="00F64469">
            <w:pPr>
              <w:jc w:val="center"/>
            </w:pPr>
            <w:r>
              <w:t>1,01311</w:t>
            </w:r>
          </w:p>
        </w:tc>
      </w:tr>
      <w:tr w:rsidR="000B787A" w:rsidRPr="00590A10" w14:paraId="632F87E9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F54C8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22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AE464CE" w14:textId="77777777" w:rsidR="000B787A" w:rsidRPr="00963BF9" w:rsidRDefault="000B787A" w:rsidP="00F64469">
            <w:pPr>
              <w:widowControl w:val="0"/>
            </w:pPr>
            <w:r w:rsidRPr="00963BF9">
              <w:t>Матейка,34а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FC1F1C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2,260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423AC8" w14:textId="07D1ADD6" w:rsidR="000B787A" w:rsidRPr="00963BF9" w:rsidRDefault="008E2A5F" w:rsidP="00F64469">
            <w:pPr>
              <w:jc w:val="center"/>
            </w:pPr>
            <w:r>
              <w:t>1,16488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D5DAAE" w14:textId="1E2E8101" w:rsidR="000B787A" w:rsidRPr="00963BF9" w:rsidRDefault="008E2A5F" w:rsidP="00F64469">
            <w:pPr>
              <w:jc w:val="center"/>
            </w:pPr>
            <w:r>
              <w:t>1,16488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331EC0" w14:textId="7917B4ED" w:rsidR="000B787A" w:rsidRPr="00963BF9" w:rsidRDefault="008E2A5F" w:rsidP="00F64469">
            <w:pPr>
              <w:jc w:val="center"/>
            </w:pPr>
            <w:r>
              <w:t>0</w:t>
            </w:r>
          </w:p>
        </w:tc>
      </w:tr>
      <w:tr w:rsidR="000B787A" w:rsidRPr="00590A10" w14:paraId="15028058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DDF85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23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4F4BE0B" w14:textId="77777777" w:rsidR="000B787A" w:rsidRPr="00963BF9" w:rsidRDefault="000B787A" w:rsidP="00F64469">
            <w:pPr>
              <w:widowControl w:val="0"/>
            </w:pPr>
            <w:r w:rsidRPr="00963BF9">
              <w:t>Чорновола,47а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2B85D5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4,440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BA346A" w14:textId="15A17AA1" w:rsidR="000B787A" w:rsidRPr="00963BF9" w:rsidRDefault="008E2A5F" w:rsidP="00F64469">
            <w:pPr>
              <w:jc w:val="center"/>
            </w:pPr>
            <w:r>
              <w:t>3,16057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79A00B" w14:textId="3B724269" w:rsidR="000B787A" w:rsidRPr="00963BF9" w:rsidRDefault="008E2A5F" w:rsidP="00F64469">
            <w:pPr>
              <w:jc w:val="center"/>
            </w:pPr>
            <w:r>
              <w:t>2,04026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FDC886" w14:textId="32BBB5F6" w:rsidR="000B787A" w:rsidRPr="00963BF9" w:rsidRDefault="008E2A5F" w:rsidP="00F64469">
            <w:pPr>
              <w:jc w:val="center"/>
            </w:pPr>
            <w:r>
              <w:t>0,10232</w:t>
            </w:r>
          </w:p>
        </w:tc>
      </w:tr>
      <w:tr w:rsidR="000B787A" w:rsidRPr="00590A10" w14:paraId="24F9A014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26445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2CD7CAA" w14:textId="77777777" w:rsidR="000B787A" w:rsidRPr="00963BF9" w:rsidRDefault="000B787A" w:rsidP="00F64469">
            <w:pPr>
              <w:widowControl w:val="0"/>
            </w:pPr>
            <w:r w:rsidRPr="00963BF9">
              <w:t>Довга,68а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34582E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23,574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27AF0F" w14:textId="4CF1B5CB" w:rsidR="000B787A" w:rsidRPr="00963BF9" w:rsidRDefault="008E2A5F" w:rsidP="00F64469">
            <w:pPr>
              <w:jc w:val="center"/>
            </w:pPr>
            <w:r>
              <w:t>12,18908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739DD4" w14:textId="6BAAA9AB" w:rsidR="000B787A" w:rsidRPr="00963BF9" w:rsidRDefault="008E2A5F" w:rsidP="00F64469">
            <w:pPr>
              <w:jc w:val="center"/>
            </w:pPr>
            <w:r>
              <w:t>8,86433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7A9D84" w14:textId="6B6982CF" w:rsidR="000B787A" w:rsidRPr="00963BF9" w:rsidRDefault="008E2A5F" w:rsidP="00F64469">
            <w:pPr>
              <w:jc w:val="center"/>
            </w:pPr>
            <w:r>
              <w:t>3,32475</w:t>
            </w:r>
          </w:p>
        </w:tc>
      </w:tr>
      <w:tr w:rsidR="000B787A" w:rsidRPr="00590A10" w14:paraId="6C2A8D41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EF1EA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25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C135EE4" w14:textId="77777777" w:rsidR="000B787A" w:rsidRPr="00963BF9" w:rsidRDefault="000B787A" w:rsidP="00F64469">
            <w:pPr>
              <w:widowControl w:val="0"/>
            </w:pPr>
            <w:r w:rsidRPr="00963BF9">
              <w:t>Юності,11а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E2C5C93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10,36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E81DBC" w14:textId="6F939DB0" w:rsidR="000B787A" w:rsidRPr="00963BF9" w:rsidRDefault="008E2A5F" w:rsidP="00F64469">
            <w:pPr>
              <w:jc w:val="center"/>
            </w:pPr>
            <w:r>
              <w:t>2,80917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C9A731" w14:textId="24121F40" w:rsidR="000B787A" w:rsidRPr="00963BF9" w:rsidRDefault="008E2A5F" w:rsidP="00F64469">
            <w:pPr>
              <w:jc w:val="center"/>
            </w:pPr>
            <w:r>
              <w:t>2,80917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1FB9DF" w14:textId="6645AF71" w:rsidR="000B787A" w:rsidRPr="00963BF9" w:rsidRDefault="008E2A5F" w:rsidP="00F64469">
            <w:pPr>
              <w:jc w:val="center"/>
            </w:pPr>
            <w:r>
              <w:t>0</w:t>
            </w:r>
          </w:p>
        </w:tc>
      </w:tr>
      <w:tr w:rsidR="000B787A" w:rsidRPr="00590A10" w14:paraId="6548A847" w14:textId="77777777" w:rsidTr="00163509">
        <w:trPr>
          <w:gridAfter w:val="1"/>
          <w:wAfter w:w="7" w:type="dxa"/>
          <w:trHeight w:val="311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F05F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26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C074CCB" w14:textId="77777777" w:rsidR="000B787A" w:rsidRPr="00963BF9" w:rsidRDefault="000B787A" w:rsidP="00F64469">
            <w:pPr>
              <w:widowControl w:val="0"/>
            </w:pPr>
            <w:r w:rsidRPr="00963BF9">
              <w:t xml:space="preserve">Биха,3А      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19F13F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19,500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48CE23" w14:textId="4EA6F746" w:rsidR="000B787A" w:rsidRPr="00963BF9" w:rsidRDefault="008E2A5F" w:rsidP="00F64469">
            <w:pPr>
              <w:jc w:val="center"/>
            </w:pPr>
            <w:r>
              <w:t>6,20059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118DCCC" w14:textId="02B3F51D" w:rsidR="000B787A" w:rsidRPr="00963BF9" w:rsidRDefault="008E2A5F" w:rsidP="00F64469">
            <w:pPr>
              <w:jc w:val="center"/>
            </w:pPr>
            <w:r>
              <w:t>5,35593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DB4DE8" w14:textId="5D84C0E2" w:rsidR="000B787A" w:rsidRPr="00963BF9" w:rsidRDefault="008E2A5F" w:rsidP="00F64469">
            <w:pPr>
              <w:jc w:val="center"/>
            </w:pPr>
            <w:r>
              <w:t>0,84466</w:t>
            </w:r>
          </w:p>
        </w:tc>
      </w:tr>
      <w:tr w:rsidR="000B787A" w:rsidRPr="00590A10" w14:paraId="2C9F8D6F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C9452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27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382D02C" w14:textId="77777777" w:rsidR="000B787A" w:rsidRPr="00963BF9" w:rsidRDefault="000B787A" w:rsidP="00F64469">
            <w:pPr>
              <w:widowControl w:val="0"/>
            </w:pPr>
            <w:r w:rsidRPr="00963BF9">
              <w:t>Симоненка,3а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7925A3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rPr>
                <w:lang w:val="en-US"/>
              </w:rPr>
              <w:t>112,672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A5CF95" w14:textId="276F253C" w:rsidR="000B787A" w:rsidRPr="00963BF9" w:rsidRDefault="008E2A5F" w:rsidP="00F64469">
            <w:pPr>
              <w:jc w:val="center"/>
            </w:pPr>
            <w:r>
              <w:t>47,45093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195A39" w14:textId="29ECF9F0" w:rsidR="000B787A" w:rsidRPr="00963BF9" w:rsidRDefault="008E2A5F" w:rsidP="00F64469">
            <w:pPr>
              <w:jc w:val="center"/>
            </w:pPr>
            <w:r>
              <w:t>47,24217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A72768" w14:textId="73C236C4" w:rsidR="000B787A" w:rsidRPr="00963BF9" w:rsidRDefault="008E2A5F" w:rsidP="00F64469">
            <w:pPr>
              <w:jc w:val="center"/>
            </w:pPr>
            <w:r>
              <w:t>0,2520</w:t>
            </w:r>
          </w:p>
        </w:tc>
      </w:tr>
      <w:tr w:rsidR="000B787A" w:rsidRPr="00590A10" w14:paraId="519E007E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1AE33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28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B8489F5" w14:textId="77777777" w:rsidR="000B787A" w:rsidRPr="00963BF9" w:rsidRDefault="000B787A" w:rsidP="00F64469">
            <w:pPr>
              <w:widowControl w:val="0"/>
            </w:pPr>
            <w:r w:rsidRPr="00963BF9">
              <w:t>Джерельна(Опришівці)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AD5506" w14:textId="77777777" w:rsidR="000B787A" w:rsidRPr="00963BF9" w:rsidRDefault="000B787A" w:rsidP="00F64469">
            <w:pPr>
              <w:widowControl w:val="0"/>
            </w:pPr>
            <w:r w:rsidRPr="00963BF9">
              <w:t> 0</w:t>
            </w:r>
            <w:r w:rsidRPr="00963BF9">
              <w:rPr>
                <w:lang w:val="en-US"/>
              </w:rPr>
              <w:t>,</w:t>
            </w:r>
            <w:r w:rsidRPr="00963BF9">
              <w:t>362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A3806D" w14:textId="7CB68FFF" w:rsidR="000B787A" w:rsidRPr="00963BF9" w:rsidRDefault="008E2A5F" w:rsidP="00F64469">
            <w:pPr>
              <w:jc w:val="center"/>
            </w:pPr>
            <w:r>
              <w:t>0,176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82A6BF" w14:textId="7D43ED47" w:rsidR="000B787A" w:rsidRPr="00963BF9" w:rsidRDefault="008E2A5F" w:rsidP="00F64469">
            <w:pPr>
              <w:jc w:val="center"/>
            </w:pPr>
            <w:r>
              <w:t>0,07600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43BC5C" w14:textId="17EDCDB3" w:rsidR="000B787A" w:rsidRPr="00963BF9" w:rsidRDefault="008E2A5F" w:rsidP="00F64469">
            <w:pPr>
              <w:jc w:val="center"/>
            </w:pPr>
            <w:r>
              <w:t>0,10</w:t>
            </w:r>
          </w:p>
        </w:tc>
      </w:tr>
      <w:tr w:rsidR="000B787A" w:rsidRPr="00590A10" w14:paraId="154FD738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5D145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29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9BA0254" w14:textId="77777777" w:rsidR="000B787A" w:rsidRPr="00963BF9" w:rsidRDefault="000B787A" w:rsidP="00F64469">
            <w:pPr>
              <w:widowControl w:val="0"/>
            </w:pPr>
            <w:r w:rsidRPr="00963BF9">
              <w:t>Чорновола,130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F84E8C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1,94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EA1845" w14:textId="18F912EA" w:rsidR="000B787A" w:rsidRPr="00963BF9" w:rsidRDefault="008E2A5F" w:rsidP="00F64469">
            <w:pPr>
              <w:jc w:val="center"/>
            </w:pPr>
            <w: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B1C684" w14:textId="2657480B" w:rsidR="000B787A" w:rsidRPr="00963BF9" w:rsidRDefault="008E2A5F" w:rsidP="00F64469">
            <w:pPr>
              <w:jc w:val="center"/>
            </w:pPr>
            <w:r>
              <w:t>0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197950" w14:textId="7D7387D6" w:rsidR="000B787A" w:rsidRPr="00963BF9" w:rsidRDefault="008E2A5F" w:rsidP="00F64469">
            <w:pPr>
              <w:jc w:val="center"/>
            </w:pPr>
            <w:r>
              <w:t>0</w:t>
            </w:r>
          </w:p>
        </w:tc>
      </w:tr>
      <w:tr w:rsidR="000B787A" w:rsidRPr="00590A10" w14:paraId="4EB40386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03B10" w14:textId="77777777" w:rsidR="000B787A" w:rsidRPr="00963BF9" w:rsidRDefault="000B787A" w:rsidP="00F64469">
            <w:pPr>
              <w:widowControl w:val="0"/>
              <w:jc w:val="right"/>
            </w:pPr>
            <w:r w:rsidRPr="00963BF9">
              <w:t>30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E6A5BD" w14:textId="77777777" w:rsidR="000B787A" w:rsidRPr="00963BF9" w:rsidRDefault="000B787A" w:rsidP="00F64469">
            <w:pPr>
              <w:widowControl w:val="0"/>
            </w:pPr>
            <w:r w:rsidRPr="00963BF9">
              <w:t>Хриплинська,11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D70FDBA" w14:textId="77777777" w:rsidR="000B787A" w:rsidRPr="00963BF9" w:rsidRDefault="000B787A" w:rsidP="00F64469">
            <w:pPr>
              <w:widowControl w:val="0"/>
              <w:rPr>
                <w:lang w:val="en-US"/>
              </w:rPr>
            </w:pPr>
            <w:r w:rsidRPr="00963BF9">
              <w:t> </w:t>
            </w:r>
            <w:r w:rsidRPr="00963BF9">
              <w:rPr>
                <w:lang w:val="en-US"/>
              </w:rPr>
              <w:t>3,44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C2C002" w14:textId="1D309CEB" w:rsidR="000B787A" w:rsidRPr="00963BF9" w:rsidRDefault="008E2A5F" w:rsidP="00F64469">
            <w:pPr>
              <w:jc w:val="center"/>
            </w:pPr>
            <w:r>
              <w:t>2,00655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4CD4E2" w14:textId="53781D22" w:rsidR="000B787A" w:rsidRPr="00963BF9" w:rsidRDefault="008E2A5F" w:rsidP="00F64469">
            <w:pPr>
              <w:jc w:val="center"/>
            </w:pPr>
            <w:r>
              <w:t>1,77455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8FB8DF" w14:textId="22DF5B78" w:rsidR="000B787A" w:rsidRPr="00963BF9" w:rsidRDefault="008E2A5F" w:rsidP="00F64469">
            <w:pPr>
              <w:jc w:val="center"/>
            </w:pPr>
            <w:r>
              <w:t>0,23200</w:t>
            </w:r>
          </w:p>
        </w:tc>
      </w:tr>
      <w:tr w:rsidR="000B787A" w:rsidRPr="00590A10" w14:paraId="268C58A7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81494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t>31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A3A56FE" w14:textId="77777777" w:rsidR="000B787A" w:rsidRPr="003979B7" w:rsidRDefault="000B787A" w:rsidP="00F64469">
            <w:pPr>
              <w:widowControl w:val="0"/>
            </w:pPr>
            <w:r w:rsidRPr="003979B7">
              <w:t>Тополина,21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B283766" w14:textId="77777777" w:rsidR="000B787A" w:rsidRPr="003979B7" w:rsidRDefault="000B787A" w:rsidP="00F64469">
            <w:pPr>
              <w:widowControl w:val="0"/>
              <w:rPr>
                <w:lang w:val="en-US"/>
              </w:rPr>
            </w:pPr>
            <w:r w:rsidRPr="003979B7">
              <w:t> </w:t>
            </w:r>
            <w:r w:rsidRPr="003979B7">
              <w:rPr>
                <w:lang w:val="en-US"/>
              </w:rPr>
              <w:t>0,265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E217D4" w14:textId="479A2752" w:rsidR="000B787A" w:rsidRPr="003979B7" w:rsidRDefault="008E2A5F" w:rsidP="00F64469">
            <w:pPr>
              <w:jc w:val="center"/>
            </w:pPr>
            <w:r>
              <w:t>0,224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B8D657" w14:textId="4535B9C4" w:rsidR="000B787A" w:rsidRPr="003979B7" w:rsidRDefault="008E2A5F" w:rsidP="00F64469">
            <w:pPr>
              <w:jc w:val="center"/>
            </w:pPr>
            <w:r>
              <w:t>0,1481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039587" w14:textId="401C27A3" w:rsidR="000B787A" w:rsidRPr="003979B7" w:rsidRDefault="008E2A5F" w:rsidP="00F64469">
            <w:pPr>
              <w:jc w:val="center"/>
            </w:pPr>
            <w:r>
              <w:t>0,07590</w:t>
            </w:r>
          </w:p>
        </w:tc>
      </w:tr>
      <w:tr w:rsidR="000B787A" w:rsidRPr="00590A10" w14:paraId="7E1B9AA1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1B4C3" w14:textId="77777777" w:rsidR="000B787A" w:rsidRPr="003979B7" w:rsidRDefault="000B787A" w:rsidP="00F64469">
            <w:pPr>
              <w:widowControl w:val="0"/>
              <w:jc w:val="right"/>
            </w:pPr>
            <w:r w:rsidRPr="003979B7">
              <w:rPr>
                <w:lang w:val="en-US"/>
              </w:rPr>
              <w:t>32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AF0A297" w14:textId="77777777" w:rsidR="000B787A" w:rsidRPr="003979B7" w:rsidRDefault="000B787A" w:rsidP="00F64469">
            <w:pPr>
              <w:widowControl w:val="0"/>
              <w:ind w:right="-212"/>
            </w:pPr>
            <w:r w:rsidRPr="003979B7">
              <w:t>Чорновола,2(Колодіївка)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9A372D" w14:textId="77777777" w:rsidR="000B787A" w:rsidRPr="003979B7" w:rsidRDefault="000B787A" w:rsidP="00F64469">
            <w:pPr>
              <w:widowControl w:val="0"/>
            </w:pPr>
            <w:r w:rsidRPr="003979B7">
              <w:t>0,215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43754A" w14:textId="57916202" w:rsidR="000B787A" w:rsidRPr="003979B7" w:rsidRDefault="008E2A5F" w:rsidP="00F64469">
            <w:pPr>
              <w:jc w:val="center"/>
            </w:pPr>
            <w:r>
              <w:t>0,14725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F77DB6" w14:textId="77FC1B2F" w:rsidR="000B787A" w:rsidRPr="003979B7" w:rsidRDefault="008E2A5F" w:rsidP="00F64469">
            <w:pPr>
              <w:jc w:val="center"/>
            </w:pPr>
            <w:r>
              <w:t>0,14725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9E8331" w14:textId="1DABCB98" w:rsidR="000B787A" w:rsidRPr="003979B7" w:rsidRDefault="008E2A5F" w:rsidP="00F64469">
            <w:pPr>
              <w:jc w:val="center"/>
            </w:pPr>
            <w:r>
              <w:t>0</w:t>
            </w:r>
          </w:p>
        </w:tc>
      </w:tr>
      <w:tr w:rsidR="000B787A" w:rsidRPr="00590A10" w14:paraId="53898013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81CA9" w14:textId="77777777" w:rsidR="000B787A" w:rsidRPr="003979B7" w:rsidRDefault="000B787A" w:rsidP="00F64469">
            <w:pPr>
              <w:widowControl w:val="0"/>
              <w:jc w:val="right"/>
              <w:rPr>
                <w:lang w:val="en-US"/>
              </w:rPr>
            </w:pPr>
            <w:r w:rsidRPr="003979B7">
              <w:rPr>
                <w:lang w:val="en-US"/>
              </w:rPr>
              <w:t>33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64030C6" w14:textId="77777777" w:rsidR="000B787A" w:rsidRPr="003979B7" w:rsidRDefault="000B787A" w:rsidP="00F64469">
            <w:pPr>
              <w:widowControl w:val="0"/>
              <w:ind w:right="-212"/>
            </w:pPr>
            <w:r w:rsidRPr="003979B7">
              <w:t>Грушевського,7(Черніїв)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9BEA4E" w14:textId="77777777" w:rsidR="000B787A" w:rsidRPr="003979B7" w:rsidRDefault="000B787A" w:rsidP="00F64469">
            <w:pPr>
              <w:widowControl w:val="0"/>
            </w:pPr>
            <w:r w:rsidRPr="003979B7">
              <w:t>0,688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788C07" w14:textId="56F97073" w:rsidR="000B787A" w:rsidRPr="003979B7" w:rsidRDefault="008E2A5F" w:rsidP="00F64469">
            <w:pPr>
              <w:jc w:val="center"/>
            </w:pPr>
            <w:r>
              <w:t>0,22454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A0AC47" w14:textId="58953414" w:rsidR="000B787A" w:rsidRPr="003979B7" w:rsidRDefault="008E2A5F" w:rsidP="00F64469">
            <w:pPr>
              <w:jc w:val="center"/>
            </w:pPr>
            <w:r>
              <w:t>0,22454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FE016D" w14:textId="6EFBD1A2" w:rsidR="000B787A" w:rsidRPr="003979B7" w:rsidRDefault="008E2A5F" w:rsidP="00F64469">
            <w:pPr>
              <w:jc w:val="center"/>
            </w:pPr>
            <w:r>
              <w:t>0</w:t>
            </w:r>
          </w:p>
        </w:tc>
      </w:tr>
      <w:tr w:rsidR="000B787A" w:rsidRPr="00590A10" w14:paraId="351A7A4C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2BB2" w14:textId="77777777" w:rsidR="000B787A" w:rsidRPr="003979B7" w:rsidRDefault="000B787A" w:rsidP="00F64469">
            <w:pPr>
              <w:widowControl w:val="0"/>
              <w:jc w:val="right"/>
              <w:rPr>
                <w:lang w:val="en-US"/>
              </w:rPr>
            </w:pPr>
            <w:r w:rsidRPr="003979B7">
              <w:t xml:space="preserve">     34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B040DA" w14:textId="77777777" w:rsidR="000B787A" w:rsidRPr="003979B7" w:rsidRDefault="000B787A" w:rsidP="00F64469">
            <w:r w:rsidRPr="003979B7">
              <w:t xml:space="preserve">Грушевського, 53 </w:t>
            </w:r>
          </w:p>
          <w:p w14:paraId="4DB4C855" w14:textId="77777777" w:rsidR="000B787A" w:rsidRPr="003979B7" w:rsidRDefault="000B787A" w:rsidP="00F64469">
            <w:r w:rsidRPr="003979B7">
              <w:t>(с. Тисменичани)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763641" w14:textId="77777777" w:rsidR="000B787A" w:rsidRPr="003979B7" w:rsidRDefault="000B787A" w:rsidP="00F64469">
            <w:pPr>
              <w:widowControl w:val="0"/>
            </w:pPr>
            <w:r w:rsidRPr="003979B7">
              <w:t>0,755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0C1920" w14:textId="744DE5FB" w:rsidR="000B787A" w:rsidRPr="003979B7" w:rsidRDefault="00534E0B" w:rsidP="00F64469">
            <w:pPr>
              <w:jc w:val="center"/>
            </w:pPr>
            <w:r>
              <w:t>0,36608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2CE5B2" w14:textId="440A17F9" w:rsidR="000B787A" w:rsidRPr="003979B7" w:rsidRDefault="00534E0B" w:rsidP="00F64469">
            <w:pPr>
              <w:jc w:val="center"/>
            </w:pPr>
            <w:r>
              <w:t>0,36608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74CE47" w14:textId="5246806D" w:rsidR="000B787A" w:rsidRPr="003979B7" w:rsidRDefault="00534E0B" w:rsidP="00F64469">
            <w:pPr>
              <w:jc w:val="center"/>
            </w:pPr>
            <w:r>
              <w:t>0</w:t>
            </w:r>
          </w:p>
        </w:tc>
      </w:tr>
      <w:tr w:rsidR="000B787A" w:rsidRPr="00590A10" w14:paraId="5E95542B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27CDE" w14:textId="77777777" w:rsidR="000B787A" w:rsidRPr="003979B7" w:rsidRDefault="000B787A" w:rsidP="00F64469">
            <w:pPr>
              <w:widowControl w:val="0"/>
              <w:jc w:val="right"/>
              <w:rPr>
                <w:lang w:val="en-US"/>
              </w:rPr>
            </w:pPr>
            <w:r w:rsidRPr="003979B7">
              <w:t>35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D0D2086" w14:textId="77777777" w:rsidR="000B787A" w:rsidRPr="003979B7" w:rsidRDefault="000B787A" w:rsidP="00F64469">
            <w:pPr>
              <w:rPr>
                <w:lang w:val="en-US"/>
              </w:rPr>
            </w:pPr>
            <w:r w:rsidRPr="003979B7">
              <w:t xml:space="preserve">Шевченка, </w:t>
            </w:r>
            <w:r>
              <w:t>14</w:t>
            </w:r>
            <w:r w:rsidRPr="003979B7">
              <w:t xml:space="preserve">  (с. Радча)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BA58049" w14:textId="77777777" w:rsidR="000B787A" w:rsidRPr="003979B7" w:rsidRDefault="000B787A" w:rsidP="00F64469">
            <w:pPr>
              <w:widowControl w:val="0"/>
            </w:pPr>
            <w:r w:rsidRPr="003979B7">
              <w:t>0,430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372E8F" w14:textId="7F816CAA" w:rsidR="000B787A" w:rsidRPr="003979B7" w:rsidRDefault="00534E0B" w:rsidP="00F64469">
            <w:pPr>
              <w:jc w:val="center"/>
            </w:pPr>
            <w:r>
              <w:t>0,2778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020D13" w14:textId="23ECBA25" w:rsidR="000B787A" w:rsidRPr="003979B7" w:rsidRDefault="00534E0B" w:rsidP="00F64469">
            <w:pPr>
              <w:jc w:val="center"/>
            </w:pPr>
            <w:r>
              <w:t>0,2778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BC65AD" w14:textId="4BADD8B6" w:rsidR="000B787A" w:rsidRPr="003979B7" w:rsidRDefault="00534E0B" w:rsidP="00F64469">
            <w:pPr>
              <w:jc w:val="center"/>
            </w:pPr>
            <w:r>
              <w:t>0</w:t>
            </w:r>
          </w:p>
        </w:tc>
      </w:tr>
      <w:tr w:rsidR="000B787A" w:rsidRPr="00590A10" w14:paraId="4FD1FCF7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AE9E9" w14:textId="77777777" w:rsidR="000B787A" w:rsidRPr="003979B7" w:rsidRDefault="000B787A" w:rsidP="00F64469">
            <w:pPr>
              <w:widowControl w:val="0"/>
              <w:jc w:val="right"/>
              <w:rPr>
                <w:lang w:val="en-US"/>
              </w:rPr>
            </w:pPr>
            <w:r w:rsidRPr="003979B7">
              <w:rPr>
                <w:lang w:val="en-US"/>
              </w:rPr>
              <w:t xml:space="preserve">     </w:t>
            </w:r>
            <w:r w:rsidRPr="003979B7">
              <w:t>36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7C65E4" w14:textId="77777777" w:rsidR="000B787A" w:rsidRPr="003979B7" w:rsidRDefault="000B787A" w:rsidP="00F64469">
            <w:pPr>
              <w:widowControl w:val="0"/>
              <w:ind w:right="-212"/>
            </w:pPr>
            <w:r w:rsidRPr="003979B7">
              <w:t xml:space="preserve">Грушевського, 54 </w:t>
            </w:r>
          </w:p>
          <w:p w14:paraId="3F5D91ED" w14:textId="77777777" w:rsidR="000B787A" w:rsidRPr="003979B7" w:rsidRDefault="000B787A" w:rsidP="00F64469">
            <w:pPr>
              <w:widowControl w:val="0"/>
              <w:ind w:right="-212"/>
            </w:pPr>
            <w:r w:rsidRPr="003979B7">
              <w:t>(с. Тисменичани)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3B4107D" w14:textId="77777777" w:rsidR="000B787A" w:rsidRPr="003979B7" w:rsidRDefault="000B787A" w:rsidP="00F64469">
            <w:pPr>
              <w:widowControl w:val="0"/>
            </w:pPr>
            <w:r w:rsidRPr="003979B7">
              <w:t>0,083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E92CC1" w14:textId="2481E9EE" w:rsidR="000B787A" w:rsidRPr="003979B7" w:rsidRDefault="00534E0B" w:rsidP="00F64469">
            <w:pPr>
              <w:jc w:val="center"/>
            </w:pPr>
            <w:r>
              <w:t>0,08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66BB6E" w14:textId="2B11CB31" w:rsidR="000B787A" w:rsidRPr="003979B7" w:rsidRDefault="00534E0B" w:rsidP="00F64469">
            <w:pPr>
              <w:jc w:val="center"/>
            </w:pPr>
            <w:r>
              <w:t>0,08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316A91" w14:textId="64ACF0DD" w:rsidR="000B787A" w:rsidRPr="003979B7" w:rsidRDefault="00534E0B" w:rsidP="00F64469">
            <w:pPr>
              <w:jc w:val="center"/>
            </w:pPr>
            <w:r>
              <w:t>0</w:t>
            </w:r>
          </w:p>
        </w:tc>
      </w:tr>
      <w:tr w:rsidR="000B787A" w:rsidRPr="00590A10" w14:paraId="25404B67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263BA" w14:textId="77777777" w:rsidR="000B787A" w:rsidRPr="00486200" w:rsidRDefault="000B787A" w:rsidP="00F64469">
            <w:pPr>
              <w:widowControl w:val="0"/>
              <w:jc w:val="right"/>
            </w:pPr>
            <w:r w:rsidRPr="00486200">
              <w:t>37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18A1CD" w14:textId="77777777" w:rsidR="000B787A" w:rsidRPr="00486200" w:rsidRDefault="000B787A" w:rsidP="00F64469">
            <w:pPr>
              <w:widowControl w:val="0"/>
              <w:ind w:right="-212"/>
            </w:pPr>
            <w:r w:rsidRPr="00486200">
              <w:t>Національної Гвардії, 13А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03F709" w14:textId="77777777" w:rsidR="000B787A" w:rsidRPr="00486200" w:rsidRDefault="000B787A" w:rsidP="00F64469">
            <w:pPr>
              <w:widowControl w:val="0"/>
            </w:pPr>
            <w:r w:rsidRPr="00486200">
              <w:t>0,86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28EBA2" w14:textId="7A9EFF69" w:rsidR="000B787A" w:rsidRPr="00486200" w:rsidRDefault="00534E0B" w:rsidP="00F64469">
            <w:pPr>
              <w:jc w:val="center"/>
            </w:pPr>
            <w:r w:rsidRPr="00486200">
              <w:t>0,3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E49E1C" w14:textId="2AB3C878" w:rsidR="000B787A" w:rsidRPr="00486200" w:rsidRDefault="00534E0B" w:rsidP="00F64469">
            <w:pPr>
              <w:jc w:val="center"/>
            </w:pPr>
            <w:r w:rsidRPr="00486200">
              <w:t>0,3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92868B" w14:textId="4E1E6169" w:rsidR="000B787A" w:rsidRPr="00486200" w:rsidRDefault="00534E0B" w:rsidP="00F64469">
            <w:pPr>
              <w:jc w:val="center"/>
            </w:pPr>
            <w:r w:rsidRPr="00486200">
              <w:t>0</w:t>
            </w:r>
          </w:p>
        </w:tc>
      </w:tr>
      <w:tr w:rsidR="000B787A" w:rsidRPr="00590A10" w14:paraId="71DFA1D6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7E25" w14:textId="77777777" w:rsidR="000B787A" w:rsidRPr="00486200" w:rsidRDefault="000B787A" w:rsidP="00F64469">
            <w:pPr>
              <w:widowControl w:val="0"/>
              <w:jc w:val="right"/>
            </w:pPr>
            <w:r w:rsidRPr="00486200">
              <w:t>38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890F1B" w14:textId="77777777" w:rsidR="000B787A" w:rsidRPr="00486200" w:rsidRDefault="000B787A" w:rsidP="00F64469">
            <w:pPr>
              <w:widowControl w:val="0"/>
              <w:ind w:right="-212"/>
            </w:pPr>
            <w:r w:rsidRPr="00486200">
              <w:t>Гвардійська (Ірини Фаріон), 5Б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156B75" w14:textId="77777777" w:rsidR="000B787A" w:rsidRPr="00486200" w:rsidRDefault="000B787A" w:rsidP="00F64469">
            <w:pPr>
              <w:widowControl w:val="0"/>
            </w:pPr>
            <w:r w:rsidRPr="00486200">
              <w:t>1,032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C82984" w14:textId="63ECC26B" w:rsidR="000B787A" w:rsidRPr="00486200" w:rsidRDefault="00534E0B" w:rsidP="00F64469">
            <w:pPr>
              <w:jc w:val="center"/>
            </w:pPr>
            <w:r w:rsidRPr="00486200">
              <w:t>0,48004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ED87C4" w14:textId="4F8BF2B8" w:rsidR="000B787A" w:rsidRPr="00486200" w:rsidRDefault="00534E0B" w:rsidP="00F64469">
            <w:pPr>
              <w:jc w:val="center"/>
            </w:pPr>
            <w:r w:rsidRPr="00486200">
              <w:t>0,32704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7E49BC" w14:textId="12185556" w:rsidR="000B787A" w:rsidRPr="00486200" w:rsidRDefault="00534E0B" w:rsidP="00F64469">
            <w:pPr>
              <w:jc w:val="center"/>
            </w:pPr>
            <w:r w:rsidRPr="00486200">
              <w:t>0,15300</w:t>
            </w:r>
          </w:p>
        </w:tc>
      </w:tr>
      <w:bookmarkEnd w:id="1"/>
      <w:tr w:rsidR="000B787A" w:rsidRPr="00590A10" w14:paraId="6FD3D331" w14:textId="77777777" w:rsidTr="00163509">
        <w:trPr>
          <w:gridAfter w:val="1"/>
          <w:wAfter w:w="7" w:type="dxa"/>
          <w:trHeight w:val="375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0885A" w14:textId="77777777" w:rsidR="000B787A" w:rsidRPr="00DB51AF" w:rsidRDefault="000B787A" w:rsidP="00F64469">
            <w:pPr>
              <w:widowControl w:val="0"/>
              <w:jc w:val="center"/>
              <w:rPr>
                <w:bCs/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B8BB70B" w14:textId="77777777" w:rsidR="000B787A" w:rsidRPr="00DB51AF" w:rsidRDefault="000B787A" w:rsidP="00F64469">
            <w:pPr>
              <w:widowControl w:val="0"/>
              <w:rPr>
                <w:bCs/>
              </w:rPr>
            </w:pPr>
            <w:r w:rsidRPr="00DB51AF">
              <w:rPr>
                <w:bCs/>
              </w:rPr>
              <w:t> ВСЬОГО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9F9EC60" w14:textId="77777777" w:rsidR="000B787A" w:rsidRPr="00DB51AF" w:rsidRDefault="000B787A" w:rsidP="00F64469">
            <w:pPr>
              <w:widowControl w:val="0"/>
              <w:rPr>
                <w:bCs/>
                <w:lang w:val="en-US"/>
              </w:rPr>
            </w:pPr>
            <w:r w:rsidRPr="00DB51AF">
              <w:rPr>
                <w:bCs/>
              </w:rPr>
              <w:t>326,3</w:t>
            </w:r>
            <w:r w:rsidRPr="00DB51AF">
              <w:rPr>
                <w:bCs/>
                <w:lang w:val="en-US"/>
              </w:rPr>
              <w:t>6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EDEE60" w14:textId="133528B7" w:rsidR="000B787A" w:rsidRPr="00DB51AF" w:rsidRDefault="000B787A" w:rsidP="00F64469">
            <w:pPr>
              <w:jc w:val="center"/>
              <w:rPr>
                <w:bCs/>
              </w:rPr>
            </w:pPr>
            <w:r w:rsidRPr="00DB51AF">
              <w:rPr>
                <w:bCs/>
              </w:rPr>
              <w:t>156,</w:t>
            </w:r>
            <w:r w:rsidR="00534E0B" w:rsidRPr="00DB51AF">
              <w:rPr>
                <w:bCs/>
              </w:rPr>
              <w:t>18912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DEA800" w14:textId="2E571BEA" w:rsidR="000B787A" w:rsidRPr="00DB51AF" w:rsidRDefault="000B787A" w:rsidP="00F64469">
            <w:pPr>
              <w:jc w:val="center"/>
              <w:rPr>
                <w:bCs/>
              </w:rPr>
            </w:pPr>
            <w:r w:rsidRPr="00DB51AF">
              <w:rPr>
                <w:bCs/>
              </w:rPr>
              <w:t>13</w:t>
            </w:r>
            <w:r w:rsidR="009E1C47" w:rsidRPr="00DB51AF">
              <w:rPr>
                <w:bCs/>
              </w:rPr>
              <w:t>8,31066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DFDAA5" w14:textId="073FBDB5" w:rsidR="000B787A" w:rsidRPr="00DB51AF" w:rsidRDefault="000B787A" w:rsidP="00F64469">
            <w:pPr>
              <w:jc w:val="center"/>
              <w:rPr>
                <w:bCs/>
              </w:rPr>
            </w:pPr>
            <w:r w:rsidRPr="00DB51AF">
              <w:rPr>
                <w:bCs/>
              </w:rPr>
              <w:t>1</w:t>
            </w:r>
            <w:r w:rsidR="00534E0B" w:rsidRPr="00DB51AF">
              <w:rPr>
                <w:bCs/>
              </w:rPr>
              <w:t>7,87846</w:t>
            </w:r>
          </w:p>
        </w:tc>
      </w:tr>
      <w:tr w:rsidR="000B787A" w:rsidRPr="00590A10" w14:paraId="4266079E" w14:textId="77777777" w:rsidTr="00534E0B">
        <w:trPr>
          <w:gridAfter w:val="1"/>
          <w:wAfter w:w="7" w:type="dxa"/>
          <w:trHeight w:val="375"/>
        </w:trPr>
        <w:tc>
          <w:tcPr>
            <w:tcW w:w="4936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C59E42E" w14:textId="102AF2B9" w:rsidR="000B787A" w:rsidRPr="00DB51AF" w:rsidRDefault="000B787A" w:rsidP="00F64469">
            <w:pPr>
              <w:widowControl w:val="0"/>
              <w:rPr>
                <w:bCs/>
              </w:rPr>
            </w:pPr>
            <w:r w:rsidRPr="00DB51AF">
              <w:rPr>
                <w:bCs/>
              </w:rPr>
              <w:t>Котельня на вул.</w:t>
            </w:r>
            <w:r w:rsidR="005F75D2" w:rsidRPr="00DB51AF">
              <w:rPr>
                <w:bCs/>
              </w:rPr>
              <w:t xml:space="preserve"> </w:t>
            </w:r>
            <w:r w:rsidRPr="00DB51AF">
              <w:rPr>
                <w:bCs/>
              </w:rPr>
              <w:t>Індустріальній, 34</w:t>
            </w:r>
          </w:p>
        </w:tc>
        <w:tc>
          <w:tcPr>
            <w:tcW w:w="1487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938969" w14:textId="5262E7D5" w:rsidR="000B787A" w:rsidRPr="00DB51AF" w:rsidRDefault="00E50D47" w:rsidP="00F64469">
            <w:pPr>
              <w:widowControl w:val="0"/>
              <w:jc w:val="center"/>
              <w:rPr>
                <w:bCs/>
              </w:rPr>
            </w:pPr>
            <w:r w:rsidRPr="00DB51AF">
              <w:rPr>
                <w:bCs/>
              </w:rPr>
              <w:t>23,88614</w:t>
            </w:r>
          </w:p>
        </w:tc>
        <w:tc>
          <w:tcPr>
            <w:tcW w:w="1781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A0B4CAD" w14:textId="1005B9DB" w:rsidR="000B787A" w:rsidRPr="00DB51AF" w:rsidRDefault="00E50D47" w:rsidP="00F64469">
            <w:pPr>
              <w:widowControl w:val="0"/>
              <w:jc w:val="center"/>
              <w:rPr>
                <w:bCs/>
              </w:rPr>
            </w:pPr>
            <w:r w:rsidRPr="00DB51AF">
              <w:rPr>
                <w:bCs/>
              </w:rPr>
              <w:t>20,</w:t>
            </w:r>
            <w:r w:rsidR="00E43B2F" w:rsidRPr="00DB51AF">
              <w:rPr>
                <w:bCs/>
              </w:rPr>
              <w:t>88236</w:t>
            </w:r>
          </w:p>
        </w:tc>
        <w:tc>
          <w:tcPr>
            <w:tcW w:w="1263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E893FEC" w14:textId="7F6517FF" w:rsidR="000B787A" w:rsidRPr="00DB51AF" w:rsidRDefault="00E50D47" w:rsidP="00F64469">
            <w:pPr>
              <w:jc w:val="center"/>
              <w:rPr>
                <w:bCs/>
              </w:rPr>
            </w:pPr>
            <w:r w:rsidRPr="00DB51AF">
              <w:rPr>
                <w:bCs/>
              </w:rPr>
              <w:t>3,00378</w:t>
            </w:r>
          </w:p>
        </w:tc>
      </w:tr>
      <w:tr w:rsidR="000B787A" w:rsidRPr="000050D3" w14:paraId="274063EB" w14:textId="77777777" w:rsidTr="00534E0B">
        <w:trPr>
          <w:gridAfter w:val="1"/>
          <w:wAfter w:w="7" w:type="dxa"/>
          <w:trHeight w:val="375"/>
        </w:trPr>
        <w:tc>
          <w:tcPr>
            <w:tcW w:w="49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F0BCB" w14:textId="77777777" w:rsidR="000B787A" w:rsidRPr="00DB51AF" w:rsidRDefault="000B787A" w:rsidP="00F64469">
            <w:pPr>
              <w:widowControl w:val="0"/>
              <w:rPr>
                <w:bCs/>
              </w:rPr>
            </w:pPr>
            <w:r w:rsidRPr="00DB51AF">
              <w:rPr>
                <w:bCs/>
              </w:rPr>
              <w:t>РАЗОМ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B44AF5" w14:textId="4099CDAC" w:rsidR="000B787A" w:rsidRPr="00DB51AF" w:rsidRDefault="000B787A" w:rsidP="00E50D47">
            <w:pPr>
              <w:jc w:val="center"/>
              <w:rPr>
                <w:bCs/>
              </w:rPr>
            </w:pPr>
            <w:r w:rsidRPr="00DB51AF">
              <w:rPr>
                <w:bCs/>
              </w:rPr>
              <w:t>18</w:t>
            </w:r>
            <w:r w:rsidR="00534E0B" w:rsidRPr="00DB51AF">
              <w:rPr>
                <w:bCs/>
              </w:rPr>
              <w:t>0,075260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AC552B" w14:textId="5EAB6D40" w:rsidR="000B787A" w:rsidRPr="00DB51AF" w:rsidRDefault="00534E0B" w:rsidP="00E50D47">
            <w:pPr>
              <w:jc w:val="center"/>
              <w:rPr>
                <w:bCs/>
              </w:rPr>
            </w:pPr>
            <w:r w:rsidRPr="00DB51AF">
              <w:rPr>
                <w:bCs/>
              </w:rPr>
              <w:t>15</w:t>
            </w:r>
            <w:r w:rsidR="009E1C47" w:rsidRPr="00DB51AF">
              <w:rPr>
                <w:bCs/>
              </w:rPr>
              <w:t>9,19302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4C4D5B" w14:textId="3ADDFAD6" w:rsidR="000B787A" w:rsidRPr="00DB51AF" w:rsidRDefault="000B787A" w:rsidP="00E50D47">
            <w:pPr>
              <w:jc w:val="center"/>
              <w:rPr>
                <w:bCs/>
              </w:rPr>
            </w:pPr>
            <w:r w:rsidRPr="00DB51AF">
              <w:rPr>
                <w:bCs/>
              </w:rPr>
              <w:t>2</w:t>
            </w:r>
            <w:r w:rsidR="005F75D2" w:rsidRPr="00DB51AF">
              <w:rPr>
                <w:bCs/>
              </w:rPr>
              <w:t>0,88224</w:t>
            </w:r>
          </w:p>
        </w:tc>
      </w:tr>
    </w:tbl>
    <w:p w14:paraId="11CAD564" w14:textId="5E9C4B24" w:rsidR="00E0124B" w:rsidRDefault="00E0124B" w:rsidP="00E0124B">
      <w:pPr>
        <w:jc w:val="center"/>
        <w:rPr>
          <w:b/>
          <w:color w:val="000000"/>
          <w:sz w:val="28"/>
          <w:szCs w:val="28"/>
        </w:rPr>
      </w:pPr>
    </w:p>
    <w:p w14:paraId="0BCD8940" w14:textId="77777777" w:rsidR="00F914D5" w:rsidRPr="00864023" w:rsidRDefault="00F914D5" w:rsidP="00F914D5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 xml:space="preserve">Статистичні дані по укладених договорах та об’єктах теплопостачання </w:t>
      </w:r>
    </w:p>
    <w:p w14:paraId="67170B14" w14:textId="77777777" w:rsidR="00F914D5" w:rsidRPr="00864023" w:rsidRDefault="00F914D5" w:rsidP="00F914D5">
      <w:pPr>
        <w:jc w:val="center"/>
      </w:pPr>
      <w:r w:rsidRPr="00864023">
        <w:rPr>
          <w:b/>
          <w:color w:val="000000"/>
          <w:sz w:val="28"/>
          <w:szCs w:val="28"/>
        </w:rPr>
        <w:t>по ДМП «ІФТКЕ» у 2024 році</w:t>
      </w:r>
    </w:p>
    <w:p w14:paraId="7A10EC42" w14:textId="77777777" w:rsidR="00F914D5" w:rsidRPr="00864023" w:rsidRDefault="00F914D5" w:rsidP="00F914D5">
      <w:pPr>
        <w:ind w:firstLine="720"/>
        <w:jc w:val="both"/>
      </w:pPr>
      <w:r w:rsidRPr="00864023">
        <w:rPr>
          <w:sz w:val="28"/>
          <w:szCs w:val="28"/>
        </w:rPr>
        <w:t>Станом на 01.01.2025 року в ДМП «ІФТКЕ» укладено 441 договір про постачання теплової енергії на нежитлові приміщення та 3 договори  на житлові будинки, що знаходяться не на абонентському обслуговуванні.</w:t>
      </w:r>
    </w:p>
    <w:p w14:paraId="764492B0" w14:textId="77777777" w:rsidR="00F914D5" w:rsidRDefault="00F914D5" w:rsidP="00F914D5">
      <w:pPr>
        <w:ind w:firstLine="539"/>
        <w:jc w:val="both"/>
      </w:pPr>
      <w:r w:rsidRPr="00864023">
        <w:rPr>
          <w:sz w:val="28"/>
          <w:szCs w:val="28"/>
        </w:rPr>
        <w:t>Загальна кількість підключених об'єктів до системи теплопостачання, включаючи житловий фонд  –</w:t>
      </w:r>
      <w:r w:rsidRPr="00864023">
        <w:rPr>
          <w:sz w:val="28"/>
          <w:szCs w:val="28"/>
          <w:lang w:val="ru-RU"/>
        </w:rPr>
        <w:t>1105.</w:t>
      </w:r>
    </w:p>
    <w:p w14:paraId="3ACAB29E" w14:textId="77777777" w:rsidR="00F914D5" w:rsidRPr="00864023" w:rsidRDefault="00F914D5" w:rsidP="00F914D5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>Статистичні дані по укладених договорах та об’єктах теплопостачання по ДМП «ІФТКЕ» у 202</w:t>
      </w:r>
      <w:r w:rsidRPr="00864023">
        <w:rPr>
          <w:b/>
          <w:color w:val="000000"/>
          <w:sz w:val="28"/>
          <w:szCs w:val="28"/>
          <w:lang w:val="ru-RU"/>
        </w:rPr>
        <w:t xml:space="preserve">4 </w:t>
      </w:r>
      <w:r w:rsidRPr="00864023">
        <w:rPr>
          <w:b/>
          <w:color w:val="000000"/>
          <w:sz w:val="28"/>
          <w:szCs w:val="28"/>
        </w:rPr>
        <w:t>році</w:t>
      </w:r>
    </w:p>
    <w:p w14:paraId="0D3331C4" w14:textId="77777777" w:rsidR="00F914D5" w:rsidRPr="00864023" w:rsidRDefault="00F914D5" w:rsidP="00F914D5">
      <w:pPr>
        <w:ind w:firstLine="539"/>
        <w:rPr>
          <w:b/>
          <w:color w:val="00B050"/>
          <w:sz w:val="28"/>
          <w:szCs w:val="28"/>
        </w:rPr>
      </w:pPr>
    </w:p>
    <w:tbl>
      <w:tblPr>
        <w:tblW w:w="8790" w:type="dxa"/>
        <w:jc w:val="center"/>
        <w:tblLayout w:type="fixed"/>
        <w:tblLook w:val="04A0" w:firstRow="1" w:lastRow="0" w:firstColumn="1" w:lastColumn="0" w:noHBand="0" w:noVBand="1"/>
      </w:tblPr>
      <w:tblGrid>
        <w:gridCol w:w="1042"/>
        <w:gridCol w:w="2870"/>
        <w:gridCol w:w="1902"/>
        <w:gridCol w:w="2976"/>
      </w:tblGrid>
      <w:tr w:rsidR="00F914D5" w:rsidRPr="00864023" w14:paraId="1F393328" w14:textId="77777777" w:rsidTr="00F64469">
        <w:trPr>
          <w:jc w:val="center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8E1EE" w14:textId="3FA90261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sz w:val="22"/>
                <w:szCs w:val="22"/>
                <w:lang w:val="ru-RU" w:eastAsia="ru-RU"/>
              </w:rPr>
              <w:t>№</w:t>
            </w:r>
            <w:r w:rsidR="00F64469">
              <w:rPr>
                <w:b/>
                <w:sz w:val="22"/>
                <w:szCs w:val="22"/>
                <w:lang w:val="ru-RU" w:eastAsia="ru-RU"/>
              </w:rPr>
              <w:t xml:space="preserve"> з/п</w:t>
            </w:r>
          </w:p>
        </w:tc>
        <w:tc>
          <w:tcPr>
            <w:tcW w:w="2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02400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sz w:val="22"/>
                <w:szCs w:val="22"/>
                <w:lang w:val="ru-RU" w:eastAsia="ru-RU"/>
              </w:rPr>
              <w:t>Категорії споживачів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20B37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sz w:val="22"/>
                <w:szCs w:val="22"/>
                <w:lang w:val="ru-RU" w:eastAsia="ru-RU"/>
              </w:rPr>
              <w:t xml:space="preserve">Кількість договорів </w:t>
            </w:r>
            <w:r w:rsidRPr="00864023">
              <w:rPr>
                <w:b/>
                <w:sz w:val="22"/>
                <w:szCs w:val="22"/>
                <w:lang w:val="ru-RU" w:eastAsia="ru-RU"/>
              </w:rPr>
              <w:lastRenderedPageBreak/>
              <w:t>станом на 01.01.25 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4FDCC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sz w:val="22"/>
                <w:szCs w:val="22"/>
                <w:lang w:val="ru-RU" w:eastAsia="ru-RU"/>
              </w:rPr>
              <w:lastRenderedPageBreak/>
              <w:t xml:space="preserve">Кількість об’єктів теплопостачання станом </w:t>
            </w:r>
            <w:r w:rsidRPr="00864023">
              <w:rPr>
                <w:b/>
                <w:sz w:val="22"/>
                <w:szCs w:val="22"/>
                <w:lang w:val="ru-RU" w:eastAsia="ru-RU"/>
              </w:rPr>
              <w:lastRenderedPageBreak/>
              <w:t>на 01.01.25р.</w:t>
            </w:r>
          </w:p>
        </w:tc>
      </w:tr>
      <w:tr w:rsidR="00F914D5" w:rsidRPr="00864023" w14:paraId="206102F3" w14:textId="77777777" w:rsidTr="00F64469">
        <w:trPr>
          <w:trHeight w:val="374"/>
          <w:jc w:val="center"/>
        </w:trPr>
        <w:tc>
          <w:tcPr>
            <w:tcW w:w="3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C5A46" w14:textId="77777777" w:rsidR="00F914D5" w:rsidRPr="00864023" w:rsidRDefault="00F914D5" w:rsidP="00F64469">
            <w:pPr>
              <w:suppressAutoHyphens w:val="0"/>
              <w:rPr>
                <w:b/>
                <w:lang w:val="ru-RU" w:eastAsia="ru-RU"/>
              </w:rPr>
            </w:pPr>
          </w:p>
        </w:tc>
        <w:tc>
          <w:tcPr>
            <w:tcW w:w="2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019FB" w14:textId="77777777" w:rsidR="00F914D5" w:rsidRPr="00864023" w:rsidRDefault="00F914D5" w:rsidP="00F64469">
            <w:pPr>
              <w:suppressAutoHyphens w:val="0"/>
              <w:rPr>
                <w:b/>
                <w:lang w:val="ru-RU" w:eastAsia="ru-RU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10C" w14:textId="77777777" w:rsidR="00F914D5" w:rsidRPr="00864023" w:rsidRDefault="00F914D5" w:rsidP="00F64469">
            <w:pPr>
              <w:suppressAutoHyphens w:val="0"/>
              <w:rPr>
                <w:b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AC268" w14:textId="77777777" w:rsidR="00F914D5" w:rsidRPr="00864023" w:rsidRDefault="00F914D5" w:rsidP="00F64469">
            <w:pPr>
              <w:widowControl w:val="0"/>
              <w:ind w:left="-40" w:right="-108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sz w:val="22"/>
                <w:szCs w:val="22"/>
                <w:lang w:val="ru-RU" w:eastAsia="ru-RU"/>
              </w:rPr>
              <w:t>по опаленню</w:t>
            </w:r>
          </w:p>
        </w:tc>
      </w:tr>
      <w:tr w:rsidR="00F914D5" w:rsidRPr="00864023" w14:paraId="42BB5795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ADEB9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1.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F2CC2" w14:textId="77777777" w:rsidR="00F914D5" w:rsidRPr="00864023" w:rsidRDefault="00F914D5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Організації, які фінансуються з бюджетів у тому числі з: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4E83F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141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E5D3A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355</w:t>
            </w:r>
          </w:p>
        </w:tc>
      </w:tr>
      <w:tr w:rsidR="00F914D5" w:rsidRPr="00864023" w14:paraId="43588E21" w14:textId="77777777" w:rsidTr="00F64469">
        <w:trPr>
          <w:trHeight w:val="440"/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BBCFB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1.1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DB875" w14:textId="77777777" w:rsidR="00F914D5" w:rsidRPr="00864023" w:rsidRDefault="00F914D5" w:rsidP="00F64469">
            <w:pPr>
              <w:widowControl w:val="0"/>
              <w:jc w:val="both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- міського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A4116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95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FC801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206</w:t>
            </w:r>
          </w:p>
        </w:tc>
      </w:tr>
      <w:tr w:rsidR="00F914D5" w:rsidRPr="00864023" w14:paraId="6E4AE9B4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15192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1.2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30FC0" w14:textId="77777777" w:rsidR="00F914D5" w:rsidRPr="00864023" w:rsidRDefault="00F914D5" w:rsidP="00F64469">
            <w:pPr>
              <w:widowControl w:val="0"/>
              <w:jc w:val="both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- обласного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01E0F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C8BE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66</w:t>
            </w:r>
          </w:p>
        </w:tc>
      </w:tr>
      <w:tr w:rsidR="00F914D5" w:rsidRPr="00864023" w14:paraId="6175FDE3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48B09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1.3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6C0CC" w14:textId="77777777" w:rsidR="00F914D5" w:rsidRPr="00864023" w:rsidRDefault="00F914D5" w:rsidP="00F64469">
            <w:pPr>
              <w:widowControl w:val="0"/>
              <w:jc w:val="both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- державного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F147F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2236E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83</w:t>
            </w:r>
          </w:p>
        </w:tc>
      </w:tr>
      <w:tr w:rsidR="00F914D5" w:rsidRPr="00864023" w14:paraId="70207987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DFE2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2.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EA296" w14:textId="77777777" w:rsidR="00F914D5" w:rsidRPr="00864023" w:rsidRDefault="00F914D5" w:rsidP="00F64469">
            <w:pPr>
              <w:widowControl w:val="0"/>
              <w:jc w:val="both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Госпрозрахункові організації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04B42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3D2A2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147</w:t>
            </w:r>
          </w:p>
          <w:p w14:paraId="41E45869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</w:p>
        </w:tc>
      </w:tr>
      <w:tr w:rsidR="00F914D5" w:rsidRPr="00864023" w14:paraId="5F4B6E0B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31187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2.1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427A9" w14:textId="77777777" w:rsidR="00F914D5" w:rsidRPr="00864023" w:rsidRDefault="00F914D5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Госпрозрахункові організації на загальнобудинові потреби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3A0A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192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95B95" w14:textId="77777777" w:rsidR="00F914D5" w:rsidRPr="00F64469" w:rsidRDefault="00F914D5" w:rsidP="00F64469">
            <w:pPr>
              <w:widowControl w:val="0"/>
              <w:jc w:val="center"/>
              <w:rPr>
                <w:iCs/>
                <w:lang w:val="ru-RU" w:eastAsia="ru-RU"/>
              </w:rPr>
            </w:pPr>
            <w:r w:rsidRPr="00F64469">
              <w:rPr>
                <w:iCs/>
                <w:lang w:val="ru-RU" w:eastAsia="ru-RU"/>
              </w:rPr>
              <w:t>213</w:t>
            </w:r>
          </w:p>
        </w:tc>
      </w:tr>
      <w:tr w:rsidR="00F914D5" w:rsidRPr="00864023" w14:paraId="66CD38D6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99334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3.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131B8" w14:textId="77777777" w:rsidR="00F914D5" w:rsidRPr="00864023" w:rsidRDefault="00F914D5" w:rsidP="00F64469">
            <w:pPr>
              <w:widowControl w:val="0"/>
              <w:jc w:val="both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 xml:space="preserve">Житлові будинки не на абонентському обслуговуванні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D3530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4802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3</w:t>
            </w:r>
          </w:p>
        </w:tc>
      </w:tr>
      <w:tr w:rsidR="00F914D5" w:rsidRPr="00864023" w14:paraId="02D66261" w14:textId="77777777" w:rsidTr="00F64469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A47DA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4.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3556E" w14:textId="77777777" w:rsidR="00F914D5" w:rsidRPr="00864023" w:rsidRDefault="00F914D5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 xml:space="preserve"> Житлові будинки  (об’єкти) на абонентському обслуговуванні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31A2" w14:textId="77777777" w:rsidR="00F914D5" w:rsidRPr="00864023" w:rsidRDefault="00F914D5" w:rsidP="00F64469">
            <w:pPr>
              <w:widowControl w:val="0"/>
              <w:jc w:val="center"/>
              <w:rPr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9D111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600</w:t>
            </w:r>
          </w:p>
        </w:tc>
      </w:tr>
      <w:tr w:rsidR="00F914D5" w:rsidRPr="00864023" w14:paraId="41767FC7" w14:textId="77777777" w:rsidTr="00F64469">
        <w:trPr>
          <w:trHeight w:val="340"/>
          <w:jc w:val="center"/>
        </w:trPr>
        <w:tc>
          <w:tcPr>
            <w:tcW w:w="3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8D79C" w14:textId="77777777" w:rsidR="00F914D5" w:rsidRPr="00864023" w:rsidRDefault="00F914D5" w:rsidP="00F64469">
            <w:pPr>
              <w:widowControl w:val="0"/>
              <w:jc w:val="both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ВСЬОГО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47A9B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441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04B54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lang w:val="ru-RU" w:eastAsia="ru-RU"/>
              </w:rPr>
              <w:t>1105</w:t>
            </w:r>
          </w:p>
        </w:tc>
      </w:tr>
    </w:tbl>
    <w:p w14:paraId="7A10B9D9" w14:textId="77777777" w:rsidR="00F914D5" w:rsidRPr="00864023" w:rsidRDefault="00F914D5" w:rsidP="00F914D5">
      <w:pPr>
        <w:ind w:firstLine="539"/>
        <w:jc w:val="both"/>
        <w:rPr>
          <w:i/>
          <w:sz w:val="26"/>
          <w:szCs w:val="26"/>
        </w:rPr>
      </w:pPr>
      <w:r w:rsidRPr="00864023">
        <w:rPr>
          <w:b/>
          <w:sz w:val="26"/>
          <w:szCs w:val="26"/>
        </w:rPr>
        <w:t xml:space="preserve">Примітка: </w:t>
      </w:r>
      <w:r w:rsidRPr="00864023">
        <w:rPr>
          <w:i/>
          <w:sz w:val="26"/>
          <w:szCs w:val="26"/>
        </w:rPr>
        <w:t>До категорії житлові будинки (кількість об’єктів) віднесено об’єкти житла по ціновій категорії, включаючи гуртожитки бюджету.</w:t>
      </w:r>
    </w:p>
    <w:p w14:paraId="6EB6C1C0" w14:textId="77777777" w:rsidR="00F914D5" w:rsidRPr="00864023" w:rsidRDefault="00F914D5" w:rsidP="00F914D5">
      <w:pPr>
        <w:ind w:firstLine="539"/>
        <w:jc w:val="both"/>
        <w:rPr>
          <w:sz w:val="28"/>
          <w:szCs w:val="28"/>
        </w:rPr>
      </w:pPr>
    </w:p>
    <w:p w14:paraId="7433CFC5" w14:textId="77777777" w:rsidR="00F914D5" w:rsidRPr="00864023" w:rsidRDefault="00F914D5" w:rsidP="00F914D5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>Структура категорії споживачів «населення»</w:t>
      </w:r>
    </w:p>
    <w:tbl>
      <w:tblPr>
        <w:tblW w:w="9314" w:type="dxa"/>
        <w:jc w:val="center"/>
        <w:tblLayout w:type="fixed"/>
        <w:tblLook w:val="0000" w:firstRow="0" w:lastRow="0" w:firstColumn="0" w:lastColumn="0" w:noHBand="0" w:noVBand="0"/>
      </w:tblPr>
      <w:tblGrid>
        <w:gridCol w:w="4014"/>
        <w:gridCol w:w="2607"/>
        <w:gridCol w:w="2693"/>
      </w:tblGrid>
      <w:tr w:rsidR="00F914D5" w:rsidRPr="00864023" w14:paraId="683C3688" w14:textId="77777777" w:rsidTr="00F64469">
        <w:trPr>
          <w:trHeight w:val="1090"/>
          <w:jc w:val="center"/>
        </w:trPr>
        <w:tc>
          <w:tcPr>
            <w:tcW w:w="4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69D80" w14:textId="77777777" w:rsidR="00F914D5" w:rsidRPr="00864023" w:rsidRDefault="00F914D5" w:rsidP="00F64469">
            <w:pPr>
              <w:widowControl w:val="0"/>
              <w:jc w:val="center"/>
              <w:rPr>
                <w:b/>
              </w:rPr>
            </w:pPr>
            <w:r w:rsidRPr="00864023">
              <w:rPr>
                <w:b/>
              </w:rPr>
              <w:t>Структура категорії споживачів «населення» за видом балансоутримувачів будинків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2C4DE64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/>
              </w:rPr>
            </w:pPr>
          </w:p>
          <w:p w14:paraId="45946039" w14:textId="77777777" w:rsidR="00F914D5" w:rsidRPr="00864023" w:rsidRDefault="00F914D5" w:rsidP="00F64469">
            <w:pPr>
              <w:widowControl w:val="0"/>
              <w:jc w:val="center"/>
              <w:rPr>
                <w:b/>
                <w:iCs/>
              </w:rPr>
            </w:pPr>
            <w:r w:rsidRPr="00864023">
              <w:rPr>
                <w:b/>
              </w:rPr>
              <w:t>Кількість будинків станом на 01.01.2025 р</w:t>
            </w:r>
            <w:r w:rsidRPr="00864023">
              <w:rPr>
                <w:b/>
                <w:iCs/>
              </w:rPr>
              <w:t>оку</w:t>
            </w:r>
          </w:p>
        </w:tc>
      </w:tr>
      <w:tr w:rsidR="00F914D5" w:rsidRPr="00864023" w14:paraId="191F4712" w14:textId="77777777" w:rsidTr="00F64469">
        <w:trPr>
          <w:trHeight w:val="1485"/>
          <w:jc w:val="center"/>
        </w:trPr>
        <w:tc>
          <w:tcPr>
            <w:tcW w:w="40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04F8B7" w14:textId="77777777" w:rsidR="00F914D5" w:rsidRPr="00864023" w:rsidRDefault="00F914D5" w:rsidP="00F64469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2607" w:type="dxa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7EC6613D" w14:textId="77777777" w:rsidR="00F914D5" w:rsidRPr="00864023" w:rsidRDefault="00F914D5" w:rsidP="00F64469">
            <w:pPr>
              <w:widowControl w:val="0"/>
              <w:jc w:val="center"/>
              <w:rPr>
                <w:b/>
                <w:bCs/>
              </w:rPr>
            </w:pPr>
            <w:r w:rsidRPr="00864023">
              <w:rPr>
                <w:b/>
                <w:bCs/>
              </w:rPr>
              <w:t>Котельні ДМП «ІФТКЕ»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8D5C6B" w14:textId="417FDE96" w:rsidR="00F914D5" w:rsidRPr="00864023" w:rsidRDefault="00F914D5" w:rsidP="00F64469">
            <w:pPr>
              <w:widowControl w:val="0"/>
              <w:jc w:val="center"/>
              <w:rPr>
                <w:b/>
                <w:bCs/>
              </w:rPr>
            </w:pPr>
            <w:r w:rsidRPr="00864023">
              <w:rPr>
                <w:b/>
                <w:bCs/>
              </w:rPr>
              <w:t xml:space="preserve">Котельня </w:t>
            </w:r>
            <w:r w:rsidR="000C6A56">
              <w:rPr>
                <w:b/>
                <w:bCs/>
              </w:rPr>
              <w:t>на</w:t>
            </w:r>
            <w:r w:rsidRPr="00864023">
              <w:rPr>
                <w:b/>
                <w:bCs/>
              </w:rPr>
              <w:t xml:space="preserve"> </w:t>
            </w:r>
            <w:r w:rsidRPr="00864023">
              <w:rPr>
                <w:b/>
                <w:bCs/>
                <w:lang w:val="en-US"/>
              </w:rPr>
              <w:t xml:space="preserve">  </w:t>
            </w:r>
            <w:r w:rsidRPr="00864023">
              <w:rPr>
                <w:b/>
                <w:bCs/>
              </w:rPr>
              <w:t>вул.Індустріальна,34</w:t>
            </w:r>
          </w:p>
        </w:tc>
      </w:tr>
      <w:tr w:rsidR="00F914D5" w:rsidRPr="00864023" w14:paraId="5938FBA5" w14:textId="77777777" w:rsidTr="00F64469">
        <w:trPr>
          <w:trHeight w:val="300"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3AFB" w14:textId="77777777" w:rsidR="00F914D5" w:rsidRPr="00864023" w:rsidRDefault="00F914D5" w:rsidP="00F64469">
            <w:pPr>
              <w:jc w:val="center"/>
            </w:pPr>
            <w:r w:rsidRPr="00864023">
              <w:t>КП "УК"Комфортний дім"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4186EE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rPr>
                <w:lang w:val="en-US"/>
              </w:rPr>
              <w:t>3</w:t>
            </w:r>
            <w:r w:rsidRPr="00864023">
              <w:t>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0079" w14:textId="77777777" w:rsidR="00F914D5" w:rsidRPr="00864023" w:rsidRDefault="00F914D5" w:rsidP="00F64469">
            <w:pPr>
              <w:widowControl w:val="0"/>
              <w:jc w:val="center"/>
              <w:rPr>
                <w:lang w:val="en-US"/>
              </w:rPr>
            </w:pPr>
            <w:r w:rsidRPr="00864023">
              <w:rPr>
                <w:lang w:val="en-US"/>
              </w:rPr>
              <w:t>41</w:t>
            </w:r>
          </w:p>
        </w:tc>
      </w:tr>
      <w:tr w:rsidR="00F914D5" w:rsidRPr="00864023" w14:paraId="576A2574" w14:textId="77777777" w:rsidTr="00F64469">
        <w:trPr>
          <w:trHeight w:val="300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D309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ЖБК</w:t>
            </w:r>
            <w:r w:rsidRPr="00864023">
              <w:rPr>
                <w:lang w:val="ru-RU"/>
              </w:rPr>
              <w:t xml:space="preserve">, </w:t>
            </w:r>
            <w:r w:rsidRPr="00864023">
              <w:t>ОК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1F0843" w14:textId="77777777" w:rsidR="00F914D5" w:rsidRPr="00864023" w:rsidRDefault="00F914D5" w:rsidP="00F64469">
            <w:pPr>
              <w:widowControl w:val="0"/>
              <w:jc w:val="center"/>
              <w:rPr>
                <w:lang w:val="ru-RU"/>
              </w:rPr>
            </w:pPr>
            <w:r w:rsidRPr="00864023">
              <w:rPr>
                <w:lang w:val="ru-RU"/>
              </w:rPr>
              <w:t>20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E641" w14:textId="77777777" w:rsidR="00F914D5" w:rsidRPr="00864023" w:rsidRDefault="00F914D5" w:rsidP="00F64469">
            <w:pPr>
              <w:widowControl w:val="0"/>
              <w:jc w:val="center"/>
              <w:rPr>
                <w:lang w:val="ru-RU"/>
              </w:rPr>
            </w:pPr>
            <w:r w:rsidRPr="00864023">
              <w:rPr>
                <w:lang w:val="ru-RU"/>
              </w:rPr>
              <w:t>0</w:t>
            </w:r>
          </w:p>
        </w:tc>
      </w:tr>
      <w:tr w:rsidR="00F914D5" w:rsidRPr="00864023" w14:paraId="7B8E8E66" w14:textId="77777777" w:rsidTr="00F64469">
        <w:trPr>
          <w:trHeight w:val="251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BA4D1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ОСББ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5E98F5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28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96DE" w14:textId="77777777" w:rsidR="00F914D5" w:rsidRPr="00864023" w:rsidRDefault="00F914D5" w:rsidP="00F64469">
            <w:pPr>
              <w:widowControl w:val="0"/>
              <w:jc w:val="center"/>
              <w:rPr>
                <w:lang w:val="ru-RU"/>
              </w:rPr>
            </w:pPr>
            <w:r w:rsidRPr="00864023">
              <w:rPr>
                <w:lang w:val="ru-RU"/>
              </w:rPr>
              <w:t>1</w:t>
            </w:r>
          </w:p>
        </w:tc>
      </w:tr>
      <w:tr w:rsidR="00F914D5" w:rsidRPr="00864023" w14:paraId="65470628" w14:textId="77777777" w:rsidTr="00F64469">
        <w:trPr>
          <w:trHeight w:val="251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D166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Управляючі компанії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8E2F0B9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52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9CBAA" w14:textId="77777777" w:rsidR="00F914D5" w:rsidRPr="00864023" w:rsidRDefault="00F914D5" w:rsidP="00F64469">
            <w:pPr>
              <w:widowControl w:val="0"/>
              <w:jc w:val="center"/>
              <w:rPr>
                <w:lang w:val="ru-RU"/>
              </w:rPr>
            </w:pPr>
            <w:r w:rsidRPr="00864023">
              <w:rPr>
                <w:lang w:val="ru-RU"/>
              </w:rPr>
              <w:t>4</w:t>
            </w:r>
          </w:p>
        </w:tc>
      </w:tr>
      <w:tr w:rsidR="00F914D5" w:rsidRPr="00864023" w14:paraId="132D453A" w14:textId="77777777" w:rsidTr="00F64469">
        <w:trPr>
          <w:trHeight w:val="300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41EB8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Приватні житлові будинки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DB7227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1F01" w14:textId="77777777" w:rsidR="00F914D5" w:rsidRPr="00864023" w:rsidRDefault="00F914D5" w:rsidP="00F64469">
            <w:pPr>
              <w:widowControl w:val="0"/>
              <w:jc w:val="center"/>
            </w:pPr>
            <w:r w:rsidRPr="00864023">
              <w:t>0</w:t>
            </w:r>
          </w:p>
        </w:tc>
      </w:tr>
      <w:tr w:rsidR="00F914D5" w:rsidRPr="00864023" w14:paraId="11C8CF1E" w14:textId="77777777" w:rsidTr="00F64469">
        <w:trPr>
          <w:trHeight w:val="300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9012" w14:textId="77777777" w:rsidR="00F914D5" w:rsidRPr="00864023" w:rsidRDefault="00F914D5" w:rsidP="00F64469">
            <w:pPr>
              <w:widowControl w:val="0"/>
              <w:jc w:val="center"/>
              <w:rPr>
                <w:b/>
              </w:rPr>
            </w:pPr>
            <w:r w:rsidRPr="00864023">
              <w:rPr>
                <w:b/>
              </w:rPr>
              <w:t>ВСЬОГО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34DFC1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/>
              </w:rPr>
            </w:pPr>
            <w:r w:rsidRPr="00864023">
              <w:rPr>
                <w:b/>
                <w:lang w:val="ru-RU"/>
              </w:rPr>
              <w:t>497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A117" w14:textId="77777777" w:rsidR="00F914D5" w:rsidRPr="00864023" w:rsidRDefault="00F914D5" w:rsidP="00F64469">
            <w:pPr>
              <w:widowControl w:val="0"/>
              <w:jc w:val="center"/>
              <w:rPr>
                <w:b/>
                <w:lang w:val="ru-RU"/>
              </w:rPr>
            </w:pPr>
            <w:r w:rsidRPr="00864023">
              <w:rPr>
                <w:b/>
                <w:lang w:val="ru-RU"/>
              </w:rPr>
              <w:t>46</w:t>
            </w:r>
          </w:p>
        </w:tc>
      </w:tr>
    </w:tbl>
    <w:p w14:paraId="5FBE6A9E" w14:textId="77777777" w:rsidR="00F914D5" w:rsidRPr="00864023" w:rsidRDefault="00F914D5" w:rsidP="00F914D5">
      <w:pPr>
        <w:jc w:val="center"/>
        <w:rPr>
          <w:sz w:val="28"/>
          <w:szCs w:val="28"/>
          <w:lang w:val="ru-RU"/>
        </w:rPr>
      </w:pPr>
    </w:p>
    <w:p w14:paraId="00D2450F" w14:textId="77777777" w:rsidR="006668F3" w:rsidRDefault="00F914D5" w:rsidP="006668F3">
      <w:pPr>
        <w:ind w:firstLine="567"/>
        <w:jc w:val="both"/>
      </w:pPr>
      <w:r w:rsidRPr="00864023">
        <w:rPr>
          <w:sz w:val="28"/>
          <w:szCs w:val="28"/>
        </w:rPr>
        <w:t>На кінець 2024 року дія</w:t>
      </w:r>
      <w:r w:rsidR="00C3260B">
        <w:rPr>
          <w:sz w:val="28"/>
          <w:szCs w:val="28"/>
        </w:rPr>
        <w:t>в</w:t>
      </w:r>
      <w:r w:rsidRPr="00864023">
        <w:rPr>
          <w:sz w:val="28"/>
          <w:szCs w:val="28"/>
        </w:rPr>
        <w:t xml:space="preserve"> 141 догов</w:t>
      </w:r>
      <w:r w:rsidR="000C6A56">
        <w:rPr>
          <w:sz w:val="28"/>
          <w:szCs w:val="28"/>
        </w:rPr>
        <w:t>і</w:t>
      </w:r>
      <w:r w:rsidRPr="00864023">
        <w:rPr>
          <w:sz w:val="28"/>
          <w:szCs w:val="28"/>
        </w:rPr>
        <w:t>р про закупівлю теплової  енергії з організаціями бюджетної сфери (тепло подається до 355 об’єктів), а також укладено 300 договорів з госпрозрахунковими організаціями (147 об’єктів по опаленню  та 213 об</w:t>
      </w:r>
      <w:r w:rsidRPr="00864023">
        <w:rPr>
          <w:sz w:val="28"/>
          <w:szCs w:val="28"/>
          <w:lang w:val="ru-RU"/>
        </w:rPr>
        <w:t>’</w:t>
      </w:r>
      <w:r w:rsidRPr="00864023">
        <w:rPr>
          <w:sz w:val="28"/>
          <w:szCs w:val="28"/>
        </w:rPr>
        <w:t xml:space="preserve">єктів, що знаходяться в будинковій системі і відокремлені від центрального опалення), 3 договори на 3 житлових будинки, які знаходяться не на абонентському обслуговуванні. </w:t>
      </w:r>
    </w:p>
    <w:p w14:paraId="3D0AF999" w14:textId="462E7F31" w:rsidR="00F914D5" w:rsidRPr="00864023" w:rsidRDefault="00F914D5" w:rsidP="006668F3">
      <w:pPr>
        <w:ind w:firstLine="567"/>
        <w:jc w:val="both"/>
      </w:pPr>
      <w:r w:rsidRPr="00864023">
        <w:rPr>
          <w:sz w:val="28"/>
          <w:szCs w:val="28"/>
        </w:rPr>
        <w:lastRenderedPageBreak/>
        <w:t>Станом на 1 січня 2025 року централізоване теплопостачання здійснюється до 543 житлових будинків, з них 497 від котелень ДМП “ІФТКЕ” та 46 від котельні на вул. Індустріальна, 34.</w:t>
      </w:r>
    </w:p>
    <w:p w14:paraId="691624AB" w14:textId="56799A89" w:rsidR="00F914D5" w:rsidRPr="00864023" w:rsidRDefault="00F914D5" w:rsidP="00F914D5">
      <w:pPr>
        <w:ind w:firstLine="567"/>
        <w:jc w:val="both"/>
        <w:rPr>
          <w:color w:val="000000"/>
          <w:sz w:val="28"/>
          <w:szCs w:val="28"/>
        </w:rPr>
      </w:pPr>
      <w:r w:rsidRPr="00864023">
        <w:rPr>
          <w:color w:val="000000"/>
          <w:sz w:val="28"/>
          <w:szCs w:val="28"/>
        </w:rPr>
        <w:t>Кількість квартир, яким здійснюється нарахування за послугу з постачання теплової енергії, станом на кінець 2024 року становить 40 902 квартири</w:t>
      </w:r>
      <w:r w:rsidR="000C6A56">
        <w:rPr>
          <w:color w:val="000000"/>
          <w:sz w:val="28"/>
          <w:szCs w:val="28"/>
        </w:rPr>
        <w:t>.</w:t>
      </w:r>
      <w:r w:rsidRPr="00864023">
        <w:rPr>
          <w:color w:val="000000"/>
          <w:sz w:val="28"/>
          <w:szCs w:val="28"/>
        </w:rPr>
        <w:t xml:space="preserve"> </w:t>
      </w:r>
      <w:r w:rsidR="000C6A56">
        <w:rPr>
          <w:color w:val="000000"/>
          <w:sz w:val="28"/>
          <w:szCs w:val="28"/>
        </w:rPr>
        <w:t>Ї</w:t>
      </w:r>
      <w:r w:rsidRPr="00864023">
        <w:rPr>
          <w:color w:val="000000"/>
          <w:sz w:val="28"/>
          <w:szCs w:val="28"/>
        </w:rPr>
        <w:t xml:space="preserve">х опалювальна площа </w:t>
      </w:r>
      <w:r w:rsidR="000C6A56">
        <w:rPr>
          <w:color w:val="000000"/>
          <w:sz w:val="28"/>
          <w:szCs w:val="28"/>
        </w:rPr>
        <w:t>складає</w:t>
      </w:r>
      <w:r w:rsidRPr="00864023">
        <w:rPr>
          <w:color w:val="000000"/>
          <w:sz w:val="28"/>
          <w:szCs w:val="28"/>
        </w:rPr>
        <w:t xml:space="preserve"> 1 358 655 м</w:t>
      </w:r>
      <w:r w:rsidRPr="00864023">
        <w:rPr>
          <w:color w:val="000000"/>
          <w:sz w:val="28"/>
          <w:szCs w:val="28"/>
          <w:vertAlign w:val="superscript"/>
        </w:rPr>
        <w:t>2</w:t>
      </w:r>
      <w:r w:rsidRPr="00864023">
        <w:rPr>
          <w:color w:val="000000"/>
          <w:sz w:val="28"/>
          <w:szCs w:val="28"/>
        </w:rPr>
        <w:t>, в тому числі 9 278 квартирам нараховуються тільки складова послуги з постачання теплової енергії - загальнобудинкові потреби опалення.</w:t>
      </w:r>
    </w:p>
    <w:p w14:paraId="118995E8" w14:textId="77777777" w:rsidR="00F914D5" w:rsidRPr="00864023" w:rsidRDefault="00F914D5" w:rsidP="00F914D5">
      <w:pPr>
        <w:ind w:firstLine="567"/>
        <w:jc w:val="both"/>
      </w:pPr>
      <w:r w:rsidRPr="00864023">
        <w:rPr>
          <w:sz w:val="28"/>
          <w:szCs w:val="28"/>
        </w:rPr>
        <w:t>Станом на 01.01.2025 року підприємство проводить технічне обслуговування внутрішньобудинкової системи центрального опалення в 437 житлових будинках, з них:</w:t>
      </w:r>
    </w:p>
    <w:p w14:paraId="66489A54" w14:textId="6DB8ED5D" w:rsidR="00F914D5" w:rsidRPr="00864023" w:rsidRDefault="00F914D5" w:rsidP="00F914D5">
      <w:pPr>
        <w:ind w:firstLine="567"/>
        <w:jc w:val="both"/>
      </w:pPr>
      <w:r w:rsidRPr="00864023">
        <w:rPr>
          <w:sz w:val="28"/>
          <w:szCs w:val="28"/>
        </w:rPr>
        <w:t>-    396 будинк</w:t>
      </w:r>
      <w:r w:rsidR="00153113">
        <w:rPr>
          <w:sz w:val="28"/>
          <w:szCs w:val="28"/>
        </w:rPr>
        <w:t>ів</w:t>
      </w:r>
      <w:r w:rsidRPr="00864023">
        <w:rPr>
          <w:sz w:val="28"/>
          <w:szCs w:val="28"/>
        </w:rPr>
        <w:t>, які отримують теплоносій від котелень ДМП “ІФТКЕ”</w:t>
      </w:r>
      <w:r w:rsidR="00153113">
        <w:rPr>
          <w:sz w:val="28"/>
          <w:szCs w:val="28"/>
        </w:rPr>
        <w:t>;</w:t>
      </w:r>
      <w:r w:rsidRPr="00864023">
        <w:rPr>
          <w:sz w:val="28"/>
          <w:szCs w:val="28"/>
        </w:rPr>
        <w:t xml:space="preserve"> </w:t>
      </w:r>
    </w:p>
    <w:p w14:paraId="0A557970" w14:textId="4D45C3B0" w:rsidR="00F914D5" w:rsidRPr="00864023" w:rsidRDefault="00F914D5" w:rsidP="00F914D5">
      <w:pPr>
        <w:ind w:firstLine="567"/>
        <w:jc w:val="both"/>
      </w:pPr>
      <w:r w:rsidRPr="00864023">
        <w:rPr>
          <w:sz w:val="28"/>
          <w:szCs w:val="28"/>
        </w:rPr>
        <w:t>- 41 будин</w:t>
      </w:r>
      <w:r w:rsidR="00153113">
        <w:rPr>
          <w:sz w:val="28"/>
          <w:szCs w:val="28"/>
        </w:rPr>
        <w:t>ок</w:t>
      </w:r>
      <w:r w:rsidRPr="00864023">
        <w:rPr>
          <w:sz w:val="28"/>
          <w:szCs w:val="28"/>
        </w:rPr>
        <w:t>, як</w:t>
      </w:r>
      <w:r w:rsidR="00153113">
        <w:rPr>
          <w:sz w:val="28"/>
          <w:szCs w:val="28"/>
        </w:rPr>
        <w:t>і</w:t>
      </w:r>
      <w:r w:rsidRPr="00864023">
        <w:rPr>
          <w:sz w:val="28"/>
          <w:szCs w:val="28"/>
        </w:rPr>
        <w:t xml:space="preserve"> отримують теплоносій від котельні на вул. Індустріальна,34. </w:t>
      </w:r>
    </w:p>
    <w:p w14:paraId="0C2066E7" w14:textId="77777777" w:rsidR="00F914D5" w:rsidRPr="00864023" w:rsidRDefault="00F914D5" w:rsidP="00F914D5">
      <w:pPr>
        <w:ind w:firstLine="708"/>
        <w:jc w:val="both"/>
      </w:pPr>
      <w:r w:rsidRPr="00864023">
        <w:rPr>
          <w:sz w:val="28"/>
          <w:szCs w:val="28"/>
        </w:rPr>
        <w:t>Площа технічного обслуговування – 1 550 167 м².</w:t>
      </w:r>
    </w:p>
    <w:p w14:paraId="52185BA6" w14:textId="77777777" w:rsidR="00F914D5" w:rsidRPr="00864023" w:rsidRDefault="00F914D5" w:rsidP="00F914D5">
      <w:pPr>
        <w:jc w:val="both"/>
        <w:rPr>
          <w:sz w:val="20"/>
          <w:szCs w:val="20"/>
          <w:lang w:eastAsia="en-US"/>
        </w:rPr>
      </w:pPr>
    </w:p>
    <w:p w14:paraId="64FF55A4" w14:textId="77777777" w:rsidR="00F914D5" w:rsidRPr="00864023" w:rsidRDefault="00F914D5" w:rsidP="00F914D5">
      <w:pPr>
        <w:jc w:val="center"/>
      </w:pPr>
      <w:r w:rsidRPr="00864023">
        <w:rPr>
          <w:b/>
          <w:sz w:val="28"/>
          <w:szCs w:val="28"/>
        </w:rPr>
        <w:t>Інформація про трудові ресурси підприємства</w:t>
      </w:r>
    </w:p>
    <w:p w14:paraId="32855670" w14:textId="77777777" w:rsidR="00F914D5" w:rsidRPr="00864023" w:rsidRDefault="00F914D5" w:rsidP="00F914D5">
      <w:pPr>
        <w:jc w:val="center"/>
        <w:rPr>
          <w:b/>
          <w:sz w:val="28"/>
          <w:szCs w:val="28"/>
        </w:rPr>
      </w:pPr>
    </w:p>
    <w:tbl>
      <w:tblPr>
        <w:tblW w:w="936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118"/>
        <w:gridCol w:w="2268"/>
        <w:gridCol w:w="2132"/>
        <w:gridCol w:w="1842"/>
      </w:tblGrid>
      <w:tr w:rsidR="00F914D5" w:rsidRPr="00864023" w14:paraId="42D41934" w14:textId="77777777" w:rsidTr="00153113">
        <w:trPr>
          <w:trHeight w:val="86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1C2B5" w14:textId="77777777" w:rsidR="00F914D5" w:rsidRPr="00864023" w:rsidRDefault="00F914D5" w:rsidP="00F64469">
            <w:pPr>
              <w:widowControl w:val="0"/>
              <w:jc w:val="center"/>
              <w:rPr>
                <w:b/>
                <w:bCs/>
                <w:sz w:val="26"/>
                <w:szCs w:val="26"/>
                <w:lang w:val="ru-RU" w:eastAsia="ru-RU"/>
              </w:rPr>
            </w:pPr>
            <w:r w:rsidRPr="00864023">
              <w:rPr>
                <w:b/>
                <w:bCs/>
                <w:sz w:val="26"/>
                <w:szCs w:val="26"/>
                <w:lang w:val="ru-RU" w:eastAsia="ru-RU"/>
              </w:rPr>
              <w:t>Показник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76030" w14:textId="77777777" w:rsidR="00F914D5" w:rsidRPr="00864023" w:rsidRDefault="00F914D5" w:rsidP="00F64469">
            <w:pPr>
              <w:widowControl w:val="0"/>
              <w:jc w:val="center"/>
              <w:rPr>
                <w:b/>
                <w:bCs/>
                <w:sz w:val="26"/>
                <w:szCs w:val="26"/>
                <w:lang w:val="ru-RU" w:eastAsia="ru-RU"/>
              </w:rPr>
            </w:pPr>
            <w:r w:rsidRPr="00864023">
              <w:rPr>
                <w:b/>
                <w:bCs/>
                <w:sz w:val="26"/>
                <w:szCs w:val="26"/>
                <w:lang w:val="ru-RU" w:eastAsia="ru-RU"/>
              </w:rPr>
              <w:t>Факт 2023 року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1E162" w14:textId="77777777" w:rsidR="00F914D5" w:rsidRPr="00864023" w:rsidRDefault="00F914D5" w:rsidP="00F64469">
            <w:pPr>
              <w:widowControl w:val="0"/>
              <w:jc w:val="center"/>
              <w:rPr>
                <w:b/>
                <w:bCs/>
                <w:sz w:val="26"/>
                <w:szCs w:val="26"/>
                <w:lang w:val="ru-RU" w:eastAsia="ru-RU"/>
              </w:rPr>
            </w:pPr>
            <w:r w:rsidRPr="00864023">
              <w:rPr>
                <w:b/>
                <w:bCs/>
                <w:sz w:val="26"/>
                <w:szCs w:val="26"/>
                <w:lang w:val="ru-RU" w:eastAsia="ru-RU"/>
              </w:rPr>
              <w:t>Факт 2024 року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06589" w14:textId="77777777" w:rsidR="00F914D5" w:rsidRPr="00864023" w:rsidRDefault="00F914D5" w:rsidP="00F64469">
            <w:pPr>
              <w:widowControl w:val="0"/>
              <w:jc w:val="center"/>
              <w:rPr>
                <w:b/>
                <w:bCs/>
                <w:sz w:val="26"/>
                <w:szCs w:val="26"/>
                <w:lang w:val="ru-RU" w:eastAsia="ru-RU"/>
              </w:rPr>
            </w:pPr>
            <w:r w:rsidRPr="00864023">
              <w:rPr>
                <w:b/>
                <w:bCs/>
                <w:sz w:val="26"/>
                <w:szCs w:val="26"/>
                <w:lang w:val="ru-RU" w:eastAsia="ru-RU"/>
              </w:rPr>
              <w:t>Відхилення</w:t>
            </w:r>
          </w:p>
        </w:tc>
      </w:tr>
      <w:tr w:rsidR="00F914D5" w:rsidRPr="00864023" w14:paraId="1E8ABF32" w14:textId="77777777" w:rsidTr="00153113">
        <w:trPr>
          <w:trHeight w:val="42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7B0F6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CBBBD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B0A7E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E4C88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4</w:t>
            </w:r>
          </w:p>
        </w:tc>
      </w:tr>
      <w:tr w:rsidR="00F914D5" w:rsidRPr="00864023" w14:paraId="1D8F995D" w14:textId="77777777" w:rsidTr="0015311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5A712" w14:textId="77777777" w:rsidR="00F914D5" w:rsidRPr="00864023" w:rsidRDefault="00F914D5" w:rsidP="00F64469">
            <w:pPr>
              <w:widowControl w:val="0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1. Середньооблікова кількість штатних працівників, 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7496F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443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916BF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461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A54B0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+18</w:t>
            </w:r>
          </w:p>
        </w:tc>
      </w:tr>
      <w:tr w:rsidR="00F914D5" w:rsidRPr="00864023" w14:paraId="5CEBC5B4" w14:textId="77777777" w:rsidTr="0015311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B4BD2" w14:textId="77777777" w:rsidR="00F914D5" w:rsidRPr="00864023" w:rsidRDefault="00F914D5" w:rsidP="00F64469">
            <w:pPr>
              <w:widowControl w:val="0"/>
              <w:jc w:val="both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в тому числі ІТП та АУП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87242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119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425F2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123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71D5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+4</w:t>
            </w:r>
          </w:p>
        </w:tc>
      </w:tr>
      <w:tr w:rsidR="00F914D5" w:rsidRPr="00864023" w14:paraId="71690D78" w14:textId="77777777" w:rsidTr="0015311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C759D" w14:textId="77777777" w:rsidR="00F914D5" w:rsidRPr="00864023" w:rsidRDefault="00F914D5" w:rsidP="00F64469">
            <w:pPr>
              <w:widowControl w:val="0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2.Середньомісячна заробітна плата одного працівника, грн.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8DF1A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16 400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3C4D6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19 114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2F7CC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+2 714</w:t>
            </w:r>
          </w:p>
        </w:tc>
      </w:tr>
      <w:tr w:rsidR="00F914D5" w:rsidRPr="00864023" w14:paraId="1F413C30" w14:textId="77777777" w:rsidTr="0015311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6B5EB" w14:textId="77777777" w:rsidR="00F914D5" w:rsidRPr="00864023" w:rsidRDefault="00F914D5" w:rsidP="00F64469">
            <w:pPr>
              <w:widowControl w:val="0"/>
              <w:jc w:val="both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в тому числі ІТП та АУП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DE5FD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21 800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D1125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25 105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7AA69" w14:textId="77777777" w:rsidR="00F914D5" w:rsidRPr="00864023" w:rsidRDefault="00F914D5" w:rsidP="00F64469">
            <w:pPr>
              <w:widowControl w:val="0"/>
              <w:jc w:val="center"/>
              <w:rPr>
                <w:sz w:val="26"/>
                <w:szCs w:val="26"/>
                <w:lang w:val="ru-RU" w:eastAsia="ru-RU"/>
              </w:rPr>
            </w:pPr>
            <w:r w:rsidRPr="00864023">
              <w:rPr>
                <w:sz w:val="26"/>
                <w:szCs w:val="26"/>
                <w:lang w:val="ru-RU" w:eastAsia="ru-RU"/>
              </w:rPr>
              <w:t>+3 305</w:t>
            </w:r>
          </w:p>
        </w:tc>
      </w:tr>
    </w:tbl>
    <w:p w14:paraId="24AEC033" w14:textId="77777777" w:rsidR="00F914D5" w:rsidRPr="00864023" w:rsidRDefault="00F914D5" w:rsidP="00F914D5">
      <w:pPr>
        <w:ind w:firstLine="567"/>
        <w:jc w:val="both"/>
      </w:pPr>
    </w:p>
    <w:p w14:paraId="5F10384C" w14:textId="77777777" w:rsidR="00F914D5" w:rsidRPr="00864023" w:rsidRDefault="00F914D5" w:rsidP="00F914D5">
      <w:pPr>
        <w:ind w:firstLine="567"/>
        <w:jc w:val="both"/>
      </w:pPr>
      <w:r w:rsidRPr="00864023">
        <w:rPr>
          <w:sz w:val="28"/>
          <w:szCs w:val="28"/>
        </w:rPr>
        <w:t>Середньомісячна заробітна плата по підприємству за 2024 рік зросла у порівнянні з 2023 роком  у зв</w:t>
      </w:r>
      <w:r w:rsidRPr="00864023">
        <w:rPr>
          <w:sz w:val="28"/>
          <w:szCs w:val="28"/>
          <w:vertAlign w:val="superscript"/>
        </w:rPr>
        <w:t>’</w:t>
      </w:r>
      <w:r w:rsidRPr="00864023">
        <w:rPr>
          <w:sz w:val="28"/>
          <w:szCs w:val="28"/>
        </w:rPr>
        <w:t xml:space="preserve">язку з ростом мінімальної заробітної плати, прожиткового мінімуму. </w:t>
      </w:r>
    </w:p>
    <w:p w14:paraId="0C4C984D" w14:textId="77777777" w:rsidR="00F914D5" w:rsidRPr="00864023" w:rsidRDefault="00F914D5" w:rsidP="00F914D5">
      <w:pPr>
        <w:spacing w:after="160" w:line="256" w:lineRule="auto"/>
        <w:ind w:firstLine="567"/>
        <w:jc w:val="both"/>
        <w:rPr>
          <w:sz w:val="28"/>
          <w:szCs w:val="28"/>
          <w:lang w:val="ru-RU"/>
        </w:rPr>
      </w:pPr>
      <w:r w:rsidRPr="00864023">
        <w:rPr>
          <w:sz w:val="28"/>
          <w:szCs w:val="28"/>
        </w:rPr>
        <w:t>Середньооблікова чисельність працівників в 2024 році становила 461 особи.</w:t>
      </w:r>
    </w:p>
    <w:p w14:paraId="6F9F0ACA" w14:textId="77777777" w:rsidR="00D265D6" w:rsidRPr="00864023" w:rsidRDefault="00D265D6" w:rsidP="00D265D6">
      <w:pPr>
        <w:spacing w:after="160" w:line="256" w:lineRule="auto"/>
        <w:jc w:val="center"/>
      </w:pPr>
      <w:r w:rsidRPr="00864023">
        <w:rPr>
          <w:b/>
          <w:color w:val="000000"/>
          <w:sz w:val="28"/>
          <w:szCs w:val="28"/>
        </w:rPr>
        <w:t>Основні показники роботи</w:t>
      </w:r>
    </w:p>
    <w:p w14:paraId="436DDA8C" w14:textId="5EF6A9E9" w:rsidR="00D265D6" w:rsidRPr="00864023" w:rsidRDefault="00D265D6" w:rsidP="00D265D6">
      <w:pPr>
        <w:ind w:firstLine="567"/>
        <w:jc w:val="both"/>
        <w:rPr>
          <w:sz w:val="28"/>
          <w:szCs w:val="28"/>
        </w:rPr>
      </w:pPr>
      <w:bookmarkStart w:id="2" w:name="_gjdgxs"/>
      <w:bookmarkEnd w:id="2"/>
      <w:r w:rsidRPr="00864023">
        <w:rPr>
          <w:sz w:val="28"/>
          <w:szCs w:val="28"/>
        </w:rPr>
        <w:t>Впродовж 202</w:t>
      </w:r>
      <w:r w:rsidR="00724696" w:rsidRPr="00864023">
        <w:rPr>
          <w:sz w:val="28"/>
          <w:szCs w:val="28"/>
        </w:rPr>
        <w:t>4</w:t>
      </w:r>
      <w:r w:rsidRPr="00864023">
        <w:rPr>
          <w:sz w:val="28"/>
          <w:szCs w:val="28"/>
        </w:rPr>
        <w:t xml:space="preserve"> року ДМП «Івано-Франківськтеплокомуненерго» виробило </w:t>
      </w:r>
      <w:r w:rsidR="00A670C9" w:rsidRPr="00864023">
        <w:rPr>
          <w:b/>
          <w:bCs/>
          <w:sz w:val="28"/>
          <w:szCs w:val="28"/>
        </w:rPr>
        <w:t>196 363,75</w:t>
      </w:r>
      <w:r w:rsidRPr="00864023">
        <w:rPr>
          <w:sz w:val="28"/>
          <w:szCs w:val="28"/>
        </w:rPr>
        <w:t xml:space="preserve"> Гкал</w:t>
      </w:r>
      <w:r w:rsidRPr="00864023">
        <w:rPr>
          <w:b/>
          <w:sz w:val="28"/>
          <w:szCs w:val="28"/>
        </w:rPr>
        <w:t xml:space="preserve"> </w:t>
      </w:r>
      <w:r w:rsidRPr="00864023">
        <w:rPr>
          <w:sz w:val="28"/>
          <w:szCs w:val="28"/>
        </w:rPr>
        <w:t>теплової енергії, а сам</w:t>
      </w:r>
      <w:r w:rsidR="009413C4" w:rsidRPr="00864023">
        <w:rPr>
          <w:sz w:val="28"/>
          <w:szCs w:val="28"/>
        </w:rPr>
        <w:t xml:space="preserve">е: </w:t>
      </w:r>
      <w:r w:rsidR="00A670C9" w:rsidRPr="00864023">
        <w:rPr>
          <w:b/>
          <w:bCs/>
          <w:sz w:val="28"/>
          <w:szCs w:val="28"/>
        </w:rPr>
        <w:t>1</w:t>
      </w:r>
      <w:r w:rsidR="00E36F99" w:rsidRPr="00864023">
        <w:rPr>
          <w:b/>
          <w:bCs/>
          <w:sz w:val="28"/>
          <w:szCs w:val="28"/>
        </w:rPr>
        <w:t>1 229</w:t>
      </w:r>
      <w:r w:rsidR="00A670C9" w:rsidRPr="00864023">
        <w:rPr>
          <w:b/>
          <w:bCs/>
          <w:sz w:val="28"/>
          <w:szCs w:val="28"/>
        </w:rPr>
        <w:t>,7</w:t>
      </w:r>
      <w:r w:rsidR="00E36F99" w:rsidRPr="00864023">
        <w:rPr>
          <w:b/>
          <w:bCs/>
          <w:sz w:val="28"/>
          <w:szCs w:val="28"/>
        </w:rPr>
        <w:t>1</w:t>
      </w:r>
      <w:r w:rsidRPr="00864023">
        <w:rPr>
          <w:sz w:val="28"/>
          <w:szCs w:val="28"/>
        </w:rPr>
        <w:t xml:space="preserve"> Гкал вироблено котлами, які працюють на відходах деревини та </w:t>
      </w:r>
      <w:r w:rsidR="00A670C9" w:rsidRPr="00864023">
        <w:rPr>
          <w:b/>
          <w:sz w:val="28"/>
          <w:szCs w:val="28"/>
        </w:rPr>
        <w:t>18</w:t>
      </w:r>
      <w:r w:rsidR="00E36F99" w:rsidRPr="00864023">
        <w:rPr>
          <w:b/>
          <w:sz w:val="28"/>
          <w:szCs w:val="28"/>
        </w:rPr>
        <w:t>5 134,04</w:t>
      </w:r>
      <w:r w:rsidRPr="00864023">
        <w:rPr>
          <w:sz w:val="28"/>
          <w:szCs w:val="28"/>
        </w:rPr>
        <w:t xml:space="preserve"> Гкал - газовими котлами. </w:t>
      </w:r>
    </w:p>
    <w:p w14:paraId="37E13DA4" w14:textId="1CF6E1B6" w:rsidR="00074031" w:rsidRPr="00864023" w:rsidRDefault="00074031" w:rsidP="00D265D6">
      <w:pPr>
        <w:ind w:firstLine="567"/>
        <w:jc w:val="both"/>
        <w:rPr>
          <w:sz w:val="28"/>
          <w:szCs w:val="28"/>
        </w:rPr>
      </w:pPr>
      <w:r w:rsidRPr="00864023">
        <w:rPr>
          <w:rFonts w:eastAsiaTheme="minorEastAsia"/>
          <w:kern w:val="24"/>
          <w:sz w:val="28"/>
          <w:szCs w:val="28"/>
        </w:rPr>
        <w:t xml:space="preserve">Втрати теплової енергії в тепломережах за 2024 рік становлять                               </w:t>
      </w:r>
      <w:r w:rsidRPr="00864023">
        <w:rPr>
          <w:rFonts w:eastAsiaTheme="minorEastAsia"/>
          <w:b/>
          <w:bCs/>
          <w:kern w:val="24"/>
          <w:sz w:val="28"/>
          <w:szCs w:val="28"/>
        </w:rPr>
        <w:t xml:space="preserve">21 097,74  </w:t>
      </w:r>
      <w:r w:rsidRPr="00864023">
        <w:rPr>
          <w:rFonts w:eastAsiaTheme="minorEastAsia"/>
          <w:kern w:val="24"/>
          <w:sz w:val="28"/>
          <w:szCs w:val="28"/>
        </w:rPr>
        <w:t>Гкал (1</w:t>
      </w:r>
      <w:r w:rsidRPr="00864023">
        <w:rPr>
          <w:rFonts w:eastAsiaTheme="minorEastAsia"/>
          <w:kern w:val="24"/>
          <w:sz w:val="28"/>
          <w:szCs w:val="28"/>
          <w:lang w:val="en-US"/>
        </w:rPr>
        <w:t>0.</w:t>
      </w:r>
      <w:r w:rsidRPr="00864023">
        <w:rPr>
          <w:rFonts w:eastAsiaTheme="minorEastAsia"/>
          <w:kern w:val="24"/>
          <w:sz w:val="28"/>
          <w:szCs w:val="28"/>
        </w:rPr>
        <w:t>99%).</w:t>
      </w:r>
    </w:p>
    <w:p w14:paraId="2E2A068B" w14:textId="564F99DA" w:rsidR="00D265D6" w:rsidRPr="00864023" w:rsidRDefault="00D265D6" w:rsidP="00D265D6">
      <w:pPr>
        <w:ind w:firstLine="567"/>
        <w:jc w:val="both"/>
      </w:pPr>
      <w:bookmarkStart w:id="3" w:name="_tu117l5z8sf0"/>
      <w:bookmarkEnd w:id="3"/>
      <w:r w:rsidRPr="00864023">
        <w:rPr>
          <w:color w:val="000000"/>
          <w:sz w:val="28"/>
          <w:szCs w:val="28"/>
        </w:rPr>
        <w:t xml:space="preserve">За минулий рік підприємство спожило </w:t>
      </w:r>
      <w:r w:rsidRPr="00864023">
        <w:rPr>
          <w:b/>
          <w:bCs/>
          <w:color w:val="000000"/>
          <w:sz w:val="28"/>
          <w:szCs w:val="28"/>
        </w:rPr>
        <w:t>6 </w:t>
      </w:r>
      <w:r w:rsidR="00305014" w:rsidRPr="00864023">
        <w:rPr>
          <w:b/>
          <w:bCs/>
          <w:color w:val="000000"/>
          <w:sz w:val="28"/>
          <w:szCs w:val="28"/>
        </w:rPr>
        <w:t>079</w:t>
      </w:r>
      <w:r w:rsidRPr="00864023">
        <w:rPr>
          <w:b/>
          <w:bCs/>
          <w:color w:val="000000"/>
          <w:sz w:val="28"/>
          <w:szCs w:val="28"/>
        </w:rPr>
        <w:t xml:space="preserve"> </w:t>
      </w:r>
      <w:r w:rsidR="00305014" w:rsidRPr="00864023">
        <w:rPr>
          <w:b/>
          <w:bCs/>
          <w:color w:val="000000"/>
          <w:sz w:val="28"/>
          <w:szCs w:val="28"/>
        </w:rPr>
        <w:t>809</w:t>
      </w:r>
      <w:r w:rsidRPr="00864023">
        <w:rPr>
          <w:color w:val="000000"/>
          <w:sz w:val="28"/>
          <w:szCs w:val="28"/>
        </w:rPr>
        <w:t xml:space="preserve"> кВт*год  електроенергії закупленої  в ТОВ «ЕНЕРДЖІ МАРКЕТС АССІСТАНТ». </w:t>
      </w:r>
    </w:p>
    <w:p w14:paraId="1D49D824" w14:textId="5AB5DF2C" w:rsidR="00D265D6" w:rsidRPr="00864023" w:rsidRDefault="00D265D6" w:rsidP="00D265D6">
      <w:pPr>
        <w:pStyle w:val="af0"/>
        <w:ind w:left="0"/>
        <w:jc w:val="both"/>
      </w:pPr>
      <w:bookmarkStart w:id="4" w:name="_Hlk194327321"/>
      <w:r w:rsidRPr="00864023">
        <w:rPr>
          <w:color w:val="000000"/>
          <w:sz w:val="28"/>
          <w:szCs w:val="28"/>
        </w:rPr>
        <w:t xml:space="preserve">         Загалом за рік спожито 2</w:t>
      </w:r>
      <w:r w:rsidR="00D56A40" w:rsidRPr="00864023">
        <w:rPr>
          <w:color w:val="000000"/>
          <w:sz w:val="28"/>
          <w:szCs w:val="28"/>
        </w:rPr>
        <w:t>7</w:t>
      </w:r>
      <w:r w:rsidR="00A005C7" w:rsidRPr="00864023">
        <w:rPr>
          <w:color w:val="000000"/>
          <w:sz w:val="28"/>
          <w:szCs w:val="28"/>
        </w:rPr>
        <w:t> </w:t>
      </w:r>
      <w:r w:rsidR="00D56A40" w:rsidRPr="00864023">
        <w:rPr>
          <w:color w:val="000000"/>
          <w:sz w:val="28"/>
          <w:szCs w:val="28"/>
        </w:rPr>
        <w:t>641</w:t>
      </w:r>
      <w:r w:rsidR="00A005C7" w:rsidRPr="00864023">
        <w:rPr>
          <w:color w:val="000000"/>
          <w:sz w:val="28"/>
          <w:szCs w:val="28"/>
        </w:rPr>
        <w:t>,</w:t>
      </w:r>
      <w:r w:rsidR="00D56A40" w:rsidRPr="00864023">
        <w:rPr>
          <w:color w:val="000000"/>
          <w:sz w:val="28"/>
          <w:szCs w:val="28"/>
        </w:rPr>
        <w:t>479</w:t>
      </w:r>
      <w:r w:rsidRPr="00864023">
        <w:rPr>
          <w:color w:val="000000"/>
          <w:sz w:val="28"/>
          <w:szCs w:val="28"/>
        </w:rPr>
        <w:t xml:space="preserve"> тис.н.м</w:t>
      </w:r>
      <w:r w:rsidRPr="00864023">
        <w:rPr>
          <w:color w:val="000000"/>
          <w:sz w:val="28"/>
          <w:szCs w:val="28"/>
          <w:vertAlign w:val="superscript"/>
        </w:rPr>
        <w:t>3</w:t>
      </w:r>
      <w:r w:rsidRPr="00864023">
        <w:rPr>
          <w:color w:val="000000"/>
          <w:sz w:val="28"/>
          <w:szCs w:val="28"/>
        </w:rPr>
        <w:t xml:space="preserve"> природного газу. Станом на 01.01.202</w:t>
      </w:r>
      <w:r w:rsidR="00A670C9" w:rsidRPr="00864023">
        <w:rPr>
          <w:color w:val="000000"/>
          <w:sz w:val="28"/>
          <w:szCs w:val="28"/>
        </w:rPr>
        <w:t>5</w:t>
      </w:r>
      <w:r w:rsidRPr="00864023">
        <w:rPr>
          <w:color w:val="000000"/>
          <w:sz w:val="28"/>
          <w:szCs w:val="28"/>
        </w:rPr>
        <w:t xml:space="preserve"> року заборгованість за </w:t>
      </w:r>
      <w:bookmarkStart w:id="5" w:name="_Hlk194410392"/>
      <w:r w:rsidRPr="00864023">
        <w:rPr>
          <w:color w:val="000000"/>
          <w:sz w:val="28"/>
          <w:szCs w:val="28"/>
        </w:rPr>
        <w:t xml:space="preserve">природний газ та за послуги з розподілу і транспортування газу становила </w:t>
      </w:r>
      <w:r w:rsidR="00EB0CBF" w:rsidRPr="00864023">
        <w:rPr>
          <w:sz w:val="28"/>
          <w:szCs w:val="28"/>
        </w:rPr>
        <w:t>593,</w:t>
      </w:r>
      <w:r w:rsidR="00816200" w:rsidRPr="00864023">
        <w:rPr>
          <w:sz w:val="28"/>
          <w:szCs w:val="28"/>
        </w:rPr>
        <w:t>6</w:t>
      </w:r>
      <w:r w:rsidRPr="00864023">
        <w:rPr>
          <w:sz w:val="28"/>
          <w:szCs w:val="28"/>
        </w:rPr>
        <w:t xml:space="preserve"> млн. грн.     </w:t>
      </w:r>
    </w:p>
    <w:bookmarkEnd w:id="5"/>
    <w:p w14:paraId="4F40E085" w14:textId="38F48835" w:rsidR="00D265D6" w:rsidRDefault="00D265D6" w:rsidP="00EB0CBF">
      <w:pPr>
        <w:ind w:firstLine="567"/>
        <w:jc w:val="both"/>
        <w:rPr>
          <w:color w:val="000000"/>
          <w:sz w:val="28"/>
          <w:szCs w:val="28"/>
        </w:rPr>
      </w:pPr>
      <w:r w:rsidRPr="00864023">
        <w:rPr>
          <w:color w:val="000000"/>
          <w:sz w:val="28"/>
          <w:szCs w:val="28"/>
        </w:rPr>
        <w:lastRenderedPageBreak/>
        <w:t xml:space="preserve">Протягом року ДМП «Івано-Франківськтеплокомуненерго» спожило </w:t>
      </w:r>
      <w:r w:rsidR="000B787A" w:rsidRPr="00864023">
        <w:rPr>
          <w:color w:val="000000"/>
          <w:sz w:val="28"/>
          <w:szCs w:val="28"/>
        </w:rPr>
        <w:t xml:space="preserve">     </w:t>
      </w:r>
      <w:r w:rsidRPr="00864023">
        <w:rPr>
          <w:color w:val="000000"/>
          <w:sz w:val="28"/>
          <w:szCs w:val="28"/>
          <w:lang w:val="ru-RU"/>
        </w:rPr>
        <w:t>1</w:t>
      </w:r>
      <w:r w:rsidR="00301F6E" w:rsidRPr="00864023">
        <w:rPr>
          <w:color w:val="000000"/>
          <w:sz w:val="28"/>
          <w:szCs w:val="28"/>
          <w:lang w:val="ru-RU"/>
        </w:rPr>
        <w:t>39,4</w:t>
      </w:r>
      <w:r w:rsidRPr="00864023">
        <w:rPr>
          <w:color w:val="000000"/>
          <w:sz w:val="28"/>
          <w:szCs w:val="28"/>
        </w:rPr>
        <w:t xml:space="preserve"> тис. м</w:t>
      </w:r>
      <w:r w:rsidRPr="00864023">
        <w:rPr>
          <w:color w:val="000000"/>
          <w:sz w:val="28"/>
          <w:szCs w:val="28"/>
          <w:vertAlign w:val="superscript"/>
        </w:rPr>
        <w:t>3</w:t>
      </w:r>
      <w:r w:rsidRPr="00864023">
        <w:rPr>
          <w:color w:val="000000"/>
          <w:sz w:val="28"/>
          <w:szCs w:val="28"/>
        </w:rPr>
        <w:t xml:space="preserve"> води. </w:t>
      </w:r>
      <w:bookmarkStart w:id="6" w:name="_Hlk194410474"/>
      <w:r w:rsidRPr="00864023">
        <w:rPr>
          <w:color w:val="000000"/>
          <w:sz w:val="28"/>
          <w:szCs w:val="28"/>
        </w:rPr>
        <w:t>Станом на 01.01.202</w:t>
      </w:r>
      <w:r w:rsidR="00301F6E" w:rsidRPr="00864023">
        <w:rPr>
          <w:color w:val="000000"/>
          <w:sz w:val="28"/>
          <w:szCs w:val="28"/>
        </w:rPr>
        <w:t>5</w:t>
      </w:r>
      <w:r w:rsidRPr="00864023">
        <w:rPr>
          <w:color w:val="000000"/>
          <w:sz w:val="28"/>
          <w:szCs w:val="28"/>
        </w:rPr>
        <w:t xml:space="preserve"> року загальний борг за надані послуги з водопостачання і водовідведення становив 1</w:t>
      </w:r>
      <w:r w:rsidR="00EB0CBF" w:rsidRPr="00864023">
        <w:rPr>
          <w:color w:val="000000"/>
          <w:sz w:val="28"/>
          <w:szCs w:val="28"/>
        </w:rPr>
        <w:t>3,27</w:t>
      </w:r>
      <w:r w:rsidRPr="00864023">
        <w:rPr>
          <w:color w:val="000000"/>
          <w:sz w:val="28"/>
          <w:szCs w:val="28"/>
        </w:rPr>
        <w:t xml:space="preserve"> млн. грн.</w:t>
      </w:r>
      <w:bookmarkEnd w:id="4"/>
    </w:p>
    <w:p w14:paraId="31BF08C1" w14:textId="77777777" w:rsidR="00EB0CBF" w:rsidRDefault="00EB0CBF" w:rsidP="00EB0CBF">
      <w:pPr>
        <w:ind w:firstLine="567"/>
        <w:jc w:val="both"/>
      </w:pPr>
    </w:p>
    <w:bookmarkEnd w:id="6"/>
    <w:p w14:paraId="06F22DEE" w14:textId="3B71ECBE" w:rsidR="00D265D6" w:rsidRDefault="00D265D6" w:rsidP="00D265D6">
      <w:pPr>
        <w:jc w:val="center"/>
      </w:pPr>
      <w:r w:rsidRPr="00864023">
        <w:rPr>
          <w:b/>
          <w:color w:val="000000"/>
          <w:sz w:val="28"/>
          <w:szCs w:val="28"/>
        </w:rPr>
        <w:t>Інформація про стан заборгованості за природний газ та послуги з розподілу і транспортування газу станом на 01.01.202</w:t>
      </w:r>
      <w:r w:rsidR="00301F6E" w:rsidRPr="00864023">
        <w:rPr>
          <w:b/>
          <w:color w:val="000000"/>
          <w:sz w:val="28"/>
          <w:szCs w:val="28"/>
        </w:rPr>
        <w:t>5</w:t>
      </w:r>
      <w:r w:rsidRPr="00864023">
        <w:rPr>
          <w:b/>
          <w:color w:val="000000"/>
          <w:sz w:val="28"/>
          <w:szCs w:val="28"/>
        </w:rPr>
        <w:t xml:space="preserve"> року</w:t>
      </w:r>
    </w:p>
    <w:p w14:paraId="13D8AE3F" w14:textId="0238A78A" w:rsidR="00D265D6" w:rsidRPr="00153113" w:rsidRDefault="00A74CCB" w:rsidP="00A74CCB">
      <w:pPr>
        <w:ind w:left="708" w:firstLine="708"/>
        <w:jc w:val="right"/>
      </w:pPr>
      <w:r w:rsidRPr="00153113">
        <w:t xml:space="preserve">     </w:t>
      </w:r>
      <w:r w:rsidR="00D265D6" w:rsidRPr="00153113">
        <w:t>тис.грн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134"/>
        <w:gridCol w:w="1134"/>
        <w:gridCol w:w="1134"/>
        <w:gridCol w:w="1417"/>
        <w:gridCol w:w="1134"/>
        <w:gridCol w:w="1134"/>
      </w:tblGrid>
      <w:tr w:rsidR="00BA0601" w:rsidRPr="00153113" w14:paraId="5AFD81B4" w14:textId="77777777" w:rsidTr="000C6A56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75DC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63FF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Загальний борг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17CC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F6D8" w14:textId="0D5D4350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в  т.ч.</w:t>
            </w:r>
          </w:p>
        </w:tc>
      </w:tr>
      <w:tr w:rsidR="00BA0601" w:rsidRPr="00153113" w14:paraId="450519C8" w14:textId="77777777" w:rsidTr="000C6A56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A9EF" w14:textId="77777777" w:rsidR="00BA0601" w:rsidRPr="00153113" w:rsidRDefault="00BA0601">
            <w:pPr>
              <w:suppressAutoHyphens w:val="0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23F8" w14:textId="77777777" w:rsidR="00BA0601" w:rsidRPr="00153113" w:rsidRDefault="00BA0601">
            <w:pPr>
              <w:suppressAutoHyphens w:val="0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B62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ТОВ ГК "Нафтогаз Трейдінг"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AFFD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 xml:space="preserve">ТОВ ГК </w:t>
            </w:r>
          </w:p>
          <w:p w14:paraId="115D1C81" w14:textId="0B944B0A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"НАФТОГАЗ УКРАЇНИ"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73B9" w14:textId="7559CEBD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НАК "НАФТОГАЗ УКРАЇНИ"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40DF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ТзОВ «Газорозподільні мережі України»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7B7B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АТ "Івано-Франківськгаз"          (розподіл газу)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2109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Оператор газотранспортної системи України  (транспортування газу)</w:t>
            </w:r>
          </w:p>
        </w:tc>
      </w:tr>
      <w:tr w:rsidR="00BA0601" w:rsidRPr="00153113" w14:paraId="4785408E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DA61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ВСЬОГО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BB70" w14:textId="25159308" w:rsidR="00BA0601" w:rsidRPr="00153113" w:rsidRDefault="00C576E8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768 025,1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AFCC" w14:textId="7CE40807" w:rsidR="00BA0601" w:rsidRPr="00153113" w:rsidRDefault="00C576E8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527 396,8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B2C" w14:textId="7C28DB7C" w:rsidR="00BA0601" w:rsidRPr="00153113" w:rsidRDefault="00C576E8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20 514,8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058C" w14:textId="3C1B2D72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174 581,9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7692" w14:textId="69223ABD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45 054,2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870C" w14:textId="77777777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314,7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A030" w14:textId="12953EE8" w:rsidR="00BA0601" w:rsidRPr="00153113" w:rsidRDefault="00BA0601">
            <w:pPr>
              <w:suppressAutoHyphens w:val="0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153113">
              <w:rPr>
                <w:b/>
                <w:sz w:val="16"/>
                <w:szCs w:val="16"/>
                <w:lang w:val="ru-RU" w:eastAsia="en-US"/>
              </w:rPr>
              <w:t>1</w:t>
            </w:r>
            <w:r w:rsidR="00C576E8" w:rsidRPr="00153113">
              <w:rPr>
                <w:b/>
                <w:sz w:val="16"/>
                <w:szCs w:val="16"/>
                <w:lang w:val="ru-RU" w:eastAsia="en-US"/>
              </w:rPr>
              <w:t>62,7</w:t>
            </w:r>
          </w:p>
        </w:tc>
      </w:tr>
      <w:tr w:rsidR="00BA0601" w:rsidRPr="00153113" w14:paraId="745922EF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6FBC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Розподіл ПГ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6B91" w14:textId="08ED0FA1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45 054,2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8592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66B8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2176" w14:textId="3B6FD23E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633E" w14:textId="006DA203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153113">
              <w:rPr>
                <w:sz w:val="16"/>
                <w:szCs w:val="16"/>
                <w:lang w:val="en-US" w:eastAsia="en-US"/>
              </w:rPr>
              <w:t>45</w:t>
            </w:r>
            <w:r w:rsidRPr="00153113">
              <w:rPr>
                <w:sz w:val="16"/>
                <w:szCs w:val="16"/>
                <w:lang w:eastAsia="en-US"/>
              </w:rPr>
              <w:t xml:space="preserve"> </w:t>
            </w:r>
            <w:r w:rsidRPr="00153113">
              <w:rPr>
                <w:sz w:val="16"/>
                <w:szCs w:val="16"/>
                <w:lang w:val="en-US" w:eastAsia="en-US"/>
              </w:rPr>
              <w:t>054</w:t>
            </w:r>
            <w:r w:rsidRPr="00153113">
              <w:rPr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FDEA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E349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</w:tr>
      <w:tr w:rsidR="00BA0601" w:rsidRPr="00153113" w14:paraId="6DDF9594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2C9A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 xml:space="preserve">реструктуризована заборгованість </w:t>
            </w:r>
          </w:p>
          <w:p w14:paraId="4121DA80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 xml:space="preserve">  (2019-2021)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3013" w14:textId="6C9547B1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170 150,2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EFE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C0D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6EB2A" w14:textId="212E84A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170 015,6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6B86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AF2C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0D5E" w14:textId="1CCC0E6B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134,6</w:t>
            </w:r>
          </w:p>
        </w:tc>
      </w:tr>
      <w:tr w:rsidR="00BA0601" w:rsidRPr="00153113" w14:paraId="7656C60D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4514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штрафні санкції (підлягають списанню після сплати основного боргу)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E2EA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4 589,8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EBE6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03FC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9591" w14:textId="720C16BB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4 566,3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D2AA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8852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CFC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23,5</w:t>
            </w:r>
          </w:p>
        </w:tc>
      </w:tr>
      <w:tr w:rsidR="00BA0601" w:rsidRPr="00153113" w14:paraId="73DF4F28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DE00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штрафні санкції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9AD0" w14:textId="18C8EB4B" w:rsidR="00BA0601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6 967,7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FE4B" w14:textId="41B64309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1 329,4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AF72" w14:textId="573A3E54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5 319,0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7032" w14:textId="7192C4B8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E5D7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1B03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314,7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F485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4,6</w:t>
            </w:r>
          </w:p>
        </w:tc>
      </w:tr>
      <w:tr w:rsidR="00BA0601" w:rsidRPr="00153113" w14:paraId="695FC5D8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9E40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заборгованість за опалювальний сезон 2021-2022 рр.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ECAC" w14:textId="6D01599B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112 923,8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39C8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97 728,0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C634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  <w:p w14:paraId="4B8D65BD" w14:textId="6000161E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15 195,8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8971" w14:textId="3E0471C5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A171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3C0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3E6E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</w:tr>
      <w:tr w:rsidR="00BA0601" w:rsidRPr="00153113" w14:paraId="6FBAF595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DF0A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заборгованість за опалювальний сезон 2022-2023 рр.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47DE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99 890,5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E331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99 890,5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A243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CF2" w14:textId="0A84CEF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6A33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2203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8DC0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</w:tr>
      <w:tr w:rsidR="00BA0601" w:rsidRPr="00153113" w14:paraId="74FF13F8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87A" w14:textId="77777777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заборгованість за опалювальний сезон 2023-2024 рр.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2A32" w14:textId="13BECDFC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42 097,9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8CF8" w14:textId="3F289088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42 097,9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C7C3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C089" w14:textId="60D1B795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3BAE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8269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EE41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</w:tr>
      <w:tr w:rsidR="00BA0601" w:rsidRPr="00153113" w14:paraId="160280DB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A24D" w14:textId="6758C466" w:rsidR="00BA0601" w:rsidRPr="00153113" w:rsidRDefault="00BA0601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заборгованість за опалювальний сезон 2024-2025 рр.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16A0" w14:textId="49660CC8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118 977,3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C9E0" w14:textId="55E73CC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118 977,3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50A7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505F" w14:textId="16086E9E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169D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7786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3E7F" w14:textId="77777777" w:rsidR="00BA0601" w:rsidRPr="00153113" w:rsidRDefault="00BA0601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</w:tr>
      <w:tr w:rsidR="00C576E8" w:rsidRPr="00153113" w14:paraId="367E84C0" w14:textId="77777777" w:rsidTr="000C6A5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73E" w14:textId="1D70976F" w:rsidR="00C576E8" w:rsidRPr="00153113" w:rsidRDefault="00C576E8">
            <w:pPr>
              <w:suppressAutoHyphens w:val="0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заборгованість по договорах переведення боргу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12DA" w14:textId="4BB65252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167 373,7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FA0E" w14:textId="76A589B4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  <w:r w:rsidRPr="00153113">
              <w:rPr>
                <w:sz w:val="16"/>
                <w:szCs w:val="16"/>
                <w:lang w:val="ru-RU" w:eastAsia="en-US"/>
              </w:rPr>
              <w:t>167 373,7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C228" w14:textId="77777777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2E8F" w14:textId="77777777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D600" w14:textId="77777777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A4BA" w14:textId="77777777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4E9C" w14:textId="77777777" w:rsidR="00C576E8" w:rsidRPr="00153113" w:rsidRDefault="00C576E8">
            <w:pPr>
              <w:suppressAutoHyphens w:val="0"/>
              <w:jc w:val="center"/>
              <w:rPr>
                <w:sz w:val="16"/>
                <w:szCs w:val="16"/>
                <w:lang w:val="ru-RU" w:eastAsia="en-US"/>
              </w:rPr>
            </w:pPr>
          </w:p>
        </w:tc>
      </w:tr>
    </w:tbl>
    <w:p w14:paraId="6232EECE" w14:textId="77777777" w:rsidR="00F914D5" w:rsidRDefault="00F914D5" w:rsidP="00D265D6">
      <w:pPr>
        <w:jc w:val="center"/>
        <w:rPr>
          <w:b/>
          <w:color w:val="000000"/>
          <w:sz w:val="28"/>
          <w:szCs w:val="28"/>
        </w:rPr>
      </w:pPr>
    </w:p>
    <w:p w14:paraId="74F99682" w14:textId="77777777" w:rsidR="00A74CCB" w:rsidRPr="00864023" w:rsidRDefault="00D265D6" w:rsidP="00D265D6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 xml:space="preserve">Інформація про нарахування та оплату за спожиту теплову енергію </w:t>
      </w:r>
    </w:p>
    <w:p w14:paraId="46847D41" w14:textId="6511BFD7" w:rsidR="00D265D6" w:rsidRPr="00864023" w:rsidRDefault="00D265D6" w:rsidP="00D265D6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>та інші види діяльності</w:t>
      </w:r>
    </w:p>
    <w:p w14:paraId="5F2B8DC6" w14:textId="77777777" w:rsidR="00A74CCB" w:rsidRPr="00864023" w:rsidRDefault="00A74CCB" w:rsidP="00A74CCB">
      <w:pPr>
        <w:jc w:val="right"/>
      </w:pPr>
      <w:r w:rsidRPr="00864023">
        <w:t>Грн.</w:t>
      </w:r>
    </w:p>
    <w:tbl>
      <w:tblPr>
        <w:tblW w:w="9465" w:type="dxa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24"/>
        <w:gridCol w:w="1643"/>
        <w:gridCol w:w="1624"/>
        <w:gridCol w:w="1624"/>
        <w:gridCol w:w="1850"/>
      </w:tblGrid>
      <w:tr w:rsidR="00A74CCB" w:rsidRPr="00864023" w14:paraId="335E51E2" w14:textId="77777777" w:rsidTr="00F64469">
        <w:trPr>
          <w:trHeight w:val="600"/>
          <w:jc w:val="center"/>
        </w:trPr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AC0CC" w14:textId="77777777" w:rsidR="00A74CCB" w:rsidRPr="00864023" w:rsidRDefault="00A74CCB" w:rsidP="00F64469">
            <w:pPr>
              <w:widowControl w:val="0"/>
              <w:ind w:left="-914"/>
              <w:jc w:val="right"/>
              <w:rPr>
                <w:b/>
                <w:lang w:val="ru-RU" w:eastAsia="ru-RU"/>
              </w:rPr>
            </w:pPr>
            <w:bookmarkStart w:id="7" w:name="_Hlk195534086"/>
            <w:r w:rsidRPr="00864023">
              <w:rPr>
                <w:b/>
                <w:color w:val="000000"/>
                <w:lang w:val="ru-RU" w:eastAsia="ru-RU"/>
              </w:rPr>
              <w:t>Категорія споживачів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5CF310BF" w14:textId="77777777" w:rsidR="00A74CCB" w:rsidRPr="00864023" w:rsidRDefault="00A74CCB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color w:val="000000"/>
                <w:lang w:val="ru-RU" w:eastAsia="ru-RU"/>
              </w:rPr>
              <w:t>Сальдо на 01.01.202</w:t>
            </w:r>
            <w:r w:rsidRPr="00864023">
              <w:rPr>
                <w:b/>
                <w:color w:val="000000"/>
                <w:lang w:val="en-US" w:eastAsia="ru-RU"/>
              </w:rPr>
              <w:t>4</w:t>
            </w:r>
            <w:r w:rsidRPr="00864023">
              <w:rPr>
                <w:b/>
                <w:color w:val="000000"/>
                <w:lang w:val="ru-RU" w:eastAsia="ru-RU"/>
              </w:rPr>
              <w:t xml:space="preserve"> р.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73D669E4" w14:textId="77777777" w:rsidR="00A74CCB" w:rsidRPr="00864023" w:rsidRDefault="00A74CCB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color w:val="000000"/>
                <w:lang w:val="ru-RU" w:eastAsia="ru-RU"/>
              </w:rPr>
              <w:t>Нараховано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3A94F5C" w14:textId="77777777" w:rsidR="00A74CCB" w:rsidRPr="00864023" w:rsidRDefault="00A74CCB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color w:val="000000"/>
                <w:lang w:val="ru-RU" w:eastAsia="ru-RU"/>
              </w:rPr>
              <w:t>Оплачено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15635E5" w14:textId="77777777" w:rsidR="00A74CCB" w:rsidRPr="00864023" w:rsidRDefault="00A74CCB" w:rsidP="00F64469">
            <w:pPr>
              <w:widowControl w:val="0"/>
              <w:jc w:val="center"/>
              <w:rPr>
                <w:b/>
                <w:lang w:val="ru-RU" w:eastAsia="ru-RU"/>
              </w:rPr>
            </w:pPr>
            <w:r w:rsidRPr="00864023">
              <w:rPr>
                <w:b/>
                <w:color w:val="000000"/>
                <w:lang w:val="ru-RU" w:eastAsia="ru-RU"/>
              </w:rPr>
              <w:t>Сальдо на 01.01.202</w:t>
            </w:r>
            <w:r w:rsidRPr="00864023">
              <w:rPr>
                <w:b/>
                <w:color w:val="000000"/>
                <w:lang w:val="en-US" w:eastAsia="ru-RU"/>
              </w:rPr>
              <w:t>5</w:t>
            </w:r>
            <w:r w:rsidRPr="00864023">
              <w:rPr>
                <w:b/>
                <w:color w:val="000000"/>
                <w:lang w:val="ru-RU" w:eastAsia="ru-RU"/>
              </w:rPr>
              <w:t xml:space="preserve"> р.</w:t>
            </w:r>
          </w:p>
        </w:tc>
      </w:tr>
      <w:tr w:rsidR="00A74CCB" w:rsidRPr="00864023" w14:paraId="1CB01F20" w14:textId="77777777" w:rsidTr="00F64469">
        <w:trPr>
          <w:trHeight w:val="500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80DB6" w14:textId="77777777" w:rsidR="00A74CCB" w:rsidRPr="00864023" w:rsidRDefault="00A74CCB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color w:val="000000"/>
                <w:lang w:val="ru-RU" w:eastAsia="ru-RU"/>
              </w:rPr>
              <w:t>1.1. Державний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4CB2EB50" w14:textId="77777777" w:rsidR="00A74CCB" w:rsidRPr="00864023" w:rsidRDefault="00A74CCB" w:rsidP="00F64469">
            <w:pPr>
              <w:widowControl w:val="0"/>
              <w:jc w:val="center"/>
              <w:rPr>
                <w:lang w:val="en-US" w:eastAsia="ru-RU"/>
              </w:rPr>
            </w:pPr>
            <w:r w:rsidRPr="00864023">
              <w:rPr>
                <w:b/>
                <w:bCs/>
                <w:color w:val="000000"/>
                <w:lang w:val="en-US" w:eastAsia="ru-RU"/>
              </w:rPr>
              <w:t>137 574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6FA40FF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60 014 463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499C1D73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63 351 393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522A211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- 3 199 356</w:t>
            </w:r>
          </w:p>
        </w:tc>
      </w:tr>
      <w:tr w:rsidR="00A74CCB" w:rsidRPr="00864023" w14:paraId="0E8B04E8" w14:textId="77777777" w:rsidTr="00F64469">
        <w:trPr>
          <w:trHeight w:val="408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6C3E7" w14:textId="77777777" w:rsidR="00A74CCB" w:rsidRPr="00864023" w:rsidRDefault="00A74CCB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color w:val="000000"/>
                <w:lang w:val="ru-RU" w:eastAsia="ru-RU"/>
              </w:rPr>
              <w:t>1.2. Обласний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7B62E04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b/>
                <w:bCs/>
                <w:color w:val="000000"/>
                <w:lang w:val="ru-RU" w:eastAsia="ru-RU"/>
              </w:rPr>
              <w:t>-</w:t>
            </w:r>
            <w:r w:rsidRPr="00864023">
              <w:rPr>
                <w:b/>
                <w:bCs/>
                <w:color w:val="000000"/>
                <w:lang w:val="en-US" w:eastAsia="ru-RU"/>
              </w:rPr>
              <w:t xml:space="preserve"> 3 239 889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631012A9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4</w:t>
            </w:r>
            <w:r w:rsidRPr="00864023">
              <w:rPr>
                <w:lang w:val="en-US" w:eastAsia="ru-RU"/>
              </w:rPr>
              <w:t>6 843 107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7AA8DAF9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42 237 355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AE56CC8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 xml:space="preserve">1 365 863 </w:t>
            </w:r>
          </w:p>
        </w:tc>
      </w:tr>
      <w:tr w:rsidR="00A74CCB" w:rsidRPr="00864023" w14:paraId="44C9A5E1" w14:textId="77777777" w:rsidTr="00F64469">
        <w:trPr>
          <w:trHeight w:val="408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005E" w14:textId="77777777" w:rsidR="00A74CCB" w:rsidRPr="00864023" w:rsidRDefault="00A74CCB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color w:val="000000"/>
                <w:lang w:val="ru-RU" w:eastAsia="ru-RU"/>
              </w:rPr>
              <w:t>1.3.Міський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342BF96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b/>
                <w:bCs/>
                <w:color w:val="000000"/>
                <w:lang w:val="en-US" w:eastAsia="ru-RU"/>
              </w:rPr>
              <w:t>102 543 067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2BCA221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ru-RU" w:eastAsia="ru-RU"/>
              </w:rPr>
              <w:t>1</w:t>
            </w:r>
            <w:r w:rsidRPr="00864023">
              <w:rPr>
                <w:lang w:val="en-US" w:eastAsia="ru-RU"/>
              </w:rPr>
              <w:t>54 731 343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9A48E27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127 638 879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58EE308E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129 635 531</w:t>
            </w:r>
          </w:p>
        </w:tc>
      </w:tr>
      <w:tr w:rsidR="00A74CCB" w:rsidRPr="00864023" w14:paraId="546CB60E" w14:textId="77777777" w:rsidTr="00F64469">
        <w:trPr>
          <w:trHeight w:val="276"/>
          <w:jc w:val="center"/>
        </w:trPr>
        <w:tc>
          <w:tcPr>
            <w:tcW w:w="2725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D90F8" w14:textId="77777777" w:rsidR="00A74CCB" w:rsidRPr="00864023" w:rsidRDefault="00A74CCB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color w:val="000000"/>
                <w:lang w:val="ru-RU" w:eastAsia="ru-RU"/>
              </w:rPr>
              <w:t>1.4 Інші споживачі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F209B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b/>
                <w:bCs/>
                <w:color w:val="000000"/>
                <w:lang w:val="en-US" w:eastAsia="ru-RU"/>
              </w:rPr>
              <w:t>50 000 340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2C216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40 558 752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C8F6D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47 821 630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6FC5F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42 737 462</w:t>
            </w:r>
          </w:p>
        </w:tc>
      </w:tr>
      <w:tr w:rsidR="00A74CCB" w:rsidRPr="00864023" w14:paraId="33233805" w14:textId="77777777" w:rsidTr="00F64469">
        <w:trPr>
          <w:trHeight w:val="276"/>
          <w:jc w:val="center"/>
        </w:trPr>
        <w:tc>
          <w:tcPr>
            <w:tcW w:w="2725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1265A" w14:textId="77777777" w:rsidR="00A74CCB" w:rsidRPr="00864023" w:rsidRDefault="00A74CCB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color w:val="000000"/>
                <w:lang w:val="ru-RU" w:eastAsia="ru-RU"/>
              </w:rPr>
              <w:t>2. Населення всього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940C9" w14:textId="77777777" w:rsidR="00A74CCB" w:rsidRPr="00864023" w:rsidRDefault="00A74CCB" w:rsidP="00F64469">
            <w:pPr>
              <w:widowControl w:val="0"/>
              <w:jc w:val="center"/>
              <w:rPr>
                <w:lang w:val="en-US" w:eastAsia="ru-RU"/>
              </w:rPr>
            </w:pPr>
            <w:r w:rsidRPr="00864023">
              <w:rPr>
                <w:b/>
                <w:bCs/>
                <w:color w:val="000000"/>
                <w:lang w:val="en-US" w:eastAsia="ru-RU"/>
              </w:rPr>
              <w:t>218 366 207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71CAF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294 589 840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45238" w14:textId="77777777" w:rsidR="00A74CCB" w:rsidRPr="00864023" w:rsidRDefault="00A74CCB" w:rsidP="00F64469">
            <w:pPr>
              <w:widowControl w:val="0"/>
              <w:jc w:val="center"/>
              <w:rPr>
                <w:lang w:val="ru-RU" w:eastAsia="ru-RU"/>
              </w:rPr>
            </w:pPr>
            <w:r w:rsidRPr="00864023">
              <w:rPr>
                <w:lang w:val="en-US" w:eastAsia="ru-RU"/>
              </w:rPr>
              <w:t>293 471 478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3222E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219 484 569</w:t>
            </w:r>
          </w:p>
        </w:tc>
      </w:tr>
      <w:tr w:rsidR="00A74CCB" w:rsidRPr="00864023" w14:paraId="397F55F7" w14:textId="77777777" w:rsidTr="00F64469">
        <w:trPr>
          <w:trHeight w:val="362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F493" w14:textId="77777777" w:rsidR="00A74CCB" w:rsidRPr="00864023" w:rsidRDefault="00A74CCB" w:rsidP="00F64469">
            <w:pPr>
              <w:widowControl w:val="0"/>
              <w:rPr>
                <w:lang w:val="ru-RU" w:eastAsia="ru-RU"/>
              </w:rPr>
            </w:pPr>
            <w:r w:rsidRPr="00864023">
              <w:rPr>
                <w:b/>
                <w:color w:val="000000"/>
                <w:lang w:val="ru-RU" w:eastAsia="ru-RU"/>
              </w:rPr>
              <w:t>ВСЬОГО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633BA6A8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en-US" w:eastAsia="ru-RU"/>
              </w:rPr>
            </w:pPr>
            <w:r w:rsidRPr="00864023">
              <w:rPr>
                <w:b/>
                <w:bCs/>
                <w:color w:val="000000"/>
                <w:lang w:val="en-US" w:eastAsia="ru-RU"/>
              </w:rPr>
              <w:t>367 807 299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2757385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596 737 505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6EDD6BC9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574 520 735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F7D003F" w14:textId="77777777" w:rsidR="00A74CCB" w:rsidRPr="00864023" w:rsidRDefault="00A74CCB" w:rsidP="00F64469">
            <w:pPr>
              <w:widowControl w:val="0"/>
              <w:jc w:val="center"/>
              <w:rPr>
                <w:b/>
                <w:bCs/>
                <w:lang w:val="ru-RU" w:eastAsia="ru-RU"/>
              </w:rPr>
            </w:pPr>
            <w:r w:rsidRPr="00864023">
              <w:rPr>
                <w:b/>
                <w:bCs/>
                <w:lang w:val="en-US" w:eastAsia="ru-RU"/>
              </w:rPr>
              <w:t>390 024 069</w:t>
            </w:r>
          </w:p>
        </w:tc>
      </w:tr>
      <w:bookmarkEnd w:id="7"/>
    </w:tbl>
    <w:p w14:paraId="42699458" w14:textId="77777777" w:rsidR="00153113" w:rsidRDefault="00153113" w:rsidP="00671A33">
      <w:pPr>
        <w:ind w:firstLine="709"/>
        <w:jc w:val="center"/>
        <w:rPr>
          <w:b/>
          <w:color w:val="000000"/>
          <w:sz w:val="28"/>
          <w:szCs w:val="28"/>
        </w:rPr>
      </w:pPr>
    </w:p>
    <w:p w14:paraId="1CE5EEBD" w14:textId="474F25CA" w:rsidR="00671A33" w:rsidRPr="00864023" w:rsidRDefault="00671A33" w:rsidP="00671A33">
      <w:pPr>
        <w:ind w:firstLine="709"/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>Тарифна політика у 2024 році</w:t>
      </w:r>
    </w:p>
    <w:p w14:paraId="3C048966" w14:textId="77777777" w:rsidR="00671A33" w:rsidRPr="00864023" w:rsidRDefault="00671A33" w:rsidP="00671A33">
      <w:pPr>
        <w:ind w:firstLine="709"/>
        <w:jc w:val="center"/>
      </w:pPr>
    </w:p>
    <w:p w14:paraId="1517E580" w14:textId="77777777" w:rsidR="00671A33" w:rsidRPr="00864023" w:rsidRDefault="00671A33" w:rsidP="00671A33">
      <w:pPr>
        <w:ind w:firstLine="709"/>
        <w:jc w:val="both"/>
      </w:pPr>
      <w:r w:rsidRPr="00864023">
        <w:rPr>
          <w:color w:val="000000"/>
          <w:sz w:val="28"/>
          <w:szCs w:val="28"/>
        </w:rPr>
        <w:t xml:space="preserve">Тариф на послугу з постачання теплової енергії – це вартість надання одиниці послуги з постачання теплової енергії відповідної якості, що дорівнює тарифу на теплову енергію для споживачів відповідної категорії, який </w:t>
      </w:r>
      <w:r w:rsidRPr="00864023">
        <w:rPr>
          <w:color w:val="000000"/>
          <w:sz w:val="28"/>
          <w:szCs w:val="28"/>
        </w:rPr>
        <w:lastRenderedPageBreak/>
        <w:t xml:space="preserve">визначається як сума тарифів на виробництво, транспортування та постачання теплової енергії з урахуванням податку на додану вартість, який встановлюється уповноваженим органом. </w:t>
      </w:r>
    </w:p>
    <w:p w14:paraId="50CC1200" w14:textId="77777777" w:rsidR="00671A33" w:rsidRPr="00864023" w:rsidRDefault="00671A33" w:rsidP="00671A33">
      <w:pPr>
        <w:ind w:firstLine="709"/>
        <w:jc w:val="both"/>
        <w:rPr>
          <w:color w:val="000000"/>
          <w:sz w:val="28"/>
          <w:szCs w:val="28"/>
        </w:rPr>
      </w:pPr>
      <w:r w:rsidRPr="00864023">
        <w:rPr>
          <w:color w:val="000000"/>
          <w:sz w:val="28"/>
          <w:szCs w:val="28"/>
          <w:u w:val="single"/>
        </w:rPr>
        <w:t>Стан:</w:t>
      </w:r>
      <w:r w:rsidRPr="00864023">
        <w:rPr>
          <w:color w:val="000000"/>
          <w:sz w:val="28"/>
          <w:szCs w:val="28"/>
        </w:rPr>
        <w:t xml:space="preserve"> тарифи на теплову енергію, її виробництво, транспортування, постачання, послугу з постачання теплової енергії, послугу з постачання гарячої води для потреб усіх категорій споживачів встановлюються виконавчим комітетом Івано-Франківської міської ради. </w:t>
      </w:r>
    </w:p>
    <w:p w14:paraId="3FDB742C" w14:textId="77777777" w:rsidR="00671A33" w:rsidRPr="00864023" w:rsidRDefault="00671A33" w:rsidP="00671A33">
      <w:pPr>
        <w:ind w:firstLine="709"/>
        <w:jc w:val="both"/>
        <w:rPr>
          <w:sz w:val="28"/>
          <w:szCs w:val="28"/>
        </w:rPr>
      </w:pPr>
      <w:r w:rsidRPr="00864023">
        <w:rPr>
          <w:sz w:val="28"/>
          <w:szCs w:val="28"/>
        </w:rPr>
        <w:t xml:space="preserve">На опалювальний період 2023/2024 р.р. тарифи на виробництво, транспортування, постачання теплової енергії, послуги з постачання теплової енергії та постачання гарячої води для усіх категорій споживачів (крім населення) ДМП «Івано-Франківськтеплокомуненерго» встановлювалися рішенням виконавчого комітету Івано-Франківської міської ради. </w:t>
      </w:r>
    </w:p>
    <w:p w14:paraId="6104A495" w14:textId="77777777" w:rsidR="00671A33" w:rsidRPr="00864023" w:rsidRDefault="00671A33" w:rsidP="00671A33">
      <w:pPr>
        <w:ind w:firstLine="709"/>
        <w:jc w:val="both"/>
      </w:pPr>
      <w:r w:rsidRPr="00864023">
        <w:rPr>
          <w:color w:val="000000"/>
          <w:sz w:val="28"/>
          <w:szCs w:val="28"/>
        </w:rPr>
        <w:t>При розрахунках зі споживачами підприємство застосовує двоставкові тарифи на послугу з постачання теплової енергії. Це забезпечує рівномірне відшкодування постійних витрат підприємства упродовж року, наявність фінансових ресурсів на підприємстві в міжопалювальний період та розподіл фінансового навантаження для споживачів при сплаті за комунальні послуги у співвідношення: 70% - зимовий період, 30% - літній.</w:t>
      </w:r>
    </w:p>
    <w:p w14:paraId="0A2AD7DA" w14:textId="77777777" w:rsidR="00671A33" w:rsidRPr="00864023" w:rsidRDefault="00671A33" w:rsidP="00671A33">
      <w:pPr>
        <w:ind w:firstLine="709"/>
        <w:jc w:val="both"/>
        <w:rPr>
          <w:color w:val="000000"/>
          <w:sz w:val="28"/>
          <w:szCs w:val="28"/>
        </w:rPr>
      </w:pPr>
      <w:r w:rsidRPr="00864023">
        <w:rPr>
          <w:color w:val="000000"/>
          <w:sz w:val="28"/>
          <w:szCs w:val="28"/>
        </w:rPr>
        <w:t xml:space="preserve">Згідно статті 1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запроваджено мораторій на підвищення тарифів на теплову енергію (її виробництво, транспортування та постачання), послуги з постачання теплової енергії та постачання гарячої води для категорії споживачів «населення». Тому для населення застосовуються тарифи на послугу з постачання теплової енергії, послугу з постачання гарячої води, які встановлені Постановою Національної комісії, що здійснює державне регулювання у сферах енергетики та комунальних послуг від 30.11.2020 р. №2248 «Про внесення змін до постанови Національної комісії, що здійснює державне регулювання у сферах енергетики та комунальних послуг, від 14 січня 2020 року №79».                                </w:t>
      </w:r>
    </w:p>
    <w:p w14:paraId="28A77301" w14:textId="77777777" w:rsidR="00671A33" w:rsidRPr="00864023" w:rsidRDefault="00671A33" w:rsidP="00671A33">
      <w:pPr>
        <w:jc w:val="center"/>
        <w:rPr>
          <w:b/>
          <w:color w:val="000000"/>
          <w:sz w:val="28"/>
          <w:szCs w:val="28"/>
        </w:rPr>
      </w:pPr>
    </w:p>
    <w:p w14:paraId="330040A7" w14:textId="6F3E3372" w:rsidR="00671A33" w:rsidRPr="00864023" w:rsidRDefault="00671A33" w:rsidP="00F1407C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 xml:space="preserve">Тарифи для споживачів категорії «населення», діючі у 2024 році </w:t>
      </w:r>
    </w:p>
    <w:p w14:paraId="2BBD19EA" w14:textId="77777777" w:rsidR="00671A33" w:rsidRPr="00864023" w:rsidRDefault="00671A33" w:rsidP="00671A33">
      <w:pPr>
        <w:ind w:firstLine="709"/>
        <w:jc w:val="both"/>
        <w:rPr>
          <w:color w:val="000000"/>
          <w:sz w:val="28"/>
          <w:szCs w:val="28"/>
        </w:rPr>
      </w:pPr>
      <w:r w:rsidRPr="00864023">
        <w:rPr>
          <w:color w:val="000000"/>
          <w:sz w:val="28"/>
          <w:szCs w:val="28"/>
        </w:rPr>
        <w:t>Діючі з 01.12.2020 року тарифи на послугу з постачання теплової енергії, послугу з постачання гарячої води для населення встановлені постановою Національної комісії, що здійснює державне регулювання у сферах енергетики та комунальних послуг №2248 від 30.11.2020 р. «Про внесення змін до постанови Національної комісії, що здійснює державне регулювання у сферах енергетики та комунальних послуг, від 14 січня 2020 року №79»</w:t>
      </w:r>
    </w:p>
    <w:p w14:paraId="311CA691" w14:textId="77777777" w:rsidR="00671A33" w:rsidRPr="00864023" w:rsidRDefault="00671A33" w:rsidP="00F1407C">
      <w:pPr>
        <w:jc w:val="both"/>
      </w:pPr>
    </w:p>
    <w:p w14:paraId="332EDC4C" w14:textId="77777777" w:rsidR="00671A33" w:rsidRPr="00864023" w:rsidRDefault="00671A33" w:rsidP="00671A33">
      <w:pPr>
        <w:ind w:firstLine="709"/>
        <w:jc w:val="both"/>
      </w:pPr>
    </w:p>
    <w:p w14:paraId="27C61E5C" w14:textId="77777777" w:rsidR="00671A33" w:rsidRPr="00864023" w:rsidRDefault="00671A33" w:rsidP="00671A33">
      <w:pPr>
        <w:jc w:val="center"/>
      </w:pPr>
      <w:r w:rsidRPr="00864023">
        <w:rPr>
          <w:b/>
          <w:color w:val="000000"/>
          <w:sz w:val="28"/>
          <w:szCs w:val="28"/>
        </w:rPr>
        <w:t>Тариф на послугу з постачання теплової енергії, на послугу з постачання гарячої води для населення (з ПДВ)</w:t>
      </w:r>
    </w:p>
    <w:tbl>
      <w:tblPr>
        <w:tblW w:w="9420" w:type="dxa"/>
        <w:tblInd w:w="-44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592"/>
        <w:gridCol w:w="5146"/>
        <w:gridCol w:w="1416"/>
        <w:gridCol w:w="2266"/>
      </w:tblGrid>
      <w:tr w:rsidR="00671A33" w:rsidRPr="00864023" w14:paraId="2D504694" w14:textId="77777777" w:rsidTr="00153113">
        <w:trPr>
          <w:trHeight w:val="802"/>
        </w:trPr>
        <w:tc>
          <w:tcPr>
            <w:tcW w:w="592" w:type="dxa"/>
            <w:tcBorders>
              <w:top w:val="single" w:sz="18" w:space="0" w:color="CDBF89"/>
              <w:left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  <w:hideMark/>
          </w:tcPr>
          <w:p w14:paraId="76878596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№</w:t>
            </w:r>
          </w:p>
          <w:p w14:paraId="481CC759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п/п</w:t>
            </w:r>
          </w:p>
        </w:tc>
        <w:tc>
          <w:tcPr>
            <w:tcW w:w="5150" w:type="dxa"/>
            <w:tcBorders>
              <w:top w:val="single" w:sz="18" w:space="0" w:color="CDBF89"/>
              <w:left w:val="nil"/>
              <w:bottom w:val="single" w:sz="8" w:space="0" w:color="CDBF89"/>
              <w:right w:val="single" w:sz="18" w:space="0" w:color="CDBF89"/>
            </w:tcBorders>
            <w:vAlign w:val="center"/>
          </w:tcPr>
          <w:p w14:paraId="131884EA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18" w:space="0" w:color="CDBF89"/>
              <w:left w:val="nil"/>
              <w:bottom w:val="single" w:sz="8" w:space="0" w:color="CDBF89"/>
              <w:right w:val="single" w:sz="18" w:space="0" w:color="CDBF89"/>
            </w:tcBorders>
            <w:vAlign w:val="center"/>
            <w:hideMark/>
          </w:tcPr>
          <w:p w14:paraId="2EAFC7D8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Одиниця виміру</w:t>
            </w:r>
          </w:p>
        </w:tc>
        <w:tc>
          <w:tcPr>
            <w:tcW w:w="2268" w:type="dxa"/>
            <w:tcBorders>
              <w:top w:val="single" w:sz="18" w:space="0" w:color="CDBF89"/>
              <w:left w:val="nil"/>
              <w:bottom w:val="nil"/>
              <w:right w:val="single" w:sz="18" w:space="0" w:color="CDBF89"/>
            </w:tcBorders>
            <w:vAlign w:val="center"/>
          </w:tcPr>
          <w:p w14:paraId="28928435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ТАРИФИ діючі</w:t>
            </w:r>
          </w:p>
          <w:p w14:paraId="17E6BDD2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з 01.</w:t>
            </w:r>
            <w:r w:rsidRPr="00153113">
              <w:rPr>
                <w:color w:val="000000"/>
                <w:lang w:val="en-US" w:eastAsia="ru-RU"/>
              </w:rPr>
              <w:t>1</w:t>
            </w:r>
            <w:r w:rsidRPr="00153113">
              <w:rPr>
                <w:color w:val="000000"/>
                <w:lang w:val="ru-RU" w:eastAsia="ru-RU"/>
              </w:rPr>
              <w:t>2.2020</w:t>
            </w:r>
          </w:p>
          <w:p w14:paraId="0A0CEF98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</w:p>
        </w:tc>
      </w:tr>
      <w:tr w:rsidR="00671A33" w:rsidRPr="00864023" w14:paraId="1DD60CF7" w14:textId="77777777" w:rsidTr="00153113">
        <w:trPr>
          <w:trHeight w:val="332"/>
        </w:trPr>
        <w:tc>
          <w:tcPr>
            <w:tcW w:w="592" w:type="dxa"/>
            <w:tcBorders>
              <w:top w:val="nil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7BB0639E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1.</w:t>
            </w:r>
          </w:p>
        </w:tc>
        <w:tc>
          <w:tcPr>
            <w:tcW w:w="8835" w:type="dxa"/>
            <w:gridSpan w:val="3"/>
            <w:tcBorders>
              <w:top w:val="nil"/>
              <w:left w:val="nil"/>
              <w:bottom w:val="single" w:sz="8" w:space="0" w:color="CDBF89"/>
              <w:right w:val="single" w:sz="18" w:space="0" w:color="CDBF89"/>
            </w:tcBorders>
            <w:vAlign w:val="center"/>
            <w:hideMark/>
          </w:tcPr>
          <w:p w14:paraId="38EAAC05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 xml:space="preserve">Двоставковий тариф на послугу з </w:t>
            </w:r>
            <w:r w:rsidRPr="00153113">
              <w:rPr>
                <w:bCs/>
                <w:color w:val="000000"/>
                <w:lang w:val="ru-RU" w:eastAsia="ru-RU"/>
              </w:rPr>
              <w:t>постачання теплової енергії</w:t>
            </w:r>
          </w:p>
        </w:tc>
      </w:tr>
      <w:tr w:rsidR="00671A33" w:rsidRPr="00864023" w14:paraId="464F1064" w14:textId="77777777" w:rsidTr="00153113">
        <w:trPr>
          <w:trHeight w:val="665"/>
        </w:trPr>
        <w:tc>
          <w:tcPr>
            <w:tcW w:w="592" w:type="dxa"/>
            <w:tcBorders>
              <w:top w:val="nil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37BC2EB5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lastRenderedPageBreak/>
              <w:t>1.1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49589A77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 xml:space="preserve">умовно-змінна частина двоставкового тарифу на послугу з </w:t>
            </w:r>
            <w:r w:rsidRPr="00153113">
              <w:rPr>
                <w:bCs/>
                <w:color w:val="000000"/>
                <w:lang w:val="ru-RU" w:eastAsia="ru-RU"/>
              </w:rPr>
              <w:t>постачання теплової енергії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672A905C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грн./Гкал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66F0FE0C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1684,32</w:t>
            </w:r>
          </w:p>
        </w:tc>
      </w:tr>
      <w:tr w:rsidR="00671A33" w:rsidRPr="00864023" w14:paraId="2FC1876A" w14:textId="77777777" w:rsidTr="00153113">
        <w:trPr>
          <w:trHeight w:val="1373"/>
        </w:trPr>
        <w:tc>
          <w:tcPr>
            <w:tcW w:w="592" w:type="dxa"/>
            <w:tcBorders>
              <w:top w:val="nil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623493BC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1.2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1614711C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 xml:space="preserve">умовно–постійна частина двоставкового тарифу на послугу з </w:t>
            </w:r>
            <w:r w:rsidRPr="00153113">
              <w:rPr>
                <w:bCs/>
                <w:color w:val="000000"/>
                <w:lang w:val="ru-RU" w:eastAsia="ru-RU"/>
              </w:rPr>
              <w:t>постачання теплової енергії</w:t>
            </w:r>
          </w:p>
          <w:p w14:paraId="29440289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(місячна абонентська плата на одиницю теплового навантаження)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8" w:space="0" w:color="CDBF89"/>
            </w:tcBorders>
            <w:vAlign w:val="center"/>
          </w:tcPr>
          <w:p w14:paraId="31220090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</w:p>
          <w:p w14:paraId="007C5009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грн./</w:t>
            </w:r>
          </w:p>
          <w:p w14:paraId="3C1713D4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Гкал/год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18" w:space="0" w:color="CDBF89"/>
            </w:tcBorders>
            <w:vAlign w:val="center"/>
          </w:tcPr>
          <w:p w14:paraId="5C608C73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</w:p>
          <w:p w14:paraId="7EF8F44F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49 174,96</w:t>
            </w:r>
          </w:p>
        </w:tc>
      </w:tr>
      <w:tr w:rsidR="00671A33" w:rsidRPr="00864023" w14:paraId="21B5B4FA" w14:textId="77777777" w:rsidTr="00153113">
        <w:trPr>
          <w:trHeight w:val="529"/>
        </w:trPr>
        <w:tc>
          <w:tcPr>
            <w:tcW w:w="592" w:type="dxa"/>
            <w:tcBorders>
              <w:top w:val="nil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2E74CC25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2.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51C86ABA" w14:textId="77777777" w:rsidR="00671A33" w:rsidRPr="00153113" w:rsidRDefault="00671A33" w:rsidP="00F64469">
            <w:pPr>
              <w:widowControl w:val="0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Тариф на послугу з постачання гарячої води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10B33FC2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грн./1м</w:t>
            </w:r>
            <w:r w:rsidRPr="00153113">
              <w:rPr>
                <w:color w:val="000000"/>
                <w:vertAlign w:val="superscript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CDBF89"/>
              <w:right w:val="single" w:sz="18" w:space="0" w:color="CDBF89"/>
            </w:tcBorders>
            <w:vAlign w:val="center"/>
            <w:hideMark/>
          </w:tcPr>
          <w:p w14:paraId="47A1B551" w14:textId="77777777" w:rsidR="00671A33" w:rsidRPr="00153113" w:rsidRDefault="00671A33" w:rsidP="00F64469">
            <w:pPr>
              <w:widowControl w:val="0"/>
              <w:jc w:val="center"/>
              <w:rPr>
                <w:lang w:val="ru-RU" w:eastAsia="ru-RU"/>
              </w:rPr>
            </w:pPr>
            <w:r w:rsidRPr="00153113">
              <w:rPr>
                <w:color w:val="000000"/>
                <w:lang w:val="ru-RU" w:eastAsia="ru-RU"/>
              </w:rPr>
              <w:t>110,05</w:t>
            </w:r>
          </w:p>
        </w:tc>
      </w:tr>
    </w:tbl>
    <w:p w14:paraId="52EC9869" w14:textId="77777777" w:rsidR="00671A33" w:rsidRPr="00864023" w:rsidRDefault="00671A33" w:rsidP="00671A33">
      <w:pPr>
        <w:jc w:val="both"/>
        <w:rPr>
          <w:sz w:val="28"/>
          <w:szCs w:val="28"/>
        </w:rPr>
      </w:pPr>
    </w:p>
    <w:p w14:paraId="599FD9D2" w14:textId="77777777" w:rsidR="00671A33" w:rsidRPr="00864023" w:rsidRDefault="00671A33" w:rsidP="00671A33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>Тарифи для категорій споживачів</w:t>
      </w:r>
    </w:p>
    <w:p w14:paraId="647439C9" w14:textId="6C29A7B2" w:rsidR="00671A33" w:rsidRDefault="00671A33" w:rsidP="00671A33">
      <w:pPr>
        <w:jc w:val="center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 xml:space="preserve"> «бюджетні установи» та «інші» (крім населення), діючі у 2024 році</w:t>
      </w:r>
    </w:p>
    <w:p w14:paraId="15134FC7" w14:textId="77777777" w:rsidR="00153113" w:rsidRPr="00864023" w:rsidRDefault="00153113" w:rsidP="00671A33">
      <w:pPr>
        <w:jc w:val="center"/>
        <w:rPr>
          <w:b/>
          <w:color w:val="000000"/>
          <w:sz w:val="28"/>
          <w:szCs w:val="28"/>
        </w:rPr>
      </w:pPr>
    </w:p>
    <w:p w14:paraId="59D9AE75" w14:textId="5C1FDB47" w:rsidR="00671A33" w:rsidRPr="00864023" w:rsidRDefault="00671A33" w:rsidP="00F04265">
      <w:pPr>
        <w:ind w:firstLine="720"/>
        <w:jc w:val="both"/>
        <w:rPr>
          <w:color w:val="000000"/>
          <w:sz w:val="28"/>
          <w:szCs w:val="28"/>
        </w:rPr>
      </w:pPr>
      <w:r w:rsidRPr="00864023">
        <w:rPr>
          <w:color w:val="000000"/>
          <w:sz w:val="28"/>
          <w:szCs w:val="28"/>
        </w:rPr>
        <w:t xml:space="preserve">Для проведення розрахунків за теплову енергію, послуги з постачання теплової енергії, постачання гарячої води </w:t>
      </w:r>
      <w:r w:rsidRPr="00864023">
        <w:rPr>
          <w:bCs/>
          <w:color w:val="000000"/>
          <w:sz w:val="28"/>
          <w:szCs w:val="28"/>
        </w:rPr>
        <w:t>з бюджетними установами та іншими споживачами застосовувалися тарифи, встановлені рішеннями</w:t>
      </w:r>
      <w:r w:rsidRPr="00864023">
        <w:rPr>
          <w:color w:val="000000"/>
          <w:sz w:val="28"/>
          <w:szCs w:val="28"/>
        </w:rPr>
        <w:t xml:space="preserve"> виконавчого комітету Івано-Франківської міської ради №1365 від 21.11.2024р. «Про встановлення тарифів на теплову енергію, її виробництво, транспортування, постачання, послугу з постачання теплової енергії, послугу з постачання гарячої води, Державному міському підприємству «Івано-Франківськтепло</w:t>
      </w:r>
      <w:r w:rsidR="00F04265" w:rsidRPr="00864023">
        <w:rPr>
          <w:color w:val="000000"/>
          <w:sz w:val="28"/>
          <w:szCs w:val="28"/>
        </w:rPr>
        <w:t>-</w:t>
      </w:r>
      <w:r w:rsidRPr="00864023">
        <w:rPr>
          <w:color w:val="000000"/>
          <w:sz w:val="28"/>
          <w:szCs w:val="28"/>
        </w:rPr>
        <w:t xml:space="preserve">комуненерго» за період з 01 листопада 2024 р., №1042 від 27.10.2022р. «Про внесення змін до рішення виконавчого комітету міської ради від 21.10.2021 №1410 (зі змінами від 09.12.2021 №1687, від 13.01.2022 №19, від 06.10.2022 №948), №948 від 06.10.2022 «Про продовження дії рішення виконавчого комітету міської ради від 21.10.2021 №1410 (зі змінами від 09.12.2021 №1687, від 13.01.2022 №19) за період з 01 січня до 30 жовтня 2024 року: </w:t>
      </w:r>
    </w:p>
    <w:p w14:paraId="0F06A190" w14:textId="77777777" w:rsidR="00671A33" w:rsidRPr="00864023" w:rsidRDefault="00671A33" w:rsidP="00671A33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9695" w:type="dxa"/>
        <w:tblInd w:w="-76" w:type="dxa"/>
        <w:tblLook w:val="00A0" w:firstRow="1" w:lastRow="0" w:firstColumn="1" w:lastColumn="0" w:noHBand="0" w:noVBand="0"/>
      </w:tblPr>
      <w:tblGrid>
        <w:gridCol w:w="636"/>
        <w:gridCol w:w="5411"/>
        <w:gridCol w:w="238"/>
        <w:gridCol w:w="1292"/>
        <w:gridCol w:w="428"/>
        <w:gridCol w:w="1690"/>
      </w:tblGrid>
      <w:tr w:rsidR="00671A33" w:rsidRPr="00864023" w14:paraId="0E857E43" w14:textId="77777777" w:rsidTr="00F64469">
        <w:trPr>
          <w:trHeight w:val="42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C70C9BD" w14:textId="77777777" w:rsidR="00671A33" w:rsidRPr="00864023" w:rsidRDefault="00671A33" w:rsidP="00F64469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I.</w:t>
            </w:r>
          </w:p>
        </w:tc>
        <w:tc>
          <w:tcPr>
            <w:tcW w:w="90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DF80285" w14:textId="77777777" w:rsidR="00671A33" w:rsidRPr="00864023" w:rsidRDefault="00671A33" w:rsidP="00F64469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</w:t>
            </w:r>
            <w:r w:rsidRPr="00864023">
              <w:rPr>
                <w:b/>
                <w:bCs/>
                <w:sz w:val="28"/>
                <w:szCs w:val="28"/>
                <w:u w:val="single"/>
                <w:lang w:val="ru-RU" w:eastAsia="ru-RU"/>
              </w:rPr>
              <w:t xml:space="preserve">ля потреб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б</w:t>
            </w:r>
            <w:r w:rsidRPr="00864023">
              <w:rPr>
                <w:b/>
                <w:bCs/>
                <w:sz w:val="28"/>
                <w:szCs w:val="28"/>
                <w:u w:val="single"/>
                <w:lang w:val="ru-RU" w:eastAsia="ru-RU"/>
              </w:rPr>
              <w:t>юджетних установ</w:t>
            </w:r>
          </w:p>
        </w:tc>
      </w:tr>
      <w:tr w:rsidR="00671A33" w:rsidRPr="00864023" w14:paraId="67EFBBD6" w14:textId="77777777" w:rsidTr="00F64469">
        <w:trPr>
          <w:trHeight w:val="669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990EE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1.1.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B49C3F7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теплову енергію,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без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(без ЦТП, без ІТП)</w:t>
            </w:r>
          </w:p>
        </w:tc>
      </w:tr>
      <w:tr w:rsidR="00671A33" w:rsidRPr="00864023" w14:paraId="376985E0" w14:textId="77777777" w:rsidTr="00F64469">
        <w:trPr>
          <w:trHeight w:val="75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5EA2A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53CE7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F2E3646" w14:textId="77777777" w:rsidR="00671A33" w:rsidRPr="00864023" w:rsidRDefault="00671A33" w:rsidP="00F64469">
            <w:pPr>
              <w:jc w:val="center"/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з 01 січня 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E4D26C" w14:textId="77777777" w:rsidR="00671A33" w:rsidRPr="00864023" w:rsidRDefault="00671A33" w:rsidP="00F64469">
            <w:pPr>
              <w:jc w:val="center"/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>з 01 листопада</w:t>
            </w:r>
          </w:p>
        </w:tc>
      </w:tr>
      <w:tr w:rsidR="00671A33" w:rsidRPr="00864023" w14:paraId="123FF289" w14:textId="77777777" w:rsidTr="00F64469">
        <w:trPr>
          <w:trHeight w:val="75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1B9F7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81F89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2E8657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2 526,72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E47A99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2 846,04</w:t>
            </w:r>
          </w:p>
        </w:tc>
      </w:tr>
      <w:tr w:rsidR="00671A33" w:rsidRPr="00864023" w14:paraId="35F957CC" w14:textId="77777777" w:rsidTr="00F64469">
        <w:trPr>
          <w:trHeight w:val="1069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A483908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C0A86A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09F9C6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131 698,82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BFDFC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158 705,63</w:t>
            </w:r>
          </w:p>
        </w:tc>
      </w:tr>
      <w:tr w:rsidR="00671A33" w:rsidRPr="00864023" w14:paraId="1DE66FB2" w14:textId="77777777" w:rsidTr="00F64469">
        <w:trPr>
          <w:trHeight w:val="613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9F9E9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1.2.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8E54074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послугу з постачання теплової енергії,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(без ЦТП, без ІТП)</w:t>
            </w:r>
          </w:p>
        </w:tc>
      </w:tr>
      <w:tr w:rsidR="00671A33" w:rsidRPr="00864023" w14:paraId="6CE033B8" w14:textId="77777777" w:rsidTr="00F64469">
        <w:trPr>
          <w:trHeight w:val="841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7B311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5DE1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875E3F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3 032,07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378B1B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3 415,25</w:t>
            </w:r>
          </w:p>
        </w:tc>
      </w:tr>
      <w:tr w:rsidR="00671A33" w:rsidRPr="00864023" w14:paraId="46911ADF" w14:textId="77777777" w:rsidTr="00F64469">
        <w:trPr>
          <w:trHeight w:val="1406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02CFA6C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9006AF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5D2E62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158 038,59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C93207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190 446,75</w:t>
            </w:r>
          </w:p>
        </w:tc>
      </w:tr>
      <w:tr w:rsidR="00671A33" w:rsidRPr="00864023" w14:paraId="7250F9E6" w14:textId="77777777" w:rsidTr="00F64469">
        <w:trPr>
          <w:trHeight w:val="421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0BF2B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1.3.</w:t>
            </w:r>
          </w:p>
        </w:tc>
        <w:tc>
          <w:tcPr>
            <w:tcW w:w="905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872AC83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Послуга з постачання гарячої води,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грн/м.куб з ПДВ</w:t>
            </w:r>
          </w:p>
        </w:tc>
      </w:tr>
      <w:tr w:rsidR="00671A33" w:rsidRPr="00864023" w14:paraId="1B44BDF5" w14:textId="77777777" w:rsidTr="00F64469">
        <w:trPr>
          <w:trHeight w:val="37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E45E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8AEB5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 xml:space="preserve">  - без використання ІТП, ЦТП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93374F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197,15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BDBE92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275,33</w:t>
            </w:r>
          </w:p>
        </w:tc>
      </w:tr>
      <w:tr w:rsidR="00671A33" w:rsidRPr="00864023" w14:paraId="4C019B75" w14:textId="77777777" w:rsidTr="00F64469">
        <w:trPr>
          <w:trHeight w:val="37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82E74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AF8CD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 xml:space="preserve">  - з використанням ІТП 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079017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207,38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2F7E0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296,33</w:t>
            </w:r>
          </w:p>
        </w:tc>
      </w:tr>
      <w:tr w:rsidR="00671A33" w:rsidRPr="00864023" w14:paraId="36EC1493" w14:textId="77777777" w:rsidTr="00F64469">
        <w:trPr>
          <w:trHeight w:val="37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A457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E950A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 xml:space="preserve">  - з використанням ЦТП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588F26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384,61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78A203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-</w:t>
            </w:r>
          </w:p>
        </w:tc>
      </w:tr>
      <w:tr w:rsidR="00671A33" w:rsidRPr="00864023" w14:paraId="7D552C91" w14:textId="77777777" w:rsidTr="00F64469">
        <w:trPr>
          <w:trHeight w:val="46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E09D2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1.4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2B7C87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теплову енергію,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без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(з ІТП)</w:t>
            </w:r>
          </w:p>
        </w:tc>
      </w:tr>
      <w:tr w:rsidR="00671A33" w:rsidRPr="00864023" w14:paraId="4D2B4B48" w14:textId="77777777" w:rsidTr="00F64469">
        <w:trPr>
          <w:trHeight w:val="75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BBAC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9F35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979968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2 526,72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E50CD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2 846,04</w:t>
            </w:r>
          </w:p>
        </w:tc>
      </w:tr>
      <w:tr w:rsidR="00671A33" w:rsidRPr="00864023" w14:paraId="158136FD" w14:textId="77777777" w:rsidTr="00F64469">
        <w:trPr>
          <w:trHeight w:val="99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F3F0A3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634AC5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38523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147 077,05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B5E79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176 682,99</w:t>
            </w:r>
          </w:p>
        </w:tc>
      </w:tr>
      <w:tr w:rsidR="00671A33" w:rsidRPr="00864023" w14:paraId="3E9094E7" w14:textId="77777777" w:rsidTr="00F64469">
        <w:trPr>
          <w:trHeight w:val="689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739D1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1.5.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E1B95B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послугу з постачання теплової енергії,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(з ІТП)</w:t>
            </w:r>
          </w:p>
        </w:tc>
      </w:tr>
      <w:tr w:rsidR="00671A33" w:rsidRPr="00864023" w14:paraId="69B26A24" w14:textId="77777777" w:rsidTr="00F64469">
        <w:trPr>
          <w:trHeight w:val="712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2846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EF4C6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3126A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3 032,07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A381A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3 415,25</w:t>
            </w:r>
          </w:p>
        </w:tc>
      </w:tr>
      <w:tr w:rsidR="00671A33" w:rsidRPr="00864023" w14:paraId="1513508F" w14:textId="77777777" w:rsidTr="00F64469">
        <w:trPr>
          <w:trHeight w:val="1247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C9ECBEE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3025607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AB5263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176 492,46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8485F1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212 019,59</w:t>
            </w:r>
          </w:p>
        </w:tc>
      </w:tr>
      <w:tr w:rsidR="00671A33" w:rsidRPr="00864023" w14:paraId="082E5790" w14:textId="77777777" w:rsidTr="00F64469">
        <w:trPr>
          <w:trHeight w:val="375"/>
        </w:trPr>
        <w:tc>
          <w:tcPr>
            <w:tcW w:w="636" w:type="dxa"/>
            <w:noWrap/>
            <w:vAlign w:val="bottom"/>
          </w:tcPr>
          <w:p w14:paraId="210647E8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411" w:type="dxa"/>
            <w:noWrap/>
            <w:vAlign w:val="bottom"/>
          </w:tcPr>
          <w:p w14:paraId="09014D7A" w14:textId="77777777" w:rsidR="00671A33" w:rsidRPr="00864023" w:rsidRDefault="00671A33" w:rsidP="00F64469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648" w:type="dxa"/>
            <w:gridSpan w:val="4"/>
            <w:noWrap/>
            <w:vAlign w:val="center"/>
          </w:tcPr>
          <w:p w14:paraId="1205EBA8" w14:textId="77777777" w:rsidR="00671A33" w:rsidRPr="00864023" w:rsidRDefault="00671A33" w:rsidP="00F64469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671A33" w:rsidRPr="00864023" w14:paraId="33889A61" w14:textId="77777777" w:rsidTr="00F64469">
        <w:trPr>
          <w:trHeight w:val="42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E1E662" w14:textId="77777777" w:rsidR="00671A33" w:rsidRPr="00864023" w:rsidRDefault="00671A33" w:rsidP="00F64469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90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19502ADA" w14:textId="77777777" w:rsidR="00671A33" w:rsidRPr="00864023" w:rsidRDefault="00671A33" w:rsidP="00F64469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Для потреб інших споживачів</w:t>
            </w:r>
          </w:p>
        </w:tc>
      </w:tr>
      <w:tr w:rsidR="00671A33" w:rsidRPr="00864023" w14:paraId="7E186DEC" w14:textId="77777777" w:rsidTr="00F64469">
        <w:trPr>
          <w:trHeight w:val="37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74306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2.1.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37F2F11B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теплову енергію,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без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(без ЦТП, без ІТП)</w:t>
            </w:r>
          </w:p>
        </w:tc>
      </w:tr>
      <w:tr w:rsidR="00671A33" w:rsidRPr="00864023" w14:paraId="5325D9C8" w14:textId="77777777" w:rsidTr="00F64469">
        <w:trPr>
          <w:trHeight w:val="75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E0421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102D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D464BF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8 063,24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DC1BDD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3 357,37</w:t>
            </w:r>
          </w:p>
        </w:tc>
      </w:tr>
      <w:tr w:rsidR="00671A33" w:rsidRPr="00864023" w14:paraId="555794FC" w14:textId="77777777" w:rsidTr="00163509">
        <w:trPr>
          <w:trHeight w:val="105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0A818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83C5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E1521DD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129 050,35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C0FA86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172 149,36</w:t>
            </w:r>
          </w:p>
        </w:tc>
      </w:tr>
      <w:tr w:rsidR="00671A33" w:rsidRPr="00864023" w14:paraId="7CB8E063" w14:textId="77777777" w:rsidTr="00163509">
        <w:trPr>
          <w:trHeight w:val="75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B6B21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2.2.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993D4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послугу з постачання теплової енергії,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(без ЦТП, без ІТП)</w:t>
            </w:r>
          </w:p>
        </w:tc>
      </w:tr>
      <w:tr w:rsidR="00671A33" w:rsidRPr="00864023" w14:paraId="69AB2802" w14:textId="77777777" w:rsidTr="00163509">
        <w:trPr>
          <w:trHeight w:val="63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534E4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B03A5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78B3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9 675,89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62C7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4 028,85</w:t>
            </w:r>
          </w:p>
        </w:tc>
      </w:tr>
      <w:tr w:rsidR="00671A33" w:rsidRPr="00864023" w14:paraId="7719BFC0" w14:textId="77777777" w:rsidTr="00163509">
        <w:trPr>
          <w:trHeight w:val="111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ACC03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17D63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400D3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154 860,42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91E5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206 579,23</w:t>
            </w:r>
          </w:p>
        </w:tc>
      </w:tr>
      <w:tr w:rsidR="00671A33" w:rsidRPr="00864023" w14:paraId="00552576" w14:textId="77777777" w:rsidTr="00163509">
        <w:trPr>
          <w:trHeight w:val="449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E267B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2.3.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2770EBB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Послуга з постачання гарячої води,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грн/м.куб з ПДВ</w:t>
            </w:r>
          </w:p>
          <w:p w14:paraId="1C7CF1CE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671A33" w:rsidRPr="00864023" w14:paraId="2D198B7B" w14:textId="77777777" w:rsidTr="00F64469">
        <w:trPr>
          <w:trHeight w:val="37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AC721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61DB9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 xml:space="preserve">  - без використання ІТП, ЦТП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AF172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401,16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18F27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-</w:t>
            </w:r>
          </w:p>
        </w:tc>
      </w:tr>
      <w:tr w:rsidR="00671A33" w:rsidRPr="00864023" w14:paraId="268F0F66" w14:textId="77777777" w:rsidTr="00F64469">
        <w:trPr>
          <w:trHeight w:val="399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8AA86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2.4.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82C367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теплову енергію,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без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(з ІТП)</w:t>
            </w:r>
          </w:p>
        </w:tc>
      </w:tr>
      <w:tr w:rsidR="00671A33" w:rsidRPr="00864023" w14:paraId="38887C28" w14:textId="77777777" w:rsidTr="00F64469">
        <w:trPr>
          <w:trHeight w:val="567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E92BF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894C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7FEF45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8 063,24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0AE88F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3 357,37</w:t>
            </w:r>
          </w:p>
        </w:tc>
      </w:tr>
      <w:tr w:rsidR="00671A33" w:rsidRPr="00864023" w14:paraId="6A04F186" w14:textId="77777777" w:rsidTr="00F64469">
        <w:trPr>
          <w:trHeight w:val="1044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70FEBF0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8DB351F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91C56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142 092,96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4F8DEF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202 455,14</w:t>
            </w:r>
          </w:p>
        </w:tc>
      </w:tr>
      <w:tr w:rsidR="00671A33" w:rsidRPr="00864023" w14:paraId="3966736F" w14:textId="77777777" w:rsidTr="00F64469">
        <w:trPr>
          <w:trHeight w:val="674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28A81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3.7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0E785520" w14:textId="77777777" w:rsidR="00671A33" w:rsidRPr="00864023" w:rsidRDefault="00671A33" w:rsidP="00F644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Двоставковий</w:t>
            </w:r>
            <w:r w:rsidRPr="00864023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тариф на послугу з постачання теплової енергії, </w:t>
            </w:r>
            <w:r w:rsidRPr="00864023">
              <w:rPr>
                <w:b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 xml:space="preserve">грн з ПДВ </w:t>
            </w:r>
            <w:r w:rsidRPr="00864023">
              <w:rPr>
                <w:color w:val="000000"/>
                <w:sz w:val="28"/>
                <w:szCs w:val="28"/>
                <w:lang w:val="ru-RU" w:eastAsia="ru-RU"/>
              </w:rPr>
              <w:t>(з ІТП)</w:t>
            </w:r>
          </w:p>
        </w:tc>
      </w:tr>
      <w:tr w:rsidR="00671A33" w:rsidRPr="00864023" w14:paraId="127172F1" w14:textId="77777777" w:rsidTr="00F64469">
        <w:trPr>
          <w:trHeight w:val="741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735C1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5EB14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98406C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9 675,89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EC4720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4 028,85</w:t>
            </w:r>
          </w:p>
        </w:tc>
      </w:tr>
      <w:tr w:rsidR="00671A33" w:rsidRPr="00864023" w14:paraId="3C091716" w14:textId="77777777" w:rsidTr="00F64469">
        <w:trPr>
          <w:trHeight w:val="1275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55332A3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3CA5BB4" w14:textId="77777777" w:rsidR="00671A33" w:rsidRPr="00864023" w:rsidRDefault="00671A33" w:rsidP="00F6446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2CBC9F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170 511,56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4CC407" w14:textId="77777777" w:rsidR="00671A33" w:rsidRPr="00864023" w:rsidRDefault="00671A33" w:rsidP="00F64469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864023">
              <w:rPr>
                <w:color w:val="000000"/>
                <w:sz w:val="28"/>
                <w:szCs w:val="28"/>
                <w:lang w:val="ru-RU" w:eastAsia="ru-RU"/>
              </w:rPr>
              <w:t>242 946,16</w:t>
            </w:r>
          </w:p>
        </w:tc>
      </w:tr>
    </w:tbl>
    <w:p w14:paraId="0053A5A5" w14:textId="77777777" w:rsidR="00D265D6" w:rsidRPr="00864023" w:rsidRDefault="00D265D6" w:rsidP="00D265D6">
      <w:pPr>
        <w:ind w:firstLine="720"/>
        <w:jc w:val="both"/>
        <w:rPr>
          <w:b/>
          <w:color w:val="000000"/>
          <w:sz w:val="28"/>
          <w:szCs w:val="28"/>
        </w:rPr>
      </w:pPr>
      <w:r w:rsidRPr="00864023">
        <w:rPr>
          <w:b/>
          <w:color w:val="000000"/>
          <w:sz w:val="28"/>
          <w:szCs w:val="28"/>
        </w:rPr>
        <w:t xml:space="preserve"> </w:t>
      </w:r>
    </w:p>
    <w:p w14:paraId="24066324" w14:textId="02834515" w:rsidR="00D265D6" w:rsidRPr="00864023" w:rsidRDefault="00D265D6" w:rsidP="00D265D6">
      <w:pPr>
        <w:jc w:val="center"/>
        <w:rPr>
          <w:b/>
          <w:color w:val="000000" w:themeColor="text1"/>
          <w:sz w:val="28"/>
          <w:szCs w:val="28"/>
        </w:rPr>
      </w:pPr>
      <w:r w:rsidRPr="00864023">
        <w:rPr>
          <w:b/>
          <w:color w:val="000000" w:themeColor="text1"/>
          <w:sz w:val="28"/>
          <w:szCs w:val="28"/>
        </w:rPr>
        <w:t>Діяльність підприємства у 202</w:t>
      </w:r>
      <w:r w:rsidR="00301F6E" w:rsidRPr="00864023">
        <w:rPr>
          <w:b/>
          <w:color w:val="000000" w:themeColor="text1"/>
          <w:sz w:val="28"/>
          <w:szCs w:val="28"/>
        </w:rPr>
        <w:t>4</w:t>
      </w:r>
      <w:r w:rsidRPr="00864023">
        <w:rPr>
          <w:b/>
          <w:color w:val="000000" w:themeColor="text1"/>
          <w:sz w:val="28"/>
          <w:szCs w:val="28"/>
        </w:rPr>
        <w:t xml:space="preserve"> році</w:t>
      </w:r>
    </w:p>
    <w:p w14:paraId="24161866" w14:textId="1A73C609" w:rsidR="00D265D6" w:rsidRPr="00864023" w:rsidRDefault="00D265D6" w:rsidP="00D265D6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864023">
        <w:rPr>
          <w:bCs/>
          <w:color w:val="000000" w:themeColor="text1"/>
          <w:sz w:val="28"/>
          <w:szCs w:val="28"/>
        </w:rPr>
        <w:t>Впродовж 202</w:t>
      </w:r>
      <w:r w:rsidR="00301F6E" w:rsidRPr="00864023">
        <w:rPr>
          <w:bCs/>
          <w:color w:val="000000" w:themeColor="text1"/>
          <w:sz w:val="28"/>
          <w:szCs w:val="28"/>
        </w:rPr>
        <w:t>4</w:t>
      </w:r>
      <w:r w:rsidRPr="00864023">
        <w:rPr>
          <w:bCs/>
          <w:color w:val="000000" w:themeColor="text1"/>
          <w:sz w:val="28"/>
          <w:szCs w:val="28"/>
        </w:rPr>
        <w:t xml:space="preserve"> року статутний капітал підприємства поповнено на суму </w:t>
      </w:r>
      <w:r w:rsidR="004C57A4" w:rsidRPr="00864023">
        <w:rPr>
          <w:bCs/>
          <w:color w:val="000000" w:themeColor="text1"/>
          <w:sz w:val="28"/>
          <w:szCs w:val="28"/>
        </w:rPr>
        <w:t xml:space="preserve">26 610,00 </w:t>
      </w:r>
      <w:r w:rsidRPr="00864023">
        <w:rPr>
          <w:bCs/>
          <w:color w:val="000000" w:themeColor="text1"/>
          <w:sz w:val="28"/>
          <w:szCs w:val="28"/>
        </w:rPr>
        <w:t xml:space="preserve">тис. грн. Звіт про використання коштів, внесених до статутного капіталу ДМП «Івано-Франківськтеплокомуненерго» </w:t>
      </w:r>
      <w:r w:rsidR="004C57A4" w:rsidRPr="00864023">
        <w:rPr>
          <w:bCs/>
          <w:color w:val="000000" w:themeColor="text1"/>
          <w:sz w:val="28"/>
          <w:szCs w:val="28"/>
        </w:rPr>
        <w:t xml:space="preserve">у 2024 році </w:t>
      </w:r>
      <w:r w:rsidRPr="00864023">
        <w:rPr>
          <w:bCs/>
          <w:color w:val="000000" w:themeColor="text1"/>
          <w:sz w:val="28"/>
          <w:szCs w:val="28"/>
        </w:rPr>
        <w:t xml:space="preserve">затверджений рішенням </w:t>
      </w:r>
      <w:r w:rsidR="004C57A4" w:rsidRPr="00864023">
        <w:rPr>
          <w:bCs/>
          <w:color w:val="000000" w:themeColor="text1"/>
          <w:sz w:val="28"/>
          <w:szCs w:val="28"/>
        </w:rPr>
        <w:t xml:space="preserve">Івано-Франківської </w:t>
      </w:r>
      <w:r w:rsidRPr="00864023">
        <w:rPr>
          <w:bCs/>
          <w:color w:val="000000" w:themeColor="text1"/>
          <w:sz w:val="28"/>
          <w:szCs w:val="28"/>
        </w:rPr>
        <w:t>міської ради від 2</w:t>
      </w:r>
      <w:r w:rsidR="004C57A4" w:rsidRPr="00864023">
        <w:rPr>
          <w:bCs/>
          <w:color w:val="000000" w:themeColor="text1"/>
          <w:sz w:val="28"/>
          <w:szCs w:val="28"/>
        </w:rPr>
        <w:t>5</w:t>
      </w:r>
      <w:r w:rsidRPr="00864023">
        <w:rPr>
          <w:bCs/>
          <w:color w:val="000000" w:themeColor="text1"/>
          <w:sz w:val="28"/>
          <w:szCs w:val="28"/>
        </w:rPr>
        <w:t>.02.2</w:t>
      </w:r>
      <w:r w:rsidR="004C57A4" w:rsidRPr="00864023">
        <w:rPr>
          <w:bCs/>
          <w:color w:val="000000" w:themeColor="text1"/>
          <w:sz w:val="28"/>
          <w:szCs w:val="28"/>
        </w:rPr>
        <w:t>5</w:t>
      </w:r>
      <w:r w:rsidRPr="00864023">
        <w:rPr>
          <w:bCs/>
          <w:color w:val="000000" w:themeColor="text1"/>
          <w:sz w:val="28"/>
          <w:szCs w:val="28"/>
        </w:rPr>
        <w:t xml:space="preserve"> №</w:t>
      </w:r>
      <w:r w:rsidR="004C57A4" w:rsidRPr="00864023">
        <w:rPr>
          <w:bCs/>
          <w:color w:val="000000" w:themeColor="text1"/>
          <w:sz w:val="28"/>
          <w:szCs w:val="28"/>
        </w:rPr>
        <w:t>33-50</w:t>
      </w:r>
      <w:r w:rsidRPr="00864023">
        <w:rPr>
          <w:bCs/>
          <w:color w:val="000000" w:themeColor="text1"/>
          <w:sz w:val="28"/>
          <w:szCs w:val="28"/>
        </w:rPr>
        <w:t>.</w:t>
      </w:r>
    </w:p>
    <w:p w14:paraId="4AB1BDC6" w14:textId="77777777" w:rsidR="00671A33" w:rsidRPr="00864023" w:rsidRDefault="00671A33" w:rsidP="00D265D6">
      <w:pPr>
        <w:jc w:val="center"/>
        <w:rPr>
          <w:b/>
          <w:color w:val="000000" w:themeColor="text1"/>
          <w:sz w:val="28"/>
          <w:szCs w:val="28"/>
        </w:rPr>
      </w:pPr>
    </w:p>
    <w:p w14:paraId="7EB2CB61" w14:textId="3240FBEA" w:rsidR="00D265D6" w:rsidRPr="00864023" w:rsidRDefault="00D265D6" w:rsidP="00D265D6">
      <w:pPr>
        <w:jc w:val="center"/>
        <w:rPr>
          <w:b/>
          <w:color w:val="000000" w:themeColor="text1"/>
          <w:sz w:val="28"/>
          <w:szCs w:val="28"/>
        </w:rPr>
      </w:pPr>
      <w:r w:rsidRPr="00864023">
        <w:rPr>
          <w:b/>
          <w:color w:val="000000" w:themeColor="text1"/>
          <w:sz w:val="28"/>
          <w:szCs w:val="28"/>
        </w:rPr>
        <w:t>Звіт</w:t>
      </w:r>
      <w:r w:rsidR="00671A33" w:rsidRPr="00864023">
        <w:rPr>
          <w:b/>
          <w:color w:val="000000" w:themeColor="text1"/>
          <w:sz w:val="28"/>
          <w:szCs w:val="28"/>
        </w:rPr>
        <w:t xml:space="preserve"> </w:t>
      </w:r>
    </w:p>
    <w:p w14:paraId="2C314FA3" w14:textId="77777777" w:rsidR="00D265D6" w:rsidRPr="00864023" w:rsidRDefault="00D265D6" w:rsidP="00D265D6">
      <w:pPr>
        <w:jc w:val="center"/>
        <w:rPr>
          <w:b/>
          <w:color w:val="000000" w:themeColor="text1"/>
          <w:sz w:val="28"/>
          <w:szCs w:val="28"/>
        </w:rPr>
      </w:pPr>
      <w:r w:rsidRPr="00864023">
        <w:rPr>
          <w:b/>
          <w:color w:val="000000" w:themeColor="text1"/>
          <w:sz w:val="28"/>
          <w:szCs w:val="28"/>
        </w:rPr>
        <w:t xml:space="preserve">про використання коштів, внесених до статутного капіталу </w:t>
      </w:r>
    </w:p>
    <w:p w14:paraId="7AC8DC61" w14:textId="6B9BCAAF" w:rsidR="00D265D6" w:rsidRPr="00864023" w:rsidRDefault="00D265D6" w:rsidP="00D265D6">
      <w:pPr>
        <w:jc w:val="center"/>
        <w:rPr>
          <w:b/>
          <w:color w:val="000000" w:themeColor="text1"/>
          <w:sz w:val="28"/>
          <w:szCs w:val="28"/>
        </w:rPr>
      </w:pPr>
      <w:r w:rsidRPr="00864023">
        <w:rPr>
          <w:b/>
          <w:color w:val="000000" w:themeColor="text1"/>
          <w:sz w:val="28"/>
          <w:szCs w:val="28"/>
        </w:rPr>
        <w:t>ДМП «Івано-Франківськтеплокомуненерго» у 202</w:t>
      </w:r>
      <w:r w:rsidR="00301F6E" w:rsidRPr="00864023">
        <w:rPr>
          <w:b/>
          <w:color w:val="000000" w:themeColor="text1"/>
          <w:sz w:val="28"/>
          <w:szCs w:val="28"/>
        </w:rPr>
        <w:t>4</w:t>
      </w:r>
      <w:r w:rsidRPr="00864023">
        <w:rPr>
          <w:b/>
          <w:color w:val="000000" w:themeColor="text1"/>
          <w:sz w:val="28"/>
          <w:szCs w:val="28"/>
        </w:rPr>
        <w:t xml:space="preserve"> році</w:t>
      </w:r>
    </w:p>
    <w:p w14:paraId="06BB6FFA" w14:textId="77777777" w:rsidR="00D265D6" w:rsidRPr="00864023" w:rsidRDefault="00D265D6" w:rsidP="00D265D6">
      <w:pPr>
        <w:rPr>
          <w:color w:val="000000" w:themeColor="text1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006"/>
        <w:gridCol w:w="2126"/>
      </w:tblGrid>
      <w:tr w:rsidR="00D265D6" w:rsidRPr="00864023" w14:paraId="2CFADD6C" w14:textId="77777777" w:rsidTr="004C57A4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6B50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№ з/п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BD51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Надходження коштів, тис. грн.</w:t>
            </w:r>
          </w:p>
        </w:tc>
        <w:tc>
          <w:tcPr>
            <w:tcW w:w="7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C3C9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Використання коштів</w:t>
            </w:r>
          </w:p>
        </w:tc>
      </w:tr>
      <w:tr w:rsidR="00D265D6" w:rsidRPr="00864023" w14:paraId="060941BF" w14:textId="77777777" w:rsidTr="004C57A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4530" w14:textId="77777777" w:rsidR="00D265D6" w:rsidRPr="00864023" w:rsidRDefault="00D265D6">
            <w:pPr>
              <w:suppressAutoHyphens w:val="0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0AD2" w14:textId="77777777" w:rsidR="00D265D6" w:rsidRPr="00864023" w:rsidRDefault="00D265D6">
            <w:pPr>
              <w:suppressAutoHyphens w:val="0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DF9A" w14:textId="77777777" w:rsidR="00D265D6" w:rsidRPr="00864023" w:rsidRDefault="00D265D6" w:rsidP="004C57A4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Статті витрат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CB18" w14:textId="77777777" w:rsidR="00D265D6" w:rsidRPr="00864023" w:rsidRDefault="00D265D6" w:rsidP="004C57A4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Сума, тис. грн.</w:t>
            </w:r>
          </w:p>
        </w:tc>
      </w:tr>
      <w:tr w:rsidR="00D265D6" w:rsidRPr="00864023" w14:paraId="4F5F258D" w14:textId="77777777" w:rsidTr="004C57A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F0C3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4168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0114" w14:textId="636D641F" w:rsidR="00D265D6" w:rsidRPr="00864023" w:rsidRDefault="00D265D6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Залишок на рахунку підприємства станом на 01.01.202</w:t>
            </w:r>
            <w:r w:rsidR="00301F6E"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4</w:t>
            </w: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555A" w14:textId="08104AD4" w:rsidR="00D265D6" w:rsidRPr="00864023" w:rsidRDefault="00671A33">
            <w:pPr>
              <w:jc w:val="center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0</w:t>
            </w:r>
          </w:p>
        </w:tc>
      </w:tr>
      <w:tr w:rsidR="00D265D6" w:rsidRPr="00864023" w14:paraId="6D8A414A" w14:textId="77777777" w:rsidTr="004C57A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737C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06AF" w14:textId="02A5B430" w:rsidR="00D265D6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26 610,00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289C" w14:textId="77777777" w:rsidR="00D265D6" w:rsidRPr="00864023" w:rsidRDefault="00D265D6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DBFD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  <w:tr w:rsidR="00D265D6" w:rsidRPr="00864023" w14:paraId="662F65A5" w14:textId="77777777" w:rsidTr="004C57A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9F8D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E52D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4BA0D" w14:textId="1547A109" w:rsidR="00D265D6" w:rsidRPr="00864023" w:rsidRDefault="00671A33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Обслуговування кредиту ЄБРР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623B" w14:textId="2FF60799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1</w:t>
            </w:r>
            <w:r w:rsidR="00671A33"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6 610,0</w:t>
            </w:r>
          </w:p>
        </w:tc>
      </w:tr>
      <w:tr w:rsidR="00D265D6" w:rsidRPr="00864023" w14:paraId="2E9C0BE1" w14:textId="77777777" w:rsidTr="004C57A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6094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2.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EE5A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AB58" w14:textId="1CAB255F" w:rsidR="00D265D6" w:rsidRPr="00864023" w:rsidRDefault="00D265D6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Нове будівництво модульної котельні на </w:t>
            </w:r>
            <w:r w:rsidR="00671A33"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території Ліцею ім. Пулюя на вул. Франка,33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0EBB" w14:textId="7CBDFC11" w:rsidR="00D265D6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4 466,29</w:t>
            </w:r>
          </w:p>
        </w:tc>
      </w:tr>
      <w:tr w:rsidR="00D265D6" w:rsidRPr="00864023" w14:paraId="4CA6FEB5" w14:textId="77777777" w:rsidTr="004C57A4">
        <w:trPr>
          <w:trHeight w:val="28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7874" w14:textId="77777777" w:rsidR="00D265D6" w:rsidRPr="00864023" w:rsidRDefault="00D265D6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B914" w14:textId="77777777" w:rsidR="00D265D6" w:rsidRPr="00864023" w:rsidRDefault="00D265D6">
            <w:pPr>
              <w:jc w:val="center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2449" w14:textId="7D4C085D" w:rsidR="00D265D6" w:rsidRPr="00864023" w:rsidRDefault="00671A33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Нове будівництво модульної котельні на вул. Гвардійській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CD33" w14:textId="3D20C56A" w:rsidR="00D265D6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5 533,71</w:t>
            </w:r>
          </w:p>
        </w:tc>
      </w:tr>
      <w:tr w:rsidR="00671A33" w:rsidRPr="00864023" w14:paraId="28A19BDC" w14:textId="77777777" w:rsidTr="004C57A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5626" w14:textId="039110D4" w:rsidR="00671A33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B4F6" w14:textId="42292B82" w:rsidR="00671A33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344E" w14:textId="1DFB1D40" w:rsidR="00671A33" w:rsidRPr="00864023" w:rsidRDefault="00671A33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869A" w14:textId="686CD555" w:rsidR="00671A33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26 610,00</w:t>
            </w:r>
          </w:p>
        </w:tc>
      </w:tr>
      <w:tr w:rsidR="00671A33" w:rsidRPr="00864023" w14:paraId="5D650CFE" w14:textId="77777777" w:rsidTr="004C57A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1F90" w14:textId="14156D62" w:rsidR="00671A33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AC95" w14:textId="77777777" w:rsidR="00671A33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9EBB" w14:textId="6F33EF19" w:rsidR="00671A33" w:rsidRPr="00864023" w:rsidRDefault="00671A33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color w:val="000000" w:themeColor="text1"/>
                <w:sz w:val="28"/>
                <w:szCs w:val="28"/>
                <w:lang w:val="ru-RU" w:eastAsia="ru-RU"/>
              </w:rPr>
              <w:t>Залишок на рахунку підприємства станом на 01.01.2025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342B" w14:textId="61D84DAF" w:rsidR="00671A33" w:rsidRPr="00864023" w:rsidRDefault="00671A33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864023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0,00</w:t>
            </w:r>
          </w:p>
        </w:tc>
      </w:tr>
    </w:tbl>
    <w:p w14:paraId="0D3DB83C" w14:textId="77777777" w:rsidR="004C57A4" w:rsidRPr="00864023" w:rsidRDefault="004C57A4" w:rsidP="00D265D6">
      <w:pPr>
        <w:jc w:val="center"/>
        <w:rPr>
          <w:b/>
          <w:sz w:val="28"/>
          <w:szCs w:val="28"/>
        </w:rPr>
      </w:pPr>
    </w:p>
    <w:p w14:paraId="4117F504" w14:textId="5A76739A" w:rsidR="00D265D6" w:rsidRPr="00864023" w:rsidRDefault="00D265D6" w:rsidP="00D265D6">
      <w:pPr>
        <w:jc w:val="center"/>
      </w:pPr>
      <w:r w:rsidRPr="00864023">
        <w:rPr>
          <w:b/>
          <w:sz w:val="28"/>
          <w:szCs w:val="28"/>
        </w:rPr>
        <w:t>Ремонтні роботи та відновлення благоустрою</w:t>
      </w:r>
    </w:p>
    <w:p w14:paraId="4F1F83FD" w14:textId="3A7E3304" w:rsidR="00D265D6" w:rsidRPr="00864023" w:rsidRDefault="00D265D6" w:rsidP="00D265D6">
      <w:pPr>
        <w:ind w:firstLine="720"/>
        <w:jc w:val="both"/>
      </w:pPr>
      <w:r w:rsidRPr="00864023">
        <w:rPr>
          <w:sz w:val="28"/>
          <w:szCs w:val="28"/>
        </w:rPr>
        <w:t>Протягом 202</w:t>
      </w:r>
      <w:r w:rsidR="00301F6E" w:rsidRPr="00864023">
        <w:rPr>
          <w:sz w:val="28"/>
          <w:szCs w:val="28"/>
        </w:rPr>
        <w:t>4</w:t>
      </w:r>
      <w:r w:rsidRPr="00864023">
        <w:rPr>
          <w:sz w:val="28"/>
          <w:szCs w:val="28"/>
        </w:rPr>
        <w:t xml:space="preserve"> року було відкрито </w:t>
      </w:r>
      <w:r w:rsidR="00ED61B4" w:rsidRPr="00864023">
        <w:rPr>
          <w:sz w:val="28"/>
          <w:szCs w:val="28"/>
        </w:rPr>
        <w:t>104</w:t>
      </w:r>
      <w:r w:rsidRPr="00864023">
        <w:rPr>
          <w:sz w:val="28"/>
          <w:szCs w:val="28"/>
        </w:rPr>
        <w:t xml:space="preserve"> ордер</w:t>
      </w:r>
      <w:r w:rsidR="00ED61B4" w:rsidRPr="00864023">
        <w:rPr>
          <w:sz w:val="28"/>
          <w:szCs w:val="28"/>
        </w:rPr>
        <w:t>и</w:t>
      </w:r>
      <w:r w:rsidRPr="00864023">
        <w:rPr>
          <w:sz w:val="28"/>
          <w:szCs w:val="28"/>
        </w:rPr>
        <w:t xml:space="preserve"> (дозвол</w:t>
      </w:r>
      <w:r w:rsidR="00ED61B4" w:rsidRPr="00864023">
        <w:rPr>
          <w:sz w:val="28"/>
          <w:szCs w:val="28"/>
        </w:rPr>
        <w:t>и</w:t>
      </w:r>
      <w:r w:rsidRPr="00864023">
        <w:rPr>
          <w:sz w:val="28"/>
          <w:szCs w:val="28"/>
        </w:rPr>
        <w:t xml:space="preserve">) на порушення об’єктів благоустрою пов’язаних з виконанням земельних та ремонтних робіт на території міста Івано-Франківська, з них: </w:t>
      </w:r>
    </w:p>
    <w:p w14:paraId="071767DE" w14:textId="76A43467" w:rsidR="00D265D6" w:rsidRPr="00864023" w:rsidRDefault="00D265D6" w:rsidP="00D265D6">
      <w:pPr>
        <w:ind w:firstLine="720"/>
        <w:jc w:val="both"/>
      </w:pPr>
      <w:r w:rsidRPr="00864023">
        <w:rPr>
          <w:sz w:val="28"/>
          <w:szCs w:val="28"/>
        </w:rPr>
        <w:t xml:space="preserve">планові – </w:t>
      </w:r>
      <w:r w:rsidR="00ED61B4" w:rsidRPr="00864023">
        <w:rPr>
          <w:sz w:val="28"/>
          <w:szCs w:val="28"/>
          <w:lang w:val="ru-RU"/>
        </w:rPr>
        <w:t>4</w:t>
      </w:r>
      <w:r w:rsidRPr="00864023">
        <w:rPr>
          <w:sz w:val="28"/>
          <w:szCs w:val="28"/>
          <w:lang w:val="ru-RU"/>
        </w:rPr>
        <w:t>0</w:t>
      </w:r>
      <w:r w:rsidRPr="00864023">
        <w:rPr>
          <w:sz w:val="28"/>
          <w:szCs w:val="28"/>
        </w:rPr>
        <w:t xml:space="preserve"> шт.;</w:t>
      </w:r>
    </w:p>
    <w:p w14:paraId="27F852CB" w14:textId="2A4DB9CA" w:rsidR="00D265D6" w:rsidRPr="00864023" w:rsidRDefault="00D265D6" w:rsidP="00D265D6">
      <w:pPr>
        <w:ind w:firstLine="720"/>
        <w:jc w:val="both"/>
      </w:pPr>
      <w:r w:rsidRPr="00864023">
        <w:rPr>
          <w:sz w:val="28"/>
          <w:szCs w:val="28"/>
        </w:rPr>
        <w:t xml:space="preserve">аварійні – </w:t>
      </w:r>
      <w:r w:rsidR="00ED61B4" w:rsidRPr="00864023">
        <w:rPr>
          <w:sz w:val="28"/>
          <w:szCs w:val="28"/>
        </w:rPr>
        <w:t>64</w:t>
      </w:r>
      <w:r w:rsidRPr="00864023">
        <w:rPr>
          <w:sz w:val="28"/>
          <w:szCs w:val="28"/>
        </w:rPr>
        <w:t xml:space="preserve"> шт.</w:t>
      </w:r>
    </w:p>
    <w:p w14:paraId="45F2D4D6" w14:textId="23B169FB" w:rsidR="00D265D6" w:rsidRPr="00864023" w:rsidRDefault="00D265D6" w:rsidP="00D265D6">
      <w:pPr>
        <w:ind w:firstLine="720"/>
        <w:jc w:val="both"/>
        <w:rPr>
          <w:sz w:val="28"/>
          <w:szCs w:val="28"/>
        </w:rPr>
      </w:pPr>
      <w:r w:rsidRPr="00864023">
        <w:rPr>
          <w:sz w:val="28"/>
          <w:szCs w:val="28"/>
        </w:rPr>
        <w:t xml:space="preserve">З </w:t>
      </w:r>
      <w:r w:rsidR="00305014" w:rsidRPr="00864023">
        <w:rPr>
          <w:sz w:val="28"/>
          <w:szCs w:val="28"/>
        </w:rPr>
        <w:t>22</w:t>
      </w:r>
      <w:r w:rsidRPr="00864023">
        <w:rPr>
          <w:sz w:val="28"/>
          <w:szCs w:val="28"/>
        </w:rPr>
        <w:t>.10.202</w:t>
      </w:r>
      <w:r w:rsidR="00305014" w:rsidRPr="00864023">
        <w:rPr>
          <w:sz w:val="28"/>
          <w:szCs w:val="28"/>
        </w:rPr>
        <w:t>4</w:t>
      </w:r>
      <w:r w:rsidRPr="00864023">
        <w:rPr>
          <w:sz w:val="28"/>
          <w:szCs w:val="28"/>
        </w:rPr>
        <w:t xml:space="preserve"> р. по 01.01.202</w:t>
      </w:r>
      <w:r w:rsidR="00305014" w:rsidRPr="00864023">
        <w:rPr>
          <w:sz w:val="28"/>
          <w:szCs w:val="28"/>
        </w:rPr>
        <w:t>5</w:t>
      </w:r>
      <w:r w:rsidRPr="00864023">
        <w:rPr>
          <w:sz w:val="28"/>
          <w:szCs w:val="28"/>
        </w:rPr>
        <w:t xml:space="preserve"> р. на Аварійно-диспетчерську службу підприємства надійшло </w:t>
      </w:r>
      <w:r w:rsidR="00ED61B4" w:rsidRPr="00864023">
        <w:rPr>
          <w:sz w:val="28"/>
          <w:szCs w:val="28"/>
        </w:rPr>
        <w:t>4104</w:t>
      </w:r>
      <w:r w:rsidRPr="00864023">
        <w:rPr>
          <w:sz w:val="28"/>
          <w:szCs w:val="28"/>
        </w:rPr>
        <w:t xml:space="preserve"> звернен</w:t>
      </w:r>
      <w:r w:rsidR="00ED61B4" w:rsidRPr="00864023">
        <w:rPr>
          <w:sz w:val="28"/>
          <w:szCs w:val="28"/>
        </w:rPr>
        <w:t>ня</w:t>
      </w:r>
      <w:r w:rsidRPr="00864023">
        <w:rPr>
          <w:sz w:val="28"/>
          <w:szCs w:val="28"/>
        </w:rPr>
        <w:t xml:space="preserve"> споживачів.</w:t>
      </w:r>
    </w:p>
    <w:p w14:paraId="4684EBC2" w14:textId="77777777" w:rsidR="0049469C" w:rsidRDefault="0049469C" w:rsidP="004946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A0CDD62" w14:textId="428EAB53" w:rsidR="0049469C" w:rsidRDefault="0049469C" w:rsidP="00FF54DF">
      <w:pPr>
        <w:jc w:val="center"/>
        <w:rPr>
          <w:b/>
          <w:bCs/>
          <w:sz w:val="28"/>
          <w:szCs w:val="28"/>
        </w:rPr>
      </w:pPr>
      <w:r w:rsidRPr="0049469C">
        <w:rPr>
          <w:b/>
          <w:bCs/>
          <w:sz w:val="28"/>
          <w:szCs w:val="28"/>
        </w:rPr>
        <w:t>Будівництво нових блочно-модульних котелень</w:t>
      </w:r>
    </w:p>
    <w:p w14:paraId="4AF70B36" w14:textId="0FAAD14B" w:rsidR="0049469C" w:rsidRPr="0049469C" w:rsidRDefault="0049469C" w:rsidP="003F5730">
      <w:pPr>
        <w:suppressAutoHyphens w:val="0"/>
        <w:ind w:firstLine="567"/>
        <w:jc w:val="both"/>
        <w:rPr>
          <w:bCs/>
          <w:iCs/>
          <w:sz w:val="28"/>
          <w:szCs w:val="28"/>
          <w:lang w:eastAsia="ru-RU"/>
        </w:rPr>
      </w:pPr>
      <w:r w:rsidRPr="0049469C">
        <w:rPr>
          <w:bCs/>
          <w:iCs/>
          <w:sz w:val="28"/>
          <w:szCs w:val="28"/>
          <w:lang w:eastAsia="ru-RU"/>
        </w:rPr>
        <w:t>У ході реалізації плану перепідключення споживачів м. Івано-Франківськ</w:t>
      </w:r>
      <w:r w:rsidR="00153113">
        <w:rPr>
          <w:bCs/>
          <w:iCs/>
          <w:sz w:val="28"/>
          <w:szCs w:val="28"/>
          <w:lang w:eastAsia="ru-RU"/>
        </w:rPr>
        <w:t xml:space="preserve"> </w:t>
      </w:r>
      <w:r w:rsidRPr="0049469C">
        <w:rPr>
          <w:bCs/>
          <w:iCs/>
          <w:sz w:val="28"/>
          <w:szCs w:val="28"/>
          <w:lang w:eastAsia="ru-RU"/>
        </w:rPr>
        <w:t xml:space="preserve">від котельні Індустріальна, 34 ДМП «ІФТКЕ» </w:t>
      </w:r>
      <w:r w:rsidR="003F5730">
        <w:rPr>
          <w:bCs/>
          <w:iCs/>
          <w:sz w:val="28"/>
          <w:szCs w:val="28"/>
          <w:lang w:eastAsia="ru-RU"/>
        </w:rPr>
        <w:t xml:space="preserve">у 2024 році </w:t>
      </w:r>
      <w:r w:rsidRPr="0049469C">
        <w:rPr>
          <w:bCs/>
          <w:iCs/>
          <w:sz w:val="28"/>
          <w:szCs w:val="28"/>
          <w:lang w:eastAsia="ru-RU"/>
        </w:rPr>
        <w:t>було проведено наступні роботи:</w:t>
      </w:r>
    </w:p>
    <w:p w14:paraId="0275EC7D" w14:textId="4A7A455A" w:rsidR="0049469C" w:rsidRPr="0049469C" w:rsidRDefault="0049469C" w:rsidP="003F5730">
      <w:pPr>
        <w:numPr>
          <w:ilvl w:val="0"/>
          <w:numId w:val="5"/>
        </w:numPr>
        <w:suppressAutoHyphens w:val="0"/>
        <w:ind w:left="0" w:firstLine="567"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 xml:space="preserve">завершено будівництво та </w:t>
      </w:r>
      <w:r w:rsidRPr="0049469C">
        <w:rPr>
          <w:bCs/>
          <w:iCs/>
          <w:sz w:val="28"/>
          <w:szCs w:val="28"/>
          <w:lang w:eastAsia="ru-RU"/>
        </w:rPr>
        <w:t>введено в експлуатацію котельню</w:t>
      </w:r>
      <w:r w:rsidR="003F5730">
        <w:rPr>
          <w:bCs/>
          <w:iCs/>
          <w:sz w:val="28"/>
          <w:szCs w:val="28"/>
          <w:lang w:eastAsia="ru-RU"/>
        </w:rPr>
        <w:t xml:space="preserve"> на вул. Національної Гвардії, 13-А, </w:t>
      </w:r>
      <w:r w:rsidRPr="0049469C">
        <w:rPr>
          <w:bCs/>
          <w:iCs/>
          <w:sz w:val="28"/>
          <w:szCs w:val="28"/>
          <w:lang w:eastAsia="ru-RU"/>
        </w:rPr>
        <w:t xml:space="preserve"> яка забезпечує теплом ліцей №12 імені Івана Франка Івано-Франківської міської ради. Дана котельня оснащена двома конденсаційними котлами марки Viessmann Vitocrossal 200 CM-500</w:t>
      </w:r>
      <w:r w:rsidR="0096787B">
        <w:rPr>
          <w:bCs/>
          <w:iCs/>
          <w:sz w:val="28"/>
          <w:szCs w:val="28"/>
          <w:lang w:eastAsia="ru-RU"/>
        </w:rPr>
        <w:t xml:space="preserve"> </w:t>
      </w:r>
      <w:r w:rsidRPr="0049469C">
        <w:rPr>
          <w:bCs/>
          <w:iCs/>
          <w:sz w:val="28"/>
          <w:szCs w:val="28"/>
          <w:lang w:eastAsia="ru-RU"/>
        </w:rPr>
        <w:t>загальною тепловою потужністю 1000 кВт</w:t>
      </w:r>
      <w:r w:rsidR="0096787B">
        <w:rPr>
          <w:bCs/>
          <w:iCs/>
          <w:sz w:val="28"/>
          <w:szCs w:val="28"/>
          <w:lang w:eastAsia="ru-RU"/>
        </w:rPr>
        <w:t>;</w:t>
      </w:r>
    </w:p>
    <w:p w14:paraId="470AFDD0" w14:textId="5C162F26" w:rsidR="003F5730" w:rsidRDefault="0096787B" w:rsidP="003F5730">
      <w:pPr>
        <w:numPr>
          <w:ilvl w:val="0"/>
          <w:numId w:val="5"/>
        </w:numPr>
        <w:suppressAutoHyphens w:val="0"/>
        <w:ind w:left="0" w:firstLine="567"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з</w:t>
      </w:r>
      <w:r w:rsidR="003F5730">
        <w:rPr>
          <w:bCs/>
          <w:iCs/>
          <w:sz w:val="28"/>
          <w:szCs w:val="28"/>
          <w:lang w:eastAsia="ru-RU"/>
        </w:rPr>
        <w:t>авершено будівництво</w:t>
      </w:r>
      <w:r>
        <w:rPr>
          <w:bCs/>
          <w:iCs/>
          <w:sz w:val="28"/>
          <w:szCs w:val="28"/>
          <w:lang w:eastAsia="ru-RU"/>
        </w:rPr>
        <w:t xml:space="preserve"> </w:t>
      </w:r>
      <w:r w:rsidR="003F5730">
        <w:rPr>
          <w:bCs/>
          <w:iCs/>
          <w:sz w:val="28"/>
          <w:szCs w:val="28"/>
          <w:lang w:eastAsia="ru-RU"/>
        </w:rPr>
        <w:t xml:space="preserve">та </w:t>
      </w:r>
      <w:r w:rsidR="0049469C" w:rsidRPr="0049469C">
        <w:rPr>
          <w:bCs/>
          <w:iCs/>
          <w:sz w:val="28"/>
          <w:szCs w:val="28"/>
          <w:lang w:eastAsia="ru-RU"/>
        </w:rPr>
        <w:t xml:space="preserve"> запущено в роботу котельню</w:t>
      </w:r>
      <w:r>
        <w:rPr>
          <w:bCs/>
          <w:iCs/>
          <w:sz w:val="28"/>
          <w:szCs w:val="28"/>
          <w:lang w:eastAsia="ru-RU"/>
        </w:rPr>
        <w:t xml:space="preserve"> </w:t>
      </w:r>
      <w:r w:rsidR="003F5730">
        <w:rPr>
          <w:bCs/>
          <w:iCs/>
          <w:sz w:val="28"/>
          <w:szCs w:val="28"/>
          <w:lang w:eastAsia="ru-RU"/>
        </w:rPr>
        <w:t>на вул. І. Фаріон</w:t>
      </w:r>
      <w:r>
        <w:rPr>
          <w:bCs/>
          <w:iCs/>
          <w:sz w:val="28"/>
          <w:szCs w:val="28"/>
          <w:lang w:eastAsia="ru-RU"/>
        </w:rPr>
        <w:t xml:space="preserve"> (Гвардійська)</w:t>
      </w:r>
      <w:r w:rsidR="003F5730">
        <w:rPr>
          <w:bCs/>
          <w:iCs/>
          <w:sz w:val="28"/>
          <w:szCs w:val="28"/>
          <w:lang w:eastAsia="ru-RU"/>
        </w:rPr>
        <w:t>, 5-Б</w:t>
      </w:r>
      <w:r w:rsidR="0049469C" w:rsidRPr="0049469C">
        <w:rPr>
          <w:bCs/>
          <w:iCs/>
          <w:sz w:val="28"/>
          <w:szCs w:val="28"/>
          <w:lang w:eastAsia="ru-RU"/>
        </w:rPr>
        <w:t xml:space="preserve"> для забезпечення теплопостачання закладу дошкільної освіти (ясла-садок) № 29 «Кобзарик» Івано-Франківської міської рад</w:t>
      </w:r>
      <w:r>
        <w:rPr>
          <w:bCs/>
          <w:iCs/>
          <w:sz w:val="28"/>
          <w:szCs w:val="28"/>
          <w:lang w:eastAsia="ru-RU"/>
        </w:rPr>
        <w:t>и</w:t>
      </w:r>
      <w:r w:rsidR="0049469C" w:rsidRPr="0049469C">
        <w:rPr>
          <w:bCs/>
          <w:iCs/>
          <w:sz w:val="28"/>
          <w:szCs w:val="28"/>
          <w:lang w:eastAsia="ru-RU"/>
        </w:rPr>
        <w:t xml:space="preserve"> та житлового будинку №5 на вул. І. Фаріон (Гвардійська). Дана котельня оснащена двома конденсаційними котлами марки Viessmann Vitocrossal 300 СІЗ-640 загальною тепловою потужністю 1200 кВт. </w:t>
      </w:r>
    </w:p>
    <w:p w14:paraId="00FE3109" w14:textId="48F830B3" w:rsidR="0049469C" w:rsidRDefault="003F5730" w:rsidP="003F5730">
      <w:pPr>
        <w:suppressAutoHyphens w:val="0"/>
        <w:ind w:firstLine="567"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 xml:space="preserve">Ці дві </w:t>
      </w:r>
      <w:r w:rsidR="0049469C" w:rsidRPr="0049469C">
        <w:rPr>
          <w:bCs/>
          <w:iCs/>
          <w:sz w:val="28"/>
          <w:szCs w:val="28"/>
          <w:lang w:eastAsia="ru-RU"/>
        </w:rPr>
        <w:t>котельн</w:t>
      </w:r>
      <w:r>
        <w:rPr>
          <w:bCs/>
          <w:iCs/>
          <w:sz w:val="28"/>
          <w:szCs w:val="28"/>
          <w:lang w:eastAsia="ru-RU"/>
        </w:rPr>
        <w:t>і</w:t>
      </w:r>
      <w:r w:rsidR="0049469C" w:rsidRPr="0049469C">
        <w:rPr>
          <w:bCs/>
          <w:iCs/>
          <w:sz w:val="28"/>
          <w:szCs w:val="28"/>
          <w:lang w:eastAsia="ru-RU"/>
        </w:rPr>
        <w:t xml:space="preserve"> оснащен</w:t>
      </w:r>
      <w:r>
        <w:rPr>
          <w:bCs/>
          <w:iCs/>
          <w:sz w:val="28"/>
          <w:szCs w:val="28"/>
          <w:lang w:eastAsia="ru-RU"/>
        </w:rPr>
        <w:t>і</w:t>
      </w:r>
      <w:r w:rsidR="0049469C" w:rsidRPr="0049469C">
        <w:rPr>
          <w:bCs/>
          <w:iCs/>
          <w:sz w:val="28"/>
          <w:szCs w:val="28"/>
          <w:lang w:eastAsia="ru-RU"/>
        </w:rPr>
        <w:t xml:space="preserve"> автоматикою контролю роботи обладнання, системою диспетчеризації з передаючою параметрів роботи на АДС підприємства, мережними насосами, автоматичною системою хімводопідготовки, лічильниками обліку води, електроенергії, природного газу</w:t>
      </w:r>
      <w:r w:rsidR="0096787B">
        <w:rPr>
          <w:bCs/>
          <w:iCs/>
          <w:sz w:val="28"/>
          <w:szCs w:val="28"/>
          <w:lang w:eastAsia="ru-RU"/>
        </w:rPr>
        <w:t xml:space="preserve"> </w:t>
      </w:r>
      <w:r w:rsidR="0049469C" w:rsidRPr="0049469C">
        <w:rPr>
          <w:bCs/>
          <w:iCs/>
          <w:sz w:val="28"/>
          <w:szCs w:val="28"/>
          <w:lang w:eastAsia="ru-RU"/>
        </w:rPr>
        <w:t xml:space="preserve">та відпущеної теплової енергії. </w:t>
      </w:r>
      <w:bookmarkStart w:id="8" w:name="_Hlk195195059"/>
    </w:p>
    <w:p w14:paraId="5409325C" w14:textId="3AE156C4" w:rsidR="003F5730" w:rsidRPr="0049469C" w:rsidRDefault="003F5730" w:rsidP="003F5730">
      <w:pPr>
        <w:suppressAutoHyphens w:val="0"/>
        <w:ind w:firstLine="567"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 xml:space="preserve">Також у 2024 році </w:t>
      </w:r>
      <w:r w:rsidRPr="003F5730">
        <w:rPr>
          <w:bCs/>
          <w:iCs/>
          <w:sz w:val="28"/>
          <w:szCs w:val="28"/>
          <w:lang w:eastAsia="ru-RU"/>
        </w:rPr>
        <w:t>розпочато будівельно-монтажні роботи підрядною організацією</w:t>
      </w:r>
      <w:r w:rsidR="0096787B">
        <w:rPr>
          <w:bCs/>
          <w:iCs/>
          <w:sz w:val="28"/>
          <w:szCs w:val="28"/>
          <w:lang w:eastAsia="ru-RU"/>
        </w:rPr>
        <w:t xml:space="preserve"> </w:t>
      </w:r>
      <w:r w:rsidRPr="003F5730">
        <w:rPr>
          <w:bCs/>
          <w:iCs/>
          <w:sz w:val="28"/>
          <w:szCs w:val="28"/>
          <w:lang w:eastAsia="ru-RU"/>
        </w:rPr>
        <w:t>з влаштування модульної котельні</w:t>
      </w:r>
      <w:r>
        <w:rPr>
          <w:bCs/>
          <w:iCs/>
          <w:sz w:val="28"/>
          <w:szCs w:val="28"/>
          <w:lang w:eastAsia="ru-RU"/>
        </w:rPr>
        <w:t xml:space="preserve"> на вул. </w:t>
      </w:r>
      <w:r w:rsidR="00F1407C">
        <w:rPr>
          <w:bCs/>
          <w:iCs/>
          <w:sz w:val="28"/>
          <w:szCs w:val="28"/>
          <w:lang w:eastAsia="ru-RU"/>
        </w:rPr>
        <w:t>І.</w:t>
      </w:r>
      <w:r>
        <w:rPr>
          <w:bCs/>
          <w:iCs/>
          <w:sz w:val="28"/>
          <w:szCs w:val="28"/>
          <w:lang w:eastAsia="ru-RU"/>
        </w:rPr>
        <w:t xml:space="preserve">Франка, 33 </w:t>
      </w:r>
      <w:r w:rsidRPr="003F5730">
        <w:rPr>
          <w:bCs/>
          <w:iCs/>
          <w:sz w:val="28"/>
          <w:szCs w:val="28"/>
          <w:lang w:eastAsia="ru-RU"/>
        </w:rPr>
        <w:t>для забезпечення теплопостачання ліцею імені Пулюя</w:t>
      </w:r>
      <w:r>
        <w:rPr>
          <w:bCs/>
          <w:iCs/>
          <w:sz w:val="28"/>
          <w:szCs w:val="28"/>
          <w:lang w:eastAsia="ru-RU"/>
        </w:rPr>
        <w:t>, які завершилися у березні 2025 року.</w:t>
      </w:r>
    </w:p>
    <w:bookmarkEnd w:id="8"/>
    <w:p w14:paraId="5BC5F3BB" w14:textId="542435E8" w:rsidR="00E0124B" w:rsidRPr="00864023" w:rsidRDefault="00E0124B" w:rsidP="00A74CCB">
      <w:pPr>
        <w:rPr>
          <w:sz w:val="28"/>
          <w:szCs w:val="28"/>
        </w:rPr>
      </w:pPr>
    </w:p>
    <w:p w14:paraId="65A9B763" w14:textId="77777777" w:rsidR="00E0124B" w:rsidRPr="00864023" w:rsidRDefault="00E0124B" w:rsidP="00A74CCB">
      <w:pPr>
        <w:suppressAutoHyphens w:val="0"/>
        <w:jc w:val="center"/>
        <w:rPr>
          <w:rFonts w:eastAsiaTheme="minorEastAsia"/>
          <w:b/>
          <w:bCs/>
          <w:kern w:val="24"/>
          <w:sz w:val="28"/>
          <w:szCs w:val="28"/>
        </w:rPr>
      </w:pPr>
      <w:r w:rsidRPr="00864023">
        <w:rPr>
          <w:rFonts w:eastAsiaTheme="minorEastAsia"/>
          <w:b/>
          <w:bCs/>
          <w:kern w:val="24"/>
          <w:sz w:val="28"/>
          <w:szCs w:val="28"/>
        </w:rPr>
        <w:t>Співпраця з Міжнародною організацією з міграції (</w:t>
      </w:r>
      <w:r w:rsidRPr="00864023">
        <w:rPr>
          <w:rFonts w:eastAsiaTheme="minorEastAsia"/>
          <w:b/>
          <w:bCs/>
          <w:kern w:val="24"/>
          <w:sz w:val="28"/>
          <w:szCs w:val="28"/>
          <w:lang w:val="en-US"/>
        </w:rPr>
        <w:t>International Organization for Migration</w:t>
      </w:r>
      <w:r w:rsidRPr="00864023">
        <w:rPr>
          <w:rFonts w:eastAsiaTheme="minorEastAsia"/>
          <w:b/>
          <w:bCs/>
          <w:kern w:val="24"/>
          <w:sz w:val="28"/>
          <w:szCs w:val="28"/>
        </w:rPr>
        <w:t xml:space="preserve">) в рамках проєкту </w:t>
      </w:r>
    </w:p>
    <w:p w14:paraId="74DBA23B" w14:textId="5A1BB113" w:rsidR="00E0124B" w:rsidRDefault="00E0124B" w:rsidP="00A74CCB">
      <w:pPr>
        <w:suppressAutoHyphens w:val="0"/>
        <w:jc w:val="center"/>
        <w:rPr>
          <w:rFonts w:eastAsiaTheme="minorEastAsia"/>
          <w:b/>
          <w:bCs/>
          <w:kern w:val="24"/>
          <w:sz w:val="28"/>
          <w:szCs w:val="28"/>
        </w:rPr>
      </w:pPr>
      <w:r w:rsidRPr="00864023">
        <w:rPr>
          <w:rFonts w:eastAsiaTheme="minorEastAsia"/>
          <w:b/>
          <w:bCs/>
          <w:kern w:val="24"/>
          <w:sz w:val="28"/>
          <w:szCs w:val="28"/>
        </w:rPr>
        <w:t xml:space="preserve">«Просування кліматичних послуг» </w:t>
      </w:r>
    </w:p>
    <w:p w14:paraId="736511CC" w14:textId="77777777" w:rsidR="00153113" w:rsidRPr="00864023" w:rsidRDefault="00153113" w:rsidP="00A74CCB">
      <w:pPr>
        <w:suppressAutoHyphens w:val="0"/>
        <w:jc w:val="center"/>
        <w:rPr>
          <w:b/>
          <w:bCs/>
          <w:sz w:val="28"/>
          <w:szCs w:val="28"/>
        </w:rPr>
      </w:pPr>
    </w:p>
    <w:p w14:paraId="0227A250" w14:textId="1499ABE4" w:rsidR="00E0124B" w:rsidRPr="00864023" w:rsidRDefault="00E0124B" w:rsidP="00A74CCB">
      <w:pPr>
        <w:suppressAutoHyphens w:val="0"/>
        <w:ind w:firstLine="706"/>
        <w:jc w:val="both"/>
        <w:rPr>
          <w:sz w:val="28"/>
          <w:szCs w:val="28"/>
        </w:rPr>
      </w:pPr>
      <w:bookmarkStart w:id="9" w:name="_Hlk195255173"/>
      <w:r w:rsidRPr="00864023">
        <w:rPr>
          <w:kern w:val="24"/>
          <w:sz w:val="28"/>
          <w:szCs w:val="28"/>
        </w:rPr>
        <w:t>Упродовж 2024 року частотні перетворювачі (безоплатно передані Міжнародною організацією з міграції (</w:t>
      </w:r>
      <w:r w:rsidRPr="00864023">
        <w:rPr>
          <w:kern w:val="24"/>
          <w:sz w:val="28"/>
          <w:szCs w:val="28"/>
          <w:lang w:val="en-US"/>
        </w:rPr>
        <w:t>International Organization for Migration</w:t>
      </w:r>
      <w:r w:rsidRPr="00864023">
        <w:rPr>
          <w:kern w:val="24"/>
          <w:sz w:val="28"/>
          <w:szCs w:val="28"/>
        </w:rPr>
        <w:t xml:space="preserve">), яка входить до системи ООН в грудні 2023 року)  були змонтовані в котельнях і ЦТП підприємства, а також введені в експлуатацію за наступними адресами: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 xml:space="preserve">Бельведерська, 46А,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 xml:space="preserve">Бельведерська, 49Б,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>Бельведерська, 61А,</w:t>
      </w:r>
      <w:r w:rsidR="00A74CCB" w:rsidRPr="00864023">
        <w:rPr>
          <w:kern w:val="24"/>
          <w:sz w:val="28"/>
          <w:szCs w:val="28"/>
        </w:rPr>
        <w:t xml:space="preserve">                   вул.</w:t>
      </w:r>
      <w:r w:rsidRPr="00864023">
        <w:rPr>
          <w:kern w:val="24"/>
          <w:sz w:val="28"/>
          <w:szCs w:val="28"/>
        </w:rPr>
        <w:t xml:space="preserve"> Биха, 3А,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 xml:space="preserve">Симоненка, 3,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 xml:space="preserve">Грушевського, 7 (с. Черніїв),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>Чорновола, 130</w:t>
      </w:r>
      <w:r w:rsidR="00A74CCB" w:rsidRPr="00864023">
        <w:rPr>
          <w:kern w:val="24"/>
          <w:sz w:val="28"/>
          <w:szCs w:val="28"/>
        </w:rPr>
        <w:t>-</w:t>
      </w:r>
      <w:r w:rsidRPr="00864023">
        <w:rPr>
          <w:kern w:val="24"/>
          <w:sz w:val="28"/>
          <w:szCs w:val="28"/>
        </w:rPr>
        <w:t xml:space="preserve">Д, </w:t>
      </w:r>
      <w:r w:rsidR="00A74CCB" w:rsidRPr="00864023">
        <w:rPr>
          <w:kern w:val="24"/>
          <w:sz w:val="28"/>
          <w:szCs w:val="28"/>
        </w:rPr>
        <w:t xml:space="preserve">вул. </w:t>
      </w:r>
      <w:r w:rsidRPr="00864023">
        <w:rPr>
          <w:kern w:val="24"/>
          <w:sz w:val="28"/>
          <w:szCs w:val="28"/>
        </w:rPr>
        <w:t>Івана Павла ІІ, 20</w:t>
      </w:r>
      <w:r w:rsidR="00A74CCB" w:rsidRPr="00864023">
        <w:rPr>
          <w:kern w:val="24"/>
          <w:sz w:val="28"/>
          <w:szCs w:val="28"/>
        </w:rPr>
        <w:t>-</w:t>
      </w:r>
      <w:r w:rsidRPr="00864023">
        <w:rPr>
          <w:kern w:val="24"/>
          <w:sz w:val="28"/>
          <w:szCs w:val="28"/>
        </w:rPr>
        <w:t>А</w:t>
      </w:r>
      <w:r w:rsidR="00A74CCB" w:rsidRPr="00864023">
        <w:rPr>
          <w:kern w:val="24"/>
          <w:sz w:val="28"/>
          <w:szCs w:val="28"/>
        </w:rPr>
        <w:t xml:space="preserve">. Це </w:t>
      </w:r>
      <w:r w:rsidRPr="00864023">
        <w:rPr>
          <w:kern w:val="2"/>
          <w:sz w:val="28"/>
          <w:szCs w:val="28"/>
        </w:rPr>
        <w:t xml:space="preserve"> </w:t>
      </w:r>
      <w:r w:rsidRPr="00864023">
        <w:rPr>
          <w:rFonts w:eastAsia="Calibri"/>
          <w:kern w:val="2"/>
          <w:sz w:val="28"/>
          <w:szCs w:val="28"/>
        </w:rPr>
        <w:t>забезпечило оптимізацію роботи електроприводів насосного обладнання та дозволило досягти суттєвого зниження споживання електроенергії.</w:t>
      </w:r>
    </w:p>
    <w:p w14:paraId="458A8871" w14:textId="532523A0" w:rsidR="00E0124B" w:rsidRPr="00864023" w:rsidRDefault="00E0124B" w:rsidP="00A74CCB">
      <w:pPr>
        <w:suppressAutoHyphens w:val="0"/>
        <w:ind w:firstLine="706"/>
        <w:jc w:val="both"/>
        <w:rPr>
          <w:sz w:val="28"/>
          <w:szCs w:val="28"/>
        </w:rPr>
      </w:pPr>
      <w:r w:rsidRPr="00864023">
        <w:rPr>
          <w:rFonts w:eastAsia="Calibri"/>
          <w:kern w:val="2"/>
          <w:sz w:val="28"/>
          <w:szCs w:val="28"/>
        </w:rPr>
        <w:t>У результаті впровадження частотного регулювання загальна економія електроенергії по зазначених об’єктах за рік склала 100 000 кВт·год, що в грошовому еквіваленті становить 742 345 грн (без ПДВ)</w:t>
      </w:r>
      <w:r w:rsidR="00A74CCB" w:rsidRPr="00864023">
        <w:rPr>
          <w:rFonts w:eastAsia="Calibri"/>
          <w:kern w:val="2"/>
          <w:sz w:val="28"/>
          <w:szCs w:val="28"/>
        </w:rPr>
        <w:t xml:space="preserve"> та</w:t>
      </w:r>
      <w:r w:rsidRPr="00864023">
        <w:rPr>
          <w:rFonts w:eastAsia="Calibri"/>
          <w:kern w:val="2"/>
          <w:sz w:val="28"/>
          <w:szCs w:val="28"/>
        </w:rPr>
        <w:t xml:space="preserve"> є підтвердженням ефективності заходів з енергозбереження та раціонального використання електроенергії на підприємстві.</w:t>
      </w:r>
    </w:p>
    <w:bookmarkEnd w:id="9"/>
    <w:p w14:paraId="5089EA36" w14:textId="77777777" w:rsidR="00A74CCB" w:rsidRPr="00864023" w:rsidRDefault="00E0124B" w:rsidP="00A74CCB">
      <w:pPr>
        <w:suppressAutoHyphens w:val="0"/>
        <w:spacing w:line="256" w:lineRule="auto"/>
        <w:rPr>
          <w:rFonts w:eastAsia="Calibri"/>
          <w:kern w:val="2"/>
          <w:sz w:val="28"/>
          <w:szCs w:val="28"/>
        </w:rPr>
      </w:pPr>
      <w:r w:rsidRPr="00864023">
        <w:rPr>
          <w:rFonts w:eastAsia="Calibri"/>
          <w:kern w:val="2"/>
          <w:sz w:val="28"/>
          <w:szCs w:val="28"/>
        </w:rPr>
        <w:t> </w:t>
      </w:r>
    </w:p>
    <w:p w14:paraId="5B9775CC" w14:textId="55EB05F6" w:rsidR="003C7CA8" w:rsidRPr="00864023" w:rsidRDefault="00ED61B4" w:rsidP="00A74CCB">
      <w:pPr>
        <w:suppressAutoHyphens w:val="0"/>
        <w:spacing w:line="256" w:lineRule="auto"/>
        <w:jc w:val="center"/>
        <w:rPr>
          <w:rFonts w:eastAsia="Aptos"/>
          <w:b/>
          <w:bCs/>
          <w:kern w:val="2"/>
          <w:sz w:val="28"/>
          <w:szCs w:val="28"/>
        </w:rPr>
      </w:pPr>
      <w:r w:rsidRPr="00864023">
        <w:rPr>
          <w:rFonts w:eastAsia="Aptos"/>
          <w:b/>
          <w:bCs/>
          <w:kern w:val="2"/>
          <w:sz w:val="28"/>
          <w:szCs w:val="28"/>
        </w:rPr>
        <w:t>Співпраця з міжнародною організацією - Незалежним аген</w:t>
      </w:r>
      <w:r w:rsidR="009413C4" w:rsidRPr="00864023">
        <w:rPr>
          <w:rFonts w:eastAsia="Aptos"/>
          <w:b/>
          <w:bCs/>
          <w:kern w:val="2"/>
          <w:sz w:val="28"/>
          <w:szCs w:val="28"/>
        </w:rPr>
        <w:t>т</w:t>
      </w:r>
      <w:r w:rsidRPr="00864023">
        <w:rPr>
          <w:rFonts w:eastAsia="Aptos"/>
          <w:b/>
          <w:bCs/>
          <w:kern w:val="2"/>
          <w:sz w:val="28"/>
          <w:szCs w:val="28"/>
        </w:rPr>
        <w:t>ством федерального уряду США з міжнародного розвитку USAID</w:t>
      </w:r>
    </w:p>
    <w:p w14:paraId="56FF7275" w14:textId="0768AE88" w:rsidR="00ED61B4" w:rsidRDefault="00ED61B4" w:rsidP="00A74CCB">
      <w:pPr>
        <w:suppressAutoHyphens w:val="0"/>
        <w:spacing w:line="256" w:lineRule="auto"/>
        <w:jc w:val="center"/>
        <w:rPr>
          <w:rFonts w:eastAsia="Aptos"/>
          <w:b/>
          <w:bCs/>
          <w:kern w:val="2"/>
          <w:sz w:val="28"/>
          <w:szCs w:val="28"/>
        </w:rPr>
      </w:pPr>
      <w:r w:rsidRPr="00864023">
        <w:rPr>
          <w:rFonts w:eastAsia="Aptos"/>
          <w:b/>
          <w:bCs/>
          <w:kern w:val="2"/>
          <w:sz w:val="28"/>
          <w:szCs w:val="28"/>
        </w:rPr>
        <w:t>(United States Agency for International Development)</w:t>
      </w:r>
    </w:p>
    <w:p w14:paraId="55FC4EC7" w14:textId="77777777" w:rsidR="00153113" w:rsidRPr="00864023" w:rsidRDefault="00153113" w:rsidP="00A74CCB">
      <w:pPr>
        <w:suppressAutoHyphens w:val="0"/>
        <w:spacing w:line="256" w:lineRule="auto"/>
        <w:jc w:val="center"/>
        <w:rPr>
          <w:rFonts w:eastAsia="Aptos"/>
          <w:b/>
          <w:bCs/>
          <w:kern w:val="2"/>
          <w:sz w:val="28"/>
          <w:szCs w:val="28"/>
        </w:rPr>
      </w:pPr>
    </w:p>
    <w:p w14:paraId="47EF7C74" w14:textId="34A2E557" w:rsidR="00F04265" w:rsidRPr="00864023" w:rsidRDefault="00F04265" w:rsidP="00A74CCB">
      <w:pPr>
        <w:pStyle w:val="a3"/>
        <w:tabs>
          <w:tab w:val="left" w:pos="0"/>
          <w:tab w:val="left" w:pos="698"/>
          <w:tab w:val="left" w:pos="990"/>
        </w:tabs>
        <w:spacing w:before="0" w:beforeAutospacing="0" w:after="0" w:afterAutospacing="0" w:line="254" w:lineRule="auto"/>
        <w:ind w:firstLine="691"/>
        <w:jc w:val="both"/>
        <w:rPr>
          <w:rFonts w:eastAsia="Aptos"/>
          <w:kern w:val="2"/>
          <w:sz w:val="28"/>
          <w:szCs w:val="28"/>
        </w:rPr>
      </w:pPr>
      <w:r w:rsidRPr="00864023">
        <w:rPr>
          <w:rFonts w:eastAsia="Aptos"/>
          <w:kern w:val="2"/>
          <w:sz w:val="28"/>
          <w:szCs w:val="28"/>
        </w:rPr>
        <w:t xml:space="preserve">В  листопаді 2024 року ДМП «ІФТКЕ» в рамках безоплатної допомоги отримало від </w:t>
      </w:r>
      <w:r w:rsidRPr="00864023">
        <w:rPr>
          <w:rFonts w:eastAsia="Aptos"/>
          <w:kern w:val="2"/>
          <w:sz w:val="28"/>
          <w:szCs w:val="28"/>
          <w:lang w:val="en-US"/>
        </w:rPr>
        <w:t>USAID</w:t>
      </w:r>
      <w:r w:rsidRPr="00864023">
        <w:rPr>
          <w:rFonts w:eastAsia="Aptos"/>
          <w:kern w:val="2"/>
          <w:sz w:val="28"/>
          <w:szCs w:val="28"/>
        </w:rPr>
        <w:t xml:space="preserve"> 100 тонн технічної солі для проведення деаераційних заходів з підготовки теплоносія в системах підготовки води і хімводоочистки на об’єктах теплоенергетики підприємства на на суму 575,822 тис. грн. (без ПДВ).</w:t>
      </w:r>
    </w:p>
    <w:p w14:paraId="541BB2DB" w14:textId="733C2172" w:rsidR="0019712B" w:rsidRPr="00864023" w:rsidRDefault="0019712B" w:rsidP="0019712B">
      <w:pPr>
        <w:suppressAutoHyphens w:val="0"/>
        <w:spacing w:line="256" w:lineRule="auto"/>
        <w:ind w:firstLine="850"/>
        <w:jc w:val="both"/>
        <w:rPr>
          <w:sz w:val="28"/>
          <w:szCs w:val="28"/>
        </w:rPr>
      </w:pPr>
      <w:r w:rsidRPr="00864023">
        <w:rPr>
          <w:rFonts w:eastAsia="Calibri"/>
          <w:kern w:val="2"/>
          <w:sz w:val="28"/>
          <w:szCs w:val="28"/>
        </w:rPr>
        <w:t xml:space="preserve">В кінці 2024 року в рамках співпраці з Агентством США з міжнародного розвитку USAID ДМП «ІФТКЕ» отримало також в якості безоплатної допомоги </w:t>
      </w:r>
      <w:r w:rsidRPr="00864023">
        <w:rPr>
          <w:rFonts w:eastAsia="Aptos"/>
          <w:kern w:val="2"/>
          <w:sz w:val="28"/>
          <w:szCs w:val="28"/>
        </w:rPr>
        <w:t xml:space="preserve">новий екскаватор-навантажувач </w:t>
      </w:r>
      <w:r w:rsidRPr="00864023">
        <w:rPr>
          <w:rFonts w:eastAsia="Aptos"/>
          <w:kern w:val="2"/>
          <w:sz w:val="28"/>
          <w:szCs w:val="28"/>
          <w:lang w:val="en-US"/>
        </w:rPr>
        <w:t>JCB</w:t>
      </w:r>
      <w:r w:rsidRPr="00864023">
        <w:rPr>
          <w:rFonts w:eastAsia="Aptos"/>
          <w:kern w:val="2"/>
          <w:sz w:val="28"/>
          <w:szCs w:val="28"/>
        </w:rPr>
        <w:t xml:space="preserve"> 4</w:t>
      </w:r>
      <w:r w:rsidRPr="00864023">
        <w:rPr>
          <w:rFonts w:eastAsia="Aptos"/>
          <w:kern w:val="2"/>
          <w:sz w:val="28"/>
          <w:szCs w:val="28"/>
          <w:lang w:val="en-US"/>
        </w:rPr>
        <w:t>CX</w:t>
      </w:r>
      <w:r w:rsidRPr="00864023">
        <w:rPr>
          <w:rFonts w:eastAsia="Aptos"/>
          <w:kern w:val="2"/>
          <w:sz w:val="28"/>
          <w:szCs w:val="28"/>
        </w:rPr>
        <w:t xml:space="preserve"> </w:t>
      </w:r>
      <w:r w:rsidRPr="00864023">
        <w:rPr>
          <w:rFonts w:eastAsia="Aptos"/>
          <w:kern w:val="2"/>
          <w:sz w:val="28"/>
          <w:szCs w:val="28"/>
          <w:lang w:val="en-US"/>
        </w:rPr>
        <w:t>Sitemaster</w:t>
      </w:r>
      <w:r w:rsidRPr="00864023">
        <w:rPr>
          <w:rFonts w:eastAsia="Aptos"/>
          <w:kern w:val="2"/>
          <w:sz w:val="28"/>
          <w:szCs w:val="28"/>
        </w:rPr>
        <w:t xml:space="preserve"> та </w:t>
      </w:r>
      <w:r w:rsidRPr="00864023">
        <w:rPr>
          <w:rFonts w:eastAsia="Calibri"/>
          <w:kern w:val="2"/>
          <w:sz w:val="28"/>
          <w:szCs w:val="28"/>
        </w:rPr>
        <w:t xml:space="preserve">нову вантажівку - самоскид </w:t>
      </w:r>
      <w:r w:rsidRPr="00864023">
        <w:rPr>
          <w:rFonts w:eastAsia="Calibri"/>
          <w:kern w:val="2"/>
          <w:sz w:val="28"/>
          <w:szCs w:val="28"/>
          <w:lang w:val="en-US"/>
        </w:rPr>
        <w:t>JAC</w:t>
      </w:r>
      <w:r w:rsidRPr="00864023">
        <w:rPr>
          <w:rFonts w:eastAsia="Calibri"/>
          <w:kern w:val="2"/>
          <w:sz w:val="28"/>
          <w:szCs w:val="28"/>
        </w:rPr>
        <w:t xml:space="preserve">, моделі </w:t>
      </w:r>
      <w:r w:rsidRPr="00864023">
        <w:rPr>
          <w:rFonts w:eastAsia="Calibri"/>
          <w:kern w:val="2"/>
          <w:sz w:val="28"/>
          <w:szCs w:val="28"/>
          <w:lang w:val="en-US"/>
        </w:rPr>
        <w:t>N</w:t>
      </w:r>
      <w:r w:rsidRPr="00864023">
        <w:rPr>
          <w:rFonts w:eastAsia="Calibri"/>
          <w:kern w:val="2"/>
          <w:sz w:val="28"/>
          <w:szCs w:val="28"/>
        </w:rPr>
        <w:t>350, вантажопідйомністю 19 тонн, об’ємом кузова             20 куб. м, рік випуску – 2024. Вказана</w:t>
      </w:r>
      <w:r w:rsidRPr="00864023">
        <w:rPr>
          <w:rFonts w:eastAsia="Aptos"/>
          <w:kern w:val="2"/>
          <w:sz w:val="28"/>
          <w:szCs w:val="28"/>
        </w:rPr>
        <w:t xml:space="preserve"> техніка буде дуже корисна підприємству для виконання робіт з підготовки до нових опалювальних сезонів.</w:t>
      </w:r>
    </w:p>
    <w:p w14:paraId="49864E80" w14:textId="4AF71902" w:rsidR="00F04265" w:rsidRPr="00864023" w:rsidRDefault="00F04265" w:rsidP="00A74CCB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kern w:val="24"/>
          <w:sz w:val="28"/>
          <w:szCs w:val="28"/>
        </w:rPr>
      </w:pPr>
      <w:r w:rsidRPr="00864023">
        <w:rPr>
          <w:b/>
          <w:bCs/>
          <w:sz w:val="28"/>
          <w:szCs w:val="28"/>
        </w:rPr>
        <w:tab/>
      </w:r>
      <w:r w:rsidRPr="00864023">
        <w:rPr>
          <w:color w:val="000000"/>
          <w:kern w:val="24"/>
          <w:sz w:val="28"/>
          <w:szCs w:val="28"/>
        </w:rPr>
        <w:t>Також А</w:t>
      </w:r>
      <w:r w:rsidRPr="00864023">
        <w:rPr>
          <w:rFonts w:eastAsia="Aptos"/>
          <w:color w:val="000000"/>
          <w:kern w:val="24"/>
          <w:sz w:val="28"/>
          <w:szCs w:val="28"/>
        </w:rPr>
        <w:t>генство федерального уряду США з міжнародного розвитку USAID</w:t>
      </w:r>
      <w:r w:rsidRPr="00864023">
        <w:rPr>
          <w:rFonts w:eastAsia="Aptos"/>
          <w:b/>
          <w:bCs/>
          <w:color w:val="000000"/>
          <w:kern w:val="24"/>
          <w:sz w:val="28"/>
          <w:szCs w:val="28"/>
        </w:rPr>
        <w:t xml:space="preserve"> </w:t>
      </w:r>
      <w:r w:rsidRPr="00864023">
        <w:rPr>
          <w:color w:val="000000"/>
          <w:kern w:val="24"/>
          <w:sz w:val="28"/>
          <w:szCs w:val="28"/>
        </w:rPr>
        <w:t>безоплатно передало Державному міському підприємству «Івано-Франківськтеплокомуненерго» наступне:</w:t>
      </w:r>
    </w:p>
    <w:p w14:paraId="407E4E9B" w14:textId="77777777" w:rsidR="00F04265" w:rsidRPr="00864023" w:rsidRDefault="00F04265" w:rsidP="00A74CCB">
      <w:pPr>
        <w:pStyle w:val="a3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64023">
        <w:rPr>
          <w:kern w:val="24"/>
          <w:sz w:val="28"/>
          <w:szCs w:val="28"/>
        </w:rPr>
        <w:t xml:space="preserve">крани кульові фланцеві - 26 шт. на суму </w:t>
      </w:r>
      <w:r w:rsidRPr="00864023">
        <w:rPr>
          <w:bCs/>
          <w:sz w:val="28"/>
          <w:szCs w:val="28"/>
        </w:rPr>
        <w:t xml:space="preserve">616 509,84 </w:t>
      </w:r>
      <w:r w:rsidRPr="00864023">
        <w:rPr>
          <w:kern w:val="24"/>
          <w:sz w:val="28"/>
          <w:szCs w:val="28"/>
        </w:rPr>
        <w:t xml:space="preserve"> без ПДВ. </w:t>
      </w:r>
    </w:p>
    <w:p w14:paraId="489A5C6F" w14:textId="7C8E0BE7" w:rsidR="00F04265" w:rsidRPr="00864023" w:rsidRDefault="00F04265" w:rsidP="00A74CCB">
      <w:pPr>
        <w:numPr>
          <w:ilvl w:val="0"/>
          <w:numId w:val="4"/>
        </w:numPr>
        <w:tabs>
          <w:tab w:val="clear" w:pos="1068"/>
          <w:tab w:val="left" w:pos="0"/>
          <w:tab w:val="num" w:pos="851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864023">
        <w:rPr>
          <w:rFonts w:eastAsia="Calibri"/>
          <w:kern w:val="24"/>
          <w:sz w:val="28"/>
          <w:szCs w:val="28"/>
        </w:rPr>
        <w:t xml:space="preserve">   насос </w:t>
      </w:r>
      <w:r w:rsidRPr="00864023">
        <w:rPr>
          <w:rFonts w:eastAsia="Calibri"/>
          <w:kern w:val="24"/>
          <w:sz w:val="28"/>
          <w:szCs w:val="28"/>
          <w:lang w:val="en-US"/>
        </w:rPr>
        <w:t xml:space="preserve">Atmos GIGA-B </w:t>
      </w:r>
      <w:r w:rsidRPr="00864023">
        <w:rPr>
          <w:rFonts w:eastAsia="Calibri"/>
          <w:kern w:val="24"/>
          <w:sz w:val="28"/>
          <w:szCs w:val="28"/>
        </w:rPr>
        <w:t xml:space="preserve">65/240-45/2 – 2 шт. вартістю </w:t>
      </w:r>
      <w:r w:rsidRPr="00864023">
        <w:rPr>
          <w:bCs/>
          <w:sz w:val="28"/>
          <w:szCs w:val="28"/>
          <w:lang w:val="en-US"/>
        </w:rPr>
        <w:t>232 276.23</w:t>
      </w:r>
      <w:r w:rsidRPr="00864023">
        <w:rPr>
          <w:bCs/>
          <w:sz w:val="28"/>
          <w:szCs w:val="28"/>
        </w:rPr>
        <w:t xml:space="preserve"> грн. без ПДВ кожен</w:t>
      </w:r>
      <w:r w:rsidRPr="00864023">
        <w:rPr>
          <w:bCs/>
        </w:rPr>
        <w:t xml:space="preserve"> </w:t>
      </w:r>
      <w:r w:rsidR="0049469C" w:rsidRPr="00864023">
        <w:rPr>
          <w:rFonts w:eastAsia="Calibri"/>
          <w:kern w:val="2"/>
          <w:sz w:val="28"/>
          <w:szCs w:val="28"/>
        </w:rPr>
        <w:t>німецького виробництва «</w:t>
      </w:r>
      <w:r w:rsidR="0049469C" w:rsidRPr="00864023">
        <w:rPr>
          <w:rFonts w:eastAsia="Calibri"/>
          <w:kern w:val="2"/>
          <w:sz w:val="28"/>
          <w:szCs w:val="28"/>
          <w:lang w:val="en-US"/>
        </w:rPr>
        <w:t>Wilo</w:t>
      </w:r>
      <w:r w:rsidR="0049469C" w:rsidRPr="00864023">
        <w:rPr>
          <w:rFonts w:eastAsia="Calibri"/>
          <w:kern w:val="2"/>
          <w:sz w:val="28"/>
          <w:szCs w:val="28"/>
        </w:rPr>
        <w:t>» потужністю 45 кВт</w:t>
      </w:r>
      <w:r w:rsidR="0049469C">
        <w:rPr>
          <w:rFonts w:eastAsia="Calibri"/>
          <w:kern w:val="2"/>
          <w:sz w:val="28"/>
          <w:szCs w:val="28"/>
        </w:rPr>
        <w:t xml:space="preserve">, </w:t>
      </w:r>
      <w:r w:rsidRPr="00864023">
        <w:rPr>
          <w:rFonts w:eastAsia="Calibri"/>
          <w:kern w:val="24"/>
          <w:sz w:val="28"/>
          <w:szCs w:val="28"/>
        </w:rPr>
        <w:t xml:space="preserve">разом із шафами </w:t>
      </w:r>
      <w:r w:rsidR="0049469C">
        <w:rPr>
          <w:rFonts w:eastAsia="Calibri"/>
          <w:kern w:val="24"/>
          <w:sz w:val="28"/>
          <w:szCs w:val="28"/>
        </w:rPr>
        <w:t xml:space="preserve">частотного </w:t>
      </w:r>
      <w:r w:rsidRPr="00864023">
        <w:rPr>
          <w:rFonts w:eastAsia="Calibri"/>
          <w:kern w:val="24"/>
          <w:sz w:val="28"/>
          <w:szCs w:val="28"/>
        </w:rPr>
        <w:t>керування</w:t>
      </w:r>
      <w:r w:rsidR="0049469C">
        <w:rPr>
          <w:rFonts w:eastAsia="Calibri"/>
          <w:kern w:val="24"/>
          <w:sz w:val="28"/>
          <w:szCs w:val="28"/>
        </w:rPr>
        <w:t>,</w:t>
      </w:r>
      <w:r w:rsidRPr="00864023">
        <w:rPr>
          <w:rFonts w:eastAsia="Calibri"/>
          <w:kern w:val="24"/>
          <w:sz w:val="28"/>
          <w:szCs w:val="28"/>
        </w:rPr>
        <w:t xml:space="preserve"> </w:t>
      </w:r>
      <w:r w:rsidRPr="00864023">
        <w:rPr>
          <w:rFonts w:eastAsia="Calibri"/>
          <w:kern w:val="2"/>
          <w:sz w:val="28"/>
          <w:szCs w:val="28"/>
        </w:rPr>
        <w:t xml:space="preserve">один з яких на початку 2025 року було встановлено в котельні на вул. Федьковича, 91А. За перший тиждень роботи нового насосного агрегату із частотним регулюванням добове споживання електричної енергії скоротилося на 550 кВт, що в грошовому еквіваленті дорівнює близько 5000 грн. без ПДВ. </w:t>
      </w:r>
    </w:p>
    <w:p w14:paraId="64D8FD24" w14:textId="2F510BDF" w:rsidR="00F04265" w:rsidRDefault="00F04265" w:rsidP="00F04265">
      <w:pPr>
        <w:ind w:firstLine="709"/>
        <w:jc w:val="center"/>
        <w:rPr>
          <w:sz w:val="28"/>
          <w:szCs w:val="28"/>
        </w:rPr>
      </w:pPr>
    </w:p>
    <w:p w14:paraId="792E41CB" w14:textId="77777777" w:rsidR="00D14594" w:rsidRDefault="00D14594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14:paraId="0DEBD0E1" w14:textId="225F7134" w:rsidR="00D265D6" w:rsidRPr="00CD6843" w:rsidRDefault="00D14594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ДМП «Івано-Франківськтеплокомуненерго»                    Володимир </w:t>
      </w:r>
      <w:r w:rsidR="00D265D6" w:rsidRPr="00CD6843">
        <w:rPr>
          <w:sz w:val="28"/>
          <w:szCs w:val="28"/>
        </w:rPr>
        <w:t xml:space="preserve"> </w:t>
      </w:r>
      <w:r>
        <w:rPr>
          <w:sz w:val="28"/>
          <w:szCs w:val="28"/>
        </w:rPr>
        <w:t>ФАЛДИНА</w:t>
      </w:r>
      <w:r w:rsidR="00D265D6" w:rsidRPr="00CD6843">
        <w:rPr>
          <w:sz w:val="28"/>
          <w:szCs w:val="28"/>
        </w:rPr>
        <w:t xml:space="preserve"> </w:t>
      </w:r>
    </w:p>
    <w:p w14:paraId="4243B965" w14:textId="3A408605" w:rsidR="00165F35" w:rsidRDefault="00D265D6" w:rsidP="00CD6843">
      <w:pPr>
        <w:jc w:val="both"/>
        <w:rPr>
          <w:sz w:val="28"/>
          <w:szCs w:val="28"/>
        </w:rPr>
      </w:pPr>
      <w:r w:rsidRPr="00CD6843">
        <w:rPr>
          <w:sz w:val="28"/>
          <w:szCs w:val="28"/>
        </w:rPr>
        <w:t xml:space="preserve">                             </w:t>
      </w:r>
    </w:p>
    <w:p w14:paraId="586246AE" w14:textId="77777777" w:rsidR="00153113" w:rsidRDefault="00153113" w:rsidP="00CD6843">
      <w:pPr>
        <w:jc w:val="both"/>
        <w:rPr>
          <w:sz w:val="28"/>
          <w:szCs w:val="28"/>
        </w:rPr>
      </w:pPr>
    </w:p>
    <w:sectPr w:rsidR="001531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8CD8E" w14:textId="77777777" w:rsidR="006C5DEB" w:rsidRDefault="006C5DEB" w:rsidP="0019712B">
      <w:r>
        <w:separator/>
      </w:r>
    </w:p>
  </w:endnote>
  <w:endnote w:type="continuationSeparator" w:id="0">
    <w:p w14:paraId="28AFD5DA" w14:textId="77777777" w:rsidR="006C5DEB" w:rsidRDefault="006C5DEB" w:rsidP="0019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E5735" w14:textId="77777777" w:rsidR="006C5DEB" w:rsidRDefault="006C5DEB" w:rsidP="0019712B">
      <w:r>
        <w:separator/>
      </w:r>
    </w:p>
  </w:footnote>
  <w:footnote w:type="continuationSeparator" w:id="0">
    <w:p w14:paraId="4AD481C2" w14:textId="77777777" w:rsidR="006C5DEB" w:rsidRDefault="006C5DEB" w:rsidP="00197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2EBA"/>
    <w:multiLevelType w:val="hybridMultilevel"/>
    <w:tmpl w:val="9F40FAF0"/>
    <w:lvl w:ilvl="0" w:tplc="680631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46F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5AB8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D232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245D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563C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C653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800C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006D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2E5B71"/>
    <w:multiLevelType w:val="hybridMultilevel"/>
    <w:tmpl w:val="35A8E650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7850DB8"/>
    <w:multiLevelType w:val="hybridMultilevel"/>
    <w:tmpl w:val="E712586C"/>
    <w:lvl w:ilvl="0" w:tplc="9180586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D428A55C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50BCCA5C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D4BA730A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E26AA8C0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5A3E6F86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D2744F22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3B36D11C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981264B8" w:tentative="1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3" w15:restartNumberingAfterBreak="0">
    <w:nsid w:val="48535819"/>
    <w:multiLevelType w:val="hybridMultilevel"/>
    <w:tmpl w:val="EFDC59C8"/>
    <w:lvl w:ilvl="0" w:tplc="16EE1D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D6"/>
    <w:rsid w:val="00074031"/>
    <w:rsid w:val="000A44FF"/>
    <w:rsid w:val="000B787A"/>
    <w:rsid w:val="000C6A56"/>
    <w:rsid w:val="000F47FB"/>
    <w:rsid w:val="00103C0A"/>
    <w:rsid w:val="00153113"/>
    <w:rsid w:val="00163509"/>
    <w:rsid w:val="00165F35"/>
    <w:rsid w:val="00175621"/>
    <w:rsid w:val="0017611A"/>
    <w:rsid w:val="00182B58"/>
    <w:rsid w:val="0019712B"/>
    <w:rsid w:val="00227F04"/>
    <w:rsid w:val="00287CDE"/>
    <w:rsid w:val="00301F6E"/>
    <w:rsid w:val="00305014"/>
    <w:rsid w:val="00323FF3"/>
    <w:rsid w:val="00344CB2"/>
    <w:rsid w:val="003C7CA8"/>
    <w:rsid w:val="003E2BDB"/>
    <w:rsid w:val="003F5730"/>
    <w:rsid w:val="00486200"/>
    <w:rsid w:val="0049469C"/>
    <w:rsid w:val="004C4BC1"/>
    <w:rsid w:val="004C57A4"/>
    <w:rsid w:val="00500C8F"/>
    <w:rsid w:val="00502E4A"/>
    <w:rsid w:val="00534E0B"/>
    <w:rsid w:val="005721E2"/>
    <w:rsid w:val="005D1CB1"/>
    <w:rsid w:val="005D5F66"/>
    <w:rsid w:val="005F75D2"/>
    <w:rsid w:val="006668F3"/>
    <w:rsid w:val="00671A33"/>
    <w:rsid w:val="006C5DEB"/>
    <w:rsid w:val="00724696"/>
    <w:rsid w:val="00775196"/>
    <w:rsid w:val="007D01F9"/>
    <w:rsid w:val="00804BA1"/>
    <w:rsid w:val="00810435"/>
    <w:rsid w:val="00816200"/>
    <w:rsid w:val="00864023"/>
    <w:rsid w:val="008678B4"/>
    <w:rsid w:val="008E2A5F"/>
    <w:rsid w:val="008E37A2"/>
    <w:rsid w:val="009413C4"/>
    <w:rsid w:val="0096787B"/>
    <w:rsid w:val="009907ED"/>
    <w:rsid w:val="009E1C47"/>
    <w:rsid w:val="00A005C7"/>
    <w:rsid w:val="00A44BF9"/>
    <w:rsid w:val="00A670C9"/>
    <w:rsid w:val="00A74CCB"/>
    <w:rsid w:val="00AC6EC6"/>
    <w:rsid w:val="00AF1685"/>
    <w:rsid w:val="00B657DC"/>
    <w:rsid w:val="00BA0601"/>
    <w:rsid w:val="00BB6EE4"/>
    <w:rsid w:val="00C3260B"/>
    <w:rsid w:val="00C576E8"/>
    <w:rsid w:val="00CD6843"/>
    <w:rsid w:val="00D14594"/>
    <w:rsid w:val="00D265D6"/>
    <w:rsid w:val="00D56A40"/>
    <w:rsid w:val="00DB51AF"/>
    <w:rsid w:val="00DD529F"/>
    <w:rsid w:val="00E0124B"/>
    <w:rsid w:val="00E36F99"/>
    <w:rsid w:val="00E43B2F"/>
    <w:rsid w:val="00E50D47"/>
    <w:rsid w:val="00EB0CBF"/>
    <w:rsid w:val="00ED61B4"/>
    <w:rsid w:val="00F04265"/>
    <w:rsid w:val="00F1407C"/>
    <w:rsid w:val="00F64469"/>
    <w:rsid w:val="00F914D5"/>
    <w:rsid w:val="00FE158D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D8A7"/>
  <w15:chartTrackingRefBased/>
  <w15:docId w15:val="{32D10AFD-D2A6-472A-85CA-12930513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5D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D265D6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qFormat/>
    <w:rsid w:val="00D265D6"/>
    <w:pPr>
      <w:spacing w:before="100" w:beforeAutospacing="1" w:after="100" w:afterAutospacing="1"/>
    </w:pPr>
  </w:style>
  <w:style w:type="paragraph" w:styleId="a4">
    <w:name w:val="caption"/>
    <w:basedOn w:val="a"/>
    <w:uiPriority w:val="99"/>
    <w:semiHidden/>
    <w:unhideWhenUsed/>
    <w:qFormat/>
    <w:rsid w:val="00D265D6"/>
    <w:pPr>
      <w:suppressLineNumbers/>
      <w:spacing w:before="120" w:after="120"/>
    </w:pPr>
    <w:rPr>
      <w:rFonts w:cs="Arial"/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D265D6"/>
    <w:pPr>
      <w:spacing w:after="240"/>
    </w:pPr>
    <w:rPr>
      <w:sz w:val="22"/>
      <w:lang w:val="en-GB" w:eastAsia="en-US"/>
    </w:rPr>
  </w:style>
  <w:style w:type="character" w:customStyle="1" w:styleId="a7">
    <w:name w:val="Основний текст Знак"/>
    <w:basedOn w:val="a0"/>
    <w:uiPriority w:val="99"/>
    <w:semiHidden/>
    <w:rsid w:val="00D265D6"/>
    <w:rPr>
      <w:rFonts w:ascii="Times New Roman" w:eastAsia="Times New Roman" w:hAnsi="Times New Roman" w:cs="Times New Roman"/>
      <w:kern w:val="0"/>
      <w:lang w:eastAsia="uk-UA"/>
      <w14:ligatures w14:val="none"/>
    </w:rPr>
  </w:style>
  <w:style w:type="paragraph" w:styleId="a8">
    <w:name w:val="List"/>
    <w:basedOn w:val="a5"/>
    <w:uiPriority w:val="99"/>
    <w:semiHidden/>
    <w:unhideWhenUsed/>
    <w:rsid w:val="00D265D6"/>
    <w:rPr>
      <w:rFonts w:cs="Arial"/>
    </w:rPr>
  </w:style>
  <w:style w:type="paragraph" w:styleId="a9">
    <w:name w:val="Title"/>
    <w:basedOn w:val="a"/>
    <w:next w:val="a"/>
    <w:link w:val="aa"/>
    <w:uiPriority w:val="99"/>
    <w:qFormat/>
    <w:rsid w:val="00D265D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Заголовок Знак"/>
    <w:basedOn w:val="a0"/>
    <w:link w:val="a9"/>
    <w:uiPriority w:val="99"/>
    <w:rsid w:val="00D265D6"/>
    <w:rPr>
      <w:rFonts w:ascii="Times New Roman" w:eastAsia="Times New Roman" w:hAnsi="Times New Roman" w:cs="Times New Roman"/>
      <w:b/>
      <w:kern w:val="0"/>
      <w:sz w:val="72"/>
      <w:szCs w:val="72"/>
      <w:lang w:eastAsia="uk-UA"/>
      <w14:ligatures w14:val="none"/>
    </w:rPr>
  </w:style>
  <w:style w:type="paragraph" w:styleId="ab">
    <w:name w:val="Subtitle"/>
    <w:basedOn w:val="a"/>
    <w:next w:val="a"/>
    <w:link w:val="ac"/>
    <w:uiPriority w:val="99"/>
    <w:qFormat/>
    <w:rsid w:val="00D265D6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c">
    <w:name w:val="Подзаголовок Знак"/>
    <w:basedOn w:val="a0"/>
    <w:link w:val="ab"/>
    <w:uiPriority w:val="99"/>
    <w:rsid w:val="00D265D6"/>
    <w:rPr>
      <w:rFonts w:ascii="Georgia" w:eastAsia="Times New Roman" w:hAnsi="Georgia" w:cs="Georgia"/>
      <w:i/>
      <w:color w:val="666666"/>
      <w:kern w:val="0"/>
      <w:sz w:val="48"/>
      <w:szCs w:val="48"/>
      <w:lang w:eastAsia="uk-UA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265D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uiPriority w:val="99"/>
    <w:semiHidden/>
    <w:rsid w:val="00D265D6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  <w:style w:type="paragraph" w:styleId="af0">
    <w:name w:val="List Paragraph"/>
    <w:basedOn w:val="a"/>
    <w:uiPriority w:val="34"/>
    <w:qFormat/>
    <w:rsid w:val="00D265D6"/>
    <w:pPr>
      <w:ind w:left="720"/>
      <w:contextualSpacing/>
    </w:pPr>
  </w:style>
  <w:style w:type="paragraph" w:customStyle="1" w:styleId="1">
    <w:name w:val="Заголовок1"/>
    <w:basedOn w:val="a"/>
    <w:next w:val="a5"/>
    <w:uiPriority w:val="99"/>
    <w:semiHidden/>
    <w:rsid w:val="00D265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f1">
    <w:name w:val="Покажчик"/>
    <w:basedOn w:val="a"/>
    <w:uiPriority w:val="99"/>
    <w:semiHidden/>
    <w:rsid w:val="00D265D6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uiPriority w:val="99"/>
    <w:semiHidden/>
    <w:rsid w:val="00D26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a"/>
    <w:next w:val="a"/>
    <w:uiPriority w:val="99"/>
    <w:semiHidden/>
    <w:rsid w:val="00D26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a"/>
    <w:next w:val="a"/>
    <w:uiPriority w:val="99"/>
    <w:semiHidden/>
    <w:rsid w:val="00D26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a"/>
    <w:next w:val="a"/>
    <w:uiPriority w:val="99"/>
    <w:semiHidden/>
    <w:rsid w:val="00D265D6"/>
    <w:pPr>
      <w:keepNext/>
      <w:keepLines/>
      <w:spacing w:before="240" w:after="40"/>
      <w:outlineLvl w:val="3"/>
    </w:pPr>
    <w:rPr>
      <w:b/>
    </w:rPr>
  </w:style>
  <w:style w:type="paragraph" w:customStyle="1" w:styleId="51">
    <w:name w:val="Заголовок 51"/>
    <w:basedOn w:val="a"/>
    <w:next w:val="a"/>
    <w:uiPriority w:val="99"/>
    <w:semiHidden/>
    <w:rsid w:val="00D265D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61">
    <w:name w:val="Заголовок 61"/>
    <w:basedOn w:val="a"/>
    <w:next w:val="a"/>
    <w:uiPriority w:val="99"/>
    <w:semiHidden/>
    <w:rsid w:val="00D265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0">
    <w:name w:val="Назва об'єкта1"/>
    <w:basedOn w:val="a"/>
    <w:uiPriority w:val="99"/>
    <w:semiHidden/>
    <w:rsid w:val="00D265D6"/>
    <w:pPr>
      <w:suppressLineNumbers/>
      <w:spacing w:before="120" w:after="120"/>
    </w:pPr>
    <w:rPr>
      <w:rFonts w:cs="Arial"/>
      <w:i/>
      <w:iCs/>
    </w:rPr>
  </w:style>
  <w:style w:type="paragraph" w:customStyle="1" w:styleId="Style6">
    <w:name w:val="Style6"/>
    <w:basedOn w:val="a"/>
    <w:uiPriority w:val="99"/>
    <w:semiHidden/>
    <w:rsid w:val="00D265D6"/>
    <w:pPr>
      <w:widowControl w:val="0"/>
      <w:spacing w:line="326" w:lineRule="exact"/>
      <w:jc w:val="both"/>
    </w:pPr>
  </w:style>
  <w:style w:type="paragraph" w:customStyle="1" w:styleId="af2">
    <w:name w:val="Вміст таблиці"/>
    <w:basedOn w:val="a"/>
    <w:uiPriority w:val="99"/>
    <w:semiHidden/>
    <w:rsid w:val="00D265D6"/>
    <w:pPr>
      <w:widowControl w:val="0"/>
      <w:suppressLineNumbers/>
    </w:pPr>
  </w:style>
  <w:style w:type="paragraph" w:customStyle="1" w:styleId="af3">
    <w:name w:val="Заголовок таблиці"/>
    <w:basedOn w:val="af2"/>
    <w:uiPriority w:val="99"/>
    <w:semiHidden/>
    <w:rsid w:val="00D265D6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265D6"/>
    <w:rPr>
      <w:rFonts w:ascii="Times New Roman" w:eastAsia="Times New Roman" w:hAnsi="Times New Roman" w:cs="Times New Roman"/>
      <w:kern w:val="0"/>
      <w:sz w:val="22"/>
      <w:lang w:val="en-GB"/>
      <w14:ligatures w14:val="none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265D6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  <w:style w:type="table" w:styleId="af4">
    <w:name w:val="Table Grid"/>
    <w:basedOn w:val="a1"/>
    <w:uiPriority w:val="99"/>
    <w:rsid w:val="00D265D6"/>
    <w:pPr>
      <w:spacing w:after="0" w:line="240" w:lineRule="auto"/>
    </w:pPr>
    <w:rPr>
      <w:rFonts w:ascii="Cambria" w:eastAsia="Times New Roman" w:hAnsi="Cambria" w:cs="Times New Roman"/>
      <w:kern w:val="0"/>
      <w:sz w:val="22"/>
      <w:szCs w:val="22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rsid w:val="00D265D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header"/>
    <w:basedOn w:val="a"/>
    <w:link w:val="af6"/>
    <w:uiPriority w:val="99"/>
    <w:unhideWhenUsed/>
    <w:rsid w:val="0019712B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9712B"/>
    <w:rPr>
      <w:rFonts w:ascii="Times New Roman" w:eastAsia="Times New Roman" w:hAnsi="Times New Roman" w:cs="Times New Roman"/>
      <w:kern w:val="0"/>
      <w:lang w:eastAsia="uk-UA"/>
      <w14:ligatures w14:val="none"/>
    </w:rPr>
  </w:style>
  <w:style w:type="paragraph" w:styleId="af7">
    <w:name w:val="footer"/>
    <w:basedOn w:val="a"/>
    <w:link w:val="af8"/>
    <w:uiPriority w:val="99"/>
    <w:unhideWhenUsed/>
    <w:rsid w:val="0019712B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9712B"/>
    <w:rPr>
      <w:rFonts w:ascii="Times New Roman" w:eastAsia="Times New Roman" w:hAnsi="Times New Roman" w:cs="Times New Roman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20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14259</Words>
  <Characters>8129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2025-04-28T13:00:00Z</cp:lastPrinted>
  <dcterms:created xsi:type="dcterms:W3CDTF">2025-06-12T12:11:00Z</dcterms:created>
  <dcterms:modified xsi:type="dcterms:W3CDTF">2025-06-12T12:11:00Z</dcterms:modified>
</cp:coreProperties>
</file>