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23" w:rsidRDefault="00B67923" w:rsidP="00B67923"/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9D6E7F" w:rsidRDefault="009D6E7F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C44527">
      <w:pPr>
        <w:tabs>
          <w:tab w:val="left" w:pos="378"/>
        </w:tabs>
        <w:ind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1B0D21" w:rsidRDefault="001B0D21" w:rsidP="00B67923">
      <w:pPr>
        <w:ind w:left="284" w:right="4393"/>
        <w:contextualSpacing/>
        <w:rPr>
          <w:sz w:val="28"/>
          <w:szCs w:val="28"/>
        </w:rPr>
      </w:pPr>
    </w:p>
    <w:p w:rsidR="001B0D21" w:rsidRDefault="001B0D21" w:rsidP="00B67923">
      <w:pPr>
        <w:ind w:left="284" w:right="4393"/>
        <w:contextualSpacing/>
        <w:rPr>
          <w:sz w:val="28"/>
          <w:szCs w:val="28"/>
        </w:rPr>
      </w:pPr>
    </w:p>
    <w:p w:rsidR="001B0D21" w:rsidRDefault="00452D49" w:rsidP="001B0D21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37C78" w:rsidRPr="00D00FC6">
        <w:rPr>
          <w:sz w:val="28"/>
          <w:szCs w:val="28"/>
        </w:rPr>
        <w:t xml:space="preserve">ро </w:t>
      </w:r>
      <w:r w:rsidR="00237C78" w:rsidRPr="00D00FC6">
        <w:rPr>
          <w:sz w:val="28"/>
          <w:szCs w:val="28"/>
          <w:lang w:val="ru-RU"/>
        </w:rPr>
        <w:t>погодження</w:t>
      </w:r>
      <w:r w:rsidR="00237C78" w:rsidRPr="00D00FC6">
        <w:rPr>
          <w:sz w:val="28"/>
          <w:szCs w:val="28"/>
        </w:rPr>
        <w:t xml:space="preserve"> інвестиційної</w:t>
      </w:r>
      <w:r w:rsidR="001B0D21">
        <w:rPr>
          <w:sz w:val="28"/>
          <w:szCs w:val="28"/>
        </w:rPr>
        <w:t xml:space="preserve"> </w:t>
      </w:r>
      <w:r w:rsidR="00237C78" w:rsidRPr="00D00FC6">
        <w:rPr>
          <w:sz w:val="28"/>
          <w:szCs w:val="28"/>
        </w:rPr>
        <w:t xml:space="preserve">програми </w:t>
      </w:r>
    </w:p>
    <w:p w:rsidR="001B0D21" w:rsidRDefault="00237C78" w:rsidP="001B0D21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 w:rsidRPr="00D00FC6">
        <w:rPr>
          <w:sz w:val="28"/>
          <w:szCs w:val="28"/>
          <w:lang w:val="ru-RU"/>
        </w:rPr>
        <w:t>КП</w:t>
      </w:r>
      <w:r w:rsidR="005320E6">
        <w:rPr>
          <w:sz w:val="28"/>
          <w:szCs w:val="28"/>
        </w:rPr>
        <w:t>«Івано-Франківськ</w:t>
      </w:r>
      <w:r w:rsidRPr="00D00FC6">
        <w:rPr>
          <w:sz w:val="28"/>
          <w:szCs w:val="28"/>
        </w:rPr>
        <w:t xml:space="preserve">водоекотехпром» </w:t>
      </w:r>
    </w:p>
    <w:p w:rsidR="001B0D21" w:rsidRDefault="00237C78" w:rsidP="001B0D21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 w:rsidRPr="00D00FC6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D00FC6">
        <w:rPr>
          <w:sz w:val="28"/>
          <w:szCs w:val="28"/>
        </w:rPr>
        <w:t xml:space="preserve"> рік та плану</w:t>
      </w:r>
      <w:r w:rsidR="005320E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 xml:space="preserve">розвитку (фінансового </w:t>
      </w:r>
    </w:p>
    <w:p w:rsidR="001B0D21" w:rsidRDefault="00237C78" w:rsidP="001B0D21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 w:rsidRPr="00D00FC6">
        <w:rPr>
          <w:sz w:val="28"/>
          <w:szCs w:val="28"/>
        </w:rPr>
        <w:t>плану довгострокової</w:t>
      </w:r>
      <w:r w:rsidR="005320E6">
        <w:rPr>
          <w:sz w:val="28"/>
          <w:szCs w:val="28"/>
        </w:rPr>
        <w:t xml:space="preserve"> </w:t>
      </w:r>
      <w:r w:rsidRPr="00D00FC6">
        <w:rPr>
          <w:sz w:val="28"/>
          <w:szCs w:val="28"/>
        </w:rPr>
        <w:t xml:space="preserve">інвестиційної </w:t>
      </w:r>
    </w:p>
    <w:p w:rsidR="00237C78" w:rsidRPr="00D00FC6" w:rsidRDefault="00237C78" w:rsidP="001B0D21">
      <w:pPr>
        <w:shd w:val="clear" w:color="auto" w:fill="FFFFFF" w:themeFill="background1"/>
        <w:tabs>
          <w:tab w:val="left" w:pos="2552"/>
          <w:tab w:val="left" w:pos="4111"/>
        </w:tabs>
        <w:rPr>
          <w:sz w:val="28"/>
          <w:szCs w:val="28"/>
        </w:rPr>
      </w:pPr>
      <w:r w:rsidRPr="00D00FC6">
        <w:rPr>
          <w:sz w:val="28"/>
          <w:szCs w:val="28"/>
        </w:rPr>
        <w:t>програми) на 202</w:t>
      </w:r>
      <w:r>
        <w:rPr>
          <w:sz w:val="28"/>
          <w:szCs w:val="28"/>
        </w:rPr>
        <w:t>5-2029</w:t>
      </w:r>
      <w:r w:rsidRPr="00D00FC6">
        <w:rPr>
          <w:sz w:val="28"/>
          <w:szCs w:val="28"/>
        </w:rPr>
        <w:t xml:space="preserve"> роки</w:t>
      </w:r>
    </w:p>
    <w:p w:rsidR="00237C78" w:rsidRPr="00D00FC6" w:rsidRDefault="00237C78" w:rsidP="00237C78">
      <w:pPr>
        <w:shd w:val="clear" w:color="auto" w:fill="FFFFFF" w:themeFill="background1"/>
        <w:rPr>
          <w:sz w:val="28"/>
          <w:szCs w:val="28"/>
        </w:rPr>
      </w:pPr>
      <w:r w:rsidRPr="00D00FC6">
        <w:rPr>
          <w:sz w:val="28"/>
          <w:szCs w:val="28"/>
        </w:rPr>
        <w:t>КП «Івано-Франківськводоекотехпром»</w:t>
      </w:r>
    </w:p>
    <w:p w:rsidR="00237C78" w:rsidRDefault="00237C78" w:rsidP="00237C78">
      <w:pPr>
        <w:tabs>
          <w:tab w:val="left" w:pos="142"/>
        </w:tabs>
        <w:rPr>
          <w:sz w:val="28"/>
          <w:szCs w:val="28"/>
        </w:rPr>
      </w:pPr>
    </w:p>
    <w:p w:rsidR="00237C78" w:rsidRPr="002144B5" w:rsidRDefault="00237C78" w:rsidP="00237C78">
      <w:pPr>
        <w:tabs>
          <w:tab w:val="left" w:pos="142"/>
        </w:tabs>
        <w:rPr>
          <w:sz w:val="28"/>
          <w:szCs w:val="28"/>
        </w:rPr>
      </w:pPr>
    </w:p>
    <w:p w:rsidR="00452D49" w:rsidRDefault="00237C78" w:rsidP="00452D49">
      <w:pPr>
        <w:tabs>
          <w:tab w:val="left" w:pos="142"/>
        </w:tabs>
        <w:jc w:val="both"/>
        <w:rPr>
          <w:sz w:val="28"/>
          <w:szCs w:val="28"/>
        </w:rPr>
      </w:pPr>
      <w:r w:rsidRPr="00781019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ст.52 Закону України «Про місцеве самоврядування в Україні»,</w:t>
      </w:r>
      <w:r w:rsidRPr="00574F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</w:t>
      </w:r>
      <w:r w:rsidRPr="00574F7E">
        <w:rPr>
          <w:sz w:val="28"/>
          <w:szCs w:val="28"/>
        </w:rPr>
        <w:t>ою</w:t>
      </w:r>
      <w:r>
        <w:rPr>
          <w:sz w:val="28"/>
          <w:szCs w:val="28"/>
        </w:rPr>
        <w:t xml:space="preserve"> Національної комісії, що здійснює державне регулювання </w:t>
      </w:r>
      <w:r w:rsidR="00F11C09">
        <w:rPr>
          <w:sz w:val="28"/>
          <w:szCs w:val="28"/>
        </w:rPr>
        <w:t>у сфері комунальних послуг від</w:t>
      </w:r>
      <w:r>
        <w:rPr>
          <w:sz w:val="28"/>
          <w:szCs w:val="28"/>
        </w:rPr>
        <w:t xml:space="preserve"> 02.12</w:t>
      </w:r>
      <w:r w:rsidR="00F11C09">
        <w:rPr>
          <w:sz w:val="28"/>
          <w:szCs w:val="28"/>
        </w:rPr>
        <w:t xml:space="preserve">.2020р. №2311 «Про внесення змін </w:t>
      </w:r>
      <w:r>
        <w:rPr>
          <w:sz w:val="28"/>
          <w:szCs w:val="28"/>
        </w:rPr>
        <w:t>до постанови Національної комісії, що здійснює державне регулювання у сферах енергетики та комунальних послуг від 14.09.2017р. №1131 «Про порядок розроблення, погодження та затвердження інвестиційних програм суб’єктів господарювання у сфері централізованого водопостачання та водовідведення», рішення</w:t>
      </w:r>
      <w:r w:rsidRPr="00781019">
        <w:rPr>
          <w:sz w:val="28"/>
          <w:szCs w:val="28"/>
        </w:rPr>
        <w:t>м</w:t>
      </w:r>
      <w:r>
        <w:rPr>
          <w:sz w:val="28"/>
          <w:szCs w:val="28"/>
        </w:rPr>
        <w:t xml:space="preserve"> Івано-</w:t>
      </w:r>
      <w:r w:rsidR="00F11C09">
        <w:rPr>
          <w:sz w:val="28"/>
          <w:szCs w:val="28"/>
        </w:rPr>
        <w:t xml:space="preserve">Франківської міської ради </w:t>
      </w:r>
      <w:r>
        <w:rPr>
          <w:sz w:val="28"/>
          <w:szCs w:val="28"/>
        </w:rPr>
        <w:t>від 03.12.2014р. № 1572-50 «Про погодження і</w:t>
      </w:r>
      <w:r w:rsidR="00F11C09">
        <w:rPr>
          <w:sz w:val="28"/>
          <w:szCs w:val="28"/>
        </w:rPr>
        <w:t xml:space="preserve">нвестиційних програм суб’єктів </w:t>
      </w:r>
      <w:r>
        <w:rPr>
          <w:sz w:val="28"/>
          <w:szCs w:val="28"/>
        </w:rPr>
        <w:t>господарювання у сферах теплопостачання, централізованого водопостачання та водовідв</w:t>
      </w:r>
      <w:r w:rsidR="00F11C09">
        <w:rPr>
          <w:sz w:val="28"/>
          <w:szCs w:val="28"/>
        </w:rPr>
        <w:t>едення», розглянувши клопотання</w:t>
      </w:r>
      <w:r>
        <w:rPr>
          <w:sz w:val="28"/>
          <w:szCs w:val="28"/>
        </w:rPr>
        <w:t xml:space="preserve"> генерального директора </w:t>
      </w:r>
      <w:r w:rsidRPr="00DF24A3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«Івано-Франківськводоекотехпром»</w:t>
      </w:r>
      <w:r w:rsidR="00F11C09">
        <w:rPr>
          <w:sz w:val="28"/>
          <w:szCs w:val="28"/>
        </w:rPr>
        <w:t xml:space="preserve">, виконавчий комітет міської </w:t>
      </w:r>
      <w:r>
        <w:rPr>
          <w:sz w:val="28"/>
          <w:szCs w:val="28"/>
        </w:rPr>
        <w:t>ради</w:t>
      </w:r>
    </w:p>
    <w:p w:rsidR="00237C78" w:rsidRDefault="00237C78" w:rsidP="00452D49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237C78" w:rsidRDefault="00237C78" w:rsidP="00237C78">
      <w:pPr>
        <w:tabs>
          <w:tab w:val="left" w:pos="142"/>
        </w:tabs>
        <w:jc w:val="center"/>
        <w:rPr>
          <w:sz w:val="28"/>
          <w:szCs w:val="28"/>
        </w:rPr>
      </w:pPr>
    </w:p>
    <w:p w:rsidR="00237C78" w:rsidRDefault="00F11C09" w:rsidP="001B0D21">
      <w:pPr>
        <w:shd w:val="clear" w:color="auto" w:fill="FFFFFF" w:themeFill="background1"/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Погодити </w:t>
      </w:r>
      <w:r w:rsidR="00237C78" w:rsidRPr="00D00FC6">
        <w:rPr>
          <w:sz w:val="28"/>
          <w:szCs w:val="28"/>
        </w:rPr>
        <w:t>інвестиційну програму комунального підприємства «Івано-Ф</w:t>
      </w:r>
      <w:r w:rsidR="00237C78">
        <w:rPr>
          <w:sz w:val="28"/>
          <w:szCs w:val="28"/>
        </w:rPr>
        <w:t>ранківськводоекотехпром» на 2025</w:t>
      </w:r>
      <w:r w:rsidR="00237C78" w:rsidRPr="00D00FC6">
        <w:rPr>
          <w:sz w:val="28"/>
          <w:szCs w:val="28"/>
        </w:rPr>
        <w:t xml:space="preserve"> рік та план розвитку (фінансового плану довгострокової інвестиційної програми) на 202</w:t>
      </w:r>
      <w:r w:rsidR="00237C78">
        <w:rPr>
          <w:sz w:val="28"/>
          <w:szCs w:val="28"/>
        </w:rPr>
        <w:t>5</w:t>
      </w:r>
      <w:r w:rsidR="00237C78" w:rsidRPr="00D00FC6">
        <w:rPr>
          <w:sz w:val="28"/>
          <w:szCs w:val="28"/>
        </w:rPr>
        <w:t xml:space="preserve"> - 202</w:t>
      </w:r>
      <w:r w:rsidR="00237C78">
        <w:rPr>
          <w:sz w:val="28"/>
          <w:szCs w:val="28"/>
        </w:rPr>
        <w:t>9</w:t>
      </w:r>
      <w:r w:rsidR="00237C78" w:rsidRPr="00D00FC6">
        <w:rPr>
          <w:sz w:val="28"/>
          <w:szCs w:val="28"/>
        </w:rPr>
        <w:t xml:space="preserve"> роки КП «Івано-Франківськводоекотехпром»</w:t>
      </w:r>
      <w:r>
        <w:rPr>
          <w:sz w:val="28"/>
          <w:szCs w:val="28"/>
        </w:rPr>
        <w:t xml:space="preserve"> (додатки</w:t>
      </w:r>
      <w:r w:rsidR="00237C78">
        <w:rPr>
          <w:sz w:val="28"/>
          <w:szCs w:val="28"/>
        </w:rPr>
        <w:t xml:space="preserve"> 1</w:t>
      </w:r>
      <w:r>
        <w:rPr>
          <w:sz w:val="28"/>
          <w:szCs w:val="28"/>
        </w:rPr>
        <w:t>-3</w:t>
      </w:r>
      <w:r w:rsidR="00237C78">
        <w:rPr>
          <w:sz w:val="28"/>
          <w:szCs w:val="28"/>
        </w:rPr>
        <w:t>).</w:t>
      </w:r>
    </w:p>
    <w:p w:rsidR="00677980" w:rsidRPr="00A57CE3" w:rsidRDefault="00677980" w:rsidP="001B0D21">
      <w:pPr>
        <w:tabs>
          <w:tab w:val="left" w:pos="142"/>
        </w:tabs>
        <w:jc w:val="both"/>
        <w:rPr>
          <w:sz w:val="28"/>
          <w:szCs w:val="28"/>
          <w:highlight w:val="yellow"/>
        </w:rPr>
      </w:pPr>
    </w:p>
    <w:p w:rsidR="00237C78" w:rsidRDefault="00F11C09" w:rsidP="001B0D21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37C78" w:rsidRPr="0053747A">
        <w:rPr>
          <w:sz w:val="28"/>
          <w:szCs w:val="28"/>
        </w:rPr>
        <w:t>. Контроль за виконанням даного рішення покласти на заступника міського г</w:t>
      </w:r>
      <w:r>
        <w:rPr>
          <w:sz w:val="28"/>
          <w:szCs w:val="28"/>
        </w:rPr>
        <w:t xml:space="preserve">олови - директора Департаменту </w:t>
      </w:r>
      <w:r w:rsidR="00237C78" w:rsidRPr="0053747A">
        <w:rPr>
          <w:sz w:val="28"/>
          <w:szCs w:val="28"/>
        </w:rPr>
        <w:t>благоустрою Т. Полатайка.</w:t>
      </w:r>
    </w:p>
    <w:p w:rsidR="00F11C09" w:rsidRDefault="00237C78" w:rsidP="00F82B8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F11C09">
        <w:rPr>
          <w:sz w:val="28"/>
          <w:szCs w:val="28"/>
        </w:rPr>
        <w:t>Міський голова</w:t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452D49">
        <w:rPr>
          <w:sz w:val="28"/>
          <w:szCs w:val="28"/>
        </w:rPr>
        <w:tab/>
      </w:r>
      <w:r>
        <w:rPr>
          <w:sz w:val="28"/>
          <w:szCs w:val="28"/>
        </w:rPr>
        <w:t>Руслан МАРЦІНКІВ</w:t>
      </w:r>
    </w:p>
    <w:p w:rsidR="00F11C09" w:rsidRDefault="00F11C09" w:rsidP="000362E1">
      <w:pPr>
        <w:jc w:val="right"/>
        <w:rPr>
          <w:sz w:val="28"/>
          <w:szCs w:val="28"/>
        </w:rPr>
      </w:pPr>
    </w:p>
    <w:p w:rsidR="00F11C09" w:rsidRDefault="00F11C09" w:rsidP="000362E1">
      <w:pPr>
        <w:jc w:val="right"/>
        <w:rPr>
          <w:sz w:val="28"/>
          <w:szCs w:val="28"/>
        </w:rPr>
      </w:pPr>
    </w:p>
    <w:p w:rsidR="000362E1" w:rsidRPr="00352CD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Додаток 1</w:t>
      </w:r>
    </w:p>
    <w:p w:rsidR="000362E1" w:rsidRPr="00352CD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 рішення виконавчого</w:t>
      </w:r>
    </w:p>
    <w:p w:rsidR="000362E1" w:rsidRPr="00352CD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комітету міської ради</w:t>
      </w:r>
    </w:p>
    <w:p w:rsidR="000362E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від «___»_______№______</w:t>
      </w:r>
    </w:p>
    <w:p w:rsidR="000362E1" w:rsidRDefault="000362E1" w:rsidP="000362E1">
      <w:pPr>
        <w:rPr>
          <w:sz w:val="28"/>
          <w:szCs w:val="28"/>
        </w:rPr>
      </w:pPr>
    </w:p>
    <w:p w:rsidR="000362E1" w:rsidRPr="00352CD1" w:rsidRDefault="000362E1" w:rsidP="000362E1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Інвестиційна програма КП «Івано-</w:t>
      </w:r>
    </w:p>
    <w:p w:rsidR="000362E1" w:rsidRPr="00352CD1" w:rsidRDefault="000362E1" w:rsidP="000362E1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Ф</w:t>
      </w:r>
      <w:r>
        <w:rPr>
          <w:sz w:val="28"/>
          <w:szCs w:val="28"/>
        </w:rPr>
        <w:t>ранківськводоекотехпром» на 2025</w:t>
      </w:r>
      <w:r w:rsidRPr="00352CD1">
        <w:rPr>
          <w:sz w:val="28"/>
          <w:szCs w:val="28"/>
        </w:rPr>
        <w:t xml:space="preserve"> р.</w:t>
      </w:r>
    </w:p>
    <w:p w:rsidR="000362E1" w:rsidRPr="00352CD1" w:rsidRDefault="000362E1" w:rsidP="000362E1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764"/>
        <w:gridCol w:w="1559"/>
        <w:gridCol w:w="1466"/>
      </w:tblGrid>
      <w:tr w:rsidR="000362E1" w:rsidRPr="00352CD1" w:rsidTr="00CD585F">
        <w:trPr>
          <w:trHeight w:val="573"/>
        </w:trPr>
        <w:tc>
          <w:tcPr>
            <w:tcW w:w="567" w:type="dxa"/>
          </w:tcPr>
          <w:p w:rsidR="000362E1" w:rsidRPr="00352CD1" w:rsidRDefault="000362E1" w:rsidP="00CD585F">
            <w:pPr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№ з/п</w:t>
            </w:r>
          </w:p>
        </w:tc>
        <w:tc>
          <w:tcPr>
            <w:tcW w:w="5764" w:type="dxa"/>
          </w:tcPr>
          <w:p w:rsidR="000362E1" w:rsidRPr="00352CD1" w:rsidRDefault="000362E1" w:rsidP="000362E1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Стаття витрат </w:t>
            </w:r>
          </w:p>
        </w:tc>
        <w:tc>
          <w:tcPr>
            <w:tcW w:w="1559" w:type="dxa"/>
          </w:tcPr>
          <w:p w:rsidR="000362E1" w:rsidRPr="00352CD1" w:rsidRDefault="000362E1" w:rsidP="000362E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Потреба в коштах на 2025</w:t>
            </w:r>
            <w:r w:rsidRPr="00352CD1">
              <w:rPr>
                <w:sz w:val="28"/>
                <w:szCs w:val="28"/>
              </w:rPr>
              <w:t xml:space="preserve"> р., тис.</w:t>
            </w:r>
            <w:r>
              <w:rPr>
                <w:sz w:val="28"/>
                <w:szCs w:val="28"/>
              </w:rPr>
              <w:t xml:space="preserve"> грн,</w:t>
            </w:r>
            <w:r w:rsidRPr="00352CD1">
              <w:rPr>
                <w:sz w:val="28"/>
                <w:szCs w:val="28"/>
              </w:rPr>
              <w:t xml:space="preserve"> без ПДВ</w:t>
            </w:r>
          </w:p>
        </w:tc>
        <w:tc>
          <w:tcPr>
            <w:tcW w:w="1466" w:type="dxa"/>
          </w:tcPr>
          <w:p w:rsidR="000362E1" w:rsidRPr="001A0163" w:rsidRDefault="000362E1" w:rsidP="000362E1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0163">
              <w:rPr>
                <w:sz w:val="28"/>
                <w:szCs w:val="28"/>
              </w:rPr>
              <w:t>Примітка</w:t>
            </w:r>
          </w:p>
        </w:tc>
      </w:tr>
      <w:tr w:rsidR="000362E1" w:rsidRPr="00352CD1" w:rsidTr="00CD585F">
        <w:trPr>
          <w:trHeight w:val="197"/>
        </w:trPr>
        <w:tc>
          <w:tcPr>
            <w:tcW w:w="567" w:type="dxa"/>
            <w:shd w:val="clear" w:color="auto" w:fill="auto"/>
          </w:tcPr>
          <w:p w:rsidR="000362E1" w:rsidRPr="00352CD1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5764" w:type="dxa"/>
            <w:shd w:val="clear" w:color="auto" w:fill="auto"/>
          </w:tcPr>
          <w:p w:rsidR="000362E1" w:rsidRPr="00352CD1" w:rsidRDefault="000362E1" w:rsidP="000362E1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362E1" w:rsidRPr="00352CD1" w:rsidRDefault="000362E1" w:rsidP="000362E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3</w:t>
            </w:r>
          </w:p>
        </w:tc>
        <w:tc>
          <w:tcPr>
            <w:tcW w:w="1466" w:type="dxa"/>
          </w:tcPr>
          <w:p w:rsidR="000362E1" w:rsidRPr="00352CD1" w:rsidRDefault="000362E1" w:rsidP="000362E1">
            <w:pPr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4</w:t>
            </w:r>
          </w:p>
        </w:tc>
      </w:tr>
      <w:tr w:rsidR="000362E1" w:rsidRPr="00A06080" w:rsidTr="00CD585F">
        <w:trPr>
          <w:trHeight w:val="325"/>
        </w:trPr>
        <w:tc>
          <w:tcPr>
            <w:tcW w:w="9356" w:type="dxa"/>
            <w:gridSpan w:val="4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 xml:space="preserve">        Водопостачання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A06080" w:rsidRDefault="00CD585F" w:rsidP="000362E1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585F" w:rsidRDefault="00CD585F" w:rsidP="000362E1">
            <w:pPr>
              <w:ind w:left="-588" w:right="-108" w:firstLine="481"/>
              <w:rPr>
                <w:sz w:val="16"/>
                <w:szCs w:val="16"/>
              </w:rPr>
            </w:pPr>
          </w:p>
          <w:p w:rsidR="00CD585F" w:rsidRPr="001D4F29" w:rsidRDefault="00CD585F" w:rsidP="00CD585F">
            <w:pPr>
              <w:ind w:left="-588" w:right="-108" w:firstLine="481"/>
              <w:rPr>
                <w:sz w:val="14"/>
                <w:szCs w:val="14"/>
              </w:rPr>
            </w:pPr>
          </w:p>
        </w:tc>
        <w:tc>
          <w:tcPr>
            <w:tcW w:w="5764" w:type="dxa"/>
            <w:shd w:val="clear" w:color="auto" w:fill="auto"/>
          </w:tcPr>
          <w:p w:rsidR="00CD585F" w:rsidRPr="00CD585F" w:rsidRDefault="00CD585F" w:rsidP="00CD585F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«</w:t>
            </w:r>
            <w:r w:rsidRPr="00823193">
              <w:rPr>
                <w:color w:val="000000"/>
                <w:sz w:val="28"/>
                <w:szCs w:val="28"/>
              </w:rPr>
              <w:t>Реконструкція водопровод</w:t>
            </w:r>
            <w:r>
              <w:rPr>
                <w:color w:val="000000"/>
                <w:sz w:val="28"/>
                <w:szCs w:val="28"/>
              </w:rPr>
              <w:t>у на вул. Галицькій  (</w:t>
            </w:r>
            <w:r w:rsidRPr="00823193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>ВНС-4 до контррезервуарів) у</w:t>
            </w:r>
            <w:r w:rsidRPr="00823193">
              <w:rPr>
                <w:color w:val="000000"/>
                <w:sz w:val="28"/>
                <w:szCs w:val="28"/>
              </w:rPr>
              <w:t xml:space="preserve"> м. Івано-Франківську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CD585F" w:rsidRPr="00806705" w:rsidRDefault="00CD585F" w:rsidP="000362E1">
            <w:pPr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  <w:lang w:val="ru-RU"/>
              </w:rPr>
              <w:t>13 686,18</w:t>
            </w:r>
          </w:p>
        </w:tc>
        <w:tc>
          <w:tcPr>
            <w:tcW w:w="1466" w:type="dxa"/>
          </w:tcPr>
          <w:p w:rsidR="00CD585F" w:rsidRPr="00DC0B51" w:rsidRDefault="00CD585F" w:rsidP="000362E1">
            <w:pPr>
              <w:jc w:val="center"/>
              <w:rPr>
                <w:sz w:val="22"/>
                <w:szCs w:val="22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806705" w:rsidRDefault="00CD585F" w:rsidP="000362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362E1" w:rsidRPr="00806705">
              <w:rPr>
                <w:sz w:val="28"/>
                <w:szCs w:val="28"/>
              </w:rPr>
              <w:t>Придбання обладнання</w:t>
            </w:r>
          </w:p>
        </w:tc>
      </w:tr>
      <w:tr w:rsidR="00CD585F" w:rsidRPr="00A06080" w:rsidTr="00CD585F">
        <w:trPr>
          <w:trHeight w:val="323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left="-588" w:right="-108" w:firstLine="481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5764" w:type="dxa"/>
            <w:shd w:val="clear" w:color="auto" w:fill="auto"/>
          </w:tcPr>
          <w:p w:rsidR="00CD585F" w:rsidRPr="0075764D" w:rsidRDefault="00CD585F" w:rsidP="000362E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Придбання засувок чавунних (22 од.)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85F" w:rsidRPr="00806705" w:rsidRDefault="00CD585F" w:rsidP="000362E1">
            <w:pPr>
              <w:jc w:val="center"/>
              <w:rPr>
                <w:bCs/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6 278,69</w:t>
            </w:r>
          </w:p>
        </w:tc>
        <w:tc>
          <w:tcPr>
            <w:tcW w:w="1466" w:type="dxa"/>
            <w:shd w:val="clear" w:color="auto" w:fill="FFFFFF" w:themeFill="background1"/>
          </w:tcPr>
          <w:p w:rsidR="00CD585F" w:rsidRPr="00B17419" w:rsidRDefault="00CD585F" w:rsidP="000362E1">
            <w:pPr>
              <w:jc w:val="both"/>
              <w:rPr>
                <w:sz w:val="24"/>
                <w:szCs w:val="24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806705" w:rsidRDefault="000362E1" w:rsidP="000362E1">
            <w:pPr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19 964,87</w:t>
            </w:r>
          </w:p>
        </w:tc>
        <w:tc>
          <w:tcPr>
            <w:tcW w:w="1466" w:type="dxa"/>
          </w:tcPr>
          <w:p w:rsidR="000362E1" w:rsidRPr="00DC0B51" w:rsidRDefault="000362E1" w:rsidP="000362E1">
            <w:pPr>
              <w:ind w:right="-108"/>
              <w:rPr>
                <w:sz w:val="24"/>
                <w:szCs w:val="24"/>
              </w:rPr>
            </w:pP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CD585F">
            <w:pPr>
              <w:ind w:right="-108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64" w:type="dxa"/>
            <w:shd w:val="clear" w:color="auto" w:fill="auto"/>
          </w:tcPr>
          <w:p w:rsidR="00CD585F" w:rsidRPr="008B7A12" w:rsidRDefault="00CD585F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  <w:shd w:val="clear" w:color="auto" w:fill="FFFFFF" w:themeFill="background1"/>
          </w:tcPr>
          <w:p w:rsidR="00CD585F" w:rsidRPr="00806705" w:rsidRDefault="00CD585F" w:rsidP="000362E1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2 415,54</w:t>
            </w:r>
          </w:p>
        </w:tc>
        <w:tc>
          <w:tcPr>
            <w:tcW w:w="1466" w:type="dxa"/>
          </w:tcPr>
          <w:p w:rsidR="00CD585F" w:rsidRPr="00BE1A5F" w:rsidRDefault="00CD585F" w:rsidP="000362E1">
            <w:pPr>
              <w:rPr>
                <w:sz w:val="16"/>
                <w:szCs w:val="16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0362E1" w:rsidRDefault="000362E1" w:rsidP="000362E1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водопостачання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341CDD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341CDD"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> 466,64</w:t>
            </w:r>
          </w:p>
        </w:tc>
        <w:tc>
          <w:tcPr>
            <w:tcW w:w="1466" w:type="dxa"/>
          </w:tcPr>
          <w:p w:rsidR="000362E1" w:rsidRPr="00DC0B51" w:rsidRDefault="000362E1" w:rsidP="000362E1">
            <w:pPr>
              <w:rPr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AC6634" w:rsidRDefault="000362E1" w:rsidP="000362E1">
            <w:pPr>
              <w:jc w:val="both"/>
              <w:rPr>
                <w:sz w:val="28"/>
                <w:szCs w:val="28"/>
              </w:rPr>
            </w:pPr>
            <w:r w:rsidRPr="00AC6634">
              <w:rPr>
                <w:b/>
                <w:sz w:val="28"/>
                <w:szCs w:val="28"/>
              </w:rPr>
              <w:t xml:space="preserve">        Водовідведення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 w:rsidRPr="00894DDE">
              <w:rPr>
                <w:sz w:val="28"/>
                <w:szCs w:val="28"/>
              </w:rPr>
              <w:t>4</w:t>
            </w:r>
          </w:p>
        </w:tc>
        <w:tc>
          <w:tcPr>
            <w:tcW w:w="5764" w:type="dxa"/>
            <w:shd w:val="clear" w:color="auto" w:fill="auto"/>
          </w:tcPr>
          <w:p w:rsidR="00CD585F" w:rsidRPr="00894DDE" w:rsidRDefault="00CD585F" w:rsidP="000362E1">
            <w:pPr>
              <w:ind w:right="-108"/>
              <w:rPr>
                <w:sz w:val="28"/>
                <w:szCs w:val="28"/>
              </w:rPr>
            </w:pPr>
            <w:r w:rsidRPr="00894DDE">
              <w:rPr>
                <w:sz w:val="28"/>
                <w:szCs w:val="28"/>
              </w:rPr>
              <w:t xml:space="preserve">Реконструкція дюкерних переходів на р. Бистриця </w:t>
            </w:r>
            <w:r>
              <w:rPr>
                <w:sz w:val="28"/>
                <w:szCs w:val="28"/>
              </w:rPr>
              <w:t xml:space="preserve">Надвірнянська </w:t>
            </w:r>
            <w:r w:rsidRPr="00894DDE">
              <w:rPr>
                <w:sz w:val="28"/>
                <w:szCs w:val="28"/>
              </w:rPr>
              <w:t>в м. Івано-Франківську</w:t>
            </w:r>
          </w:p>
        </w:tc>
        <w:tc>
          <w:tcPr>
            <w:tcW w:w="1559" w:type="dxa"/>
          </w:tcPr>
          <w:p w:rsidR="00CD585F" w:rsidRPr="00894DDE" w:rsidRDefault="00CD585F" w:rsidP="000362E1">
            <w:pPr>
              <w:ind w:right="-108"/>
              <w:jc w:val="center"/>
              <w:rPr>
                <w:sz w:val="24"/>
                <w:szCs w:val="24"/>
              </w:rPr>
            </w:pPr>
            <w:r w:rsidRPr="00894DDE">
              <w:rPr>
                <w:sz w:val="24"/>
                <w:szCs w:val="24"/>
              </w:rPr>
              <w:t>18 767,92</w:t>
            </w:r>
          </w:p>
        </w:tc>
        <w:tc>
          <w:tcPr>
            <w:tcW w:w="1466" w:type="dxa"/>
          </w:tcPr>
          <w:p w:rsidR="00CD585F" w:rsidRPr="00AC6634" w:rsidRDefault="00CD585F" w:rsidP="000362E1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B17419" w:rsidRDefault="00CD585F" w:rsidP="00036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0362E1" w:rsidRPr="00B17419">
              <w:rPr>
                <w:sz w:val="28"/>
                <w:szCs w:val="28"/>
              </w:rPr>
              <w:t>Придбання обладнання: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64" w:type="dxa"/>
            <w:shd w:val="clear" w:color="auto" w:fill="auto"/>
          </w:tcPr>
          <w:p w:rsidR="00CD585F" w:rsidRPr="00AB11F1" w:rsidRDefault="00CD585F" w:rsidP="000362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B11F1">
              <w:rPr>
                <w:color w:val="1F1F1F"/>
                <w:sz w:val="28"/>
                <w:szCs w:val="28"/>
                <w:shd w:val="clear" w:color="auto" w:fill="FFFFFF"/>
              </w:rPr>
              <w:t>«</w:t>
            </w:r>
            <w:r w:rsidRPr="00B010C9">
              <w:rPr>
                <w:color w:val="1F1F1F"/>
                <w:sz w:val="28"/>
                <w:szCs w:val="28"/>
                <w:shd w:val="clear" w:color="auto" w:fill="FFFFFF"/>
              </w:rPr>
              <w:t>Придбання обладнання для компенсації реактивної енергії на станції аерації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:rsidR="00CD585F" w:rsidRPr="00CB279E" w:rsidRDefault="00CD585F" w:rsidP="000362E1">
            <w:pPr>
              <w:ind w:right="-108"/>
              <w:jc w:val="center"/>
              <w:rPr>
                <w:sz w:val="24"/>
                <w:szCs w:val="24"/>
              </w:rPr>
            </w:pPr>
            <w:r w:rsidRPr="00CB279E">
              <w:rPr>
                <w:sz w:val="24"/>
                <w:szCs w:val="24"/>
              </w:rPr>
              <w:t>1 539,6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CD585F" w:rsidRPr="008B62A3" w:rsidRDefault="00CD585F" w:rsidP="000362E1">
            <w:pPr>
              <w:rPr>
                <w:b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0362E1" w:rsidRPr="00CB41C3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CB41C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341CDD" w:rsidRDefault="000362E1" w:rsidP="000362E1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341CDD">
              <w:rPr>
                <w:b/>
                <w:sz w:val="24"/>
                <w:szCs w:val="24"/>
              </w:rPr>
              <w:t>20 307,52</w:t>
            </w:r>
          </w:p>
        </w:tc>
        <w:tc>
          <w:tcPr>
            <w:tcW w:w="1466" w:type="dxa"/>
          </w:tcPr>
          <w:p w:rsidR="000362E1" w:rsidRPr="008F6390" w:rsidRDefault="000362E1" w:rsidP="000362E1">
            <w:pPr>
              <w:rPr>
                <w:b/>
                <w:sz w:val="22"/>
                <w:szCs w:val="22"/>
              </w:rPr>
            </w:pPr>
          </w:p>
        </w:tc>
      </w:tr>
      <w:tr w:rsidR="000362E1" w:rsidRPr="00A06080" w:rsidTr="00CD585F">
        <w:trPr>
          <w:trHeight w:val="203"/>
        </w:trPr>
        <w:tc>
          <w:tcPr>
            <w:tcW w:w="567" w:type="dxa"/>
          </w:tcPr>
          <w:p w:rsidR="000362E1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</w:t>
            </w:r>
            <w:r>
              <w:t xml:space="preserve"> </w:t>
            </w:r>
            <w:r w:rsidRPr="00894DDE">
              <w:rPr>
                <w:sz w:val="28"/>
                <w:szCs w:val="28"/>
              </w:rPr>
              <w:t>що не підлягають поверненню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1D4F29" w:rsidRDefault="000362E1" w:rsidP="000362E1">
            <w:pPr>
              <w:jc w:val="center"/>
              <w:rPr>
                <w:sz w:val="24"/>
                <w:szCs w:val="24"/>
              </w:rPr>
            </w:pPr>
            <w:r w:rsidRPr="001D4F29">
              <w:rPr>
                <w:sz w:val="24"/>
                <w:szCs w:val="24"/>
              </w:rPr>
              <w:t>86,2</w:t>
            </w:r>
            <w:r w:rsidR="00ED212A">
              <w:rPr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0362E1" w:rsidRPr="00BE1A5F" w:rsidRDefault="000362E1" w:rsidP="000362E1">
            <w:pPr>
              <w:ind w:right="-108"/>
              <w:rPr>
                <w:sz w:val="16"/>
                <w:szCs w:val="16"/>
              </w:rPr>
            </w:pPr>
          </w:p>
        </w:tc>
      </w:tr>
      <w:tr w:rsidR="00CD585F" w:rsidRPr="00A06080" w:rsidTr="00CD585F">
        <w:trPr>
          <w:trHeight w:val="203"/>
        </w:trPr>
        <w:tc>
          <w:tcPr>
            <w:tcW w:w="567" w:type="dxa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64" w:type="dxa"/>
          </w:tcPr>
          <w:p w:rsidR="00CD585F" w:rsidRPr="008B7A12" w:rsidRDefault="00CD585F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  <w:shd w:val="clear" w:color="auto" w:fill="FFFFFF" w:themeFill="background1"/>
          </w:tcPr>
          <w:p w:rsidR="00CD585F" w:rsidRPr="001D4F29" w:rsidRDefault="00CD585F" w:rsidP="000362E1">
            <w:pPr>
              <w:jc w:val="center"/>
              <w:rPr>
                <w:sz w:val="24"/>
                <w:szCs w:val="24"/>
              </w:rPr>
            </w:pPr>
            <w:r w:rsidRPr="001D4F29">
              <w:rPr>
                <w:sz w:val="24"/>
                <w:szCs w:val="24"/>
              </w:rPr>
              <w:t>37 843,53</w:t>
            </w:r>
          </w:p>
        </w:tc>
        <w:tc>
          <w:tcPr>
            <w:tcW w:w="1466" w:type="dxa"/>
          </w:tcPr>
          <w:p w:rsidR="00CD585F" w:rsidRPr="00BE1A5F" w:rsidRDefault="00CD585F" w:rsidP="000362E1">
            <w:pPr>
              <w:ind w:right="-108"/>
              <w:rPr>
                <w:sz w:val="16"/>
                <w:szCs w:val="16"/>
              </w:rPr>
            </w:pPr>
          </w:p>
        </w:tc>
      </w:tr>
      <w:tr w:rsidR="000362E1" w:rsidRPr="00A06080" w:rsidTr="00CD585F">
        <w:trPr>
          <w:trHeight w:val="305"/>
        </w:trPr>
        <w:tc>
          <w:tcPr>
            <w:tcW w:w="567" w:type="dxa"/>
            <w:shd w:val="clear" w:color="auto" w:fill="auto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559" w:type="dxa"/>
            <w:shd w:val="clear" w:color="auto" w:fill="auto"/>
          </w:tcPr>
          <w:p w:rsidR="000362E1" w:rsidRPr="00341CDD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58 151,06</w:t>
            </w:r>
          </w:p>
        </w:tc>
        <w:tc>
          <w:tcPr>
            <w:tcW w:w="1466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88"/>
        </w:trPr>
        <w:tc>
          <w:tcPr>
            <w:tcW w:w="567" w:type="dxa"/>
            <w:shd w:val="clear" w:color="auto" w:fill="auto"/>
          </w:tcPr>
          <w:p w:rsidR="000362E1" w:rsidRPr="001D4F29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1D4F29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1D4F29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559" w:type="dxa"/>
            <w:shd w:val="clear" w:color="auto" w:fill="auto"/>
          </w:tcPr>
          <w:p w:rsidR="000362E1" w:rsidRPr="001D4F29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1D4F29">
              <w:rPr>
                <w:b/>
                <w:sz w:val="24"/>
                <w:szCs w:val="24"/>
              </w:rPr>
              <w:t>80 617,70</w:t>
            </w:r>
          </w:p>
        </w:tc>
        <w:tc>
          <w:tcPr>
            <w:tcW w:w="1466" w:type="dxa"/>
            <w:shd w:val="clear" w:color="auto" w:fill="auto"/>
          </w:tcPr>
          <w:p w:rsidR="000362E1" w:rsidRPr="001D4F29" w:rsidRDefault="000362E1" w:rsidP="000362E1">
            <w:pPr>
              <w:rPr>
                <w:sz w:val="28"/>
                <w:szCs w:val="28"/>
              </w:rPr>
            </w:pPr>
          </w:p>
        </w:tc>
      </w:tr>
    </w:tbl>
    <w:p w:rsidR="000362E1" w:rsidRDefault="000362E1" w:rsidP="000362E1"/>
    <w:p w:rsidR="00FB6EDF" w:rsidRDefault="00FB6EDF" w:rsidP="00FB6EDF">
      <w:pPr>
        <w:tabs>
          <w:tab w:val="left" w:pos="411"/>
        </w:tabs>
        <w:rPr>
          <w:sz w:val="28"/>
          <w:szCs w:val="28"/>
        </w:rPr>
      </w:pPr>
    </w:p>
    <w:p w:rsidR="000362E1" w:rsidRDefault="000362E1" w:rsidP="000362E1">
      <w:pPr>
        <w:rPr>
          <w:sz w:val="28"/>
          <w:szCs w:val="28"/>
        </w:rPr>
      </w:pPr>
      <w:r w:rsidRPr="00311871">
        <w:rPr>
          <w:sz w:val="28"/>
          <w:szCs w:val="28"/>
        </w:rPr>
        <w:t xml:space="preserve">Керуючий справами </w:t>
      </w:r>
    </w:p>
    <w:p w:rsidR="004E7226" w:rsidRDefault="000362E1" w:rsidP="002E07F8">
      <w:pPr>
        <w:rPr>
          <w:sz w:val="28"/>
          <w:szCs w:val="28"/>
        </w:rPr>
        <w:sectPr w:rsidR="004E7226" w:rsidSect="00C44527">
          <w:pgSz w:w="11906" w:h="16838"/>
          <w:pgMar w:top="851" w:right="567" w:bottom="851" w:left="1985" w:header="720" w:footer="720" w:gutter="0"/>
          <w:cols w:space="720"/>
          <w:docGrid w:linePitch="272"/>
        </w:sectPr>
      </w:pPr>
      <w:r>
        <w:rPr>
          <w:sz w:val="28"/>
          <w:szCs w:val="28"/>
        </w:rPr>
        <w:t xml:space="preserve">виконавчого </w:t>
      </w:r>
      <w:r w:rsidR="00F11C09">
        <w:rPr>
          <w:sz w:val="28"/>
          <w:szCs w:val="28"/>
        </w:rPr>
        <w:t>комітету міської ради</w:t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>
        <w:rPr>
          <w:sz w:val="28"/>
          <w:szCs w:val="28"/>
        </w:rPr>
        <w:t>І. Ш</w:t>
      </w:r>
      <w:r w:rsidR="00F82B86">
        <w:rPr>
          <w:sz w:val="28"/>
          <w:szCs w:val="28"/>
        </w:rPr>
        <w:t>ЕВЧУК</w:t>
      </w:r>
      <w:bookmarkStart w:id="0" w:name="_GoBack"/>
      <w:bookmarkEnd w:id="0"/>
    </w:p>
    <w:p w:rsidR="00633287" w:rsidRDefault="00633287" w:rsidP="00A15663"/>
    <w:sectPr w:rsidR="00633287" w:rsidSect="00802519">
      <w:pgSz w:w="11906" w:h="16838"/>
      <w:pgMar w:top="851" w:right="567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51" w:rsidRDefault="00CD7351" w:rsidP="008774DE">
      <w:r>
        <w:separator/>
      </w:r>
    </w:p>
  </w:endnote>
  <w:endnote w:type="continuationSeparator" w:id="0">
    <w:p w:rsidR="00CD7351" w:rsidRDefault="00CD7351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51" w:rsidRDefault="00CD7351" w:rsidP="008774DE">
      <w:r>
        <w:separator/>
      </w:r>
    </w:p>
  </w:footnote>
  <w:footnote w:type="continuationSeparator" w:id="0">
    <w:p w:rsidR="00CD7351" w:rsidRDefault="00CD7351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6215"/>
    <w:rsid w:val="000119D4"/>
    <w:rsid w:val="00012A56"/>
    <w:rsid w:val="00013862"/>
    <w:rsid w:val="000179AD"/>
    <w:rsid w:val="0002113F"/>
    <w:rsid w:val="00021488"/>
    <w:rsid w:val="000271D3"/>
    <w:rsid w:val="00027A47"/>
    <w:rsid w:val="000319B6"/>
    <w:rsid w:val="00032126"/>
    <w:rsid w:val="00035041"/>
    <w:rsid w:val="000359C9"/>
    <w:rsid w:val="000362E1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6FC4"/>
    <w:rsid w:val="0009734A"/>
    <w:rsid w:val="000A0D58"/>
    <w:rsid w:val="000A22E1"/>
    <w:rsid w:val="000A63A3"/>
    <w:rsid w:val="000A73F7"/>
    <w:rsid w:val="000B24BB"/>
    <w:rsid w:val="000B6D64"/>
    <w:rsid w:val="000C1B0E"/>
    <w:rsid w:val="000D0DC2"/>
    <w:rsid w:val="000D21FE"/>
    <w:rsid w:val="000D6BB4"/>
    <w:rsid w:val="000D7846"/>
    <w:rsid w:val="000E05BE"/>
    <w:rsid w:val="000E181A"/>
    <w:rsid w:val="000E76C8"/>
    <w:rsid w:val="000E7DF3"/>
    <w:rsid w:val="00103D52"/>
    <w:rsid w:val="001119F7"/>
    <w:rsid w:val="0011325D"/>
    <w:rsid w:val="00113F10"/>
    <w:rsid w:val="00117567"/>
    <w:rsid w:val="00120104"/>
    <w:rsid w:val="00122D85"/>
    <w:rsid w:val="0012393C"/>
    <w:rsid w:val="00127F26"/>
    <w:rsid w:val="00135253"/>
    <w:rsid w:val="001352BC"/>
    <w:rsid w:val="001404E7"/>
    <w:rsid w:val="00140852"/>
    <w:rsid w:val="001439D7"/>
    <w:rsid w:val="001440EA"/>
    <w:rsid w:val="001444CB"/>
    <w:rsid w:val="00150B46"/>
    <w:rsid w:val="00150CEB"/>
    <w:rsid w:val="0015265F"/>
    <w:rsid w:val="001555D4"/>
    <w:rsid w:val="0016054F"/>
    <w:rsid w:val="00173283"/>
    <w:rsid w:val="001751C8"/>
    <w:rsid w:val="00175681"/>
    <w:rsid w:val="00175E6C"/>
    <w:rsid w:val="00180E69"/>
    <w:rsid w:val="00181121"/>
    <w:rsid w:val="00191DE2"/>
    <w:rsid w:val="00192543"/>
    <w:rsid w:val="001A58B8"/>
    <w:rsid w:val="001A5FFE"/>
    <w:rsid w:val="001B0D21"/>
    <w:rsid w:val="001B2D05"/>
    <w:rsid w:val="001C2690"/>
    <w:rsid w:val="001C5285"/>
    <w:rsid w:val="001C6A24"/>
    <w:rsid w:val="001D1BC1"/>
    <w:rsid w:val="001D1D3F"/>
    <w:rsid w:val="001D4F29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0F95"/>
    <w:rsid w:val="00201F3A"/>
    <w:rsid w:val="002020A5"/>
    <w:rsid w:val="00202C7F"/>
    <w:rsid w:val="0020423C"/>
    <w:rsid w:val="0020486C"/>
    <w:rsid w:val="00206C80"/>
    <w:rsid w:val="00210F23"/>
    <w:rsid w:val="00210F6A"/>
    <w:rsid w:val="00211CC9"/>
    <w:rsid w:val="00212886"/>
    <w:rsid w:val="002136CA"/>
    <w:rsid w:val="00215D80"/>
    <w:rsid w:val="00215E57"/>
    <w:rsid w:val="002231EF"/>
    <w:rsid w:val="002255A7"/>
    <w:rsid w:val="00227C46"/>
    <w:rsid w:val="0023016E"/>
    <w:rsid w:val="00237C78"/>
    <w:rsid w:val="002416A7"/>
    <w:rsid w:val="0024518C"/>
    <w:rsid w:val="002461DC"/>
    <w:rsid w:val="00250DE5"/>
    <w:rsid w:val="00251D4B"/>
    <w:rsid w:val="00253436"/>
    <w:rsid w:val="0026153E"/>
    <w:rsid w:val="00264949"/>
    <w:rsid w:val="0026536F"/>
    <w:rsid w:val="00266B3A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2E38"/>
    <w:rsid w:val="002B52CC"/>
    <w:rsid w:val="002C3C22"/>
    <w:rsid w:val="002C6174"/>
    <w:rsid w:val="002C7BFE"/>
    <w:rsid w:val="002D41CF"/>
    <w:rsid w:val="002D47B7"/>
    <w:rsid w:val="002D5319"/>
    <w:rsid w:val="002D5A32"/>
    <w:rsid w:val="002D74BC"/>
    <w:rsid w:val="002D7694"/>
    <w:rsid w:val="002E043E"/>
    <w:rsid w:val="002E07F8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166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714"/>
    <w:rsid w:val="00375631"/>
    <w:rsid w:val="00383466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A0A"/>
    <w:rsid w:val="00396BF2"/>
    <w:rsid w:val="00397DE1"/>
    <w:rsid w:val="003A1824"/>
    <w:rsid w:val="003B65FD"/>
    <w:rsid w:val="003C6215"/>
    <w:rsid w:val="003D26F7"/>
    <w:rsid w:val="003D2A4B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4539"/>
    <w:rsid w:val="00425167"/>
    <w:rsid w:val="00430EE5"/>
    <w:rsid w:val="004336CB"/>
    <w:rsid w:val="00433B09"/>
    <w:rsid w:val="004420D1"/>
    <w:rsid w:val="004431E0"/>
    <w:rsid w:val="00452498"/>
    <w:rsid w:val="00452D49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46BD"/>
    <w:rsid w:val="004B6605"/>
    <w:rsid w:val="004D004E"/>
    <w:rsid w:val="004D0B29"/>
    <w:rsid w:val="004D5C2F"/>
    <w:rsid w:val="004E1824"/>
    <w:rsid w:val="004E3F4E"/>
    <w:rsid w:val="004E6708"/>
    <w:rsid w:val="004E7226"/>
    <w:rsid w:val="004F0AE0"/>
    <w:rsid w:val="004F510A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20E6"/>
    <w:rsid w:val="00533894"/>
    <w:rsid w:val="00534922"/>
    <w:rsid w:val="00536CAB"/>
    <w:rsid w:val="005372DD"/>
    <w:rsid w:val="00541118"/>
    <w:rsid w:val="00550833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348F"/>
    <w:rsid w:val="00597E59"/>
    <w:rsid w:val="005A17EB"/>
    <w:rsid w:val="005A6446"/>
    <w:rsid w:val="005B10A5"/>
    <w:rsid w:val="005B4B80"/>
    <w:rsid w:val="005B6C58"/>
    <w:rsid w:val="005B7EED"/>
    <w:rsid w:val="005C02D8"/>
    <w:rsid w:val="005C0CAC"/>
    <w:rsid w:val="005C2556"/>
    <w:rsid w:val="005C2768"/>
    <w:rsid w:val="005D14C5"/>
    <w:rsid w:val="005D21AB"/>
    <w:rsid w:val="005D30E2"/>
    <w:rsid w:val="005D3921"/>
    <w:rsid w:val="005D52DD"/>
    <w:rsid w:val="005D534D"/>
    <w:rsid w:val="005E4BDC"/>
    <w:rsid w:val="005F0101"/>
    <w:rsid w:val="005F6E2E"/>
    <w:rsid w:val="006000A6"/>
    <w:rsid w:val="00604279"/>
    <w:rsid w:val="0061554C"/>
    <w:rsid w:val="006156AF"/>
    <w:rsid w:val="00615870"/>
    <w:rsid w:val="006217AE"/>
    <w:rsid w:val="00624679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70ED9"/>
    <w:rsid w:val="006728BE"/>
    <w:rsid w:val="00674CBB"/>
    <w:rsid w:val="00677980"/>
    <w:rsid w:val="00680AB3"/>
    <w:rsid w:val="00680DA5"/>
    <w:rsid w:val="00681E48"/>
    <w:rsid w:val="006917C3"/>
    <w:rsid w:val="006919B1"/>
    <w:rsid w:val="0069297E"/>
    <w:rsid w:val="00693CE1"/>
    <w:rsid w:val="00696EB9"/>
    <w:rsid w:val="006A5998"/>
    <w:rsid w:val="006A7541"/>
    <w:rsid w:val="006A761F"/>
    <w:rsid w:val="006B041A"/>
    <w:rsid w:val="006B14D6"/>
    <w:rsid w:val="006B24F5"/>
    <w:rsid w:val="006B2FD1"/>
    <w:rsid w:val="006B41E2"/>
    <w:rsid w:val="006B5E1C"/>
    <w:rsid w:val="006B6AD2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3DE2"/>
    <w:rsid w:val="007149E7"/>
    <w:rsid w:val="0071707A"/>
    <w:rsid w:val="0072178A"/>
    <w:rsid w:val="00723F86"/>
    <w:rsid w:val="00733E92"/>
    <w:rsid w:val="00734530"/>
    <w:rsid w:val="00734A1B"/>
    <w:rsid w:val="00735713"/>
    <w:rsid w:val="00736ED0"/>
    <w:rsid w:val="00740958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3508"/>
    <w:rsid w:val="007B38C2"/>
    <w:rsid w:val="007B4A28"/>
    <w:rsid w:val="007B5F17"/>
    <w:rsid w:val="007B7197"/>
    <w:rsid w:val="007B74EB"/>
    <w:rsid w:val="007B7DE8"/>
    <w:rsid w:val="007C1A0C"/>
    <w:rsid w:val="007C63DA"/>
    <w:rsid w:val="007D0D21"/>
    <w:rsid w:val="007D7B3F"/>
    <w:rsid w:val="007D7D76"/>
    <w:rsid w:val="007E00C1"/>
    <w:rsid w:val="007E0DC4"/>
    <w:rsid w:val="007E17D1"/>
    <w:rsid w:val="007E48C6"/>
    <w:rsid w:val="007E7158"/>
    <w:rsid w:val="007E7863"/>
    <w:rsid w:val="007E7934"/>
    <w:rsid w:val="007F05C9"/>
    <w:rsid w:val="007F2F57"/>
    <w:rsid w:val="007F640D"/>
    <w:rsid w:val="00802519"/>
    <w:rsid w:val="00804E93"/>
    <w:rsid w:val="008062F2"/>
    <w:rsid w:val="00806705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422F"/>
    <w:rsid w:val="008774DE"/>
    <w:rsid w:val="0088532E"/>
    <w:rsid w:val="008857B7"/>
    <w:rsid w:val="00885842"/>
    <w:rsid w:val="00886DA9"/>
    <w:rsid w:val="00886F23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6665"/>
    <w:rsid w:val="008F6BE3"/>
    <w:rsid w:val="00900EFD"/>
    <w:rsid w:val="00902975"/>
    <w:rsid w:val="009039B3"/>
    <w:rsid w:val="00905AB7"/>
    <w:rsid w:val="0090626D"/>
    <w:rsid w:val="00910B82"/>
    <w:rsid w:val="00913819"/>
    <w:rsid w:val="00920C01"/>
    <w:rsid w:val="00921056"/>
    <w:rsid w:val="0092142E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51090"/>
    <w:rsid w:val="009519BC"/>
    <w:rsid w:val="00955CFF"/>
    <w:rsid w:val="009563D5"/>
    <w:rsid w:val="00957F01"/>
    <w:rsid w:val="00961316"/>
    <w:rsid w:val="009634EF"/>
    <w:rsid w:val="0096388D"/>
    <w:rsid w:val="00963980"/>
    <w:rsid w:val="0097340A"/>
    <w:rsid w:val="00981127"/>
    <w:rsid w:val="00982B02"/>
    <w:rsid w:val="00983E33"/>
    <w:rsid w:val="009850CE"/>
    <w:rsid w:val="009861F6"/>
    <w:rsid w:val="009876B7"/>
    <w:rsid w:val="00994306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6E7F"/>
    <w:rsid w:val="009E1B8F"/>
    <w:rsid w:val="009E67C6"/>
    <w:rsid w:val="009E7224"/>
    <w:rsid w:val="00A00215"/>
    <w:rsid w:val="00A04575"/>
    <w:rsid w:val="00A06080"/>
    <w:rsid w:val="00A10064"/>
    <w:rsid w:val="00A14091"/>
    <w:rsid w:val="00A15663"/>
    <w:rsid w:val="00A174C6"/>
    <w:rsid w:val="00A22716"/>
    <w:rsid w:val="00A24220"/>
    <w:rsid w:val="00A2664D"/>
    <w:rsid w:val="00A26F98"/>
    <w:rsid w:val="00A327D3"/>
    <w:rsid w:val="00A36973"/>
    <w:rsid w:val="00A3712C"/>
    <w:rsid w:val="00A411B4"/>
    <w:rsid w:val="00A50DB2"/>
    <w:rsid w:val="00A512BA"/>
    <w:rsid w:val="00A63936"/>
    <w:rsid w:val="00A75E15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6BA3"/>
    <w:rsid w:val="00AD208B"/>
    <w:rsid w:val="00AD6A4E"/>
    <w:rsid w:val="00AE0071"/>
    <w:rsid w:val="00AE08A7"/>
    <w:rsid w:val="00AF0B5E"/>
    <w:rsid w:val="00AF35A4"/>
    <w:rsid w:val="00AF696D"/>
    <w:rsid w:val="00AF6D5C"/>
    <w:rsid w:val="00B033DB"/>
    <w:rsid w:val="00B043FA"/>
    <w:rsid w:val="00B04E5D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3449"/>
    <w:rsid w:val="00B26CB9"/>
    <w:rsid w:val="00B26F68"/>
    <w:rsid w:val="00B42BE7"/>
    <w:rsid w:val="00B44540"/>
    <w:rsid w:val="00B5084D"/>
    <w:rsid w:val="00B53D99"/>
    <w:rsid w:val="00B62CA5"/>
    <w:rsid w:val="00B65090"/>
    <w:rsid w:val="00B65F68"/>
    <w:rsid w:val="00B67923"/>
    <w:rsid w:val="00B7069F"/>
    <w:rsid w:val="00B72AB4"/>
    <w:rsid w:val="00B74461"/>
    <w:rsid w:val="00B76F7B"/>
    <w:rsid w:val="00B80A9F"/>
    <w:rsid w:val="00B80F36"/>
    <w:rsid w:val="00B8221D"/>
    <w:rsid w:val="00B82F94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4120"/>
    <w:rsid w:val="00BB6ED7"/>
    <w:rsid w:val="00BC0E91"/>
    <w:rsid w:val="00BC1289"/>
    <w:rsid w:val="00BC20E5"/>
    <w:rsid w:val="00BC7576"/>
    <w:rsid w:val="00BD0AA0"/>
    <w:rsid w:val="00BD1FF6"/>
    <w:rsid w:val="00BD373D"/>
    <w:rsid w:val="00BD4198"/>
    <w:rsid w:val="00BD4513"/>
    <w:rsid w:val="00BD7105"/>
    <w:rsid w:val="00BF64AF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4527"/>
    <w:rsid w:val="00C44585"/>
    <w:rsid w:val="00C445E3"/>
    <w:rsid w:val="00C449FE"/>
    <w:rsid w:val="00C50D4E"/>
    <w:rsid w:val="00C52E8C"/>
    <w:rsid w:val="00C53337"/>
    <w:rsid w:val="00C54EB2"/>
    <w:rsid w:val="00C55747"/>
    <w:rsid w:val="00C558F8"/>
    <w:rsid w:val="00C579E0"/>
    <w:rsid w:val="00C601FB"/>
    <w:rsid w:val="00C63C2C"/>
    <w:rsid w:val="00C649E1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48AF"/>
    <w:rsid w:val="00CD565B"/>
    <w:rsid w:val="00CD585F"/>
    <w:rsid w:val="00CD7351"/>
    <w:rsid w:val="00CE03A8"/>
    <w:rsid w:val="00CE330B"/>
    <w:rsid w:val="00CE6DB9"/>
    <w:rsid w:val="00CF391A"/>
    <w:rsid w:val="00CF75E9"/>
    <w:rsid w:val="00D005D7"/>
    <w:rsid w:val="00D00A39"/>
    <w:rsid w:val="00D01EE1"/>
    <w:rsid w:val="00D0218A"/>
    <w:rsid w:val="00D04AFD"/>
    <w:rsid w:val="00D06FC5"/>
    <w:rsid w:val="00D11076"/>
    <w:rsid w:val="00D158CC"/>
    <w:rsid w:val="00D16BF3"/>
    <w:rsid w:val="00D206D7"/>
    <w:rsid w:val="00D31B16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241"/>
    <w:rsid w:val="00DA5B8E"/>
    <w:rsid w:val="00DA7D2A"/>
    <w:rsid w:val="00DB1675"/>
    <w:rsid w:val="00DB17E0"/>
    <w:rsid w:val="00DB3E45"/>
    <w:rsid w:val="00DB4BC6"/>
    <w:rsid w:val="00DB65C3"/>
    <w:rsid w:val="00DB7106"/>
    <w:rsid w:val="00DC0F54"/>
    <w:rsid w:val="00DC2427"/>
    <w:rsid w:val="00DC592B"/>
    <w:rsid w:val="00DD025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11F95"/>
    <w:rsid w:val="00E12D1E"/>
    <w:rsid w:val="00E14508"/>
    <w:rsid w:val="00E14A16"/>
    <w:rsid w:val="00E214A6"/>
    <w:rsid w:val="00E22C5A"/>
    <w:rsid w:val="00E25E1D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50DAE"/>
    <w:rsid w:val="00E51358"/>
    <w:rsid w:val="00E5515E"/>
    <w:rsid w:val="00E56384"/>
    <w:rsid w:val="00E56FBD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3FEF"/>
    <w:rsid w:val="00EC478B"/>
    <w:rsid w:val="00EC4E9A"/>
    <w:rsid w:val="00EC514F"/>
    <w:rsid w:val="00EC66DE"/>
    <w:rsid w:val="00ED1B8B"/>
    <w:rsid w:val="00ED212A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5DBB"/>
    <w:rsid w:val="00F11C09"/>
    <w:rsid w:val="00F16DF9"/>
    <w:rsid w:val="00F218BD"/>
    <w:rsid w:val="00F23241"/>
    <w:rsid w:val="00F27142"/>
    <w:rsid w:val="00F27E96"/>
    <w:rsid w:val="00F31DD0"/>
    <w:rsid w:val="00F3497F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70828"/>
    <w:rsid w:val="00F750A7"/>
    <w:rsid w:val="00F809FD"/>
    <w:rsid w:val="00F82B86"/>
    <w:rsid w:val="00F872C1"/>
    <w:rsid w:val="00F9055C"/>
    <w:rsid w:val="00F95425"/>
    <w:rsid w:val="00FA1E90"/>
    <w:rsid w:val="00FB4071"/>
    <w:rsid w:val="00FB630C"/>
    <w:rsid w:val="00FB672F"/>
    <w:rsid w:val="00FB6EDF"/>
    <w:rsid w:val="00FB7AC3"/>
    <w:rsid w:val="00FC01A4"/>
    <w:rsid w:val="00FC528A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54F3E"/>
  <w15:docId w15:val="{03A03E12-7C25-4E01-8C0E-9F6839E2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8774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774DE"/>
    <w:rPr>
      <w:lang w:val="uk-UA"/>
    </w:rPr>
  </w:style>
  <w:style w:type="paragraph" w:styleId="aa">
    <w:name w:val="footer"/>
    <w:basedOn w:val="a"/>
    <w:link w:val="ab"/>
    <w:rsid w:val="008774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74DE"/>
    <w:rPr>
      <w:lang w:val="uk-UA"/>
    </w:rPr>
  </w:style>
  <w:style w:type="paragraph" w:styleId="ac">
    <w:name w:val="Balloon Text"/>
    <w:basedOn w:val="a"/>
    <w:link w:val="ad"/>
    <w:rsid w:val="00BC7576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BC7576"/>
    <w:rPr>
      <w:rFonts w:ascii="Segoe UI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E89CE-EECB-4E60-8980-7095BEE0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Admin</cp:lastModifiedBy>
  <cp:revision>2</cp:revision>
  <cp:lastPrinted>2025-05-27T08:43:00Z</cp:lastPrinted>
  <dcterms:created xsi:type="dcterms:W3CDTF">2025-05-28T10:59:00Z</dcterms:created>
  <dcterms:modified xsi:type="dcterms:W3CDTF">2025-05-28T10:59:00Z</dcterms:modified>
</cp:coreProperties>
</file>