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5CB4" w:rsidRPr="00CC1DE6" w:rsidRDefault="00810470" w:rsidP="00CC1DE6">
      <w:pPr>
        <w:spacing w:after="0"/>
        <w:ind w:left="4395"/>
        <w:jc w:val="both"/>
        <w:rPr>
          <w:rFonts w:ascii="Times New Roman" w:hAnsi="Times New Roman" w:cs="Times New Roman"/>
          <w:b/>
          <w:sz w:val="28"/>
          <w:szCs w:val="28"/>
          <w:lang w:val="uk-UA"/>
        </w:rPr>
      </w:pPr>
      <w:bookmarkStart w:id="0" w:name="_GoBack"/>
      <w:bookmarkEnd w:id="0"/>
      <w:r w:rsidRPr="00CC1DE6">
        <w:rPr>
          <w:rFonts w:ascii="Times New Roman" w:hAnsi="Times New Roman" w:cs="Times New Roman"/>
          <w:b/>
          <w:sz w:val="28"/>
          <w:szCs w:val="28"/>
          <w:lang w:val="uk-UA"/>
        </w:rPr>
        <w:t>ЗАТВЕРДЖУЮ</w:t>
      </w:r>
    </w:p>
    <w:p w:rsidR="00810470" w:rsidRPr="00CC1DE6" w:rsidRDefault="00810470" w:rsidP="00CC1DE6">
      <w:pPr>
        <w:spacing w:after="0"/>
        <w:ind w:left="4395"/>
        <w:jc w:val="both"/>
        <w:rPr>
          <w:rFonts w:ascii="Times New Roman" w:hAnsi="Times New Roman" w:cs="Times New Roman"/>
          <w:b/>
          <w:sz w:val="28"/>
          <w:szCs w:val="28"/>
          <w:lang w:val="uk-UA"/>
        </w:rPr>
      </w:pPr>
      <w:r w:rsidRPr="00CC1DE6">
        <w:rPr>
          <w:rFonts w:ascii="Times New Roman" w:hAnsi="Times New Roman" w:cs="Times New Roman"/>
          <w:b/>
          <w:sz w:val="28"/>
          <w:szCs w:val="28"/>
          <w:lang w:val="uk-UA"/>
        </w:rPr>
        <w:t>Генеральний директор</w:t>
      </w:r>
    </w:p>
    <w:p w:rsidR="00CC1DE6" w:rsidRDefault="00810470" w:rsidP="00CC1DE6">
      <w:pPr>
        <w:spacing w:after="0"/>
        <w:ind w:left="4395"/>
        <w:jc w:val="both"/>
        <w:rPr>
          <w:rFonts w:ascii="Times New Roman" w:hAnsi="Times New Roman" w:cs="Times New Roman"/>
          <w:b/>
          <w:sz w:val="28"/>
          <w:szCs w:val="28"/>
          <w:lang w:val="uk-UA"/>
        </w:rPr>
      </w:pPr>
      <w:r w:rsidRPr="00CC1DE6">
        <w:rPr>
          <w:rFonts w:ascii="Times New Roman" w:hAnsi="Times New Roman" w:cs="Times New Roman"/>
          <w:b/>
          <w:sz w:val="28"/>
          <w:szCs w:val="28"/>
          <w:lang w:val="uk-UA"/>
        </w:rPr>
        <w:t>КП «ІВАНОФРАНКІВСЬК</w:t>
      </w:r>
    </w:p>
    <w:p w:rsidR="00810470" w:rsidRDefault="00810470" w:rsidP="00CC1DE6">
      <w:pPr>
        <w:spacing w:after="0"/>
        <w:ind w:left="4395"/>
        <w:jc w:val="both"/>
        <w:rPr>
          <w:rFonts w:ascii="Times New Roman" w:hAnsi="Times New Roman" w:cs="Times New Roman"/>
          <w:b/>
          <w:sz w:val="28"/>
          <w:szCs w:val="28"/>
          <w:lang w:val="uk-UA"/>
        </w:rPr>
      </w:pPr>
      <w:r w:rsidRPr="00CC1DE6">
        <w:rPr>
          <w:rFonts w:ascii="Times New Roman" w:hAnsi="Times New Roman" w:cs="Times New Roman"/>
          <w:b/>
          <w:sz w:val="28"/>
          <w:szCs w:val="28"/>
          <w:lang w:val="uk-UA"/>
        </w:rPr>
        <w:t>ВОДОЕКОТЕХПРОМ»</w:t>
      </w:r>
    </w:p>
    <w:p w:rsidR="00CC1DE6" w:rsidRPr="00CC1DE6" w:rsidRDefault="00CC1DE6" w:rsidP="00CC1DE6">
      <w:pPr>
        <w:spacing w:after="0"/>
        <w:ind w:left="4395"/>
        <w:jc w:val="both"/>
        <w:rPr>
          <w:rFonts w:ascii="Times New Roman" w:hAnsi="Times New Roman" w:cs="Times New Roman"/>
          <w:b/>
          <w:sz w:val="28"/>
          <w:szCs w:val="28"/>
          <w:lang w:val="uk-UA"/>
        </w:rPr>
      </w:pPr>
    </w:p>
    <w:p w:rsidR="00810470" w:rsidRPr="00CC1DE6" w:rsidRDefault="00CC1DE6" w:rsidP="00CC1DE6">
      <w:pPr>
        <w:spacing w:after="0"/>
        <w:ind w:left="4395"/>
        <w:jc w:val="both"/>
        <w:rPr>
          <w:rFonts w:ascii="Times New Roman" w:hAnsi="Times New Roman" w:cs="Times New Roman"/>
          <w:b/>
          <w:sz w:val="28"/>
          <w:szCs w:val="28"/>
          <w:lang w:val="uk-UA"/>
        </w:rPr>
      </w:pPr>
      <w:r>
        <w:rPr>
          <w:rFonts w:ascii="Times New Roman" w:hAnsi="Times New Roman" w:cs="Times New Roman"/>
          <w:b/>
          <w:sz w:val="28"/>
          <w:szCs w:val="28"/>
          <w:lang w:val="uk-UA"/>
        </w:rPr>
        <w:t>______________</w:t>
      </w:r>
      <w:r w:rsidR="00810470" w:rsidRPr="00CC1DE6">
        <w:rPr>
          <w:rFonts w:ascii="Times New Roman" w:hAnsi="Times New Roman" w:cs="Times New Roman"/>
          <w:b/>
          <w:sz w:val="28"/>
          <w:szCs w:val="28"/>
          <w:lang w:val="uk-UA"/>
        </w:rPr>
        <w:t>_Віталій САВЕНКО</w:t>
      </w:r>
    </w:p>
    <w:p w:rsidR="0098118B" w:rsidRPr="00CC1DE6" w:rsidRDefault="00810470" w:rsidP="00CC1DE6">
      <w:pPr>
        <w:spacing w:after="0"/>
        <w:ind w:left="4395"/>
        <w:jc w:val="both"/>
        <w:rPr>
          <w:sz w:val="28"/>
          <w:szCs w:val="28"/>
          <w:lang w:val="uk-UA"/>
        </w:rPr>
      </w:pPr>
      <w:r w:rsidRPr="00CC1DE6">
        <w:rPr>
          <w:sz w:val="28"/>
          <w:szCs w:val="28"/>
          <w:lang w:val="uk-UA"/>
        </w:rPr>
        <w:t>«_____»_________________</w:t>
      </w:r>
    </w:p>
    <w:p w:rsidR="0098118B" w:rsidRDefault="0098118B">
      <w:pPr>
        <w:rPr>
          <w:lang w:val="uk-UA"/>
        </w:rPr>
      </w:pPr>
    </w:p>
    <w:p w:rsidR="0098118B" w:rsidRDefault="0098118B">
      <w:pPr>
        <w:rPr>
          <w:rFonts w:ascii="Times New Roman" w:hAnsi="Times New Roman" w:cs="Times New Roman"/>
          <w:sz w:val="40"/>
          <w:lang w:val="uk-UA"/>
        </w:rPr>
      </w:pPr>
    </w:p>
    <w:p w:rsidR="00202D97" w:rsidRDefault="00202D97">
      <w:pPr>
        <w:rPr>
          <w:rFonts w:ascii="Times New Roman" w:hAnsi="Times New Roman" w:cs="Times New Roman"/>
          <w:sz w:val="40"/>
          <w:lang w:val="uk-UA"/>
        </w:rPr>
      </w:pPr>
    </w:p>
    <w:p w:rsidR="00202D97" w:rsidRPr="00202D97" w:rsidRDefault="00202D97">
      <w:pPr>
        <w:rPr>
          <w:rFonts w:ascii="Times New Roman" w:hAnsi="Times New Roman" w:cs="Times New Roman"/>
          <w:sz w:val="40"/>
          <w:lang w:val="uk-UA"/>
        </w:rPr>
      </w:pPr>
    </w:p>
    <w:p w:rsidR="0098118B" w:rsidRPr="00202D97" w:rsidRDefault="00210F71" w:rsidP="00202D97">
      <w:pPr>
        <w:jc w:val="center"/>
        <w:rPr>
          <w:rFonts w:ascii="Times New Roman" w:hAnsi="Times New Roman" w:cs="Times New Roman"/>
          <w:b/>
          <w:sz w:val="52"/>
          <w:lang w:val="uk-UA"/>
        </w:rPr>
      </w:pPr>
      <w:r>
        <w:rPr>
          <w:rFonts w:ascii="Times New Roman" w:hAnsi="Times New Roman" w:cs="Times New Roman"/>
          <w:b/>
          <w:sz w:val="52"/>
          <w:lang w:val="uk-UA"/>
        </w:rPr>
        <w:t>ЗВІТ</w:t>
      </w:r>
    </w:p>
    <w:p w:rsidR="00202D97" w:rsidRPr="00202D97" w:rsidRDefault="00202D97" w:rsidP="00202D97">
      <w:pPr>
        <w:jc w:val="center"/>
        <w:rPr>
          <w:rFonts w:ascii="Times New Roman" w:hAnsi="Times New Roman" w:cs="Times New Roman"/>
          <w:b/>
          <w:sz w:val="52"/>
          <w:lang w:val="uk-UA"/>
        </w:rPr>
      </w:pPr>
      <w:r w:rsidRPr="00202D97">
        <w:rPr>
          <w:rFonts w:ascii="Times New Roman" w:hAnsi="Times New Roman" w:cs="Times New Roman"/>
          <w:b/>
          <w:sz w:val="52"/>
          <w:lang w:val="uk-UA"/>
        </w:rPr>
        <w:t>комунального підприємства</w:t>
      </w:r>
    </w:p>
    <w:p w:rsidR="00202D97" w:rsidRPr="00202D97" w:rsidRDefault="00202D97" w:rsidP="00202D97">
      <w:pPr>
        <w:jc w:val="center"/>
        <w:rPr>
          <w:rFonts w:ascii="Times New Roman" w:hAnsi="Times New Roman" w:cs="Times New Roman"/>
          <w:b/>
          <w:sz w:val="52"/>
          <w:lang w:val="uk-UA"/>
        </w:rPr>
      </w:pPr>
      <w:r w:rsidRPr="00202D97">
        <w:rPr>
          <w:rFonts w:ascii="Times New Roman" w:hAnsi="Times New Roman" w:cs="Times New Roman"/>
          <w:b/>
          <w:sz w:val="52"/>
          <w:lang w:val="uk-UA"/>
        </w:rPr>
        <w:t>«Івано-Франківськводоекотехпром»</w:t>
      </w:r>
    </w:p>
    <w:p w:rsidR="00202D97" w:rsidRDefault="00210F71" w:rsidP="00202D97">
      <w:pPr>
        <w:jc w:val="center"/>
        <w:rPr>
          <w:rFonts w:ascii="Times New Roman" w:hAnsi="Times New Roman" w:cs="Times New Roman"/>
          <w:b/>
          <w:sz w:val="52"/>
          <w:lang w:val="uk-UA"/>
        </w:rPr>
      </w:pPr>
      <w:r>
        <w:rPr>
          <w:rFonts w:ascii="Times New Roman" w:hAnsi="Times New Roman" w:cs="Times New Roman"/>
          <w:b/>
          <w:sz w:val="52"/>
          <w:lang w:val="uk-UA"/>
        </w:rPr>
        <w:t>з</w:t>
      </w:r>
      <w:r w:rsidR="00202D97" w:rsidRPr="00202D97">
        <w:rPr>
          <w:rFonts w:ascii="Times New Roman" w:hAnsi="Times New Roman" w:cs="Times New Roman"/>
          <w:b/>
          <w:sz w:val="52"/>
          <w:lang w:val="uk-UA"/>
        </w:rPr>
        <w:t>а 202</w:t>
      </w:r>
      <w:r w:rsidR="005764FD">
        <w:rPr>
          <w:rFonts w:ascii="Times New Roman" w:hAnsi="Times New Roman" w:cs="Times New Roman"/>
          <w:b/>
          <w:sz w:val="52"/>
          <w:lang w:val="uk-UA"/>
        </w:rPr>
        <w:t>4</w:t>
      </w:r>
      <w:r w:rsidR="00202D97" w:rsidRPr="00202D97">
        <w:rPr>
          <w:rFonts w:ascii="Times New Roman" w:hAnsi="Times New Roman" w:cs="Times New Roman"/>
          <w:b/>
          <w:sz w:val="52"/>
          <w:lang w:val="uk-UA"/>
        </w:rPr>
        <w:t xml:space="preserve"> рік</w:t>
      </w:r>
    </w:p>
    <w:p w:rsidR="001A7AD5" w:rsidRDefault="001A7AD5" w:rsidP="00202D97">
      <w:pPr>
        <w:jc w:val="center"/>
        <w:rPr>
          <w:rFonts w:ascii="Times New Roman" w:hAnsi="Times New Roman" w:cs="Times New Roman"/>
          <w:b/>
          <w:sz w:val="52"/>
          <w:lang w:val="uk-UA"/>
        </w:rPr>
      </w:pPr>
    </w:p>
    <w:p w:rsidR="001A7AD5" w:rsidRDefault="001A7AD5" w:rsidP="00202D97">
      <w:pPr>
        <w:jc w:val="center"/>
        <w:rPr>
          <w:rFonts w:ascii="Times New Roman" w:hAnsi="Times New Roman" w:cs="Times New Roman"/>
          <w:b/>
          <w:sz w:val="52"/>
          <w:lang w:val="uk-UA"/>
        </w:rPr>
      </w:pPr>
    </w:p>
    <w:p w:rsidR="001A7AD5" w:rsidRDefault="001A7AD5" w:rsidP="00202D97">
      <w:pPr>
        <w:jc w:val="center"/>
        <w:rPr>
          <w:rFonts w:ascii="Times New Roman" w:hAnsi="Times New Roman" w:cs="Times New Roman"/>
          <w:b/>
          <w:sz w:val="52"/>
          <w:lang w:val="uk-UA"/>
        </w:rPr>
      </w:pPr>
    </w:p>
    <w:p w:rsidR="00CC1DE6" w:rsidRDefault="00CC1DE6" w:rsidP="00202D97">
      <w:pPr>
        <w:jc w:val="center"/>
        <w:rPr>
          <w:rFonts w:ascii="Times New Roman" w:hAnsi="Times New Roman" w:cs="Times New Roman"/>
          <w:b/>
          <w:sz w:val="52"/>
          <w:lang w:val="uk-UA"/>
        </w:rPr>
      </w:pPr>
    </w:p>
    <w:p w:rsidR="001A7AD5" w:rsidRDefault="001A7AD5" w:rsidP="00202D97">
      <w:pPr>
        <w:jc w:val="center"/>
        <w:rPr>
          <w:rFonts w:ascii="Times New Roman" w:hAnsi="Times New Roman" w:cs="Times New Roman"/>
          <w:b/>
          <w:sz w:val="52"/>
          <w:lang w:val="uk-UA"/>
        </w:rPr>
      </w:pPr>
    </w:p>
    <w:p w:rsidR="001A7AD5" w:rsidRDefault="001A7AD5" w:rsidP="00202D97">
      <w:pPr>
        <w:jc w:val="center"/>
        <w:rPr>
          <w:rFonts w:ascii="Times New Roman" w:hAnsi="Times New Roman" w:cs="Times New Roman"/>
          <w:b/>
          <w:sz w:val="28"/>
          <w:lang w:val="uk-UA"/>
        </w:rPr>
      </w:pPr>
      <w:r>
        <w:rPr>
          <w:rFonts w:ascii="Times New Roman" w:hAnsi="Times New Roman" w:cs="Times New Roman"/>
          <w:b/>
          <w:sz w:val="28"/>
          <w:lang w:val="uk-UA"/>
        </w:rPr>
        <w:lastRenderedPageBreak/>
        <w:t>м. Івано-Франківськ</w:t>
      </w:r>
    </w:p>
    <w:p w:rsidR="001A7AD5" w:rsidRDefault="001A7AD5" w:rsidP="00202D97">
      <w:pPr>
        <w:jc w:val="center"/>
        <w:rPr>
          <w:rFonts w:ascii="Times New Roman" w:hAnsi="Times New Roman" w:cs="Times New Roman"/>
          <w:b/>
          <w:sz w:val="28"/>
          <w:lang w:val="uk-UA"/>
        </w:rPr>
      </w:pPr>
      <w:r>
        <w:rPr>
          <w:rFonts w:ascii="Times New Roman" w:hAnsi="Times New Roman" w:cs="Times New Roman"/>
          <w:b/>
          <w:sz w:val="28"/>
          <w:lang w:val="uk-UA"/>
        </w:rPr>
        <w:t>202</w:t>
      </w:r>
      <w:r w:rsidR="005764FD">
        <w:rPr>
          <w:rFonts w:ascii="Times New Roman" w:hAnsi="Times New Roman" w:cs="Times New Roman"/>
          <w:b/>
          <w:sz w:val="28"/>
          <w:lang w:val="uk-UA"/>
        </w:rPr>
        <w:t xml:space="preserve">5 </w:t>
      </w:r>
      <w:r>
        <w:rPr>
          <w:rFonts w:ascii="Times New Roman" w:hAnsi="Times New Roman" w:cs="Times New Roman"/>
          <w:b/>
          <w:sz w:val="28"/>
          <w:lang w:val="uk-UA"/>
        </w:rPr>
        <w:t>рік</w:t>
      </w:r>
    </w:p>
    <w:p w:rsidR="00B25D80" w:rsidRDefault="00B25D80" w:rsidP="00202D97">
      <w:pPr>
        <w:jc w:val="center"/>
        <w:rPr>
          <w:rFonts w:ascii="Times New Roman" w:hAnsi="Times New Roman" w:cs="Times New Roman"/>
          <w:b/>
          <w:sz w:val="28"/>
          <w:lang w:val="uk-UA"/>
        </w:rPr>
      </w:pPr>
    </w:p>
    <w:p w:rsidR="00210F71" w:rsidRPr="00210F71" w:rsidRDefault="00210F71" w:rsidP="006E5C9B">
      <w:pPr>
        <w:tabs>
          <w:tab w:val="left" w:pos="567"/>
        </w:tabs>
        <w:spacing w:after="0" w:line="20" w:lineRule="atLeast"/>
        <w:ind w:firstLine="567"/>
        <w:jc w:val="both"/>
        <w:rPr>
          <w:rFonts w:ascii="Times New Roman" w:hAnsi="Times New Roman" w:cs="Times New Roman"/>
          <w:b/>
          <w:sz w:val="28"/>
          <w:lang w:val="uk-UA"/>
        </w:rPr>
      </w:pPr>
      <w:r w:rsidRPr="00210F71">
        <w:rPr>
          <w:rFonts w:ascii="Times New Roman" w:hAnsi="Times New Roman" w:cs="Times New Roman"/>
          <w:b/>
          <w:sz w:val="28"/>
          <w:lang w:val="uk-UA"/>
        </w:rPr>
        <w:t>Розділ 1. Діяльність підприємства</w:t>
      </w:r>
    </w:p>
    <w:p w:rsidR="00210F71" w:rsidRPr="00210F71" w:rsidRDefault="00210F71" w:rsidP="006E5C9B">
      <w:pPr>
        <w:tabs>
          <w:tab w:val="left" w:pos="567"/>
        </w:tabs>
        <w:spacing w:after="0" w:line="20" w:lineRule="atLeast"/>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Основними видами діяльності КП «Івано-Франківськводоекотехпром» є:</w:t>
      </w:r>
    </w:p>
    <w:p w:rsidR="00210F71" w:rsidRPr="00210F71" w:rsidRDefault="00210F71" w:rsidP="006E5C9B">
      <w:pPr>
        <w:numPr>
          <w:ilvl w:val="0"/>
          <w:numId w:val="20"/>
        </w:numPr>
        <w:tabs>
          <w:tab w:val="left" w:pos="567"/>
        </w:tabs>
        <w:spacing w:after="0" w:line="20" w:lineRule="atLeast"/>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Забір, очищення та постачання води; </w:t>
      </w:r>
    </w:p>
    <w:p w:rsidR="00210F71" w:rsidRPr="00210F71" w:rsidRDefault="00210F71" w:rsidP="006E5C9B">
      <w:pPr>
        <w:numPr>
          <w:ilvl w:val="0"/>
          <w:numId w:val="20"/>
        </w:numPr>
        <w:tabs>
          <w:tab w:val="left" w:pos="567"/>
        </w:tabs>
        <w:spacing w:after="0" w:line="20" w:lineRule="atLeast"/>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Каналізація, відведення й очищення стічних вод. </w:t>
      </w:r>
    </w:p>
    <w:p w:rsidR="00210F71" w:rsidRPr="00210F71" w:rsidRDefault="00210F71" w:rsidP="006E5C9B">
      <w:pPr>
        <w:tabs>
          <w:tab w:val="left" w:pos="567"/>
        </w:tabs>
        <w:spacing w:after="0" w:line="20" w:lineRule="atLeast"/>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За 202</w:t>
      </w:r>
      <w:r w:rsidR="005764FD">
        <w:rPr>
          <w:rFonts w:ascii="Times New Roman" w:hAnsi="Times New Roman" w:cs="Times New Roman"/>
          <w:sz w:val="28"/>
          <w:szCs w:val="28"/>
          <w:lang w:val="uk-UA"/>
        </w:rPr>
        <w:t>4</w:t>
      </w:r>
      <w:r w:rsidRPr="00210F71">
        <w:rPr>
          <w:rFonts w:ascii="Times New Roman" w:hAnsi="Times New Roman" w:cs="Times New Roman"/>
          <w:sz w:val="28"/>
          <w:szCs w:val="28"/>
          <w:lang w:val="uk-UA"/>
        </w:rPr>
        <w:t xml:space="preserve"> рік підприємством було реалізовано води споживачам </w:t>
      </w:r>
      <w:r w:rsidR="005764FD">
        <w:rPr>
          <w:rFonts w:ascii="Times New Roman" w:hAnsi="Times New Roman" w:cs="Times New Roman"/>
          <w:sz w:val="28"/>
          <w:szCs w:val="28"/>
          <w:lang w:val="uk-UA"/>
        </w:rPr>
        <w:t>10 252,491</w:t>
      </w:r>
      <w:r w:rsidRPr="00210F71">
        <w:rPr>
          <w:rFonts w:ascii="Times New Roman" w:hAnsi="Times New Roman" w:cs="Times New Roman"/>
          <w:sz w:val="28"/>
          <w:szCs w:val="28"/>
          <w:lang w:val="uk-UA"/>
        </w:rPr>
        <w:t xml:space="preserve"> тис.м</w:t>
      </w:r>
      <w:r w:rsidRPr="00210F71">
        <w:rPr>
          <w:rFonts w:ascii="Times New Roman" w:hAnsi="Times New Roman" w:cs="Times New Roman"/>
          <w:sz w:val="28"/>
          <w:szCs w:val="28"/>
          <w:vertAlign w:val="superscript"/>
          <w:lang w:val="uk-UA"/>
        </w:rPr>
        <w:t xml:space="preserve">3 </w:t>
      </w:r>
      <w:r w:rsidRPr="00210F71">
        <w:rPr>
          <w:rFonts w:ascii="Times New Roman" w:hAnsi="Times New Roman" w:cs="Times New Roman"/>
          <w:sz w:val="28"/>
          <w:szCs w:val="28"/>
          <w:lang w:val="uk-UA"/>
        </w:rPr>
        <w:t xml:space="preserve">(менше плану на </w:t>
      </w:r>
      <w:r w:rsidR="005764FD">
        <w:rPr>
          <w:rFonts w:ascii="Times New Roman" w:hAnsi="Times New Roman" w:cs="Times New Roman"/>
          <w:sz w:val="28"/>
          <w:szCs w:val="28"/>
          <w:lang w:val="uk-UA"/>
        </w:rPr>
        <w:t>436,118</w:t>
      </w:r>
      <w:r w:rsidRPr="00210F71">
        <w:rPr>
          <w:rFonts w:ascii="Times New Roman" w:hAnsi="Times New Roman" w:cs="Times New Roman"/>
          <w:sz w:val="28"/>
          <w:szCs w:val="28"/>
          <w:lang w:val="uk-UA"/>
        </w:rPr>
        <w:t xml:space="preserve"> тис.м</w:t>
      </w:r>
      <w:r w:rsidRPr="00210F71">
        <w:rPr>
          <w:rFonts w:ascii="Times New Roman" w:hAnsi="Times New Roman" w:cs="Times New Roman"/>
          <w:sz w:val="28"/>
          <w:szCs w:val="28"/>
          <w:vertAlign w:val="superscript"/>
          <w:lang w:val="uk-UA"/>
        </w:rPr>
        <w:t>3</w:t>
      </w:r>
      <w:r w:rsidRPr="00210F71">
        <w:rPr>
          <w:rFonts w:ascii="Times New Roman" w:hAnsi="Times New Roman" w:cs="Times New Roman"/>
          <w:sz w:val="28"/>
          <w:szCs w:val="28"/>
          <w:lang w:val="uk-UA"/>
        </w:rPr>
        <w:t>), в т.ч. населенню 7</w:t>
      </w:r>
      <w:r w:rsidR="005764FD">
        <w:rPr>
          <w:rFonts w:ascii="Times New Roman" w:hAnsi="Times New Roman" w:cs="Times New Roman"/>
          <w:sz w:val="28"/>
          <w:szCs w:val="28"/>
          <w:lang w:val="uk-UA"/>
        </w:rPr>
        <w:t> 826,546</w:t>
      </w:r>
      <w:r w:rsidRPr="00210F71">
        <w:rPr>
          <w:rFonts w:ascii="Times New Roman" w:hAnsi="Times New Roman" w:cs="Times New Roman"/>
          <w:sz w:val="28"/>
          <w:szCs w:val="28"/>
          <w:lang w:val="uk-UA"/>
        </w:rPr>
        <w:t xml:space="preserve"> тис.м</w:t>
      </w:r>
      <w:r w:rsidRPr="00210F71">
        <w:rPr>
          <w:rFonts w:ascii="Times New Roman" w:hAnsi="Times New Roman" w:cs="Times New Roman"/>
          <w:sz w:val="28"/>
          <w:szCs w:val="28"/>
          <w:vertAlign w:val="superscript"/>
          <w:lang w:val="uk-UA"/>
        </w:rPr>
        <w:t>3</w:t>
      </w:r>
      <w:r w:rsidRPr="00210F71">
        <w:rPr>
          <w:rFonts w:ascii="Times New Roman" w:hAnsi="Times New Roman" w:cs="Times New Roman"/>
          <w:sz w:val="28"/>
          <w:szCs w:val="28"/>
          <w:lang w:val="uk-UA"/>
        </w:rPr>
        <w:t>,  що становить 7</w:t>
      </w:r>
      <w:r w:rsidR="005764FD">
        <w:rPr>
          <w:rFonts w:ascii="Times New Roman" w:hAnsi="Times New Roman" w:cs="Times New Roman"/>
          <w:sz w:val="28"/>
          <w:szCs w:val="28"/>
          <w:lang w:val="uk-UA"/>
        </w:rPr>
        <w:t>6</w:t>
      </w:r>
      <w:r w:rsidRPr="00210F71">
        <w:rPr>
          <w:rFonts w:ascii="Times New Roman" w:hAnsi="Times New Roman" w:cs="Times New Roman"/>
          <w:sz w:val="28"/>
          <w:szCs w:val="28"/>
          <w:lang w:val="uk-UA"/>
        </w:rPr>
        <w:t xml:space="preserve">% від загального обсягу, відведено стічних вод </w:t>
      </w:r>
      <w:r w:rsidR="005764FD">
        <w:rPr>
          <w:rFonts w:ascii="Times New Roman" w:hAnsi="Times New Roman" w:cs="Times New Roman"/>
          <w:sz w:val="28"/>
          <w:szCs w:val="28"/>
          <w:lang w:val="uk-UA"/>
        </w:rPr>
        <w:t>11 596,547</w:t>
      </w:r>
      <w:r w:rsidRPr="00210F71">
        <w:rPr>
          <w:rFonts w:ascii="Times New Roman" w:hAnsi="Times New Roman" w:cs="Times New Roman"/>
          <w:sz w:val="28"/>
          <w:szCs w:val="28"/>
          <w:lang w:val="uk-UA"/>
        </w:rPr>
        <w:t xml:space="preserve"> тис.м</w:t>
      </w:r>
      <w:r w:rsidRPr="00210F71">
        <w:rPr>
          <w:rFonts w:ascii="Times New Roman" w:hAnsi="Times New Roman" w:cs="Times New Roman"/>
          <w:sz w:val="28"/>
          <w:szCs w:val="28"/>
          <w:vertAlign w:val="superscript"/>
          <w:lang w:val="uk-UA"/>
        </w:rPr>
        <w:t xml:space="preserve">3 </w:t>
      </w:r>
      <w:r w:rsidRPr="00210F71">
        <w:rPr>
          <w:rFonts w:ascii="Times New Roman" w:hAnsi="Times New Roman" w:cs="Times New Roman"/>
          <w:sz w:val="28"/>
          <w:szCs w:val="28"/>
          <w:lang w:val="uk-UA"/>
        </w:rPr>
        <w:t>(</w:t>
      </w:r>
      <w:r w:rsidR="00D56E20">
        <w:rPr>
          <w:rFonts w:ascii="Times New Roman" w:hAnsi="Times New Roman" w:cs="Times New Roman"/>
          <w:sz w:val="28"/>
          <w:szCs w:val="28"/>
          <w:lang w:val="uk-UA"/>
        </w:rPr>
        <w:t>більше</w:t>
      </w:r>
      <w:r w:rsidRPr="00210F71">
        <w:rPr>
          <w:rFonts w:ascii="Times New Roman" w:hAnsi="Times New Roman" w:cs="Times New Roman"/>
          <w:sz w:val="28"/>
          <w:szCs w:val="28"/>
          <w:lang w:val="uk-UA"/>
        </w:rPr>
        <w:t xml:space="preserve"> плану на </w:t>
      </w:r>
      <w:r w:rsidR="005764FD">
        <w:rPr>
          <w:rFonts w:ascii="Times New Roman" w:hAnsi="Times New Roman" w:cs="Times New Roman"/>
          <w:sz w:val="28"/>
          <w:szCs w:val="28"/>
          <w:lang w:val="uk-UA"/>
        </w:rPr>
        <w:t>818,096</w:t>
      </w:r>
      <w:r w:rsidRPr="00210F71">
        <w:rPr>
          <w:rFonts w:ascii="Times New Roman" w:hAnsi="Times New Roman" w:cs="Times New Roman"/>
          <w:sz w:val="28"/>
          <w:szCs w:val="28"/>
          <w:lang w:val="uk-UA"/>
        </w:rPr>
        <w:t xml:space="preserve"> тис.м</w:t>
      </w:r>
      <w:r w:rsidRPr="00210F71">
        <w:rPr>
          <w:rFonts w:ascii="Times New Roman" w:hAnsi="Times New Roman" w:cs="Times New Roman"/>
          <w:sz w:val="28"/>
          <w:szCs w:val="28"/>
          <w:vertAlign w:val="superscript"/>
          <w:lang w:val="uk-UA"/>
        </w:rPr>
        <w:t>3</w:t>
      </w:r>
      <w:r w:rsidRPr="00210F71">
        <w:rPr>
          <w:rFonts w:ascii="Times New Roman" w:hAnsi="Times New Roman" w:cs="Times New Roman"/>
          <w:sz w:val="28"/>
          <w:szCs w:val="28"/>
          <w:lang w:val="uk-UA"/>
        </w:rPr>
        <w:t>), в т.ч. населенню 7</w:t>
      </w:r>
      <w:r w:rsidR="005764FD">
        <w:rPr>
          <w:rFonts w:ascii="Times New Roman" w:hAnsi="Times New Roman" w:cs="Times New Roman"/>
          <w:sz w:val="28"/>
          <w:szCs w:val="28"/>
          <w:lang w:val="uk-UA"/>
        </w:rPr>
        <w:t xml:space="preserve"> 996,378 </w:t>
      </w:r>
      <w:r w:rsidRPr="00210F71">
        <w:rPr>
          <w:rFonts w:ascii="Times New Roman" w:hAnsi="Times New Roman" w:cs="Times New Roman"/>
          <w:sz w:val="28"/>
          <w:szCs w:val="28"/>
          <w:lang w:val="uk-UA"/>
        </w:rPr>
        <w:t>тис.м</w:t>
      </w:r>
      <w:r w:rsidRPr="00210F71">
        <w:rPr>
          <w:rFonts w:ascii="Times New Roman" w:hAnsi="Times New Roman" w:cs="Times New Roman"/>
          <w:sz w:val="28"/>
          <w:szCs w:val="28"/>
          <w:vertAlign w:val="superscript"/>
          <w:lang w:val="uk-UA"/>
        </w:rPr>
        <w:t>3</w:t>
      </w:r>
      <w:r w:rsidRPr="00210F71">
        <w:rPr>
          <w:rFonts w:ascii="Times New Roman" w:hAnsi="Times New Roman" w:cs="Times New Roman"/>
          <w:sz w:val="28"/>
          <w:szCs w:val="28"/>
          <w:lang w:val="uk-UA"/>
        </w:rPr>
        <w:t xml:space="preserve">, або </w:t>
      </w:r>
      <w:r w:rsidR="005764FD">
        <w:rPr>
          <w:rFonts w:ascii="Times New Roman" w:hAnsi="Times New Roman" w:cs="Times New Roman"/>
          <w:sz w:val="28"/>
          <w:szCs w:val="28"/>
          <w:lang w:val="uk-UA"/>
        </w:rPr>
        <w:t>69</w:t>
      </w:r>
      <w:r w:rsidRPr="00210F71">
        <w:rPr>
          <w:rFonts w:ascii="Times New Roman" w:hAnsi="Times New Roman" w:cs="Times New Roman"/>
          <w:sz w:val="28"/>
          <w:szCs w:val="28"/>
          <w:lang w:val="uk-UA"/>
        </w:rPr>
        <w:t>%.</w:t>
      </w:r>
    </w:p>
    <w:p w:rsidR="00210F71" w:rsidRPr="00210F71" w:rsidRDefault="00210F71" w:rsidP="006E5C9B">
      <w:pPr>
        <w:tabs>
          <w:tab w:val="left" w:pos="567"/>
        </w:tabs>
        <w:spacing w:after="0" w:line="20" w:lineRule="atLeast"/>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Послуга </w:t>
      </w:r>
      <w:r w:rsidR="00AC267E">
        <w:rPr>
          <w:rFonts w:ascii="Times New Roman" w:hAnsi="Times New Roman" w:cs="Times New Roman"/>
          <w:sz w:val="28"/>
          <w:szCs w:val="28"/>
          <w:lang w:val="uk-UA"/>
        </w:rPr>
        <w:t xml:space="preserve">комунального </w:t>
      </w:r>
      <w:r w:rsidRPr="00210F71">
        <w:rPr>
          <w:rFonts w:ascii="Times New Roman" w:hAnsi="Times New Roman" w:cs="Times New Roman"/>
          <w:sz w:val="28"/>
          <w:szCs w:val="28"/>
          <w:lang w:val="uk-UA"/>
        </w:rPr>
        <w:t xml:space="preserve">підприємства є життєво необхідною для комфортного проживання жителів міста та роботи підприємств і організацій, тому попит на неї існує завжди. </w:t>
      </w:r>
    </w:p>
    <w:p w:rsidR="00210F71" w:rsidRPr="00210F71" w:rsidRDefault="00210F71" w:rsidP="006E5C9B">
      <w:pPr>
        <w:spacing w:after="0" w:line="20" w:lineRule="atLeast"/>
        <w:ind w:firstLine="567"/>
        <w:rPr>
          <w:rFonts w:ascii="Times New Roman" w:hAnsi="Times New Roman" w:cs="Times New Roman"/>
          <w:b/>
          <w:sz w:val="28"/>
          <w:szCs w:val="28"/>
          <w:lang w:val="uk-UA"/>
        </w:rPr>
      </w:pPr>
      <w:r w:rsidRPr="00210F71">
        <w:rPr>
          <w:rFonts w:ascii="Times New Roman" w:hAnsi="Times New Roman" w:cs="Times New Roman"/>
          <w:b/>
          <w:sz w:val="28"/>
          <w:szCs w:val="28"/>
          <w:lang w:val="uk-UA"/>
        </w:rPr>
        <w:t xml:space="preserve">Розділ 2. Баланс підприємства </w:t>
      </w:r>
    </w:p>
    <w:p w:rsidR="00210F71" w:rsidRPr="00864103" w:rsidRDefault="00210F71" w:rsidP="006E5C9B">
      <w:pPr>
        <w:spacing w:after="0" w:line="20" w:lineRule="atLeast"/>
        <w:ind w:firstLine="540"/>
        <w:jc w:val="both"/>
        <w:rPr>
          <w:rFonts w:ascii="Times New Roman" w:hAnsi="Times New Roman" w:cs="Times New Roman"/>
          <w:sz w:val="28"/>
          <w:szCs w:val="28"/>
          <w:lang w:val="uk-UA"/>
        </w:rPr>
      </w:pPr>
      <w:r w:rsidRPr="00864103">
        <w:rPr>
          <w:rFonts w:ascii="Times New Roman" w:hAnsi="Times New Roman" w:cs="Times New Roman"/>
          <w:sz w:val="28"/>
          <w:szCs w:val="28"/>
          <w:lang w:val="uk-UA"/>
        </w:rPr>
        <w:t>Активи підприємства на кінець звітного періоду становлять  5</w:t>
      </w:r>
      <w:r w:rsidR="00864103">
        <w:rPr>
          <w:rFonts w:ascii="Times New Roman" w:hAnsi="Times New Roman" w:cs="Times New Roman"/>
          <w:sz w:val="28"/>
          <w:szCs w:val="28"/>
          <w:lang w:val="uk-UA"/>
        </w:rPr>
        <w:t>42</w:t>
      </w:r>
      <w:r w:rsidR="00D56E20" w:rsidRPr="00864103">
        <w:rPr>
          <w:rFonts w:ascii="Times New Roman" w:hAnsi="Times New Roman" w:cs="Times New Roman"/>
          <w:sz w:val="28"/>
          <w:szCs w:val="28"/>
          <w:lang w:val="uk-UA"/>
        </w:rPr>
        <w:t xml:space="preserve"> </w:t>
      </w:r>
      <w:r w:rsidR="00864103">
        <w:rPr>
          <w:rFonts w:ascii="Times New Roman" w:hAnsi="Times New Roman" w:cs="Times New Roman"/>
          <w:sz w:val="28"/>
          <w:szCs w:val="28"/>
          <w:lang w:val="uk-UA"/>
        </w:rPr>
        <w:t>75</w:t>
      </w:r>
      <w:r w:rsidR="00D56E20" w:rsidRPr="00864103">
        <w:rPr>
          <w:rFonts w:ascii="Times New Roman" w:hAnsi="Times New Roman" w:cs="Times New Roman"/>
          <w:sz w:val="28"/>
          <w:szCs w:val="28"/>
          <w:lang w:val="uk-UA"/>
        </w:rPr>
        <w:t>2</w:t>
      </w:r>
      <w:r w:rsidRPr="00864103">
        <w:rPr>
          <w:rFonts w:ascii="Times New Roman" w:hAnsi="Times New Roman" w:cs="Times New Roman"/>
          <w:sz w:val="28"/>
          <w:szCs w:val="28"/>
          <w:lang w:val="uk-UA"/>
        </w:rPr>
        <w:t xml:space="preserve"> тис. грн., зокрема: </w:t>
      </w:r>
    </w:p>
    <w:p w:rsidR="00210F71" w:rsidRPr="00864103" w:rsidRDefault="00210F71" w:rsidP="006E5C9B">
      <w:pPr>
        <w:numPr>
          <w:ilvl w:val="0"/>
          <w:numId w:val="21"/>
        </w:numPr>
        <w:tabs>
          <w:tab w:val="left" w:pos="284"/>
        </w:tabs>
        <w:spacing w:after="0" w:line="20" w:lineRule="atLeast"/>
        <w:ind w:left="0" w:firstLine="0"/>
        <w:jc w:val="both"/>
        <w:rPr>
          <w:rFonts w:ascii="Times New Roman" w:hAnsi="Times New Roman" w:cs="Times New Roman"/>
          <w:sz w:val="28"/>
          <w:szCs w:val="28"/>
          <w:lang w:val="uk-UA"/>
        </w:rPr>
      </w:pPr>
      <w:r w:rsidRPr="00864103">
        <w:rPr>
          <w:rFonts w:ascii="Times New Roman" w:hAnsi="Times New Roman" w:cs="Times New Roman"/>
          <w:sz w:val="28"/>
          <w:szCs w:val="28"/>
          <w:lang w:val="uk-UA"/>
        </w:rPr>
        <w:t xml:space="preserve">Необоротні активи становлять  </w:t>
      </w:r>
      <w:r w:rsidR="00864103">
        <w:rPr>
          <w:rFonts w:ascii="Times New Roman" w:hAnsi="Times New Roman" w:cs="Times New Roman"/>
          <w:sz w:val="28"/>
          <w:szCs w:val="28"/>
          <w:lang w:val="uk-UA"/>
        </w:rPr>
        <w:t>428 051</w:t>
      </w:r>
      <w:r w:rsidRPr="00864103">
        <w:rPr>
          <w:rFonts w:ascii="Times New Roman" w:hAnsi="Times New Roman" w:cs="Times New Roman"/>
          <w:sz w:val="28"/>
          <w:szCs w:val="28"/>
          <w:lang w:val="uk-UA"/>
        </w:rPr>
        <w:t xml:space="preserve"> тис. грн., з них:</w:t>
      </w:r>
    </w:p>
    <w:p w:rsidR="00210F71" w:rsidRPr="00864103" w:rsidRDefault="00210F71" w:rsidP="006E5C9B">
      <w:pPr>
        <w:numPr>
          <w:ilvl w:val="0"/>
          <w:numId w:val="20"/>
        </w:numPr>
        <w:tabs>
          <w:tab w:val="left" w:pos="284"/>
        </w:tabs>
        <w:spacing w:after="0" w:line="20" w:lineRule="atLeast"/>
        <w:ind w:left="0" w:hanging="27"/>
        <w:jc w:val="both"/>
        <w:rPr>
          <w:rFonts w:ascii="Times New Roman" w:hAnsi="Times New Roman" w:cs="Times New Roman"/>
          <w:sz w:val="28"/>
          <w:szCs w:val="28"/>
          <w:lang w:val="uk-UA"/>
        </w:rPr>
      </w:pPr>
      <w:r w:rsidRPr="00864103">
        <w:rPr>
          <w:rFonts w:ascii="Times New Roman" w:hAnsi="Times New Roman" w:cs="Times New Roman"/>
          <w:sz w:val="28"/>
          <w:szCs w:val="28"/>
          <w:lang w:val="uk-UA"/>
        </w:rPr>
        <w:t xml:space="preserve"> основні засоби </w:t>
      </w:r>
      <w:r w:rsidR="00864103">
        <w:rPr>
          <w:rFonts w:ascii="Times New Roman" w:hAnsi="Times New Roman" w:cs="Times New Roman"/>
          <w:sz w:val="28"/>
          <w:szCs w:val="28"/>
          <w:lang w:val="uk-UA"/>
        </w:rPr>
        <w:t>382 697</w:t>
      </w:r>
      <w:r w:rsidRPr="00864103">
        <w:rPr>
          <w:rFonts w:ascii="Times New Roman" w:hAnsi="Times New Roman" w:cs="Times New Roman"/>
          <w:sz w:val="28"/>
          <w:szCs w:val="28"/>
          <w:lang w:val="uk-UA"/>
        </w:rPr>
        <w:t xml:space="preserve"> тис. грн. що на </w:t>
      </w:r>
      <w:r w:rsidR="00864103">
        <w:rPr>
          <w:rFonts w:ascii="Times New Roman" w:hAnsi="Times New Roman" w:cs="Times New Roman"/>
          <w:sz w:val="28"/>
          <w:szCs w:val="28"/>
          <w:lang w:val="uk-UA"/>
        </w:rPr>
        <w:t>19 103</w:t>
      </w:r>
      <w:r w:rsidRPr="00864103">
        <w:rPr>
          <w:rFonts w:ascii="Times New Roman" w:hAnsi="Times New Roman" w:cs="Times New Roman"/>
          <w:sz w:val="28"/>
          <w:szCs w:val="28"/>
          <w:lang w:val="uk-UA"/>
        </w:rPr>
        <w:t xml:space="preserve"> тис. грн. </w:t>
      </w:r>
      <w:r w:rsidR="00864103">
        <w:rPr>
          <w:rFonts w:ascii="Times New Roman" w:hAnsi="Times New Roman" w:cs="Times New Roman"/>
          <w:sz w:val="28"/>
          <w:szCs w:val="28"/>
          <w:lang w:val="uk-UA"/>
        </w:rPr>
        <w:t>менше</w:t>
      </w:r>
      <w:r w:rsidRPr="00864103">
        <w:rPr>
          <w:rFonts w:ascii="Times New Roman" w:hAnsi="Times New Roman" w:cs="Times New Roman"/>
          <w:sz w:val="28"/>
          <w:szCs w:val="28"/>
          <w:lang w:val="uk-UA"/>
        </w:rPr>
        <w:t xml:space="preserve"> ніж на початок звітного періоду; </w:t>
      </w:r>
    </w:p>
    <w:p w:rsidR="00210F71" w:rsidRPr="00864103" w:rsidRDefault="00210F71" w:rsidP="006E5C9B">
      <w:pPr>
        <w:numPr>
          <w:ilvl w:val="0"/>
          <w:numId w:val="20"/>
        </w:numPr>
        <w:tabs>
          <w:tab w:val="left" w:pos="284"/>
        </w:tabs>
        <w:spacing w:after="0" w:line="20" w:lineRule="atLeast"/>
        <w:ind w:left="0" w:hanging="27"/>
        <w:jc w:val="both"/>
        <w:rPr>
          <w:rFonts w:ascii="Times New Roman" w:hAnsi="Times New Roman" w:cs="Times New Roman"/>
          <w:sz w:val="28"/>
          <w:szCs w:val="28"/>
          <w:lang w:val="uk-UA"/>
        </w:rPr>
      </w:pPr>
      <w:r w:rsidRPr="00864103">
        <w:rPr>
          <w:rFonts w:ascii="Times New Roman" w:hAnsi="Times New Roman" w:cs="Times New Roman"/>
          <w:sz w:val="28"/>
          <w:szCs w:val="28"/>
          <w:lang w:val="uk-UA"/>
        </w:rPr>
        <w:t xml:space="preserve">незавершені капітальні інвестиції становлять  </w:t>
      </w:r>
      <w:r w:rsidR="00864103">
        <w:rPr>
          <w:rFonts w:ascii="Times New Roman" w:hAnsi="Times New Roman" w:cs="Times New Roman"/>
          <w:sz w:val="28"/>
          <w:szCs w:val="28"/>
          <w:lang w:val="uk-UA"/>
        </w:rPr>
        <w:t>45 297</w:t>
      </w:r>
      <w:r w:rsidRPr="00864103">
        <w:rPr>
          <w:rFonts w:ascii="Times New Roman" w:hAnsi="Times New Roman" w:cs="Times New Roman"/>
          <w:sz w:val="28"/>
          <w:szCs w:val="28"/>
          <w:lang w:val="uk-UA"/>
        </w:rPr>
        <w:t xml:space="preserve"> тис. грн.;</w:t>
      </w:r>
    </w:p>
    <w:p w:rsidR="00210F71" w:rsidRPr="00864103" w:rsidRDefault="00210F71" w:rsidP="006E5C9B">
      <w:pPr>
        <w:numPr>
          <w:ilvl w:val="0"/>
          <w:numId w:val="21"/>
        </w:numPr>
        <w:tabs>
          <w:tab w:val="left" w:pos="284"/>
        </w:tabs>
        <w:spacing w:after="0" w:line="20" w:lineRule="atLeast"/>
        <w:ind w:left="0" w:hanging="27"/>
        <w:jc w:val="both"/>
        <w:rPr>
          <w:rFonts w:ascii="Times New Roman" w:hAnsi="Times New Roman" w:cs="Times New Roman"/>
          <w:sz w:val="28"/>
          <w:szCs w:val="28"/>
          <w:lang w:val="uk-UA"/>
        </w:rPr>
      </w:pPr>
      <w:r w:rsidRPr="00864103">
        <w:rPr>
          <w:rFonts w:ascii="Times New Roman" w:hAnsi="Times New Roman" w:cs="Times New Roman"/>
          <w:sz w:val="28"/>
          <w:szCs w:val="28"/>
          <w:lang w:val="uk-UA"/>
        </w:rPr>
        <w:t xml:space="preserve">Оборотні активи становлять </w:t>
      </w:r>
      <w:r w:rsidR="00864103">
        <w:rPr>
          <w:rFonts w:ascii="Times New Roman" w:hAnsi="Times New Roman" w:cs="Times New Roman"/>
          <w:sz w:val="28"/>
          <w:szCs w:val="28"/>
          <w:lang w:val="uk-UA"/>
        </w:rPr>
        <w:t>114 701</w:t>
      </w:r>
      <w:r w:rsidRPr="00864103">
        <w:rPr>
          <w:rFonts w:ascii="Times New Roman" w:hAnsi="Times New Roman" w:cs="Times New Roman"/>
          <w:sz w:val="28"/>
          <w:szCs w:val="28"/>
          <w:lang w:val="uk-UA"/>
        </w:rPr>
        <w:t xml:space="preserve"> тис. грн., з них:</w:t>
      </w:r>
    </w:p>
    <w:p w:rsidR="00210F71" w:rsidRPr="00864103" w:rsidRDefault="00210F71" w:rsidP="006E5C9B">
      <w:pPr>
        <w:numPr>
          <w:ilvl w:val="0"/>
          <w:numId w:val="20"/>
        </w:numPr>
        <w:tabs>
          <w:tab w:val="left" w:pos="284"/>
        </w:tabs>
        <w:spacing w:after="0" w:line="20" w:lineRule="atLeast"/>
        <w:ind w:left="0" w:hanging="27"/>
        <w:jc w:val="both"/>
        <w:rPr>
          <w:rFonts w:ascii="Times New Roman" w:hAnsi="Times New Roman" w:cs="Times New Roman"/>
          <w:sz w:val="28"/>
          <w:szCs w:val="28"/>
          <w:lang w:val="uk-UA"/>
        </w:rPr>
      </w:pPr>
      <w:r w:rsidRPr="00864103">
        <w:rPr>
          <w:rFonts w:ascii="Times New Roman" w:hAnsi="Times New Roman" w:cs="Times New Roman"/>
          <w:sz w:val="28"/>
          <w:szCs w:val="28"/>
          <w:lang w:val="uk-UA"/>
        </w:rPr>
        <w:t xml:space="preserve">дебіторська заборгованість </w:t>
      </w:r>
      <w:r w:rsidR="00D774A9">
        <w:rPr>
          <w:rFonts w:ascii="Times New Roman" w:hAnsi="Times New Roman" w:cs="Times New Roman"/>
          <w:sz w:val="28"/>
          <w:szCs w:val="28"/>
          <w:lang w:val="uk-UA"/>
        </w:rPr>
        <w:t>88 953</w:t>
      </w:r>
      <w:r w:rsidRPr="00864103">
        <w:rPr>
          <w:rFonts w:ascii="Times New Roman" w:hAnsi="Times New Roman" w:cs="Times New Roman"/>
          <w:sz w:val="28"/>
          <w:szCs w:val="28"/>
          <w:lang w:val="uk-UA"/>
        </w:rPr>
        <w:t xml:space="preserve"> тис. грн. що на </w:t>
      </w:r>
      <w:r w:rsidR="004C3EE2" w:rsidRPr="00864103">
        <w:rPr>
          <w:rFonts w:ascii="Times New Roman" w:hAnsi="Times New Roman" w:cs="Times New Roman"/>
          <w:sz w:val="28"/>
          <w:szCs w:val="28"/>
          <w:lang w:val="uk-UA"/>
        </w:rPr>
        <w:t xml:space="preserve">4 </w:t>
      </w:r>
      <w:r w:rsidR="00D774A9">
        <w:rPr>
          <w:rFonts w:ascii="Times New Roman" w:hAnsi="Times New Roman" w:cs="Times New Roman"/>
          <w:sz w:val="28"/>
          <w:szCs w:val="28"/>
          <w:lang w:val="uk-UA"/>
        </w:rPr>
        <w:t>885</w:t>
      </w:r>
      <w:r w:rsidRPr="00864103">
        <w:rPr>
          <w:rFonts w:ascii="Times New Roman" w:hAnsi="Times New Roman" w:cs="Times New Roman"/>
          <w:sz w:val="28"/>
          <w:szCs w:val="28"/>
          <w:lang w:val="uk-UA"/>
        </w:rPr>
        <w:t xml:space="preserve"> тис. грн. більше ніж на початок звітного періоду; </w:t>
      </w:r>
    </w:p>
    <w:p w:rsidR="00210F71" w:rsidRPr="00864103" w:rsidRDefault="00210F71" w:rsidP="006E5C9B">
      <w:pPr>
        <w:numPr>
          <w:ilvl w:val="0"/>
          <w:numId w:val="20"/>
        </w:numPr>
        <w:tabs>
          <w:tab w:val="left" w:pos="284"/>
        </w:tabs>
        <w:spacing w:after="0" w:line="20" w:lineRule="atLeast"/>
        <w:ind w:left="0" w:hanging="27"/>
        <w:jc w:val="both"/>
        <w:rPr>
          <w:rFonts w:ascii="Times New Roman" w:hAnsi="Times New Roman" w:cs="Times New Roman"/>
          <w:sz w:val="28"/>
          <w:szCs w:val="28"/>
          <w:lang w:val="uk-UA"/>
        </w:rPr>
      </w:pPr>
      <w:r w:rsidRPr="00864103">
        <w:rPr>
          <w:rFonts w:ascii="Times New Roman" w:hAnsi="Times New Roman" w:cs="Times New Roman"/>
          <w:sz w:val="28"/>
          <w:szCs w:val="28"/>
          <w:lang w:val="uk-UA"/>
        </w:rPr>
        <w:t xml:space="preserve">гроші та їх еквівалент становлять  </w:t>
      </w:r>
      <w:r w:rsidR="00D774A9">
        <w:rPr>
          <w:rFonts w:ascii="Times New Roman" w:hAnsi="Times New Roman" w:cs="Times New Roman"/>
          <w:sz w:val="28"/>
          <w:szCs w:val="28"/>
          <w:lang w:val="uk-UA"/>
        </w:rPr>
        <w:t>1 946</w:t>
      </w:r>
      <w:r w:rsidR="004C3EE2" w:rsidRPr="00864103">
        <w:rPr>
          <w:rFonts w:ascii="Times New Roman" w:hAnsi="Times New Roman" w:cs="Times New Roman"/>
          <w:sz w:val="28"/>
          <w:szCs w:val="28"/>
          <w:lang w:val="uk-UA"/>
        </w:rPr>
        <w:t xml:space="preserve"> </w:t>
      </w:r>
      <w:r w:rsidRPr="00864103">
        <w:rPr>
          <w:rFonts w:ascii="Times New Roman" w:hAnsi="Times New Roman" w:cs="Times New Roman"/>
          <w:sz w:val="28"/>
          <w:szCs w:val="28"/>
          <w:lang w:val="uk-UA"/>
        </w:rPr>
        <w:t xml:space="preserve">тис. грн. що на </w:t>
      </w:r>
      <w:r w:rsidR="00D774A9">
        <w:rPr>
          <w:rFonts w:ascii="Times New Roman" w:hAnsi="Times New Roman" w:cs="Times New Roman"/>
          <w:sz w:val="28"/>
          <w:szCs w:val="28"/>
          <w:lang w:val="uk-UA"/>
        </w:rPr>
        <w:t>302</w:t>
      </w:r>
      <w:r w:rsidRPr="00864103">
        <w:rPr>
          <w:rFonts w:ascii="Times New Roman" w:hAnsi="Times New Roman" w:cs="Times New Roman"/>
          <w:sz w:val="28"/>
          <w:szCs w:val="28"/>
          <w:lang w:val="uk-UA"/>
        </w:rPr>
        <w:t xml:space="preserve"> тис. грн. </w:t>
      </w:r>
      <w:r w:rsidR="004C3EE2" w:rsidRPr="00864103">
        <w:rPr>
          <w:rFonts w:ascii="Times New Roman" w:hAnsi="Times New Roman" w:cs="Times New Roman"/>
          <w:sz w:val="28"/>
          <w:szCs w:val="28"/>
          <w:lang w:val="uk-UA"/>
        </w:rPr>
        <w:t>менше</w:t>
      </w:r>
      <w:r w:rsidRPr="00864103">
        <w:rPr>
          <w:rFonts w:ascii="Times New Roman" w:hAnsi="Times New Roman" w:cs="Times New Roman"/>
          <w:sz w:val="28"/>
          <w:szCs w:val="28"/>
          <w:lang w:val="uk-UA"/>
        </w:rPr>
        <w:t xml:space="preserve"> ніж на початок звітного періоду.</w:t>
      </w:r>
    </w:p>
    <w:p w:rsidR="00210F71" w:rsidRPr="00D774A9" w:rsidRDefault="00210F71" w:rsidP="006E5C9B">
      <w:pPr>
        <w:spacing w:after="0" w:line="20" w:lineRule="atLeast"/>
        <w:ind w:firstLine="540"/>
        <w:jc w:val="both"/>
        <w:rPr>
          <w:rFonts w:ascii="Times New Roman" w:hAnsi="Times New Roman" w:cs="Times New Roman"/>
          <w:sz w:val="28"/>
          <w:szCs w:val="28"/>
          <w:lang w:val="uk-UA"/>
        </w:rPr>
      </w:pPr>
      <w:r w:rsidRPr="00D774A9">
        <w:rPr>
          <w:rFonts w:ascii="Times New Roman" w:hAnsi="Times New Roman" w:cs="Times New Roman"/>
          <w:sz w:val="28"/>
          <w:szCs w:val="28"/>
          <w:lang w:val="uk-UA"/>
        </w:rPr>
        <w:t xml:space="preserve">Пасиви підприємства на кінець звітного періоду становлять  </w:t>
      </w:r>
      <w:r w:rsidR="004C3EE2" w:rsidRPr="00D774A9">
        <w:rPr>
          <w:rFonts w:ascii="Times New Roman" w:hAnsi="Times New Roman" w:cs="Times New Roman"/>
          <w:sz w:val="28"/>
          <w:szCs w:val="28"/>
          <w:lang w:val="uk-UA"/>
        </w:rPr>
        <w:t>5</w:t>
      </w:r>
      <w:r w:rsidR="00D774A9">
        <w:rPr>
          <w:rFonts w:ascii="Times New Roman" w:hAnsi="Times New Roman" w:cs="Times New Roman"/>
          <w:sz w:val="28"/>
          <w:szCs w:val="28"/>
          <w:lang w:val="uk-UA"/>
        </w:rPr>
        <w:t>42</w:t>
      </w:r>
      <w:r w:rsidR="004C3EE2" w:rsidRPr="00D774A9">
        <w:rPr>
          <w:rFonts w:ascii="Times New Roman" w:hAnsi="Times New Roman" w:cs="Times New Roman"/>
          <w:sz w:val="28"/>
          <w:szCs w:val="28"/>
          <w:lang w:val="uk-UA"/>
        </w:rPr>
        <w:t xml:space="preserve"> </w:t>
      </w:r>
      <w:r w:rsidR="00D774A9">
        <w:rPr>
          <w:rFonts w:ascii="Times New Roman" w:hAnsi="Times New Roman" w:cs="Times New Roman"/>
          <w:sz w:val="28"/>
          <w:szCs w:val="28"/>
          <w:lang w:val="uk-UA"/>
        </w:rPr>
        <w:t>75</w:t>
      </w:r>
      <w:r w:rsidR="004C3EE2" w:rsidRPr="00D774A9">
        <w:rPr>
          <w:rFonts w:ascii="Times New Roman" w:hAnsi="Times New Roman" w:cs="Times New Roman"/>
          <w:sz w:val="28"/>
          <w:szCs w:val="28"/>
          <w:lang w:val="uk-UA"/>
        </w:rPr>
        <w:t>2</w:t>
      </w:r>
      <w:r w:rsidRPr="00D774A9">
        <w:rPr>
          <w:rFonts w:ascii="Times New Roman" w:hAnsi="Times New Roman" w:cs="Times New Roman"/>
          <w:sz w:val="28"/>
          <w:szCs w:val="28"/>
          <w:lang w:val="uk-UA"/>
        </w:rPr>
        <w:t xml:space="preserve">  тис. грн., зокрема: </w:t>
      </w:r>
    </w:p>
    <w:p w:rsidR="00210F71" w:rsidRPr="00D774A9" w:rsidRDefault="00210F71" w:rsidP="006E5C9B">
      <w:pPr>
        <w:numPr>
          <w:ilvl w:val="0"/>
          <w:numId w:val="22"/>
        </w:numPr>
        <w:tabs>
          <w:tab w:val="left" w:pos="284"/>
          <w:tab w:val="left" w:pos="426"/>
        </w:tabs>
        <w:spacing w:after="0" w:line="20" w:lineRule="atLeast"/>
        <w:ind w:left="0" w:firstLine="0"/>
        <w:jc w:val="both"/>
        <w:rPr>
          <w:rFonts w:ascii="Times New Roman" w:hAnsi="Times New Roman" w:cs="Times New Roman"/>
          <w:sz w:val="28"/>
          <w:szCs w:val="28"/>
          <w:lang w:val="uk-UA"/>
        </w:rPr>
      </w:pPr>
      <w:r w:rsidRPr="00D774A9">
        <w:rPr>
          <w:rFonts w:ascii="Times New Roman" w:hAnsi="Times New Roman" w:cs="Times New Roman"/>
          <w:sz w:val="28"/>
          <w:szCs w:val="28"/>
          <w:lang w:val="uk-UA"/>
        </w:rPr>
        <w:t xml:space="preserve">Власний капітал становить </w:t>
      </w:r>
      <w:r w:rsidR="00D774A9">
        <w:rPr>
          <w:rFonts w:ascii="Times New Roman" w:hAnsi="Times New Roman" w:cs="Times New Roman"/>
          <w:sz w:val="28"/>
          <w:szCs w:val="28"/>
          <w:lang w:val="uk-UA"/>
        </w:rPr>
        <w:t>209 987</w:t>
      </w:r>
      <w:r w:rsidRPr="00D774A9">
        <w:rPr>
          <w:rFonts w:ascii="Times New Roman" w:hAnsi="Times New Roman" w:cs="Times New Roman"/>
          <w:sz w:val="28"/>
          <w:szCs w:val="28"/>
          <w:lang w:val="uk-UA"/>
        </w:rPr>
        <w:t xml:space="preserve"> тис. грн., що на </w:t>
      </w:r>
      <w:r w:rsidR="004C3EE2" w:rsidRPr="00D774A9">
        <w:rPr>
          <w:rFonts w:ascii="Times New Roman" w:hAnsi="Times New Roman" w:cs="Times New Roman"/>
          <w:sz w:val="28"/>
          <w:szCs w:val="28"/>
          <w:lang w:val="uk-UA"/>
        </w:rPr>
        <w:t>5</w:t>
      </w:r>
      <w:r w:rsidR="00D774A9">
        <w:rPr>
          <w:rFonts w:ascii="Times New Roman" w:hAnsi="Times New Roman" w:cs="Times New Roman"/>
          <w:sz w:val="28"/>
          <w:szCs w:val="28"/>
          <w:lang w:val="uk-UA"/>
        </w:rPr>
        <w:t>1</w:t>
      </w:r>
      <w:r w:rsidR="004C3EE2" w:rsidRPr="00D774A9">
        <w:rPr>
          <w:rFonts w:ascii="Times New Roman" w:hAnsi="Times New Roman" w:cs="Times New Roman"/>
          <w:sz w:val="28"/>
          <w:szCs w:val="28"/>
          <w:lang w:val="uk-UA"/>
        </w:rPr>
        <w:t xml:space="preserve"> </w:t>
      </w:r>
      <w:r w:rsidR="00D774A9">
        <w:rPr>
          <w:rFonts w:ascii="Times New Roman" w:hAnsi="Times New Roman" w:cs="Times New Roman"/>
          <w:sz w:val="28"/>
          <w:szCs w:val="28"/>
          <w:lang w:val="uk-UA"/>
        </w:rPr>
        <w:t>574</w:t>
      </w:r>
      <w:r w:rsidRPr="00D774A9">
        <w:rPr>
          <w:rFonts w:ascii="Times New Roman" w:hAnsi="Times New Roman" w:cs="Times New Roman"/>
          <w:sz w:val="28"/>
          <w:szCs w:val="28"/>
          <w:lang w:val="uk-UA"/>
        </w:rPr>
        <w:t xml:space="preserve"> тис. грн. </w:t>
      </w:r>
      <w:r w:rsidR="00D774A9">
        <w:rPr>
          <w:rFonts w:ascii="Times New Roman" w:hAnsi="Times New Roman" w:cs="Times New Roman"/>
          <w:sz w:val="28"/>
          <w:szCs w:val="28"/>
          <w:lang w:val="uk-UA"/>
        </w:rPr>
        <w:t>менше</w:t>
      </w:r>
      <w:r w:rsidRPr="00D774A9">
        <w:rPr>
          <w:rFonts w:ascii="Times New Roman" w:hAnsi="Times New Roman" w:cs="Times New Roman"/>
          <w:sz w:val="28"/>
          <w:szCs w:val="28"/>
          <w:lang w:val="uk-UA"/>
        </w:rPr>
        <w:t xml:space="preserve"> ніж на початок звітного періоду; </w:t>
      </w:r>
    </w:p>
    <w:p w:rsidR="00210F71" w:rsidRPr="00D774A9" w:rsidRDefault="00210F71" w:rsidP="006E5C9B">
      <w:pPr>
        <w:numPr>
          <w:ilvl w:val="0"/>
          <w:numId w:val="22"/>
        </w:numPr>
        <w:tabs>
          <w:tab w:val="left" w:pos="284"/>
          <w:tab w:val="left" w:pos="426"/>
        </w:tabs>
        <w:spacing w:after="0" w:line="20" w:lineRule="atLeast"/>
        <w:ind w:left="0" w:firstLine="0"/>
        <w:jc w:val="both"/>
        <w:rPr>
          <w:rFonts w:ascii="Times New Roman" w:hAnsi="Times New Roman" w:cs="Times New Roman"/>
          <w:sz w:val="28"/>
          <w:szCs w:val="28"/>
          <w:lang w:val="uk-UA"/>
        </w:rPr>
      </w:pPr>
      <w:r w:rsidRPr="00D774A9">
        <w:rPr>
          <w:rFonts w:ascii="Times New Roman" w:hAnsi="Times New Roman" w:cs="Times New Roman"/>
          <w:sz w:val="28"/>
          <w:szCs w:val="28"/>
          <w:lang w:val="uk-UA"/>
        </w:rPr>
        <w:t xml:space="preserve"> Довгострокові зобов’язання і забезпечення (довгострокові кредити банків) становлять </w:t>
      </w:r>
      <w:r w:rsidR="00D774A9">
        <w:rPr>
          <w:rFonts w:ascii="Times New Roman" w:hAnsi="Times New Roman" w:cs="Times New Roman"/>
          <w:sz w:val="28"/>
          <w:szCs w:val="28"/>
          <w:lang w:val="uk-UA"/>
        </w:rPr>
        <w:t xml:space="preserve">191 172 </w:t>
      </w:r>
      <w:r w:rsidRPr="00D774A9">
        <w:rPr>
          <w:rFonts w:ascii="Times New Roman" w:hAnsi="Times New Roman" w:cs="Times New Roman"/>
          <w:sz w:val="28"/>
          <w:szCs w:val="28"/>
          <w:lang w:val="uk-UA"/>
        </w:rPr>
        <w:t xml:space="preserve">тис. грн., що на </w:t>
      </w:r>
      <w:r w:rsidR="00D774A9">
        <w:rPr>
          <w:rFonts w:ascii="Times New Roman" w:hAnsi="Times New Roman" w:cs="Times New Roman"/>
          <w:sz w:val="28"/>
          <w:szCs w:val="28"/>
          <w:lang w:val="uk-UA"/>
        </w:rPr>
        <w:t>10 644</w:t>
      </w:r>
      <w:r w:rsidRPr="00D774A9">
        <w:rPr>
          <w:rFonts w:ascii="Times New Roman" w:hAnsi="Times New Roman" w:cs="Times New Roman"/>
          <w:sz w:val="28"/>
          <w:szCs w:val="28"/>
          <w:lang w:val="uk-UA"/>
        </w:rPr>
        <w:t xml:space="preserve"> тис. грн. </w:t>
      </w:r>
      <w:r w:rsidR="004C3EE2" w:rsidRPr="00D774A9">
        <w:rPr>
          <w:rFonts w:ascii="Times New Roman" w:hAnsi="Times New Roman" w:cs="Times New Roman"/>
          <w:sz w:val="28"/>
          <w:szCs w:val="28"/>
          <w:lang w:val="uk-UA"/>
        </w:rPr>
        <w:t>менше</w:t>
      </w:r>
      <w:r w:rsidRPr="00D774A9">
        <w:rPr>
          <w:rFonts w:ascii="Times New Roman" w:hAnsi="Times New Roman" w:cs="Times New Roman"/>
          <w:sz w:val="28"/>
          <w:szCs w:val="28"/>
          <w:lang w:val="uk-UA"/>
        </w:rPr>
        <w:t xml:space="preserve"> ніж на початок звітного періоду у зв’язку із зміною курсу долара США; </w:t>
      </w:r>
    </w:p>
    <w:p w:rsidR="00210F71" w:rsidRPr="00D774A9" w:rsidRDefault="00210F71" w:rsidP="006E5C9B">
      <w:pPr>
        <w:numPr>
          <w:ilvl w:val="0"/>
          <w:numId w:val="22"/>
        </w:numPr>
        <w:tabs>
          <w:tab w:val="left" w:pos="284"/>
          <w:tab w:val="left" w:pos="426"/>
        </w:tabs>
        <w:spacing w:after="0" w:line="20" w:lineRule="atLeast"/>
        <w:ind w:left="0" w:firstLine="0"/>
        <w:jc w:val="both"/>
        <w:rPr>
          <w:rFonts w:ascii="Times New Roman" w:hAnsi="Times New Roman" w:cs="Times New Roman"/>
          <w:sz w:val="28"/>
          <w:szCs w:val="28"/>
          <w:lang w:val="uk-UA"/>
        </w:rPr>
      </w:pPr>
      <w:r w:rsidRPr="00D774A9">
        <w:rPr>
          <w:rFonts w:ascii="Times New Roman" w:hAnsi="Times New Roman" w:cs="Times New Roman"/>
          <w:sz w:val="28"/>
          <w:szCs w:val="28"/>
          <w:lang w:val="uk-UA"/>
        </w:rPr>
        <w:t xml:space="preserve">Поточні зобов’язання становлять </w:t>
      </w:r>
      <w:r w:rsidR="00D774A9">
        <w:rPr>
          <w:rFonts w:ascii="Times New Roman" w:hAnsi="Times New Roman" w:cs="Times New Roman"/>
          <w:sz w:val="28"/>
          <w:szCs w:val="28"/>
          <w:lang w:val="uk-UA"/>
        </w:rPr>
        <w:t>141 593</w:t>
      </w:r>
      <w:r w:rsidRPr="00D774A9">
        <w:rPr>
          <w:rFonts w:ascii="Times New Roman" w:hAnsi="Times New Roman" w:cs="Times New Roman"/>
          <w:sz w:val="28"/>
          <w:szCs w:val="28"/>
          <w:lang w:val="uk-UA"/>
        </w:rPr>
        <w:t xml:space="preserve"> тис. грн., що на </w:t>
      </w:r>
      <w:r w:rsidR="00D774A9">
        <w:rPr>
          <w:rFonts w:ascii="Times New Roman" w:hAnsi="Times New Roman" w:cs="Times New Roman"/>
          <w:sz w:val="28"/>
          <w:szCs w:val="28"/>
          <w:lang w:val="uk-UA"/>
        </w:rPr>
        <w:t>41 768</w:t>
      </w:r>
      <w:r w:rsidR="004C3EE2" w:rsidRPr="00D774A9">
        <w:rPr>
          <w:rFonts w:ascii="Times New Roman" w:hAnsi="Times New Roman" w:cs="Times New Roman"/>
          <w:sz w:val="28"/>
          <w:szCs w:val="28"/>
          <w:lang w:val="uk-UA"/>
        </w:rPr>
        <w:t xml:space="preserve"> </w:t>
      </w:r>
      <w:r w:rsidRPr="00D774A9">
        <w:rPr>
          <w:rFonts w:ascii="Times New Roman" w:hAnsi="Times New Roman" w:cs="Times New Roman"/>
          <w:sz w:val="28"/>
          <w:szCs w:val="28"/>
          <w:lang w:val="uk-UA"/>
        </w:rPr>
        <w:t>тис. грн. більше ніж на початок звітного періоду, з них:</w:t>
      </w:r>
    </w:p>
    <w:p w:rsidR="00210F71" w:rsidRPr="00D774A9" w:rsidRDefault="00210F71" w:rsidP="006E5C9B">
      <w:pPr>
        <w:numPr>
          <w:ilvl w:val="0"/>
          <w:numId w:val="20"/>
        </w:numPr>
        <w:tabs>
          <w:tab w:val="left" w:pos="284"/>
          <w:tab w:val="left" w:pos="426"/>
        </w:tabs>
        <w:spacing w:after="0" w:line="20" w:lineRule="atLeast"/>
        <w:ind w:left="0" w:firstLine="0"/>
        <w:jc w:val="both"/>
        <w:rPr>
          <w:rFonts w:ascii="Times New Roman" w:hAnsi="Times New Roman" w:cs="Times New Roman"/>
          <w:sz w:val="28"/>
          <w:szCs w:val="28"/>
          <w:lang w:val="uk-UA"/>
        </w:rPr>
      </w:pPr>
      <w:r w:rsidRPr="00D774A9">
        <w:rPr>
          <w:rFonts w:ascii="Times New Roman" w:hAnsi="Times New Roman" w:cs="Times New Roman"/>
          <w:sz w:val="28"/>
          <w:szCs w:val="28"/>
          <w:lang w:val="uk-UA"/>
        </w:rPr>
        <w:lastRenderedPageBreak/>
        <w:t xml:space="preserve">кредиторська заборгованість </w:t>
      </w:r>
      <w:r w:rsidR="003A7354" w:rsidRPr="00D774A9">
        <w:rPr>
          <w:rFonts w:ascii="Times New Roman" w:hAnsi="Times New Roman" w:cs="Times New Roman"/>
          <w:sz w:val="28"/>
          <w:szCs w:val="28"/>
          <w:lang w:val="uk-UA"/>
        </w:rPr>
        <w:t>інші поточні зобов’язання</w:t>
      </w:r>
      <w:r w:rsidRPr="00D774A9">
        <w:rPr>
          <w:rFonts w:ascii="Times New Roman" w:hAnsi="Times New Roman" w:cs="Times New Roman"/>
          <w:sz w:val="28"/>
          <w:szCs w:val="28"/>
          <w:lang w:val="uk-UA"/>
        </w:rPr>
        <w:t xml:space="preserve"> становить</w:t>
      </w:r>
      <w:r w:rsidR="00951F94" w:rsidRPr="00D774A9">
        <w:rPr>
          <w:rFonts w:ascii="Times New Roman" w:hAnsi="Times New Roman" w:cs="Times New Roman"/>
          <w:sz w:val="28"/>
          <w:szCs w:val="28"/>
          <w:lang w:val="uk-UA"/>
        </w:rPr>
        <w:t xml:space="preserve"> </w:t>
      </w:r>
      <w:r w:rsidR="00D774A9">
        <w:rPr>
          <w:rFonts w:ascii="Times New Roman" w:hAnsi="Times New Roman" w:cs="Times New Roman"/>
          <w:sz w:val="28"/>
          <w:szCs w:val="28"/>
          <w:lang w:val="uk-UA"/>
        </w:rPr>
        <w:t>102 105</w:t>
      </w:r>
      <w:r w:rsidRPr="00D774A9">
        <w:rPr>
          <w:rFonts w:ascii="Times New Roman" w:hAnsi="Times New Roman" w:cs="Times New Roman"/>
          <w:sz w:val="28"/>
          <w:szCs w:val="28"/>
          <w:lang w:val="uk-UA"/>
        </w:rPr>
        <w:t xml:space="preserve"> тис. грн. (в тому числі заборгованість за електроенергію на 01.01.202</w:t>
      </w:r>
      <w:r w:rsidR="00D774A9">
        <w:rPr>
          <w:rFonts w:ascii="Times New Roman" w:hAnsi="Times New Roman" w:cs="Times New Roman"/>
          <w:sz w:val="28"/>
          <w:szCs w:val="28"/>
          <w:lang w:val="uk-UA"/>
        </w:rPr>
        <w:t>5</w:t>
      </w:r>
      <w:r w:rsidRPr="00D774A9">
        <w:rPr>
          <w:rFonts w:ascii="Times New Roman" w:hAnsi="Times New Roman" w:cs="Times New Roman"/>
          <w:sz w:val="28"/>
          <w:szCs w:val="28"/>
          <w:lang w:val="uk-UA"/>
        </w:rPr>
        <w:t xml:space="preserve"> рік становить </w:t>
      </w:r>
      <w:r w:rsidR="00D774A9">
        <w:rPr>
          <w:rFonts w:ascii="Times New Roman" w:hAnsi="Times New Roman" w:cs="Times New Roman"/>
          <w:sz w:val="28"/>
          <w:szCs w:val="28"/>
          <w:lang w:val="uk-UA"/>
        </w:rPr>
        <w:t>37 691</w:t>
      </w:r>
      <w:r w:rsidRPr="00D774A9">
        <w:rPr>
          <w:rFonts w:ascii="Times New Roman" w:hAnsi="Times New Roman" w:cs="Times New Roman"/>
          <w:sz w:val="28"/>
          <w:szCs w:val="28"/>
          <w:lang w:val="uk-UA"/>
        </w:rPr>
        <w:t xml:space="preserve"> тис. грн.), що на </w:t>
      </w:r>
      <w:r w:rsidR="00D774A9">
        <w:rPr>
          <w:rFonts w:ascii="Times New Roman" w:hAnsi="Times New Roman" w:cs="Times New Roman"/>
          <w:sz w:val="28"/>
          <w:szCs w:val="28"/>
          <w:lang w:val="uk-UA"/>
        </w:rPr>
        <w:t>39 397</w:t>
      </w:r>
      <w:r w:rsidRPr="00D774A9">
        <w:rPr>
          <w:rFonts w:ascii="Times New Roman" w:hAnsi="Times New Roman" w:cs="Times New Roman"/>
          <w:sz w:val="28"/>
          <w:szCs w:val="28"/>
          <w:lang w:val="uk-UA"/>
        </w:rPr>
        <w:t xml:space="preserve"> тис. грн. більше ніж на початок звітного періоду (в тому числі заборгованість за електроенергію зросла на </w:t>
      </w:r>
      <w:r w:rsidR="00734F3A">
        <w:rPr>
          <w:rFonts w:ascii="Times New Roman" w:hAnsi="Times New Roman" w:cs="Times New Roman"/>
          <w:sz w:val="28"/>
          <w:szCs w:val="28"/>
          <w:lang w:val="uk-UA"/>
        </w:rPr>
        <w:t xml:space="preserve">                </w:t>
      </w:r>
      <w:r w:rsidR="00D774A9">
        <w:rPr>
          <w:rFonts w:ascii="Times New Roman" w:hAnsi="Times New Roman" w:cs="Times New Roman"/>
          <w:sz w:val="28"/>
          <w:szCs w:val="28"/>
          <w:lang w:val="uk-UA"/>
        </w:rPr>
        <w:t>21 099</w:t>
      </w:r>
      <w:r w:rsidRPr="00D774A9">
        <w:rPr>
          <w:rFonts w:ascii="Times New Roman" w:hAnsi="Times New Roman" w:cs="Times New Roman"/>
          <w:sz w:val="28"/>
          <w:szCs w:val="28"/>
          <w:lang w:val="uk-UA"/>
        </w:rPr>
        <w:t xml:space="preserve"> тис. грн.).</w:t>
      </w:r>
    </w:p>
    <w:p w:rsidR="00210F71" w:rsidRPr="00210F71" w:rsidRDefault="00210F71" w:rsidP="006E5C9B">
      <w:pPr>
        <w:spacing w:after="0" w:line="20" w:lineRule="atLeast"/>
        <w:ind w:firstLine="567"/>
        <w:rPr>
          <w:rFonts w:ascii="Times New Roman" w:hAnsi="Times New Roman" w:cs="Times New Roman"/>
          <w:b/>
          <w:sz w:val="28"/>
          <w:szCs w:val="28"/>
          <w:lang w:val="uk-UA"/>
        </w:rPr>
      </w:pPr>
      <w:r w:rsidRPr="00210F71">
        <w:rPr>
          <w:rFonts w:ascii="Times New Roman" w:hAnsi="Times New Roman" w:cs="Times New Roman"/>
          <w:b/>
          <w:sz w:val="28"/>
          <w:szCs w:val="28"/>
          <w:lang w:val="uk-UA"/>
        </w:rPr>
        <w:t>Розділ 3. Дохід</w:t>
      </w:r>
    </w:p>
    <w:p w:rsidR="00210F71" w:rsidRPr="00734F3A" w:rsidRDefault="00210F71" w:rsidP="006E5C9B">
      <w:pPr>
        <w:spacing w:after="0" w:line="20" w:lineRule="atLeast"/>
        <w:ind w:firstLine="567"/>
        <w:jc w:val="both"/>
        <w:rPr>
          <w:rFonts w:ascii="Times New Roman" w:hAnsi="Times New Roman" w:cs="Times New Roman"/>
          <w:b/>
          <w:i/>
          <w:sz w:val="28"/>
          <w:szCs w:val="28"/>
          <w:lang w:val="uk-UA"/>
        </w:rPr>
      </w:pPr>
      <w:r w:rsidRPr="00734F3A">
        <w:rPr>
          <w:rFonts w:ascii="Times New Roman" w:hAnsi="Times New Roman" w:cs="Times New Roman"/>
          <w:bCs/>
          <w:sz w:val="28"/>
          <w:szCs w:val="28"/>
          <w:lang w:val="uk-UA"/>
        </w:rPr>
        <w:t>3.1</w:t>
      </w:r>
      <w:r w:rsidRPr="00734F3A">
        <w:rPr>
          <w:rFonts w:ascii="Times New Roman" w:hAnsi="Times New Roman" w:cs="Times New Roman"/>
          <w:b/>
          <w:sz w:val="28"/>
          <w:szCs w:val="28"/>
          <w:lang w:val="uk-UA"/>
        </w:rPr>
        <w:t xml:space="preserve"> </w:t>
      </w:r>
      <w:r w:rsidRPr="00734F3A">
        <w:rPr>
          <w:rFonts w:ascii="Times New Roman" w:hAnsi="Times New Roman" w:cs="Times New Roman"/>
          <w:bCs/>
          <w:sz w:val="28"/>
          <w:szCs w:val="28"/>
          <w:lang w:val="uk-UA"/>
        </w:rPr>
        <w:t>Дохід від ліцензованої діяльності</w:t>
      </w:r>
      <w:r w:rsidRPr="00734F3A">
        <w:rPr>
          <w:rFonts w:ascii="Times New Roman" w:hAnsi="Times New Roman" w:cs="Times New Roman"/>
          <w:b/>
          <w:i/>
          <w:sz w:val="28"/>
          <w:szCs w:val="28"/>
          <w:lang w:val="uk-UA"/>
        </w:rPr>
        <w:t xml:space="preserve">  </w:t>
      </w:r>
    </w:p>
    <w:p w:rsidR="00734F3A" w:rsidRPr="00734F3A" w:rsidRDefault="00734F3A" w:rsidP="006E5C9B">
      <w:pPr>
        <w:spacing w:after="0" w:line="20" w:lineRule="atLeast"/>
        <w:ind w:firstLine="567"/>
        <w:jc w:val="both"/>
        <w:rPr>
          <w:rFonts w:ascii="Times New Roman" w:hAnsi="Times New Roman" w:cs="Times New Roman"/>
          <w:sz w:val="28"/>
          <w:szCs w:val="28"/>
        </w:rPr>
      </w:pPr>
      <w:r w:rsidRPr="00734F3A">
        <w:rPr>
          <w:rFonts w:ascii="Times New Roman" w:hAnsi="Times New Roman" w:cs="Times New Roman"/>
          <w:sz w:val="28"/>
          <w:szCs w:val="28"/>
          <w:lang w:val="uk-UA"/>
        </w:rPr>
        <w:t xml:space="preserve">Дохід від </w:t>
      </w:r>
      <w:r>
        <w:rPr>
          <w:rFonts w:ascii="Times New Roman" w:hAnsi="Times New Roman" w:cs="Times New Roman"/>
          <w:sz w:val="28"/>
          <w:szCs w:val="28"/>
          <w:lang w:val="uk-UA"/>
        </w:rPr>
        <w:t>ліцензованої</w:t>
      </w:r>
      <w:r w:rsidRPr="00734F3A">
        <w:rPr>
          <w:rFonts w:ascii="Times New Roman" w:hAnsi="Times New Roman" w:cs="Times New Roman"/>
          <w:sz w:val="28"/>
          <w:szCs w:val="28"/>
          <w:lang w:val="uk-UA"/>
        </w:rPr>
        <w:t xml:space="preserve"> діяльності</w:t>
      </w:r>
      <w:r w:rsidRPr="00734F3A">
        <w:rPr>
          <w:rFonts w:ascii="Times New Roman" w:hAnsi="Times New Roman" w:cs="Times New Roman"/>
          <w:sz w:val="28"/>
          <w:szCs w:val="28"/>
        </w:rPr>
        <w:t xml:space="preserve"> залежить від обсягів наданих послуг та вартості цих послуг. </w:t>
      </w:r>
    </w:p>
    <w:p w:rsidR="00734F3A" w:rsidRPr="00734F3A" w:rsidRDefault="00734F3A" w:rsidP="006E5C9B">
      <w:pPr>
        <w:spacing w:after="0" w:line="20" w:lineRule="atLeast"/>
        <w:ind w:firstLine="567"/>
        <w:jc w:val="both"/>
        <w:rPr>
          <w:rFonts w:ascii="Times New Roman" w:hAnsi="Times New Roman" w:cs="Times New Roman"/>
          <w:bCs/>
          <w:sz w:val="28"/>
          <w:szCs w:val="28"/>
        </w:rPr>
      </w:pPr>
    </w:p>
    <w:p w:rsidR="00734F3A" w:rsidRDefault="00210F71" w:rsidP="006E5C9B">
      <w:pPr>
        <w:spacing w:after="0" w:line="20" w:lineRule="atLeast"/>
        <w:ind w:firstLine="567"/>
        <w:jc w:val="both"/>
        <w:rPr>
          <w:rFonts w:ascii="Times New Roman" w:hAnsi="Times New Roman" w:cs="Times New Roman"/>
          <w:bCs/>
          <w:sz w:val="28"/>
          <w:szCs w:val="28"/>
          <w:lang w:val="uk-UA"/>
        </w:rPr>
      </w:pPr>
      <w:r w:rsidRPr="00734F3A">
        <w:rPr>
          <w:rFonts w:ascii="Times New Roman" w:hAnsi="Times New Roman" w:cs="Times New Roman"/>
          <w:bCs/>
          <w:sz w:val="28"/>
          <w:szCs w:val="28"/>
          <w:lang w:val="uk-UA"/>
        </w:rPr>
        <w:t xml:space="preserve">Відповідно до положень чинного законодавства України, економіка життєдіяльності підприємства залежить від тарифної політики. </w:t>
      </w:r>
    </w:p>
    <w:p w:rsidR="00210F71" w:rsidRPr="00734F3A" w:rsidRDefault="00210F71" w:rsidP="006E5C9B">
      <w:pPr>
        <w:spacing w:after="0" w:line="20" w:lineRule="atLeast"/>
        <w:ind w:firstLine="567"/>
        <w:jc w:val="both"/>
        <w:rPr>
          <w:rFonts w:ascii="Times New Roman" w:hAnsi="Times New Roman" w:cs="Times New Roman"/>
          <w:strike/>
          <w:sz w:val="28"/>
          <w:szCs w:val="28"/>
          <w:lang w:val="uk-UA"/>
        </w:rPr>
      </w:pPr>
      <w:r w:rsidRPr="00734F3A">
        <w:rPr>
          <w:rFonts w:ascii="Times New Roman" w:hAnsi="Times New Roman" w:cs="Times New Roman"/>
          <w:sz w:val="28"/>
          <w:szCs w:val="28"/>
          <w:lang w:val="uk-UA"/>
        </w:rPr>
        <w:t xml:space="preserve">Законом України «Про державне регулювання у сфері комунальних послуг» тарифи на послуги з централізованого водопостачання та централізованого водовідведення для КП «Івано-Франківськводоекотехпром» затверджує та встановлює Національна комісія, що здійснює державне регулювання у сферах енергетики та комунальних послуг (далі - НКРЕКП). </w:t>
      </w:r>
    </w:p>
    <w:p w:rsidR="00210F71" w:rsidRPr="00734F3A" w:rsidRDefault="00210F71" w:rsidP="006E5C9B">
      <w:pPr>
        <w:tabs>
          <w:tab w:val="left" w:pos="567"/>
        </w:tabs>
        <w:spacing w:after="0" w:line="20" w:lineRule="atLeast"/>
        <w:jc w:val="both"/>
        <w:rPr>
          <w:rFonts w:ascii="Times New Roman" w:hAnsi="Times New Roman" w:cs="Times New Roman"/>
          <w:sz w:val="28"/>
          <w:szCs w:val="28"/>
          <w:lang w:val="uk-UA" w:eastAsia="uk-UA"/>
        </w:rPr>
      </w:pPr>
      <w:r w:rsidRPr="00864103">
        <w:rPr>
          <w:rFonts w:ascii="Times New Roman" w:hAnsi="Times New Roman" w:cs="Times New Roman"/>
          <w:color w:val="0070C0"/>
          <w:sz w:val="28"/>
          <w:szCs w:val="28"/>
          <w:lang w:val="uk-UA"/>
        </w:rPr>
        <w:tab/>
      </w:r>
      <w:r w:rsidRPr="00734F3A">
        <w:rPr>
          <w:rFonts w:ascii="Times New Roman" w:hAnsi="Times New Roman" w:cs="Times New Roman"/>
          <w:sz w:val="28"/>
          <w:szCs w:val="28"/>
          <w:lang w:val="uk-UA" w:eastAsia="uk-UA"/>
        </w:rPr>
        <w:t xml:space="preserve">Методологія формування тарифів </w:t>
      </w:r>
      <w:r w:rsidRPr="00734F3A">
        <w:rPr>
          <w:rFonts w:ascii="Times New Roman" w:hAnsi="Times New Roman" w:cs="Times New Roman"/>
          <w:sz w:val="28"/>
          <w:szCs w:val="28"/>
          <w:lang w:val="uk-UA"/>
        </w:rPr>
        <w:t>на надання послуг централізованого водопостачання та  централізованого водовідведення здійснюється,  виходячи  із збільшення фактичних витрат на надання послуг, у відповідності до Постанови НКРЕКП № 302 від 10.03.2016 року «Про затвердження Порядку формування тарифів на централізоване водопостачання та централізоване водовідведення» (із змінами), Постанови НКРЕКП № 364 від 24.03.2016 року «Про затвердження Процедури встановлення тарифів на централізоване водопостачання та централізоване водовідведення» (із змінами),</w:t>
      </w:r>
      <w:r w:rsidRPr="00734F3A">
        <w:rPr>
          <w:rFonts w:ascii="Times New Roman" w:hAnsi="Times New Roman" w:cs="Times New Roman"/>
          <w:sz w:val="28"/>
          <w:szCs w:val="28"/>
          <w:lang w:val="uk-UA" w:eastAsia="uk-UA"/>
        </w:rPr>
        <w:t xml:space="preserve"> Закону України «Про житлово-комунальні  послуги»,   Закону   України  «Про  ціни   та ціноутворення», Закону України «Про місцеве самоврядування в Україні», тощо.</w:t>
      </w:r>
    </w:p>
    <w:p w:rsidR="00210F71" w:rsidRPr="00851871" w:rsidRDefault="00734F3A" w:rsidP="006E5C9B">
      <w:pPr>
        <w:spacing w:after="0" w:line="20" w:lineRule="atLeast"/>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Водночас </w:t>
      </w:r>
      <w:r w:rsidR="00210F71" w:rsidRPr="00734F3A">
        <w:rPr>
          <w:rFonts w:ascii="Times New Roman" w:hAnsi="Times New Roman" w:cs="Times New Roman"/>
          <w:sz w:val="28"/>
          <w:szCs w:val="28"/>
          <w:lang w:val="uk-UA"/>
        </w:rPr>
        <w:t xml:space="preserve">Законом України «Про житлово-комунальні послуги» визначено, що державна політика у сфері житлово-комунальних послуг ґрунтується перш за все на забезпеченні раціонального використання наявних ресурсів та сталого розвитку населених пунктів України, а також </w:t>
      </w:r>
      <w:bookmarkStart w:id="1" w:name="n30"/>
      <w:bookmarkStart w:id="2" w:name="n31"/>
      <w:bookmarkStart w:id="3" w:name="n32"/>
      <w:bookmarkEnd w:id="1"/>
      <w:bookmarkEnd w:id="2"/>
      <w:bookmarkEnd w:id="3"/>
      <w:r w:rsidR="00210F71" w:rsidRPr="00734F3A">
        <w:rPr>
          <w:rFonts w:ascii="Times New Roman" w:hAnsi="Times New Roman" w:cs="Times New Roman"/>
          <w:sz w:val="28"/>
          <w:szCs w:val="28"/>
          <w:lang w:val="uk-UA"/>
        </w:rPr>
        <w:t xml:space="preserve">регулювання цін/тарифів на житлово-комунальні послуги у випадках, визначених законом, з урахуванням досягнутого </w:t>
      </w:r>
      <w:r w:rsidR="00210F71" w:rsidRPr="00851871">
        <w:rPr>
          <w:rFonts w:ascii="Times New Roman" w:hAnsi="Times New Roman" w:cs="Times New Roman"/>
          <w:sz w:val="28"/>
          <w:szCs w:val="28"/>
          <w:lang w:val="uk-UA"/>
        </w:rPr>
        <w:t xml:space="preserve">рівня соціально-економічного розвитку, природних особливостей регіону та технічних можливостей. </w:t>
      </w:r>
    </w:p>
    <w:p w:rsidR="00734F3A" w:rsidRPr="00851871" w:rsidRDefault="00734F3A" w:rsidP="006E5C9B">
      <w:pPr>
        <w:pStyle w:val="a9"/>
        <w:tabs>
          <w:tab w:val="left" w:pos="567"/>
        </w:tabs>
        <w:spacing w:line="20" w:lineRule="atLeast"/>
        <w:ind w:firstLine="567"/>
        <w:jc w:val="both"/>
        <w:rPr>
          <w:rFonts w:ascii="Times New Roman" w:hAnsi="Times New Roman"/>
          <w:sz w:val="28"/>
          <w:szCs w:val="28"/>
          <w:lang w:val="uk-UA"/>
        </w:rPr>
      </w:pPr>
      <w:r w:rsidRPr="00851871">
        <w:rPr>
          <w:rFonts w:ascii="Times New Roman" w:hAnsi="Times New Roman"/>
          <w:sz w:val="28"/>
          <w:szCs w:val="28"/>
        </w:rPr>
        <w:t>Єдиним джерелом надходження коштів є платежі споживачів за комунальні послуги</w:t>
      </w:r>
      <w:r w:rsidRPr="00851871">
        <w:rPr>
          <w:rFonts w:ascii="Times New Roman" w:hAnsi="Times New Roman"/>
          <w:sz w:val="28"/>
          <w:szCs w:val="28"/>
          <w:lang w:val="uk-UA"/>
        </w:rPr>
        <w:t>, протягом 2024 року діяли дві Постанови НКРЕКП, а саме:</w:t>
      </w:r>
    </w:p>
    <w:p w:rsidR="00210F71" w:rsidRPr="00851871" w:rsidRDefault="00734F3A" w:rsidP="006E5C9B">
      <w:pPr>
        <w:tabs>
          <w:tab w:val="left" w:pos="284"/>
          <w:tab w:val="left" w:pos="567"/>
        </w:tabs>
        <w:spacing w:after="0" w:line="20" w:lineRule="atLeast"/>
        <w:jc w:val="both"/>
        <w:rPr>
          <w:rFonts w:ascii="Times New Roman" w:hAnsi="Times New Roman" w:cs="Times New Roman"/>
          <w:sz w:val="28"/>
          <w:szCs w:val="28"/>
          <w:lang w:val="uk-UA"/>
        </w:rPr>
      </w:pPr>
      <w:r w:rsidRPr="00851871">
        <w:rPr>
          <w:rFonts w:ascii="Times New Roman" w:hAnsi="Times New Roman" w:cs="Times New Roman"/>
          <w:sz w:val="28"/>
          <w:szCs w:val="28"/>
          <w:lang w:val="uk-UA"/>
        </w:rPr>
        <w:lastRenderedPageBreak/>
        <w:t>1.</w:t>
      </w:r>
      <w:r w:rsidRPr="00851871">
        <w:rPr>
          <w:rFonts w:ascii="Times New Roman" w:hAnsi="Times New Roman" w:cs="Times New Roman"/>
          <w:sz w:val="28"/>
          <w:szCs w:val="28"/>
          <w:lang w:val="uk-UA"/>
        </w:rPr>
        <w:tab/>
      </w:r>
      <w:r w:rsidR="00210F71" w:rsidRPr="00851871">
        <w:rPr>
          <w:rFonts w:ascii="Times New Roman" w:hAnsi="Times New Roman" w:cs="Times New Roman"/>
          <w:sz w:val="28"/>
          <w:szCs w:val="28"/>
          <w:lang w:val="uk-UA"/>
        </w:rPr>
        <w:t>Постанов</w:t>
      </w:r>
      <w:r w:rsidRPr="00851871">
        <w:rPr>
          <w:rFonts w:ascii="Times New Roman" w:hAnsi="Times New Roman" w:cs="Times New Roman"/>
          <w:sz w:val="28"/>
          <w:szCs w:val="28"/>
          <w:lang w:val="uk-UA"/>
        </w:rPr>
        <w:t>а</w:t>
      </w:r>
      <w:r w:rsidR="00210F71" w:rsidRPr="00851871">
        <w:rPr>
          <w:rFonts w:ascii="Times New Roman" w:hAnsi="Times New Roman" w:cs="Times New Roman"/>
          <w:sz w:val="28"/>
          <w:szCs w:val="28"/>
          <w:lang w:val="uk-UA"/>
        </w:rPr>
        <w:t xml:space="preserve"> НКРЕКП «Про встановлення тарифів на централізоване водопостачання та централізоване водовідведення КП  «Івано-Франківськводоекотехпром» від 22.12.2021 № 2880,</w:t>
      </w:r>
      <w:r w:rsidRPr="00851871">
        <w:rPr>
          <w:rFonts w:ascii="Times New Roman" w:hAnsi="Times New Roman" w:cs="Times New Roman"/>
          <w:sz w:val="28"/>
          <w:szCs w:val="28"/>
          <w:lang w:val="uk-UA"/>
        </w:rPr>
        <w:t xml:space="preserve"> (</w:t>
      </w:r>
      <w:r w:rsidR="00851871" w:rsidRPr="00851871">
        <w:rPr>
          <w:rFonts w:ascii="Times New Roman" w:hAnsi="Times New Roman" w:cs="Times New Roman"/>
          <w:sz w:val="28"/>
          <w:szCs w:val="28"/>
          <w:lang w:val="uk-UA"/>
        </w:rPr>
        <w:t>р</w:t>
      </w:r>
      <w:r w:rsidRPr="00851871">
        <w:rPr>
          <w:rFonts w:ascii="Times New Roman" w:hAnsi="Times New Roman" w:cs="Times New Roman"/>
          <w:sz w:val="28"/>
          <w:szCs w:val="28"/>
          <w:lang w:val="uk-UA"/>
        </w:rPr>
        <w:t>озрахунки здійснено на основі фактичних витрат  2020 року</w:t>
      </w:r>
      <w:r w:rsidR="00851871" w:rsidRPr="00851871">
        <w:rPr>
          <w:rFonts w:ascii="Times New Roman" w:hAnsi="Times New Roman" w:cs="Times New Roman"/>
          <w:sz w:val="28"/>
          <w:szCs w:val="28"/>
          <w:lang w:val="uk-UA"/>
        </w:rPr>
        <w:t>,</w:t>
      </w:r>
      <w:r w:rsidRPr="00851871">
        <w:rPr>
          <w:rFonts w:ascii="Times New Roman" w:hAnsi="Times New Roman" w:cs="Times New Roman"/>
          <w:sz w:val="28"/>
          <w:szCs w:val="28"/>
          <w:lang w:val="uk-UA"/>
        </w:rPr>
        <w:t xml:space="preserve"> </w:t>
      </w:r>
      <w:r w:rsidR="00851871" w:rsidRPr="00851871">
        <w:rPr>
          <w:rFonts w:ascii="Times New Roman" w:hAnsi="Times New Roman" w:cs="Times New Roman"/>
          <w:sz w:val="28"/>
          <w:szCs w:val="28"/>
          <w:lang w:val="uk-UA"/>
        </w:rPr>
        <w:t>чинність тарифів з 01.01.2022 року по 31.05.2024 року, тобто 152 дні у 2024 році</w:t>
      </w:r>
      <w:r w:rsidRPr="00851871">
        <w:rPr>
          <w:rFonts w:ascii="Times New Roman" w:hAnsi="Times New Roman" w:cs="Times New Roman"/>
          <w:sz w:val="28"/>
          <w:szCs w:val="28"/>
          <w:lang w:val="uk-UA"/>
        </w:rPr>
        <w:t>)</w:t>
      </w:r>
      <w:r w:rsidR="00851871" w:rsidRPr="00851871">
        <w:rPr>
          <w:rFonts w:ascii="Times New Roman" w:hAnsi="Times New Roman" w:cs="Times New Roman"/>
          <w:sz w:val="28"/>
          <w:szCs w:val="28"/>
          <w:lang w:val="uk-UA"/>
        </w:rPr>
        <w:t>,</w:t>
      </w:r>
      <w:r w:rsidR="00210F71" w:rsidRPr="00851871">
        <w:rPr>
          <w:rFonts w:ascii="Times New Roman" w:hAnsi="Times New Roman" w:cs="Times New Roman"/>
          <w:sz w:val="28"/>
          <w:szCs w:val="28"/>
          <w:lang w:val="uk-UA"/>
        </w:rPr>
        <w:t xml:space="preserve"> а саме:</w:t>
      </w:r>
    </w:p>
    <w:p w:rsidR="00210F71" w:rsidRPr="00851871" w:rsidRDefault="00210F71" w:rsidP="006E5C9B">
      <w:pPr>
        <w:spacing w:after="0" w:line="20" w:lineRule="atLeast"/>
        <w:ind w:left="567"/>
        <w:jc w:val="both"/>
        <w:rPr>
          <w:rFonts w:ascii="Times New Roman" w:hAnsi="Times New Roman" w:cs="Times New Roman"/>
          <w:sz w:val="28"/>
          <w:szCs w:val="28"/>
          <w:lang w:val="uk-UA"/>
        </w:rPr>
      </w:pPr>
      <w:r w:rsidRPr="00851871">
        <w:rPr>
          <w:rFonts w:ascii="Times New Roman" w:hAnsi="Times New Roman" w:cs="Times New Roman"/>
          <w:sz w:val="28"/>
          <w:szCs w:val="28"/>
          <w:lang w:val="uk-UA"/>
        </w:rPr>
        <w:t>а) на централізоване водопостачання:</w:t>
      </w:r>
    </w:p>
    <w:p w:rsidR="00210F71" w:rsidRPr="00851871" w:rsidRDefault="00210F71" w:rsidP="006E5C9B">
      <w:pPr>
        <w:spacing w:after="0" w:line="20" w:lineRule="atLeast"/>
        <w:ind w:left="567"/>
        <w:jc w:val="both"/>
        <w:rPr>
          <w:rFonts w:ascii="Times New Roman" w:hAnsi="Times New Roman" w:cs="Times New Roman"/>
          <w:sz w:val="28"/>
          <w:szCs w:val="28"/>
          <w:lang w:val="uk-UA"/>
        </w:rPr>
      </w:pPr>
      <w:r w:rsidRPr="00851871">
        <w:rPr>
          <w:rFonts w:ascii="Times New Roman" w:hAnsi="Times New Roman" w:cs="Times New Roman"/>
          <w:sz w:val="28"/>
          <w:szCs w:val="28"/>
          <w:lang w:val="uk-UA"/>
        </w:rPr>
        <w:t>- споживачам, які є суб’єктами господарювання у сфері централізованого водопостачання та водовідведення – 4,18 грн. за 1куб.м (без податку на додану вартість);</w:t>
      </w:r>
    </w:p>
    <w:p w:rsidR="00210F71" w:rsidRPr="00851871" w:rsidRDefault="00210F71" w:rsidP="006E5C9B">
      <w:pPr>
        <w:spacing w:after="0" w:line="20" w:lineRule="atLeast"/>
        <w:ind w:left="567"/>
        <w:jc w:val="both"/>
        <w:rPr>
          <w:rFonts w:ascii="Times New Roman" w:hAnsi="Times New Roman" w:cs="Times New Roman"/>
          <w:sz w:val="28"/>
          <w:szCs w:val="28"/>
          <w:lang w:val="uk-UA"/>
        </w:rPr>
      </w:pPr>
      <w:r w:rsidRPr="00851871">
        <w:rPr>
          <w:rFonts w:ascii="Times New Roman" w:hAnsi="Times New Roman" w:cs="Times New Roman"/>
          <w:sz w:val="28"/>
          <w:szCs w:val="28"/>
          <w:lang w:val="uk-UA"/>
        </w:rPr>
        <w:t>- споживачам, які не є суб’єктами господарювання у сфері централізованого водопостачання та водовідведення – 10,79 грн. за 1куб.м (без податку на додану вартість);</w:t>
      </w:r>
    </w:p>
    <w:p w:rsidR="00210F71" w:rsidRPr="00851871" w:rsidRDefault="00210F71" w:rsidP="006E5C9B">
      <w:pPr>
        <w:spacing w:after="0" w:line="20" w:lineRule="atLeast"/>
        <w:ind w:left="567"/>
        <w:jc w:val="both"/>
        <w:rPr>
          <w:rFonts w:ascii="Times New Roman" w:hAnsi="Times New Roman" w:cs="Times New Roman"/>
          <w:sz w:val="28"/>
          <w:szCs w:val="28"/>
          <w:lang w:val="uk-UA"/>
        </w:rPr>
      </w:pPr>
      <w:r w:rsidRPr="00851871">
        <w:rPr>
          <w:rFonts w:ascii="Times New Roman" w:hAnsi="Times New Roman" w:cs="Times New Roman"/>
          <w:sz w:val="28"/>
          <w:szCs w:val="28"/>
          <w:lang w:val="uk-UA"/>
        </w:rPr>
        <w:t>б) на централізоване водовідведення:</w:t>
      </w:r>
    </w:p>
    <w:p w:rsidR="00210F71" w:rsidRPr="00851871" w:rsidRDefault="00210F71" w:rsidP="006E5C9B">
      <w:pPr>
        <w:spacing w:after="0" w:line="20" w:lineRule="atLeast"/>
        <w:ind w:left="567"/>
        <w:jc w:val="both"/>
        <w:rPr>
          <w:rFonts w:ascii="Times New Roman" w:hAnsi="Times New Roman" w:cs="Times New Roman"/>
          <w:sz w:val="28"/>
          <w:szCs w:val="28"/>
          <w:lang w:val="uk-UA"/>
        </w:rPr>
      </w:pPr>
      <w:r w:rsidRPr="00851871">
        <w:rPr>
          <w:rFonts w:ascii="Times New Roman" w:hAnsi="Times New Roman" w:cs="Times New Roman"/>
          <w:sz w:val="28"/>
          <w:szCs w:val="28"/>
          <w:lang w:val="uk-UA"/>
        </w:rPr>
        <w:t>- споживачам, які є суб’єктами господарювання у сфері централізованого водопостачання та водовідведення – 3,24 грн. за 1куб.м (без податку на додану вартість);</w:t>
      </w:r>
    </w:p>
    <w:p w:rsidR="00210F71" w:rsidRPr="00851871" w:rsidRDefault="00210F71" w:rsidP="006E5C9B">
      <w:pPr>
        <w:spacing w:after="0" w:line="20" w:lineRule="atLeast"/>
        <w:ind w:left="567"/>
        <w:jc w:val="both"/>
        <w:rPr>
          <w:rFonts w:ascii="Times New Roman" w:hAnsi="Times New Roman" w:cs="Times New Roman"/>
          <w:b/>
          <w:bCs/>
          <w:sz w:val="28"/>
          <w:szCs w:val="28"/>
          <w:lang w:val="uk-UA"/>
        </w:rPr>
      </w:pPr>
      <w:r w:rsidRPr="00851871">
        <w:rPr>
          <w:rFonts w:ascii="Times New Roman" w:hAnsi="Times New Roman" w:cs="Times New Roman"/>
          <w:sz w:val="28"/>
          <w:szCs w:val="28"/>
          <w:lang w:val="uk-UA"/>
        </w:rPr>
        <w:t>- споживачам, які не є суб’єктами господарювання у сфері централізованого водопостачання та водовідведення – 12,74 грн. за 1куб.м (без податку на додану вартість).</w:t>
      </w:r>
    </w:p>
    <w:p w:rsidR="00851871" w:rsidRPr="00851871" w:rsidRDefault="00851871" w:rsidP="006E5C9B">
      <w:pPr>
        <w:tabs>
          <w:tab w:val="left" w:pos="567"/>
        </w:tabs>
        <w:spacing w:after="0" w:line="20" w:lineRule="atLeast"/>
        <w:jc w:val="both"/>
        <w:rPr>
          <w:rFonts w:ascii="Times New Roman" w:hAnsi="Times New Roman" w:cs="Times New Roman"/>
          <w:sz w:val="28"/>
          <w:szCs w:val="28"/>
          <w:lang w:val="uk-UA"/>
        </w:rPr>
      </w:pPr>
      <w:r w:rsidRPr="00851871">
        <w:rPr>
          <w:rFonts w:ascii="Times New Roman" w:hAnsi="Times New Roman" w:cs="Times New Roman"/>
          <w:sz w:val="28"/>
          <w:szCs w:val="28"/>
          <w:lang w:val="uk-UA"/>
        </w:rPr>
        <w:t>2. Постанова НКРЕКП «Про встановлення тарифів на централізоване водопостачання та централізоване водовідведення КП  «Івано-Франківськводоекотехпром» від 28.05.2024 № 1008, (розрахунки здійснено на основі фактичних витрат за ІІ півріччя 2022 року та І півріччя 2023 року, чинність тарифів з 01.06.2024 року по 31.12.2024 року, тобто 214 дні у 2024 році), а саме:</w:t>
      </w:r>
    </w:p>
    <w:p w:rsidR="00734F3A" w:rsidRDefault="00734F3A" w:rsidP="006E5C9B">
      <w:pPr>
        <w:spacing w:after="0" w:line="20" w:lineRule="atLeast"/>
        <w:ind w:left="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 на </w:t>
      </w:r>
      <w:r w:rsidRPr="004A70E2">
        <w:rPr>
          <w:rFonts w:ascii="Times New Roman" w:hAnsi="Times New Roman" w:cs="Times New Roman"/>
          <w:sz w:val="28"/>
          <w:szCs w:val="28"/>
          <w:lang w:val="uk-UA"/>
        </w:rPr>
        <w:t>централізован</w:t>
      </w:r>
      <w:r>
        <w:rPr>
          <w:rFonts w:ascii="Times New Roman" w:hAnsi="Times New Roman" w:cs="Times New Roman"/>
          <w:sz w:val="28"/>
          <w:szCs w:val="28"/>
          <w:lang w:val="uk-UA"/>
        </w:rPr>
        <w:t>е</w:t>
      </w:r>
      <w:r w:rsidRPr="004A70E2">
        <w:rPr>
          <w:rFonts w:ascii="Times New Roman" w:hAnsi="Times New Roman" w:cs="Times New Roman"/>
          <w:sz w:val="28"/>
          <w:szCs w:val="28"/>
          <w:lang w:val="uk-UA"/>
        </w:rPr>
        <w:t xml:space="preserve"> водопостачання</w:t>
      </w:r>
      <w:r>
        <w:rPr>
          <w:rFonts w:ascii="Times New Roman" w:hAnsi="Times New Roman" w:cs="Times New Roman"/>
          <w:sz w:val="28"/>
          <w:szCs w:val="28"/>
          <w:lang w:val="uk-UA"/>
        </w:rPr>
        <w:t>:</w:t>
      </w:r>
    </w:p>
    <w:p w:rsidR="00734F3A" w:rsidRDefault="00734F3A" w:rsidP="006E5C9B">
      <w:pPr>
        <w:spacing w:after="0" w:line="20" w:lineRule="atLeast"/>
        <w:ind w:left="567"/>
        <w:jc w:val="both"/>
        <w:rPr>
          <w:rFonts w:ascii="Times New Roman" w:hAnsi="Times New Roman" w:cs="Times New Roman"/>
          <w:sz w:val="28"/>
          <w:szCs w:val="28"/>
          <w:lang w:val="uk-UA"/>
        </w:rPr>
      </w:pPr>
      <w:r>
        <w:rPr>
          <w:rFonts w:ascii="Times New Roman" w:hAnsi="Times New Roman" w:cs="Times New Roman"/>
          <w:sz w:val="28"/>
          <w:szCs w:val="28"/>
          <w:lang w:val="uk-UA"/>
        </w:rPr>
        <w:t>- споживачам, які є суб’єктами господарювання у сфері централізованого водопостачання та водовідведення</w:t>
      </w:r>
      <w:r w:rsidRPr="004A70E2">
        <w:rPr>
          <w:rFonts w:ascii="Times New Roman" w:hAnsi="Times New Roman" w:cs="Times New Roman"/>
          <w:sz w:val="28"/>
          <w:szCs w:val="28"/>
          <w:lang w:val="uk-UA"/>
        </w:rPr>
        <w:t xml:space="preserve"> – </w:t>
      </w:r>
      <w:r>
        <w:rPr>
          <w:rFonts w:ascii="Times New Roman" w:hAnsi="Times New Roman" w:cs="Times New Roman"/>
          <w:sz w:val="28"/>
          <w:szCs w:val="28"/>
          <w:lang w:val="uk-UA"/>
        </w:rPr>
        <w:t xml:space="preserve">6,87 </w:t>
      </w:r>
      <w:r w:rsidRPr="004A70E2">
        <w:rPr>
          <w:rFonts w:ascii="Times New Roman" w:hAnsi="Times New Roman" w:cs="Times New Roman"/>
          <w:sz w:val="28"/>
          <w:szCs w:val="28"/>
          <w:lang w:val="uk-UA"/>
        </w:rPr>
        <w:t>грн</w:t>
      </w:r>
      <w:r>
        <w:rPr>
          <w:rFonts w:ascii="Times New Roman" w:hAnsi="Times New Roman" w:cs="Times New Roman"/>
          <w:sz w:val="28"/>
          <w:szCs w:val="28"/>
          <w:lang w:val="uk-UA"/>
        </w:rPr>
        <w:t>.</w:t>
      </w:r>
      <w:r w:rsidRPr="004A70E2">
        <w:rPr>
          <w:rFonts w:ascii="Times New Roman" w:hAnsi="Times New Roman" w:cs="Times New Roman"/>
          <w:sz w:val="28"/>
          <w:szCs w:val="28"/>
          <w:lang w:val="uk-UA"/>
        </w:rPr>
        <w:t xml:space="preserve"> за 1куб.м (без </w:t>
      </w:r>
      <w:r>
        <w:rPr>
          <w:rFonts w:ascii="Times New Roman" w:hAnsi="Times New Roman" w:cs="Times New Roman"/>
          <w:sz w:val="28"/>
          <w:szCs w:val="28"/>
          <w:lang w:val="uk-UA"/>
        </w:rPr>
        <w:t>податку на додану вартість</w:t>
      </w:r>
      <w:r w:rsidRPr="004A70E2">
        <w:rPr>
          <w:rFonts w:ascii="Times New Roman" w:hAnsi="Times New Roman" w:cs="Times New Roman"/>
          <w:sz w:val="28"/>
          <w:szCs w:val="28"/>
          <w:lang w:val="uk-UA"/>
        </w:rPr>
        <w:t>);</w:t>
      </w:r>
    </w:p>
    <w:p w:rsidR="00734F3A" w:rsidRDefault="00734F3A" w:rsidP="006E5C9B">
      <w:pPr>
        <w:spacing w:after="0" w:line="20" w:lineRule="atLeast"/>
        <w:ind w:left="567"/>
        <w:jc w:val="both"/>
        <w:rPr>
          <w:rFonts w:ascii="Times New Roman" w:hAnsi="Times New Roman" w:cs="Times New Roman"/>
          <w:sz w:val="28"/>
          <w:szCs w:val="28"/>
          <w:lang w:val="uk-UA"/>
        </w:rPr>
      </w:pPr>
      <w:r>
        <w:rPr>
          <w:rFonts w:ascii="Times New Roman" w:hAnsi="Times New Roman" w:cs="Times New Roman"/>
          <w:sz w:val="28"/>
          <w:szCs w:val="28"/>
          <w:lang w:val="uk-UA"/>
        </w:rPr>
        <w:t>- споживачам, які не є суб’єктами господарювання у сфері централізованого водопостачання та водовідведення</w:t>
      </w:r>
      <w:r w:rsidRPr="004A70E2">
        <w:rPr>
          <w:rFonts w:ascii="Times New Roman" w:hAnsi="Times New Roman" w:cs="Times New Roman"/>
          <w:sz w:val="28"/>
          <w:szCs w:val="28"/>
          <w:lang w:val="uk-UA"/>
        </w:rPr>
        <w:t xml:space="preserve"> – </w:t>
      </w:r>
      <w:r>
        <w:rPr>
          <w:rFonts w:ascii="Times New Roman" w:hAnsi="Times New Roman" w:cs="Times New Roman"/>
          <w:sz w:val="28"/>
          <w:szCs w:val="28"/>
          <w:lang w:val="uk-UA"/>
        </w:rPr>
        <w:t>17,45</w:t>
      </w:r>
      <w:r w:rsidRPr="004A70E2">
        <w:rPr>
          <w:rFonts w:ascii="Times New Roman" w:hAnsi="Times New Roman" w:cs="Times New Roman"/>
          <w:sz w:val="28"/>
          <w:szCs w:val="28"/>
          <w:lang w:val="uk-UA"/>
        </w:rPr>
        <w:t xml:space="preserve"> грн</w:t>
      </w:r>
      <w:r>
        <w:rPr>
          <w:rFonts w:ascii="Times New Roman" w:hAnsi="Times New Roman" w:cs="Times New Roman"/>
          <w:sz w:val="28"/>
          <w:szCs w:val="28"/>
          <w:lang w:val="uk-UA"/>
        </w:rPr>
        <w:t>.</w:t>
      </w:r>
      <w:r w:rsidRPr="004A70E2">
        <w:rPr>
          <w:rFonts w:ascii="Times New Roman" w:hAnsi="Times New Roman" w:cs="Times New Roman"/>
          <w:sz w:val="28"/>
          <w:szCs w:val="28"/>
          <w:lang w:val="uk-UA"/>
        </w:rPr>
        <w:t xml:space="preserve"> за 1куб.м (без </w:t>
      </w:r>
      <w:r>
        <w:rPr>
          <w:rFonts w:ascii="Times New Roman" w:hAnsi="Times New Roman" w:cs="Times New Roman"/>
          <w:sz w:val="28"/>
          <w:szCs w:val="28"/>
          <w:lang w:val="uk-UA"/>
        </w:rPr>
        <w:t>податку на додану вартість</w:t>
      </w:r>
      <w:r w:rsidRPr="004A70E2">
        <w:rPr>
          <w:rFonts w:ascii="Times New Roman" w:hAnsi="Times New Roman" w:cs="Times New Roman"/>
          <w:sz w:val="28"/>
          <w:szCs w:val="28"/>
          <w:lang w:val="uk-UA"/>
        </w:rPr>
        <w:t>);</w:t>
      </w:r>
    </w:p>
    <w:p w:rsidR="00734F3A" w:rsidRDefault="00734F3A" w:rsidP="006E5C9B">
      <w:pPr>
        <w:spacing w:after="0" w:line="20" w:lineRule="atLeast"/>
        <w:ind w:left="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 на </w:t>
      </w:r>
      <w:r w:rsidRPr="004A70E2">
        <w:rPr>
          <w:rFonts w:ascii="Times New Roman" w:hAnsi="Times New Roman" w:cs="Times New Roman"/>
          <w:sz w:val="28"/>
          <w:szCs w:val="28"/>
          <w:lang w:val="uk-UA"/>
        </w:rPr>
        <w:t>централізован</w:t>
      </w:r>
      <w:r>
        <w:rPr>
          <w:rFonts w:ascii="Times New Roman" w:hAnsi="Times New Roman" w:cs="Times New Roman"/>
          <w:sz w:val="28"/>
          <w:szCs w:val="28"/>
          <w:lang w:val="uk-UA"/>
        </w:rPr>
        <w:t>е</w:t>
      </w:r>
      <w:r w:rsidRPr="004A70E2">
        <w:rPr>
          <w:rFonts w:ascii="Times New Roman" w:hAnsi="Times New Roman" w:cs="Times New Roman"/>
          <w:sz w:val="28"/>
          <w:szCs w:val="28"/>
          <w:lang w:val="uk-UA"/>
        </w:rPr>
        <w:t xml:space="preserve"> водо</w:t>
      </w:r>
      <w:r>
        <w:rPr>
          <w:rFonts w:ascii="Times New Roman" w:hAnsi="Times New Roman" w:cs="Times New Roman"/>
          <w:sz w:val="28"/>
          <w:szCs w:val="28"/>
          <w:lang w:val="uk-UA"/>
        </w:rPr>
        <w:t>відведен</w:t>
      </w:r>
      <w:r w:rsidRPr="004A70E2">
        <w:rPr>
          <w:rFonts w:ascii="Times New Roman" w:hAnsi="Times New Roman" w:cs="Times New Roman"/>
          <w:sz w:val="28"/>
          <w:szCs w:val="28"/>
          <w:lang w:val="uk-UA"/>
        </w:rPr>
        <w:t>ня</w:t>
      </w:r>
      <w:r>
        <w:rPr>
          <w:rFonts w:ascii="Times New Roman" w:hAnsi="Times New Roman" w:cs="Times New Roman"/>
          <w:sz w:val="28"/>
          <w:szCs w:val="28"/>
          <w:lang w:val="uk-UA"/>
        </w:rPr>
        <w:t>:</w:t>
      </w:r>
    </w:p>
    <w:p w:rsidR="00734F3A" w:rsidRDefault="00734F3A" w:rsidP="006E5C9B">
      <w:pPr>
        <w:spacing w:after="0" w:line="20" w:lineRule="atLeast"/>
        <w:ind w:left="567"/>
        <w:jc w:val="both"/>
        <w:rPr>
          <w:rFonts w:ascii="Times New Roman" w:hAnsi="Times New Roman" w:cs="Times New Roman"/>
          <w:sz w:val="28"/>
          <w:szCs w:val="28"/>
          <w:lang w:val="uk-UA"/>
        </w:rPr>
      </w:pPr>
      <w:r>
        <w:rPr>
          <w:rFonts w:ascii="Times New Roman" w:hAnsi="Times New Roman" w:cs="Times New Roman"/>
          <w:sz w:val="28"/>
          <w:szCs w:val="28"/>
          <w:lang w:val="uk-UA"/>
        </w:rPr>
        <w:t>- споживачам, які є суб’єктами господарювання у сфері централізованого водопостачання та водовідведення</w:t>
      </w:r>
      <w:r w:rsidRPr="004A70E2">
        <w:rPr>
          <w:rFonts w:ascii="Times New Roman" w:hAnsi="Times New Roman" w:cs="Times New Roman"/>
          <w:sz w:val="28"/>
          <w:szCs w:val="28"/>
          <w:lang w:val="uk-UA"/>
        </w:rPr>
        <w:t xml:space="preserve"> – </w:t>
      </w:r>
      <w:r>
        <w:rPr>
          <w:rFonts w:ascii="Times New Roman" w:hAnsi="Times New Roman" w:cs="Times New Roman"/>
          <w:sz w:val="28"/>
          <w:szCs w:val="28"/>
          <w:lang w:val="uk-UA"/>
        </w:rPr>
        <w:t xml:space="preserve">4,75 </w:t>
      </w:r>
      <w:r w:rsidRPr="004A70E2">
        <w:rPr>
          <w:rFonts w:ascii="Times New Roman" w:hAnsi="Times New Roman" w:cs="Times New Roman"/>
          <w:sz w:val="28"/>
          <w:szCs w:val="28"/>
          <w:lang w:val="uk-UA"/>
        </w:rPr>
        <w:t>грн</w:t>
      </w:r>
      <w:r>
        <w:rPr>
          <w:rFonts w:ascii="Times New Roman" w:hAnsi="Times New Roman" w:cs="Times New Roman"/>
          <w:sz w:val="28"/>
          <w:szCs w:val="28"/>
          <w:lang w:val="uk-UA"/>
        </w:rPr>
        <w:t>.</w:t>
      </w:r>
      <w:r w:rsidRPr="004A70E2">
        <w:rPr>
          <w:rFonts w:ascii="Times New Roman" w:hAnsi="Times New Roman" w:cs="Times New Roman"/>
          <w:sz w:val="28"/>
          <w:szCs w:val="28"/>
          <w:lang w:val="uk-UA"/>
        </w:rPr>
        <w:t xml:space="preserve"> за 1куб.м (без </w:t>
      </w:r>
      <w:r>
        <w:rPr>
          <w:rFonts w:ascii="Times New Roman" w:hAnsi="Times New Roman" w:cs="Times New Roman"/>
          <w:sz w:val="28"/>
          <w:szCs w:val="28"/>
          <w:lang w:val="uk-UA"/>
        </w:rPr>
        <w:t>податку на додану вартість</w:t>
      </w:r>
      <w:r w:rsidRPr="004A70E2">
        <w:rPr>
          <w:rFonts w:ascii="Times New Roman" w:hAnsi="Times New Roman" w:cs="Times New Roman"/>
          <w:sz w:val="28"/>
          <w:szCs w:val="28"/>
          <w:lang w:val="uk-UA"/>
        </w:rPr>
        <w:t>);</w:t>
      </w:r>
    </w:p>
    <w:p w:rsidR="00734F3A" w:rsidRPr="003A02D2" w:rsidRDefault="00734F3A" w:rsidP="006E5C9B">
      <w:pPr>
        <w:spacing w:after="0" w:line="20" w:lineRule="atLeast"/>
        <w:ind w:left="567"/>
        <w:jc w:val="both"/>
        <w:rPr>
          <w:rFonts w:ascii="Times New Roman" w:hAnsi="Times New Roman" w:cs="Times New Roman"/>
          <w:b/>
          <w:bCs/>
          <w:sz w:val="28"/>
          <w:szCs w:val="28"/>
          <w:lang w:val="uk-UA"/>
        </w:rPr>
      </w:pPr>
      <w:r>
        <w:rPr>
          <w:rFonts w:ascii="Times New Roman" w:hAnsi="Times New Roman" w:cs="Times New Roman"/>
          <w:sz w:val="28"/>
          <w:szCs w:val="28"/>
          <w:lang w:val="uk-UA"/>
        </w:rPr>
        <w:t>- споживачам, які не є суб’єктами господарювання у сфері централізованого водопостачання та водовідведення</w:t>
      </w:r>
      <w:r w:rsidRPr="004A70E2">
        <w:rPr>
          <w:rFonts w:ascii="Times New Roman" w:hAnsi="Times New Roman" w:cs="Times New Roman"/>
          <w:sz w:val="28"/>
          <w:szCs w:val="28"/>
          <w:lang w:val="uk-UA"/>
        </w:rPr>
        <w:t xml:space="preserve"> – </w:t>
      </w:r>
      <w:r>
        <w:rPr>
          <w:rFonts w:ascii="Times New Roman" w:hAnsi="Times New Roman" w:cs="Times New Roman"/>
          <w:sz w:val="28"/>
          <w:szCs w:val="28"/>
          <w:lang w:val="uk-UA"/>
        </w:rPr>
        <w:t>18,18</w:t>
      </w:r>
      <w:r w:rsidRPr="004A70E2">
        <w:rPr>
          <w:rFonts w:ascii="Times New Roman" w:hAnsi="Times New Roman" w:cs="Times New Roman"/>
          <w:sz w:val="28"/>
          <w:szCs w:val="28"/>
          <w:lang w:val="uk-UA"/>
        </w:rPr>
        <w:t xml:space="preserve"> грн</w:t>
      </w:r>
      <w:r>
        <w:rPr>
          <w:rFonts w:ascii="Times New Roman" w:hAnsi="Times New Roman" w:cs="Times New Roman"/>
          <w:sz w:val="28"/>
          <w:szCs w:val="28"/>
          <w:lang w:val="uk-UA"/>
        </w:rPr>
        <w:t>.</w:t>
      </w:r>
      <w:r w:rsidRPr="004A70E2">
        <w:rPr>
          <w:rFonts w:ascii="Times New Roman" w:hAnsi="Times New Roman" w:cs="Times New Roman"/>
          <w:sz w:val="28"/>
          <w:szCs w:val="28"/>
          <w:lang w:val="uk-UA"/>
        </w:rPr>
        <w:t xml:space="preserve"> за 1куб.м (без </w:t>
      </w:r>
      <w:r>
        <w:rPr>
          <w:rFonts w:ascii="Times New Roman" w:hAnsi="Times New Roman" w:cs="Times New Roman"/>
          <w:sz w:val="28"/>
          <w:szCs w:val="28"/>
          <w:lang w:val="uk-UA"/>
        </w:rPr>
        <w:t>податку на додану вартість</w:t>
      </w:r>
      <w:r w:rsidRPr="004A70E2">
        <w:rPr>
          <w:rFonts w:ascii="Times New Roman" w:hAnsi="Times New Roman" w:cs="Times New Roman"/>
          <w:sz w:val="28"/>
          <w:szCs w:val="28"/>
          <w:lang w:val="uk-UA"/>
        </w:rPr>
        <w:t>)</w:t>
      </w:r>
      <w:r>
        <w:rPr>
          <w:rFonts w:ascii="Times New Roman" w:hAnsi="Times New Roman" w:cs="Times New Roman"/>
          <w:sz w:val="28"/>
          <w:szCs w:val="28"/>
          <w:lang w:val="uk-UA"/>
        </w:rPr>
        <w:t>.</w:t>
      </w:r>
    </w:p>
    <w:p w:rsidR="00734F3A" w:rsidRDefault="00734F3A" w:rsidP="006E5C9B">
      <w:pPr>
        <w:tabs>
          <w:tab w:val="left" w:pos="567"/>
        </w:tabs>
        <w:spacing w:after="0" w:line="20"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ab/>
        <w:t xml:space="preserve">Водночас відповідно до пункту 2 </w:t>
      </w:r>
      <w:r w:rsidR="00851871" w:rsidRPr="00851871">
        <w:rPr>
          <w:rFonts w:ascii="Times New Roman" w:hAnsi="Times New Roman" w:cs="Times New Roman"/>
          <w:sz w:val="28"/>
          <w:szCs w:val="28"/>
          <w:lang w:val="uk-UA"/>
        </w:rPr>
        <w:t xml:space="preserve">Постанова НКРЕКП </w:t>
      </w:r>
      <w:r>
        <w:rPr>
          <w:rFonts w:ascii="Times New Roman" w:hAnsi="Times New Roman" w:cs="Times New Roman"/>
          <w:sz w:val="28"/>
          <w:szCs w:val="28"/>
          <w:lang w:val="uk-UA"/>
        </w:rPr>
        <w:t>№1008 установлено, що тарифи на централізоване водопостачання та централізоване водовідведення застосовуються для населення на рівні тарифів, що застосовувалися станом на 24 лютого 2022 року, тобто згідно Постанови НКРЕКП №</w:t>
      </w:r>
      <w:r w:rsidR="00851871">
        <w:rPr>
          <w:rFonts w:ascii="Times New Roman" w:hAnsi="Times New Roman" w:cs="Times New Roman"/>
          <w:sz w:val="28"/>
          <w:szCs w:val="28"/>
          <w:lang w:val="uk-UA"/>
        </w:rPr>
        <w:t xml:space="preserve"> </w:t>
      </w:r>
      <w:r w:rsidRPr="00BF6946">
        <w:rPr>
          <w:rFonts w:ascii="Times New Roman" w:hAnsi="Times New Roman" w:cs="Times New Roman"/>
          <w:sz w:val="28"/>
          <w:szCs w:val="28"/>
          <w:lang w:val="uk-UA"/>
        </w:rPr>
        <w:t>2</w:t>
      </w:r>
      <w:r>
        <w:rPr>
          <w:rFonts w:ascii="Times New Roman" w:hAnsi="Times New Roman" w:cs="Times New Roman"/>
          <w:sz w:val="28"/>
          <w:szCs w:val="28"/>
          <w:lang w:val="uk-UA"/>
        </w:rPr>
        <w:t xml:space="preserve">880 </w:t>
      </w:r>
      <w:r w:rsidRPr="00BF6946">
        <w:rPr>
          <w:rFonts w:ascii="Times New Roman" w:hAnsi="Times New Roman" w:cs="Times New Roman"/>
          <w:sz w:val="28"/>
          <w:szCs w:val="28"/>
          <w:lang w:val="uk-UA"/>
        </w:rPr>
        <w:t xml:space="preserve">від </w:t>
      </w:r>
      <w:r>
        <w:rPr>
          <w:rFonts w:ascii="Times New Roman" w:hAnsi="Times New Roman" w:cs="Times New Roman"/>
          <w:sz w:val="28"/>
          <w:szCs w:val="28"/>
          <w:lang w:val="uk-UA"/>
        </w:rPr>
        <w:t>22</w:t>
      </w:r>
      <w:r w:rsidRPr="00BF6946">
        <w:rPr>
          <w:rFonts w:ascii="Times New Roman" w:hAnsi="Times New Roman" w:cs="Times New Roman"/>
          <w:sz w:val="28"/>
          <w:szCs w:val="28"/>
          <w:lang w:val="uk-UA"/>
        </w:rPr>
        <w:t>.12.202</w:t>
      </w:r>
      <w:r>
        <w:rPr>
          <w:rFonts w:ascii="Times New Roman" w:hAnsi="Times New Roman" w:cs="Times New Roman"/>
          <w:sz w:val="28"/>
          <w:szCs w:val="28"/>
          <w:lang w:val="uk-UA"/>
        </w:rPr>
        <w:t>1,</w:t>
      </w:r>
      <w:r w:rsidRPr="00055891">
        <w:rPr>
          <w:rFonts w:ascii="Times New Roman" w:hAnsi="Times New Roman" w:cs="Times New Roman"/>
          <w:sz w:val="28"/>
          <w:szCs w:val="28"/>
          <w:lang w:val="uk-UA"/>
        </w:rPr>
        <w:t xml:space="preserve"> </w:t>
      </w:r>
      <w:r>
        <w:rPr>
          <w:rFonts w:ascii="Times New Roman" w:hAnsi="Times New Roman" w:cs="Times New Roman"/>
          <w:sz w:val="28"/>
          <w:szCs w:val="28"/>
          <w:lang w:val="uk-UA"/>
        </w:rPr>
        <w:t>а саме</w:t>
      </w:r>
      <w:r w:rsidRPr="004A70E2">
        <w:rPr>
          <w:rFonts w:ascii="Times New Roman" w:hAnsi="Times New Roman" w:cs="Times New Roman"/>
          <w:sz w:val="28"/>
          <w:szCs w:val="28"/>
          <w:lang w:val="uk-UA"/>
        </w:rPr>
        <w:t>:</w:t>
      </w:r>
    </w:p>
    <w:p w:rsidR="00734F3A" w:rsidRDefault="00734F3A" w:rsidP="006E5C9B">
      <w:pPr>
        <w:spacing w:after="0" w:line="20" w:lineRule="atLeast"/>
        <w:ind w:left="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 на </w:t>
      </w:r>
      <w:r w:rsidRPr="004A70E2">
        <w:rPr>
          <w:rFonts w:ascii="Times New Roman" w:hAnsi="Times New Roman" w:cs="Times New Roman"/>
          <w:sz w:val="28"/>
          <w:szCs w:val="28"/>
          <w:lang w:val="uk-UA"/>
        </w:rPr>
        <w:t>централізован</w:t>
      </w:r>
      <w:r>
        <w:rPr>
          <w:rFonts w:ascii="Times New Roman" w:hAnsi="Times New Roman" w:cs="Times New Roman"/>
          <w:sz w:val="28"/>
          <w:szCs w:val="28"/>
          <w:lang w:val="uk-UA"/>
        </w:rPr>
        <w:t>е</w:t>
      </w:r>
      <w:r w:rsidRPr="004A70E2">
        <w:rPr>
          <w:rFonts w:ascii="Times New Roman" w:hAnsi="Times New Roman" w:cs="Times New Roman"/>
          <w:sz w:val="28"/>
          <w:szCs w:val="28"/>
          <w:lang w:val="uk-UA"/>
        </w:rPr>
        <w:t xml:space="preserve"> водопостачання</w:t>
      </w:r>
      <w:r>
        <w:rPr>
          <w:rFonts w:ascii="Times New Roman" w:hAnsi="Times New Roman" w:cs="Times New Roman"/>
          <w:sz w:val="28"/>
          <w:szCs w:val="28"/>
          <w:lang w:val="uk-UA"/>
        </w:rPr>
        <w:t xml:space="preserve"> </w:t>
      </w:r>
      <w:r w:rsidRPr="004A70E2">
        <w:rPr>
          <w:rFonts w:ascii="Times New Roman" w:hAnsi="Times New Roman" w:cs="Times New Roman"/>
          <w:sz w:val="28"/>
          <w:szCs w:val="28"/>
          <w:lang w:val="uk-UA"/>
        </w:rPr>
        <w:t xml:space="preserve">– </w:t>
      </w:r>
      <w:r>
        <w:rPr>
          <w:rFonts w:ascii="Times New Roman" w:hAnsi="Times New Roman" w:cs="Times New Roman"/>
          <w:sz w:val="28"/>
          <w:szCs w:val="28"/>
          <w:lang w:val="uk-UA"/>
        </w:rPr>
        <w:t>10,79</w:t>
      </w:r>
      <w:r w:rsidRPr="004A70E2">
        <w:rPr>
          <w:rFonts w:ascii="Times New Roman" w:hAnsi="Times New Roman" w:cs="Times New Roman"/>
          <w:sz w:val="28"/>
          <w:szCs w:val="28"/>
          <w:lang w:val="uk-UA"/>
        </w:rPr>
        <w:t xml:space="preserve"> грн</w:t>
      </w:r>
      <w:r>
        <w:rPr>
          <w:rFonts w:ascii="Times New Roman" w:hAnsi="Times New Roman" w:cs="Times New Roman"/>
          <w:sz w:val="28"/>
          <w:szCs w:val="28"/>
          <w:lang w:val="uk-UA"/>
        </w:rPr>
        <w:t>.</w:t>
      </w:r>
      <w:r w:rsidRPr="004A70E2">
        <w:rPr>
          <w:rFonts w:ascii="Times New Roman" w:hAnsi="Times New Roman" w:cs="Times New Roman"/>
          <w:sz w:val="28"/>
          <w:szCs w:val="28"/>
          <w:lang w:val="uk-UA"/>
        </w:rPr>
        <w:t xml:space="preserve"> за 1куб.м (без </w:t>
      </w:r>
      <w:r>
        <w:rPr>
          <w:rFonts w:ascii="Times New Roman" w:hAnsi="Times New Roman" w:cs="Times New Roman"/>
          <w:sz w:val="28"/>
          <w:szCs w:val="28"/>
          <w:lang w:val="uk-UA"/>
        </w:rPr>
        <w:t>податку на додану вартість</w:t>
      </w:r>
      <w:r w:rsidRPr="004A70E2">
        <w:rPr>
          <w:rFonts w:ascii="Times New Roman" w:hAnsi="Times New Roman" w:cs="Times New Roman"/>
          <w:sz w:val="28"/>
          <w:szCs w:val="28"/>
          <w:lang w:val="uk-UA"/>
        </w:rPr>
        <w:t>);</w:t>
      </w:r>
    </w:p>
    <w:p w:rsidR="00734F3A" w:rsidRPr="003A02D2" w:rsidRDefault="00734F3A" w:rsidP="006E5C9B">
      <w:pPr>
        <w:spacing w:after="0" w:line="20" w:lineRule="atLeast"/>
        <w:ind w:left="567"/>
        <w:jc w:val="both"/>
        <w:rPr>
          <w:rFonts w:ascii="Times New Roman" w:hAnsi="Times New Roman" w:cs="Times New Roman"/>
          <w:b/>
          <w:bCs/>
          <w:sz w:val="28"/>
          <w:szCs w:val="28"/>
          <w:lang w:val="uk-UA"/>
        </w:rPr>
      </w:pPr>
      <w:r>
        <w:rPr>
          <w:rFonts w:ascii="Times New Roman" w:hAnsi="Times New Roman" w:cs="Times New Roman"/>
          <w:sz w:val="28"/>
          <w:szCs w:val="28"/>
          <w:lang w:val="uk-UA"/>
        </w:rPr>
        <w:t xml:space="preserve">б) на </w:t>
      </w:r>
      <w:r w:rsidRPr="004A70E2">
        <w:rPr>
          <w:rFonts w:ascii="Times New Roman" w:hAnsi="Times New Roman" w:cs="Times New Roman"/>
          <w:sz w:val="28"/>
          <w:szCs w:val="28"/>
          <w:lang w:val="uk-UA"/>
        </w:rPr>
        <w:t>централізован</w:t>
      </w:r>
      <w:r>
        <w:rPr>
          <w:rFonts w:ascii="Times New Roman" w:hAnsi="Times New Roman" w:cs="Times New Roman"/>
          <w:sz w:val="28"/>
          <w:szCs w:val="28"/>
          <w:lang w:val="uk-UA"/>
        </w:rPr>
        <w:t>е</w:t>
      </w:r>
      <w:r w:rsidRPr="004A70E2">
        <w:rPr>
          <w:rFonts w:ascii="Times New Roman" w:hAnsi="Times New Roman" w:cs="Times New Roman"/>
          <w:sz w:val="28"/>
          <w:szCs w:val="28"/>
          <w:lang w:val="uk-UA"/>
        </w:rPr>
        <w:t xml:space="preserve"> водо</w:t>
      </w:r>
      <w:r>
        <w:rPr>
          <w:rFonts w:ascii="Times New Roman" w:hAnsi="Times New Roman" w:cs="Times New Roman"/>
          <w:sz w:val="28"/>
          <w:szCs w:val="28"/>
          <w:lang w:val="uk-UA"/>
        </w:rPr>
        <w:t>відведен</w:t>
      </w:r>
      <w:r w:rsidRPr="004A70E2">
        <w:rPr>
          <w:rFonts w:ascii="Times New Roman" w:hAnsi="Times New Roman" w:cs="Times New Roman"/>
          <w:sz w:val="28"/>
          <w:szCs w:val="28"/>
          <w:lang w:val="uk-UA"/>
        </w:rPr>
        <w:t>ня</w:t>
      </w:r>
      <w:r>
        <w:rPr>
          <w:rFonts w:ascii="Times New Roman" w:hAnsi="Times New Roman" w:cs="Times New Roman"/>
          <w:sz w:val="28"/>
          <w:szCs w:val="28"/>
          <w:lang w:val="uk-UA"/>
        </w:rPr>
        <w:t xml:space="preserve"> </w:t>
      </w:r>
      <w:r w:rsidRPr="004A70E2">
        <w:rPr>
          <w:rFonts w:ascii="Times New Roman" w:hAnsi="Times New Roman" w:cs="Times New Roman"/>
          <w:sz w:val="28"/>
          <w:szCs w:val="28"/>
          <w:lang w:val="uk-UA"/>
        </w:rPr>
        <w:t xml:space="preserve">– </w:t>
      </w:r>
      <w:r>
        <w:rPr>
          <w:rFonts w:ascii="Times New Roman" w:hAnsi="Times New Roman" w:cs="Times New Roman"/>
          <w:sz w:val="28"/>
          <w:szCs w:val="28"/>
          <w:lang w:val="uk-UA"/>
        </w:rPr>
        <w:t>12,74</w:t>
      </w:r>
      <w:r w:rsidRPr="004A70E2">
        <w:rPr>
          <w:rFonts w:ascii="Times New Roman" w:hAnsi="Times New Roman" w:cs="Times New Roman"/>
          <w:sz w:val="28"/>
          <w:szCs w:val="28"/>
          <w:lang w:val="uk-UA"/>
        </w:rPr>
        <w:t xml:space="preserve"> грн</w:t>
      </w:r>
      <w:r>
        <w:rPr>
          <w:rFonts w:ascii="Times New Roman" w:hAnsi="Times New Roman" w:cs="Times New Roman"/>
          <w:sz w:val="28"/>
          <w:szCs w:val="28"/>
          <w:lang w:val="uk-UA"/>
        </w:rPr>
        <w:t>.</w:t>
      </w:r>
      <w:r w:rsidRPr="004A70E2">
        <w:rPr>
          <w:rFonts w:ascii="Times New Roman" w:hAnsi="Times New Roman" w:cs="Times New Roman"/>
          <w:sz w:val="28"/>
          <w:szCs w:val="28"/>
          <w:lang w:val="uk-UA"/>
        </w:rPr>
        <w:t xml:space="preserve"> за 1куб.м (без </w:t>
      </w:r>
      <w:r>
        <w:rPr>
          <w:rFonts w:ascii="Times New Roman" w:hAnsi="Times New Roman" w:cs="Times New Roman"/>
          <w:sz w:val="28"/>
          <w:szCs w:val="28"/>
          <w:lang w:val="uk-UA"/>
        </w:rPr>
        <w:t>податку на додану вартість</w:t>
      </w:r>
      <w:r w:rsidRPr="004A70E2">
        <w:rPr>
          <w:rFonts w:ascii="Times New Roman" w:hAnsi="Times New Roman" w:cs="Times New Roman"/>
          <w:sz w:val="28"/>
          <w:szCs w:val="28"/>
          <w:lang w:val="uk-UA"/>
        </w:rPr>
        <w:t>)</w:t>
      </w:r>
      <w:r>
        <w:rPr>
          <w:rFonts w:ascii="Times New Roman" w:hAnsi="Times New Roman" w:cs="Times New Roman"/>
          <w:sz w:val="28"/>
          <w:szCs w:val="28"/>
          <w:lang w:val="uk-UA"/>
        </w:rPr>
        <w:t>.</w:t>
      </w:r>
    </w:p>
    <w:p w:rsidR="00851871" w:rsidRDefault="00851871" w:rsidP="006E5C9B">
      <w:pPr>
        <w:pStyle w:val="a9"/>
        <w:tabs>
          <w:tab w:val="left" w:pos="567"/>
        </w:tabs>
        <w:spacing w:line="20" w:lineRule="atLeast"/>
        <w:ind w:firstLine="567"/>
        <w:jc w:val="both"/>
        <w:rPr>
          <w:rFonts w:ascii="Times New Roman" w:hAnsi="Times New Roman"/>
          <w:sz w:val="28"/>
          <w:lang w:val="uk-UA"/>
        </w:rPr>
      </w:pPr>
      <w:r>
        <w:rPr>
          <w:rFonts w:ascii="Times New Roman" w:hAnsi="Times New Roman"/>
          <w:sz w:val="28"/>
          <w:szCs w:val="28"/>
          <w:lang w:val="uk-UA"/>
        </w:rPr>
        <w:t>Отже, у</w:t>
      </w:r>
      <w:r w:rsidR="00734F3A" w:rsidRPr="00734F3A">
        <w:rPr>
          <w:rFonts w:ascii="Times New Roman" w:hAnsi="Times New Roman"/>
          <w:sz w:val="28"/>
          <w:szCs w:val="28"/>
          <w:lang w:val="uk-UA"/>
        </w:rPr>
        <w:t xml:space="preserve"> зв’язку із загальною економічною кризою в Україні, а основне – мораторієм для населення на підняття тарифів на централізоване водопостачання та централізоване водовідведення, </w:t>
      </w:r>
      <w:r w:rsidR="00734F3A" w:rsidRPr="00851871">
        <w:rPr>
          <w:rFonts w:ascii="Times New Roman" w:hAnsi="Times New Roman"/>
          <w:bCs/>
          <w:sz w:val="28"/>
          <w:lang w:val="uk-UA"/>
        </w:rPr>
        <w:t>збільшення тарифу відбулось виключно для юридичних споживачів</w:t>
      </w:r>
      <w:r w:rsidRPr="00851871">
        <w:rPr>
          <w:rFonts w:ascii="Times New Roman" w:hAnsi="Times New Roman"/>
          <w:sz w:val="28"/>
          <w:szCs w:val="28"/>
          <w:lang w:val="uk-UA"/>
        </w:rPr>
        <w:t xml:space="preserve"> </w:t>
      </w:r>
      <w:r>
        <w:rPr>
          <w:rFonts w:ascii="Times New Roman" w:hAnsi="Times New Roman"/>
          <w:sz w:val="28"/>
          <w:szCs w:val="28"/>
          <w:lang w:val="uk-UA"/>
        </w:rPr>
        <w:t xml:space="preserve">відповідно до </w:t>
      </w:r>
      <w:r w:rsidRPr="00851871">
        <w:rPr>
          <w:rFonts w:ascii="Times New Roman" w:hAnsi="Times New Roman"/>
          <w:sz w:val="28"/>
          <w:szCs w:val="28"/>
          <w:lang w:val="uk-UA"/>
        </w:rPr>
        <w:t>Постанов</w:t>
      </w:r>
      <w:r>
        <w:rPr>
          <w:rFonts w:ascii="Times New Roman" w:hAnsi="Times New Roman"/>
          <w:sz w:val="28"/>
          <w:szCs w:val="28"/>
          <w:lang w:val="uk-UA"/>
        </w:rPr>
        <w:t>и</w:t>
      </w:r>
      <w:r w:rsidRPr="00851871">
        <w:rPr>
          <w:rFonts w:ascii="Times New Roman" w:hAnsi="Times New Roman"/>
          <w:sz w:val="28"/>
          <w:szCs w:val="28"/>
          <w:lang w:val="uk-UA"/>
        </w:rPr>
        <w:t xml:space="preserve"> НКРЕКП</w:t>
      </w:r>
      <w:r>
        <w:rPr>
          <w:rFonts w:ascii="Times New Roman" w:hAnsi="Times New Roman"/>
          <w:b/>
          <w:bCs/>
          <w:sz w:val="28"/>
          <w:lang w:val="uk-UA"/>
        </w:rPr>
        <w:t xml:space="preserve"> </w:t>
      </w:r>
      <w:r w:rsidRPr="00734F3A">
        <w:rPr>
          <w:rFonts w:ascii="Times New Roman" w:hAnsi="Times New Roman"/>
          <w:sz w:val="28"/>
          <w:lang w:val="uk-UA"/>
        </w:rPr>
        <w:t>№1008 від 28.05.2024</w:t>
      </w:r>
      <w:r>
        <w:rPr>
          <w:rFonts w:ascii="Times New Roman" w:hAnsi="Times New Roman"/>
          <w:sz w:val="28"/>
          <w:lang w:val="uk-UA"/>
        </w:rPr>
        <w:t xml:space="preserve"> </w:t>
      </w:r>
      <w:r w:rsidRPr="00734F3A">
        <w:rPr>
          <w:rFonts w:ascii="Times New Roman" w:hAnsi="Times New Roman"/>
          <w:sz w:val="28"/>
          <w:lang w:val="uk-UA"/>
        </w:rPr>
        <w:t>р.</w:t>
      </w:r>
      <w:r>
        <w:rPr>
          <w:rFonts w:ascii="Times New Roman" w:hAnsi="Times New Roman"/>
          <w:sz w:val="28"/>
          <w:lang w:val="uk-UA"/>
        </w:rPr>
        <w:t xml:space="preserve"> </w:t>
      </w:r>
    </w:p>
    <w:p w:rsidR="00D17D0B" w:rsidRPr="00734F3A" w:rsidRDefault="00851871" w:rsidP="00851871">
      <w:pPr>
        <w:pStyle w:val="a9"/>
        <w:tabs>
          <w:tab w:val="left" w:pos="567"/>
        </w:tabs>
        <w:spacing w:line="20" w:lineRule="atLeast"/>
        <w:ind w:firstLine="567"/>
        <w:jc w:val="both"/>
        <w:rPr>
          <w:rFonts w:ascii="Times New Roman" w:hAnsi="Times New Roman"/>
          <w:b/>
          <w:bCs/>
          <w:sz w:val="28"/>
          <w:lang w:val="uk-UA"/>
        </w:rPr>
      </w:pPr>
      <w:r>
        <w:rPr>
          <w:rFonts w:ascii="Times New Roman" w:hAnsi="Times New Roman"/>
          <w:sz w:val="28"/>
          <w:lang w:val="uk-UA"/>
        </w:rPr>
        <w:t>Таким чином, план структури дохо</w:t>
      </w:r>
      <w:r w:rsidR="001B2959">
        <w:rPr>
          <w:rFonts w:ascii="Times New Roman" w:hAnsi="Times New Roman"/>
          <w:sz w:val="28"/>
          <w:lang w:val="uk-UA"/>
        </w:rPr>
        <w:t xml:space="preserve">дів послуг централізованого водопостачання та централізованого водовідведення комунального підприємства </w:t>
      </w:r>
      <w:r w:rsidR="001B2959" w:rsidRPr="00851871">
        <w:rPr>
          <w:rFonts w:ascii="Times New Roman" w:hAnsi="Times New Roman"/>
          <w:sz w:val="28"/>
          <w:szCs w:val="28"/>
          <w:lang w:val="uk-UA"/>
        </w:rPr>
        <w:t>«Івано-Франківськводоекотехпром»</w:t>
      </w:r>
      <w:r w:rsidR="001B2959">
        <w:rPr>
          <w:rFonts w:ascii="Times New Roman" w:hAnsi="Times New Roman"/>
          <w:sz w:val="28"/>
          <w:szCs w:val="28"/>
          <w:lang w:val="uk-UA"/>
        </w:rPr>
        <w:t xml:space="preserve"> підлягає приведенню у відповідність до фактичного розрахункового чистого доходу від реалізації послуг шляхом застосування до кожної статті встановленої структури тарифів коефіцієнта який </w:t>
      </w:r>
      <w:r w:rsidR="00D17D0B" w:rsidRPr="00D17D0B">
        <w:rPr>
          <w:rFonts w:ascii="Times New Roman" w:hAnsi="Times New Roman"/>
          <w:sz w:val="28"/>
          <w:szCs w:val="28"/>
          <w:lang w:val="uk-UA"/>
        </w:rPr>
        <w:t xml:space="preserve">необхідно визначити відповідно до Постанови НКРЕКП </w:t>
      </w:r>
      <w:r w:rsidR="00D17D0B">
        <w:rPr>
          <w:rFonts w:ascii="Times New Roman" w:hAnsi="Times New Roman"/>
          <w:sz w:val="28"/>
          <w:szCs w:val="28"/>
          <w:lang w:val="uk-UA"/>
        </w:rPr>
        <w:t xml:space="preserve">           </w:t>
      </w:r>
      <w:r w:rsidR="00D17D0B" w:rsidRPr="00D17D0B">
        <w:rPr>
          <w:rFonts w:ascii="Times New Roman" w:hAnsi="Times New Roman"/>
          <w:sz w:val="28"/>
          <w:szCs w:val="28"/>
          <w:lang w:val="uk-UA"/>
        </w:rPr>
        <w:t>№ 1461 від 14.08.2024 року «Про затвердження Змін до Правил організації звітності, що подається суб'єктами господарювання у сферах теплопостачання, централізованого водопостачання та централізованого водовідведення до Національної комісії, що здійснює державне регулювання у сферах енергетики та комунальних послуг</w:t>
      </w:r>
      <w:r w:rsidR="00D17D0B">
        <w:rPr>
          <w:rFonts w:ascii="Times New Roman" w:hAnsi="Times New Roman"/>
          <w:sz w:val="28"/>
          <w:szCs w:val="28"/>
          <w:lang w:val="uk-UA"/>
        </w:rPr>
        <w:t>»</w:t>
      </w:r>
      <w:r w:rsidR="00D17D0B" w:rsidRPr="00D17D0B">
        <w:rPr>
          <w:rFonts w:ascii="Times New Roman" w:hAnsi="Times New Roman"/>
          <w:sz w:val="28"/>
          <w:szCs w:val="28"/>
          <w:lang w:val="uk-UA"/>
        </w:rPr>
        <w:t>,  та врахувати суттєві зовнішні фактори і застосувати коефіцієнт</w:t>
      </w:r>
      <w:r w:rsidR="00E069AD">
        <w:rPr>
          <w:rFonts w:ascii="Times New Roman" w:hAnsi="Times New Roman"/>
          <w:sz w:val="28"/>
          <w:szCs w:val="28"/>
          <w:lang w:val="uk-UA"/>
        </w:rPr>
        <w:t>. Відповідно за відсутності умов застосування тарифу для всіх категорій споживачів зменшено планове нарахування відповідно до фактичних обсягів 2024 року.</w:t>
      </w:r>
    </w:p>
    <w:p w:rsidR="000D3FD0" w:rsidRDefault="000D3FD0" w:rsidP="00070D8B">
      <w:pPr>
        <w:pStyle w:val="4"/>
        <w:numPr>
          <w:ilvl w:val="0"/>
          <w:numId w:val="0"/>
        </w:numPr>
        <w:spacing w:before="0" w:after="0"/>
        <w:ind w:firstLine="567"/>
        <w:rPr>
          <w:rFonts w:ascii="Times New Roman" w:hAnsi="Times New Roman" w:cs="Times New Roman"/>
          <w:sz w:val="28"/>
          <w:szCs w:val="28"/>
        </w:rPr>
      </w:pPr>
      <w:r w:rsidRPr="000D3FD0">
        <w:rPr>
          <w:rFonts w:ascii="Times New Roman" w:hAnsi="Times New Roman" w:cs="Times New Roman"/>
          <w:sz w:val="28"/>
          <w:szCs w:val="28"/>
          <w:lang w:eastAsia="uk-UA"/>
        </w:rPr>
        <w:lastRenderedPageBreak/>
        <w:drawing>
          <wp:inline distT="0" distB="0" distL="0" distR="0">
            <wp:extent cx="5567873" cy="4548146"/>
            <wp:effectExtent l="19050" t="0" r="13777" b="4804"/>
            <wp:docPr id="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D3FD0" w:rsidRDefault="000D3FD0" w:rsidP="00070D8B">
      <w:pPr>
        <w:pStyle w:val="4"/>
        <w:numPr>
          <w:ilvl w:val="0"/>
          <w:numId w:val="0"/>
        </w:numPr>
        <w:spacing w:before="0" w:after="0"/>
        <w:ind w:firstLine="567"/>
        <w:rPr>
          <w:rFonts w:ascii="Times New Roman" w:hAnsi="Times New Roman" w:cs="Times New Roman"/>
          <w:sz w:val="28"/>
          <w:szCs w:val="28"/>
        </w:rPr>
      </w:pPr>
    </w:p>
    <w:p w:rsidR="00210F71" w:rsidRPr="00E069AD" w:rsidRDefault="00210F71" w:rsidP="00070D8B">
      <w:pPr>
        <w:pStyle w:val="4"/>
        <w:numPr>
          <w:ilvl w:val="0"/>
          <w:numId w:val="0"/>
        </w:numPr>
        <w:spacing w:before="0" w:after="0"/>
        <w:ind w:firstLine="567"/>
        <w:rPr>
          <w:rFonts w:ascii="Times New Roman" w:hAnsi="Times New Roman" w:cs="Times New Roman"/>
          <w:sz w:val="28"/>
          <w:szCs w:val="28"/>
        </w:rPr>
      </w:pPr>
      <w:r w:rsidRPr="00E069AD">
        <w:rPr>
          <w:rFonts w:ascii="Times New Roman" w:hAnsi="Times New Roman" w:cs="Times New Roman"/>
          <w:sz w:val="28"/>
          <w:szCs w:val="28"/>
        </w:rPr>
        <w:t xml:space="preserve">Дохід від </w:t>
      </w:r>
      <w:r w:rsidR="00C546A2" w:rsidRPr="00E069AD">
        <w:rPr>
          <w:rFonts w:ascii="Times New Roman" w:hAnsi="Times New Roman" w:cs="Times New Roman"/>
          <w:sz w:val="28"/>
          <w:szCs w:val="28"/>
        </w:rPr>
        <w:t>ліцензованої</w:t>
      </w:r>
      <w:r w:rsidRPr="00E069AD">
        <w:rPr>
          <w:rFonts w:ascii="Times New Roman" w:hAnsi="Times New Roman" w:cs="Times New Roman"/>
          <w:sz w:val="28"/>
          <w:szCs w:val="28"/>
        </w:rPr>
        <w:t xml:space="preserve"> діяльності  </w:t>
      </w:r>
      <w:r w:rsidRPr="00E069AD">
        <w:rPr>
          <w:rFonts w:ascii="Times New Roman" w:hAnsi="Times New Roman" w:cs="Times New Roman"/>
          <w:color w:val="auto"/>
          <w:sz w:val="28"/>
          <w:szCs w:val="28"/>
        </w:rPr>
        <w:t xml:space="preserve">складає </w:t>
      </w:r>
      <w:r w:rsidR="00C546A2" w:rsidRPr="00E069AD">
        <w:rPr>
          <w:rFonts w:ascii="Times New Roman" w:hAnsi="Times New Roman" w:cs="Times New Roman"/>
          <w:color w:val="auto"/>
          <w:sz w:val="28"/>
          <w:szCs w:val="28"/>
        </w:rPr>
        <w:t>274 649,166</w:t>
      </w:r>
      <w:r w:rsidRPr="00E069AD">
        <w:rPr>
          <w:rFonts w:ascii="Times New Roman" w:hAnsi="Times New Roman" w:cs="Times New Roman"/>
          <w:color w:val="auto"/>
          <w:sz w:val="28"/>
          <w:szCs w:val="28"/>
        </w:rPr>
        <w:t xml:space="preserve"> тис. грн.</w:t>
      </w:r>
    </w:p>
    <w:p w:rsidR="00210F71" w:rsidRPr="00210F71" w:rsidRDefault="00210F71" w:rsidP="00070D8B">
      <w:pPr>
        <w:tabs>
          <w:tab w:val="left" w:pos="567"/>
        </w:tabs>
        <w:spacing w:after="0" w:line="240" w:lineRule="auto"/>
        <w:ind w:firstLine="567"/>
        <w:jc w:val="both"/>
        <w:rPr>
          <w:rFonts w:ascii="Times New Roman" w:hAnsi="Times New Roman" w:cs="Times New Roman"/>
          <w:sz w:val="28"/>
          <w:szCs w:val="28"/>
          <w:lang w:val="uk-UA"/>
        </w:rPr>
      </w:pPr>
      <w:r w:rsidRPr="00E069AD">
        <w:rPr>
          <w:rFonts w:ascii="Times New Roman" w:hAnsi="Times New Roman" w:cs="Times New Roman"/>
          <w:sz w:val="28"/>
          <w:szCs w:val="28"/>
          <w:lang w:val="uk-UA"/>
        </w:rPr>
        <w:t xml:space="preserve">Отримано доходу від централізованого водопостачання </w:t>
      </w:r>
      <w:r w:rsidR="00C546A2" w:rsidRPr="00E069AD">
        <w:rPr>
          <w:rFonts w:ascii="Times New Roman" w:hAnsi="Times New Roman" w:cs="Times New Roman"/>
          <w:sz w:val="28"/>
          <w:szCs w:val="28"/>
          <w:lang w:val="uk-UA"/>
        </w:rPr>
        <w:t>118 103,632</w:t>
      </w:r>
      <w:r w:rsidRPr="00E069AD">
        <w:rPr>
          <w:rFonts w:ascii="Times New Roman" w:hAnsi="Times New Roman" w:cs="Times New Roman"/>
          <w:sz w:val="28"/>
          <w:szCs w:val="28"/>
          <w:lang w:val="uk-UA"/>
        </w:rPr>
        <w:t xml:space="preserve"> тис. грн. або </w:t>
      </w:r>
      <w:r w:rsidR="00D31F17" w:rsidRPr="00E069AD">
        <w:rPr>
          <w:rFonts w:ascii="Times New Roman" w:hAnsi="Times New Roman" w:cs="Times New Roman"/>
          <w:sz w:val="28"/>
          <w:szCs w:val="28"/>
          <w:lang w:val="uk-UA"/>
        </w:rPr>
        <w:t>4</w:t>
      </w:r>
      <w:r w:rsidR="00C546A2" w:rsidRPr="00E069AD">
        <w:rPr>
          <w:rFonts w:ascii="Times New Roman" w:hAnsi="Times New Roman" w:cs="Times New Roman"/>
          <w:sz w:val="28"/>
          <w:szCs w:val="28"/>
          <w:lang w:val="uk-UA"/>
        </w:rPr>
        <w:t>3</w:t>
      </w:r>
      <w:r w:rsidR="00D31F17" w:rsidRPr="00E069AD">
        <w:rPr>
          <w:rFonts w:ascii="Times New Roman" w:hAnsi="Times New Roman" w:cs="Times New Roman"/>
          <w:sz w:val="28"/>
          <w:szCs w:val="28"/>
          <w:lang w:val="uk-UA"/>
        </w:rPr>
        <w:t xml:space="preserve"> </w:t>
      </w:r>
      <w:r w:rsidRPr="00E069AD">
        <w:rPr>
          <w:rFonts w:ascii="Times New Roman" w:hAnsi="Times New Roman" w:cs="Times New Roman"/>
          <w:i/>
          <w:sz w:val="28"/>
          <w:szCs w:val="28"/>
          <w:lang w:val="uk-UA"/>
        </w:rPr>
        <w:t>%</w:t>
      </w:r>
      <w:r w:rsidRPr="00E069AD">
        <w:rPr>
          <w:rFonts w:ascii="Times New Roman" w:hAnsi="Times New Roman" w:cs="Times New Roman"/>
          <w:sz w:val="28"/>
          <w:szCs w:val="28"/>
          <w:lang w:val="uk-UA"/>
        </w:rPr>
        <w:t xml:space="preserve"> від загального доходу основної діяльності, </w:t>
      </w:r>
      <w:r w:rsidRPr="00E069AD">
        <w:rPr>
          <w:rFonts w:ascii="Times New Roman" w:hAnsi="Times New Roman" w:cs="Times New Roman"/>
          <w:sz w:val="28"/>
          <w:szCs w:val="28"/>
        </w:rPr>
        <w:t>в т</w:t>
      </w:r>
      <w:r w:rsidRPr="00210F71">
        <w:rPr>
          <w:rFonts w:ascii="Times New Roman" w:hAnsi="Times New Roman" w:cs="Times New Roman"/>
          <w:sz w:val="28"/>
          <w:szCs w:val="28"/>
        </w:rPr>
        <w:t xml:space="preserve">.ч. від населення </w:t>
      </w:r>
      <w:r w:rsidR="00C546A2">
        <w:rPr>
          <w:rFonts w:ascii="Times New Roman" w:hAnsi="Times New Roman" w:cs="Times New Roman"/>
          <w:sz w:val="28"/>
          <w:szCs w:val="28"/>
          <w:lang w:val="uk-UA"/>
        </w:rPr>
        <w:t>84 550,59</w:t>
      </w:r>
      <w:r w:rsidRPr="00210F71">
        <w:rPr>
          <w:rFonts w:ascii="Times New Roman" w:hAnsi="Times New Roman" w:cs="Times New Roman"/>
          <w:sz w:val="28"/>
          <w:szCs w:val="28"/>
        </w:rPr>
        <w:t xml:space="preserve"> тис.</w:t>
      </w:r>
      <w:r w:rsidRPr="00210F71">
        <w:rPr>
          <w:rFonts w:ascii="Times New Roman" w:hAnsi="Times New Roman" w:cs="Times New Roman"/>
          <w:sz w:val="28"/>
          <w:szCs w:val="28"/>
          <w:lang w:val="uk-UA"/>
        </w:rPr>
        <w:t xml:space="preserve"> </w:t>
      </w:r>
      <w:r w:rsidRPr="00210F71">
        <w:rPr>
          <w:rFonts w:ascii="Times New Roman" w:hAnsi="Times New Roman" w:cs="Times New Roman"/>
          <w:sz w:val="28"/>
          <w:szCs w:val="28"/>
        </w:rPr>
        <w:t>грн</w:t>
      </w:r>
      <w:r w:rsidRPr="00210F71">
        <w:rPr>
          <w:rFonts w:ascii="Times New Roman" w:hAnsi="Times New Roman" w:cs="Times New Roman"/>
          <w:sz w:val="28"/>
          <w:szCs w:val="28"/>
          <w:lang w:val="uk-UA"/>
        </w:rPr>
        <w:t>., що займає</w:t>
      </w:r>
      <w:r w:rsidRPr="00210F71">
        <w:rPr>
          <w:rFonts w:ascii="Times New Roman" w:hAnsi="Times New Roman" w:cs="Times New Roman"/>
          <w:sz w:val="28"/>
          <w:szCs w:val="28"/>
        </w:rPr>
        <w:t xml:space="preserve"> </w:t>
      </w:r>
      <w:r w:rsidRPr="00210F71">
        <w:rPr>
          <w:rFonts w:ascii="Times New Roman" w:hAnsi="Times New Roman" w:cs="Times New Roman"/>
          <w:sz w:val="28"/>
          <w:szCs w:val="28"/>
          <w:lang w:val="uk-UA"/>
        </w:rPr>
        <w:t>7</w:t>
      </w:r>
      <w:r w:rsidR="00C546A2">
        <w:rPr>
          <w:rFonts w:ascii="Times New Roman" w:hAnsi="Times New Roman" w:cs="Times New Roman"/>
          <w:sz w:val="28"/>
          <w:szCs w:val="28"/>
          <w:lang w:val="uk-UA"/>
        </w:rPr>
        <w:t>2</w:t>
      </w:r>
      <w:r w:rsidRPr="00210F71">
        <w:rPr>
          <w:rFonts w:ascii="Times New Roman" w:hAnsi="Times New Roman" w:cs="Times New Roman"/>
          <w:sz w:val="28"/>
          <w:szCs w:val="28"/>
        </w:rPr>
        <w:t>% в доход</w:t>
      </w:r>
      <w:r w:rsidRPr="00210F71">
        <w:rPr>
          <w:rFonts w:ascii="Times New Roman" w:hAnsi="Times New Roman" w:cs="Times New Roman"/>
          <w:sz w:val="28"/>
          <w:szCs w:val="28"/>
          <w:lang w:val="uk-UA"/>
        </w:rPr>
        <w:t>ах</w:t>
      </w:r>
      <w:r w:rsidRPr="00210F71">
        <w:rPr>
          <w:rFonts w:ascii="Times New Roman" w:hAnsi="Times New Roman" w:cs="Times New Roman"/>
          <w:sz w:val="28"/>
          <w:szCs w:val="28"/>
        </w:rPr>
        <w:t xml:space="preserve"> </w:t>
      </w:r>
      <w:r w:rsidRPr="00210F71">
        <w:rPr>
          <w:rFonts w:ascii="Times New Roman" w:hAnsi="Times New Roman" w:cs="Times New Roman"/>
          <w:sz w:val="28"/>
          <w:szCs w:val="28"/>
          <w:lang w:val="uk-UA"/>
        </w:rPr>
        <w:t xml:space="preserve">від централізованого водопостачання. </w:t>
      </w:r>
    </w:p>
    <w:p w:rsidR="00210F71" w:rsidRDefault="00210F71" w:rsidP="00070D8B">
      <w:pPr>
        <w:tabs>
          <w:tab w:val="left" w:pos="567"/>
        </w:tabs>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Отримано доходу від централізованого водовідведення </w:t>
      </w:r>
      <w:r w:rsidR="00290635">
        <w:rPr>
          <w:rFonts w:ascii="Times New Roman" w:hAnsi="Times New Roman" w:cs="Times New Roman"/>
          <w:sz w:val="28"/>
          <w:szCs w:val="28"/>
          <w:lang w:val="uk-UA"/>
        </w:rPr>
        <w:t>156 545,534</w:t>
      </w:r>
      <w:r w:rsidR="00D31F17">
        <w:rPr>
          <w:rFonts w:ascii="Times New Roman" w:hAnsi="Times New Roman" w:cs="Times New Roman"/>
          <w:sz w:val="28"/>
          <w:szCs w:val="28"/>
          <w:lang w:val="uk-UA"/>
        </w:rPr>
        <w:t xml:space="preserve"> </w:t>
      </w:r>
      <w:r w:rsidRPr="00210F71">
        <w:rPr>
          <w:rFonts w:ascii="Times New Roman" w:hAnsi="Times New Roman" w:cs="Times New Roman"/>
          <w:sz w:val="28"/>
          <w:szCs w:val="28"/>
          <w:lang w:val="uk-UA"/>
        </w:rPr>
        <w:t xml:space="preserve">тис. грн. або </w:t>
      </w:r>
      <w:r w:rsidR="00D31F17">
        <w:rPr>
          <w:rFonts w:ascii="Times New Roman" w:hAnsi="Times New Roman" w:cs="Times New Roman"/>
          <w:sz w:val="28"/>
          <w:szCs w:val="28"/>
          <w:lang w:val="uk-UA"/>
        </w:rPr>
        <w:t>5</w:t>
      </w:r>
      <w:r w:rsidR="00290635">
        <w:rPr>
          <w:rFonts w:ascii="Times New Roman" w:hAnsi="Times New Roman" w:cs="Times New Roman"/>
          <w:sz w:val="28"/>
          <w:szCs w:val="28"/>
          <w:lang w:val="uk-UA"/>
        </w:rPr>
        <w:t>7</w:t>
      </w:r>
      <w:r w:rsidR="00D31F17">
        <w:rPr>
          <w:rFonts w:ascii="Times New Roman" w:hAnsi="Times New Roman" w:cs="Times New Roman"/>
          <w:sz w:val="28"/>
          <w:szCs w:val="28"/>
          <w:lang w:val="uk-UA"/>
        </w:rPr>
        <w:t xml:space="preserve"> </w:t>
      </w:r>
      <w:r w:rsidRPr="00210F71">
        <w:rPr>
          <w:rFonts w:ascii="Times New Roman" w:hAnsi="Times New Roman" w:cs="Times New Roman"/>
          <w:i/>
          <w:sz w:val="28"/>
          <w:szCs w:val="28"/>
          <w:lang w:val="uk-UA"/>
        </w:rPr>
        <w:t>%</w:t>
      </w:r>
      <w:r w:rsidRPr="00210F71">
        <w:rPr>
          <w:rFonts w:ascii="Times New Roman" w:hAnsi="Times New Roman" w:cs="Times New Roman"/>
          <w:sz w:val="28"/>
          <w:szCs w:val="28"/>
          <w:lang w:val="uk-UA"/>
        </w:rPr>
        <w:t xml:space="preserve"> від загального доходу основної діяльності, </w:t>
      </w:r>
      <w:r w:rsidRPr="00210F71">
        <w:rPr>
          <w:rFonts w:ascii="Times New Roman" w:hAnsi="Times New Roman" w:cs="Times New Roman"/>
          <w:sz w:val="28"/>
          <w:szCs w:val="28"/>
        </w:rPr>
        <w:t xml:space="preserve">в т.ч. від населення </w:t>
      </w:r>
      <w:r w:rsidR="00290635">
        <w:rPr>
          <w:rFonts w:ascii="Times New Roman" w:hAnsi="Times New Roman" w:cs="Times New Roman"/>
          <w:sz w:val="28"/>
          <w:szCs w:val="28"/>
          <w:lang w:val="uk-UA"/>
        </w:rPr>
        <w:t>101</w:t>
      </w:r>
      <w:r w:rsidR="00D31F17">
        <w:rPr>
          <w:rFonts w:ascii="Times New Roman" w:hAnsi="Times New Roman" w:cs="Times New Roman"/>
          <w:sz w:val="28"/>
          <w:szCs w:val="28"/>
          <w:lang w:val="uk-UA"/>
        </w:rPr>
        <w:t> 95</w:t>
      </w:r>
      <w:r w:rsidR="00290635">
        <w:rPr>
          <w:rFonts w:ascii="Times New Roman" w:hAnsi="Times New Roman" w:cs="Times New Roman"/>
          <w:sz w:val="28"/>
          <w:szCs w:val="28"/>
          <w:lang w:val="uk-UA"/>
        </w:rPr>
        <w:t>7</w:t>
      </w:r>
      <w:r w:rsidR="00D31F17">
        <w:rPr>
          <w:rFonts w:ascii="Times New Roman" w:hAnsi="Times New Roman" w:cs="Times New Roman"/>
          <w:sz w:val="28"/>
          <w:szCs w:val="28"/>
          <w:lang w:val="uk-UA"/>
        </w:rPr>
        <w:t>,</w:t>
      </w:r>
      <w:r w:rsidR="00290635">
        <w:rPr>
          <w:rFonts w:ascii="Times New Roman" w:hAnsi="Times New Roman" w:cs="Times New Roman"/>
          <w:sz w:val="28"/>
          <w:szCs w:val="28"/>
          <w:lang w:val="uk-UA"/>
        </w:rPr>
        <w:t>29</w:t>
      </w:r>
      <w:r w:rsidRPr="00210F71">
        <w:rPr>
          <w:rFonts w:ascii="Times New Roman" w:hAnsi="Times New Roman" w:cs="Times New Roman"/>
          <w:sz w:val="28"/>
          <w:szCs w:val="28"/>
        </w:rPr>
        <w:t xml:space="preserve"> тис.</w:t>
      </w:r>
      <w:r w:rsidRPr="00210F71">
        <w:rPr>
          <w:rFonts w:ascii="Times New Roman" w:hAnsi="Times New Roman" w:cs="Times New Roman"/>
          <w:sz w:val="28"/>
          <w:szCs w:val="28"/>
          <w:lang w:val="uk-UA"/>
        </w:rPr>
        <w:t xml:space="preserve"> </w:t>
      </w:r>
      <w:r w:rsidRPr="00210F71">
        <w:rPr>
          <w:rFonts w:ascii="Times New Roman" w:hAnsi="Times New Roman" w:cs="Times New Roman"/>
          <w:sz w:val="28"/>
          <w:szCs w:val="28"/>
        </w:rPr>
        <w:t>грн</w:t>
      </w:r>
      <w:r w:rsidRPr="00210F71">
        <w:rPr>
          <w:rFonts w:ascii="Times New Roman" w:hAnsi="Times New Roman" w:cs="Times New Roman"/>
          <w:sz w:val="28"/>
          <w:szCs w:val="28"/>
          <w:lang w:val="uk-UA"/>
        </w:rPr>
        <w:t>., що займає</w:t>
      </w:r>
      <w:r w:rsidRPr="00210F71">
        <w:rPr>
          <w:rFonts w:ascii="Times New Roman" w:hAnsi="Times New Roman" w:cs="Times New Roman"/>
          <w:sz w:val="28"/>
          <w:szCs w:val="28"/>
        </w:rPr>
        <w:t xml:space="preserve"> </w:t>
      </w:r>
      <w:r w:rsidR="00CE11F6">
        <w:rPr>
          <w:rFonts w:ascii="Times New Roman" w:hAnsi="Times New Roman" w:cs="Times New Roman"/>
          <w:sz w:val="28"/>
          <w:szCs w:val="28"/>
          <w:lang w:val="uk-UA"/>
        </w:rPr>
        <w:t>65</w:t>
      </w:r>
      <w:r w:rsidRPr="00210F71">
        <w:rPr>
          <w:rFonts w:ascii="Times New Roman" w:hAnsi="Times New Roman" w:cs="Times New Roman"/>
          <w:sz w:val="28"/>
          <w:szCs w:val="28"/>
        </w:rPr>
        <w:t>% в доход</w:t>
      </w:r>
      <w:r w:rsidRPr="00210F71">
        <w:rPr>
          <w:rFonts w:ascii="Times New Roman" w:hAnsi="Times New Roman" w:cs="Times New Roman"/>
          <w:sz w:val="28"/>
          <w:szCs w:val="28"/>
          <w:lang w:val="uk-UA"/>
        </w:rPr>
        <w:t>ах</w:t>
      </w:r>
      <w:r w:rsidRPr="00210F71">
        <w:rPr>
          <w:rFonts w:ascii="Times New Roman" w:hAnsi="Times New Roman" w:cs="Times New Roman"/>
          <w:sz w:val="28"/>
          <w:szCs w:val="28"/>
        </w:rPr>
        <w:t xml:space="preserve"> </w:t>
      </w:r>
      <w:r w:rsidRPr="00210F71">
        <w:rPr>
          <w:rFonts w:ascii="Times New Roman" w:hAnsi="Times New Roman" w:cs="Times New Roman"/>
          <w:sz w:val="28"/>
          <w:szCs w:val="28"/>
          <w:lang w:val="uk-UA"/>
        </w:rPr>
        <w:t xml:space="preserve">від централізованого водовідведення. </w:t>
      </w:r>
    </w:p>
    <w:p w:rsidR="00E069AD" w:rsidRDefault="00E069AD" w:rsidP="00141F92">
      <w:pPr>
        <w:tabs>
          <w:tab w:val="left" w:pos="567"/>
        </w:tabs>
        <w:spacing w:after="0" w:line="240" w:lineRule="auto"/>
        <w:ind w:firstLine="567"/>
        <w:jc w:val="center"/>
        <w:rPr>
          <w:rFonts w:ascii="Times New Roman" w:hAnsi="Times New Roman" w:cs="Times New Roman"/>
          <w:sz w:val="28"/>
          <w:szCs w:val="28"/>
          <w:lang w:val="uk-UA"/>
        </w:rPr>
      </w:pPr>
    </w:p>
    <w:p w:rsidR="002E3EDC" w:rsidRDefault="002E3EDC" w:rsidP="00141F92">
      <w:pPr>
        <w:tabs>
          <w:tab w:val="left" w:pos="567"/>
        </w:tabs>
        <w:spacing w:after="0" w:line="24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Динаміка планових</w:t>
      </w:r>
      <w:r w:rsidR="00141F92">
        <w:rPr>
          <w:rFonts w:ascii="Times New Roman" w:hAnsi="Times New Roman" w:cs="Times New Roman"/>
          <w:sz w:val="28"/>
          <w:szCs w:val="28"/>
          <w:lang w:val="uk-UA"/>
        </w:rPr>
        <w:t xml:space="preserve"> доходів, нарахування на</w:t>
      </w:r>
      <w:r>
        <w:rPr>
          <w:rFonts w:ascii="Times New Roman" w:hAnsi="Times New Roman" w:cs="Times New Roman"/>
          <w:sz w:val="28"/>
          <w:szCs w:val="28"/>
          <w:lang w:val="uk-UA"/>
        </w:rPr>
        <w:t xml:space="preserve"> фактичн</w:t>
      </w:r>
      <w:r w:rsidR="00141F92">
        <w:rPr>
          <w:rFonts w:ascii="Times New Roman" w:hAnsi="Times New Roman" w:cs="Times New Roman"/>
          <w:sz w:val="28"/>
          <w:szCs w:val="28"/>
          <w:lang w:val="uk-UA"/>
        </w:rPr>
        <w:t>і обсяги</w:t>
      </w:r>
      <w:r>
        <w:rPr>
          <w:rFonts w:ascii="Times New Roman" w:hAnsi="Times New Roman" w:cs="Times New Roman"/>
          <w:sz w:val="28"/>
          <w:szCs w:val="28"/>
          <w:lang w:val="uk-UA"/>
        </w:rPr>
        <w:t xml:space="preserve"> </w:t>
      </w:r>
      <w:r w:rsidR="00141F92">
        <w:rPr>
          <w:rFonts w:ascii="Times New Roman" w:hAnsi="Times New Roman" w:cs="Times New Roman"/>
          <w:sz w:val="28"/>
          <w:szCs w:val="28"/>
          <w:lang w:val="uk-UA"/>
        </w:rPr>
        <w:t>та оплата за послуги</w:t>
      </w:r>
      <w:r>
        <w:rPr>
          <w:rFonts w:ascii="Times New Roman" w:hAnsi="Times New Roman" w:cs="Times New Roman"/>
          <w:sz w:val="28"/>
          <w:szCs w:val="28"/>
          <w:lang w:val="uk-UA"/>
        </w:rPr>
        <w:t xml:space="preserve"> централізованого водопостачанн</w:t>
      </w:r>
      <w:r w:rsidRPr="00210F71">
        <w:rPr>
          <w:rFonts w:ascii="Times New Roman" w:hAnsi="Times New Roman" w:cs="Times New Roman"/>
          <w:sz w:val="28"/>
          <w:szCs w:val="28"/>
          <w:lang w:val="uk-UA"/>
        </w:rPr>
        <w:t xml:space="preserve">я </w:t>
      </w:r>
      <w:r>
        <w:rPr>
          <w:rFonts w:ascii="Times New Roman" w:hAnsi="Times New Roman" w:cs="Times New Roman"/>
          <w:sz w:val="28"/>
          <w:szCs w:val="28"/>
          <w:lang w:val="uk-UA"/>
        </w:rPr>
        <w:t xml:space="preserve">та </w:t>
      </w:r>
      <w:r w:rsidRPr="00210F71">
        <w:rPr>
          <w:rFonts w:ascii="Times New Roman" w:hAnsi="Times New Roman" w:cs="Times New Roman"/>
          <w:sz w:val="28"/>
          <w:szCs w:val="28"/>
          <w:lang w:val="uk-UA"/>
        </w:rPr>
        <w:t>централізованого водовідведення</w:t>
      </w:r>
      <w:r w:rsidR="009F3FF1">
        <w:rPr>
          <w:rFonts w:ascii="Times New Roman" w:hAnsi="Times New Roman" w:cs="Times New Roman"/>
          <w:sz w:val="28"/>
          <w:szCs w:val="28"/>
          <w:lang w:val="uk-UA"/>
        </w:rPr>
        <w:t xml:space="preserve"> за 202</w:t>
      </w:r>
      <w:r w:rsidR="008C0E3D">
        <w:rPr>
          <w:rFonts w:ascii="Times New Roman" w:hAnsi="Times New Roman" w:cs="Times New Roman"/>
          <w:sz w:val="28"/>
          <w:szCs w:val="28"/>
          <w:lang w:val="uk-UA"/>
        </w:rPr>
        <w:t>4</w:t>
      </w:r>
      <w:r w:rsidR="009F3FF1">
        <w:rPr>
          <w:rFonts w:ascii="Times New Roman" w:hAnsi="Times New Roman" w:cs="Times New Roman"/>
          <w:sz w:val="28"/>
          <w:szCs w:val="28"/>
          <w:lang w:val="uk-UA"/>
        </w:rPr>
        <w:t xml:space="preserve"> рік</w:t>
      </w:r>
    </w:p>
    <w:p w:rsidR="009F3FF1" w:rsidRDefault="009F3FF1" w:rsidP="002E3EDC">
      <w:pPr>
        <w:tabs>
          <w:tab w:val="left" w:pos="567"/>
        </w:tabs>
        <w:spacing w:after="0" w:line="240" w:lineRule="auto"/>
        <w:ind w:firstLine="567"/>
        <w:jc w:val="center"/>
        <w:rPr>
          <w:rFonts w:ascii="Times New Roman" w:hAnsi="Times New Roman" w:cs="Times New Roman"/>
          <w:sz w:val="28"/>
          <w:szCs w:val="28"/>
          <w:lang w:val="uk-UA"/>
        </w:rPr>
      </w:pPr>
      <w:r w:rsidRPr="009F3FF1">
        <w:rPr>
          <w:rFonts w:ascii="Times New Roman" w:hAnsi="Times New Roman" w:cs="Times New Roman"/>
          <w:noProof/>
          <w:sz w:val="28"/>
          <w:szCs w:val="28"/>
          <w:lang w:val="uk-UA" w:eastAsia="uk-UA"/>
        </w:rPr>
        <w:lastRenderedPageBreak/>
        <w:drawing>
          <wp:inline distT="0" distB="0" distL="0" distR="0">
            <wp:extent cx="5684603" cy="5007417"/>
            <wp:effectExtent l="19050" t="0" r="11347" b="2733"/>
            <wp:docPr id="6"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F3FF1" w:rsidRDefault="009F3FF1" w:rsidP="002E3EDC">
      <w:pPr>
        <w:tabs>
          <w:tab w:val="left" w:pos="567"/>
        </w:tabs>
        <w:spacing w:after="0" w:line="240" w:lineRule="auto"/>
        <w:ind w:firstLine="567"/>
        <w:jc w:val="center"/>
        <w:rPr>
          <w:rFonts w:ascii="Times New Roman" w:hAnsi="Times New Roman" w:cs="Times New Roman"/>
          <w:sz w:val="28"/>
          <w:szCs w:val="28"/>
          <w:lang w:val="uk-UA"/>
        </w:rPr>
      </w:pPr>
    </w:p>
    <w:p w:rsidR="008B09C5" w:rsidRDefault="008B09C5" w:rsidP="00070D8B">
      <w:pPr>
        <w:tabs>
          <w:tab w:val="left" w:pos="567"/>
        </w:tabs>
        <w:spacing w:after="0" w:line="240" w:lineRule="auto"/>
        <w:ind w:firstLine="567"/>
        <w:jc w:val="both"/>
        <w:rPr>
          <w:rFonts w:ascii="Times New Roman" w:hAnsi="Times New Roman" w:cs="Times New Roman"/>
          <w:sz w:val="28"/>
          <w:szCs w:val="28"/>
          <w:lang w:val="uk-UA"/>
        </w:rPr>
      </w:pPr>
    </w:p>
    <w:p w:rsidR="00210F71" w:rsidRPr="00951F94" w:rsidRDefault="00210F71" w:rsidP="00070D8B">
      <w:pPr>
        <w:spacing w:after="0" w:line="240" w:lineRule="auto"/>
        <w:ind w:firstLine="567"/>
        <w:jc w:val="both"/>
        <w:rPr>
          <w:rFonts w:ascii="Times New Roman" w:hAnsi="Times New Roman" w:cs="Times New Roman"/>
          <w:b/>
          <w:i/>
          <w:sz w:val="28"/>
          <w:szCs w:val="28"/>
          <w:lang w:val="uk-UA"/>
        </w:rPr>
      </w:pPr>
      <w:r w:rsidRPr="00951F94">
        <w:rPr>
          <w:rFonts w:ascii="Times New Roman" w:hAnsi="Times New Roman" w:cs="Times New Roman"/>
          <w:bCs/>
          <w:sz w:val="28"/>
          <w:szCs w:val="28"/>
          <w:lang w:val="uk-UA"/>
        </w:rPr>
        <w:t>3.2</w:t>
      </w:r>
      <w:r w:rsidRPr="00951F94">
        <w:rPr>
          <w:rFonts w:ascii="Times New Roman" w:hAnsi="Times New Roman" w:cs="Times New Roman"/>
          <w:b/>
          <w:sz w:val="28"/>
          <w:szCs w:val="28"/>
          <w:lang w:val="uk-UA"/>
        </w:rPr>
        <w:t xml:space="preserve"> </w:t>
      </w:r>
      <w:r w:rsidRPr="00951F94">
        <w:rPr>
          <w:rFonts w:ascii="Times New Roman" w:hAnsi="Times New Roman" w:cs="Times New Roman"/>
          <w:bCs/>
          <w:sz w:val="28"/>
          <w:szCs w:val="28"/>
          <w:lang w:val="uk-UA"/>
        </w:rPr>
        <w:t>Дохід від не ліцензованої діяльності</w:t>
      </w:r>
      <w:r w:rsidRPr="00951F94">
        <w:rPr>
          <w:rFonts w:ascii="Times New Roman" w:hAnsi="Times New Roman" w:cs="Times New Roman"/>
          <w:b/>
          <w:i/>
          <w:sz w:val="28"/>
          <w:szCs w:val="28"/>
          <w:lang w:val="uk-UA"/>
        </w:rPr>
        <w:t xml:space="preserve">  </w:t>
      </w:r>
    </w:p>
    <w:p w:rsidR="00210F71" w:rsidRPr="00210F71" w:rsidRDefault="00210F71" w:rsidP="00070D8B">
      <w:pPr>
        <w:spacing w:after="0" w:line="240" w:lineRule="auto"/>
        <w:ind w:firstLine="567"/>
        <w:jc w:val="both"/>
        <w:rPr>
          <w:rFonts w:ascii="Times New Roman" w:hAnsi="Times New Roman" w:cs="Times New Roman"/>
          <w:sz w:val="28"/>
          <w:szCs w:val="28"/>
          <w:shd w:val="clear" w:color="auto" w:fill="FFFFFF"/>
          <w:lang w:val="uk-UA"/>
        </w:rPr>
      </w:pPr>
      <w:r w:rsidRPr="00951F94">
        <w:rPr>
          <w:rFonts w:ascii="Times New Roman" w:hAnsi="Times New Roman" w:cs="Times New Roman"/>
          <w:sz w:val="28"/>
          <w:szCs w:val="28"/>
          <w:bdr w:val="none" w:sz="0" w:space="0" w:color="auto" w:frame="1"/>
          <w:lang w:val="uk-UA" w:eastAsia="uk-UA"/>
        </w:rPr>
        <w:t>Відповідно до Постанови Національної комісії, що здійснює державне регулювання у сфері комунальних послуг № 2880 від 22.12.2021 року,            КП «</w:t>
      </w:r>
      <w:r w:rsidRPr="00951F94">
        <w:rPr>
          <w:rFonts w:ascii="Times New Roman" w:hAnsi="Times New Roman" w:cs="Times New Roman"/>
          <w:sz w:val="28"/>
          <w:szCs w:val="28"/>
          <w:lang w:val="uk-UA"/>
        </w:rPr>
        <w:t>Івано-Франківськводоекотехпром</w:t>
      </w:r>
      <w:r w:rsidRPr="00951F94">
        <w:rPr>
          <w:rFonts w:ascii="Times New Roman" w:hAnsi="Times New Roman" w:cs="Times New Roman"/>
          <w:sz w:val="28"/>
          <w:szCs w:val="28"/>
          <w:bdr w:val="none" w:sz="0" w:space="0" w:color="auto" w:frame="1"/>
          <w:lang w:val="uk-UA" w:eastAsia="uk-UA"/>
        </w:rPr>
        <w:t xml:space="preserve">», </w:t>
      </w:r>
      <w:r w:rsidRPr="00951F94">
        <w:rPr>
          <w:rFonts w:ascii="Times New Roman" w:hAnsi="Times New Roman" w:cs="Times New Roman"/>
          <w:sz w:val="28"/>
          <w:szCs w:val="28"/>
          <w:u w:val="single"/>
          <w:bdr w:val="none" w:sz="0" w:space="0" w:color="auto" w:frame="1"/>
          <w:lang w:val="uk-UA" w:eastAsia="uk-UA"/>
        </w:rPr>
        <w:t xml:space="preserve">не отримує дохід за </w:t>
      </w:r>
      <w:r w:rsidR="00951F94">
        <w:rPr>
          <w:rFonts w:ascii="Times New Roman" w:hAnsi="Times New Roman" w:cs="Times New Roman"/>
          <w:sz w:val="28"/>
          <w:szCs w:val="28"/>
          <w:u w:val="single"/>
          <w:bdr w:val="none" w:sz="0" w:space="0" w:color="auto" w:frame="1"/>
          <w:lang w:val="uk-UA" w:eastAsia="uk-UA"/>
        </w:rPr>
        <w:t xml:space="preserve">чинним </w:t>
      </w:r>
      <w:r w:rsidRPr="00951F94">
        <w:rPr>
          <w:rFonts w:ascii="Times New Roman" w:hAnsi="Times New Roman" w:cs="Times New Roman"/>
          <w:sz w:val="28"/>
          <w:szCs w:val="28"/>
          <w:u w:val="single"/>
          <w:bdr w:val="none" w:sz="0" w:space="0" w:color="auto" w:frame="1"/>
          <w:lang w:val="uk-UA" w:eastAsia="uk-UA"/>
        </w:rPr>
        <w:t xml:space="preserve">тарифом </w:t>
      </w:r>
      <w:r w:rsidRPr="00210F71">
        <w:rPr>
          <w:rFonts w:ascii="Times New Roman" w:hAnsi="Times New Roman" w:cs="Times New Roman"/>
          <w:sz w:val="28"/>
          <w:szCs w:val="28"/>
          <w:bdr w:val="none" w:sz="0" w:space="0" w:color="auto" w:frame="1"/>
          <w:lang w:val="uk-UA" w:eastAsia="uk-UA"/>
        </w:rPr>
        <w:t xml:space="preserve"> на</w:t>
      </w:r>
      <w:r w:rsidRPr="00210F71">
        <w:rPr>
          <w:rFonts w:ascii="Times New Roman" w:hAnsi="Times New Roman" w:cs="Times New Roman"/>
          <w:sz w:val="28"/>
          <w:szCs w:val="28"/>
          <w:shd w:val="clear" w:color="auto" w:fill="FFFFFF"/>
          <w:lang w:val="uk-UA"/>
        </w:rPr>
        <w:t xml:space="preserve"> послугу, що передбачає щомісячно забезпечити споживачу абонентський супровід.</w:t>
      </w:r>
    </w:p>
    <w:p w:rsidR="00210F71" w:rsidRPr="00210F71" w:rsidRDefault="00210F71" w:rsidP="00070D8B">
      <w:pPr>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З метою попередження порушення державної дисципліни цін суб’єкт господарювання звернувся 11.01.2022 року №75.2.3/14 до Головного управління Держпродспоживслужби та отримав роз’яснення 27.01.2022 року, що плата за абонентське обслуговування не є комунальною послугою і регулюється державою тільки її граничний розмір.</w:t>
      </w:r>
    </w:p>
    <w:p w:rsidR="00210F71" w:rsidRPr="00210F71" w:rsidRDefault="00210F71" w:rsidP="00070D8B">
      <w:pPr>
        <w:spacing w:after="0" w:line="240" w:lineRule="auto"/>
        <w:ind w:firstLine="567"/>
        <w:jc w:val="both"/>
        <w:rPr>
          <w:rFonts w:ascii="Times New Roman" w:hAnsi="Times New Roman" w:cs="Times New Roman"/>
          <w:i/>
          <w:sz w:val="28"/>
          <w:szCs w:val="28"/>
          <w:lang w:val="uk-UA"/>
        </w:rPr>
      </w:pPr>
      <w:r w:rsidRPr="00210F71">
        <w:rPr>
          <w:rFonts w:ascii="Times New Roman" w:hAnsi="Times New Roman" w:cs="Times New Roman"/>
          <w:sz w:val="28"/>
          <w:szCs w:val="28"/>
          <w:lang w:val="uk-UA"/>
        </w:rPr>
        <w:t xml:space="preserve">Відносини між суб’єктом господарювання, що провадить господарську діяльність з централізованого водопостачання та/або централізованого </w:t>
      </w:r>
      <w:r w:rsidRPr="00210F71">
        <w:rPr>
          <w:rFonts w:ascii="Times New Roman" w:hAnsi="Times New Roman" w:cs="Times New Roman"/>
          <w:sz w:val="28"/>
          <w:szCs w:val="28"/>
          <w:lang w:val="uk-UA"/>
        </w:rPr>
        <w:lastRenderedPageBreak/>
        <w:t>водовідведення та споживачем за індивідуальним договором, який отримує або має намір отримувати послуги з централізованого водопостачання та централізованого водовідведення, регулюються Правилами № 690 (02.02.2022 року зміни постанова №85 укладання індивідуального договору про надання комунальної послуги, в т.ч. публічного договору приєднання (текст якого розміщено на веб-сайті підприємства).</w:t>
      </w:r>
    </w:p>
    <w:p w:rsidR="00210F71" w:rsidRPr="00210F71" w:rsidRDefault="00210F71" w:rsidP="00070D8B">
      <w:pPr>
        <w:pStyle w:val="ab"/>
        <w:spacing w:after="0" w:line="240" w:lineRule="auto"/>
        <w:ind w:left="0" w:firstLine="567"/>
        <w:jc w:val="both"/>
        <w:rPr>
          <w:rFonts w:ascii="Times New Roman" w:hAnsi="Times New Roman" w:cs="Times New Roman"/>
          <w:sz w:val="28"/>
          <w:szCs w:val="28"/>
          <w:shd w:val="clear" w:color="auto" w:fill="FFFFFF"/>
          <w:lang w:val="uk-UA"/>
        </w:rPr>
      </w:pPr>
      <w:r w:rsidRPr="00210F71">
        <w:rPr>
          <w:rFonts w:ascii="Times New Roman" w:hAnsi="Times New Roman" w:cs="Times New Roman"/>
          <w:sz w:val="28"/>
          <w:szCs w:val="28"/>
          <w:shd w:val="clear" w:color="auto" w:fill="FFFFFF"/>
          <w:lang w:val="uk-UA"/>
        </w:rPr>
        <w:t xml:space="preserve">Відповідно до п. 11 статті 1 </w:t>
      </w:r>
      <w:r w:rsidRPr="00210F71">
        <w:rPr>
          <w:rStyle w:val="rvts9"/>
          <w:rFonts w:ascii="Times New Roman" w:hAnsi="Times New Roman" w:cs="Times New Roman"/>
          <w:bCs/>
          <w:sz w:val="28"/>
          <w:szCs w:val="28"/>
          <w:lang w:val="uk-UA"/>
        </w:rPr>
        <w:t>визначено, що</w:t>
      </w:r>
      <w:r w:rsidRPr="00210F71">
        <w:rPr>
          <w:rFonts w:ascii="Times New Roman" w:hAnsi="Times New Roman" w:cs="Times New Roman"/>
          <w:sz w:val="28"/>
          <w:szCs w:val="28"/>
          <w:shd w:val="clear" w:color="auto" w:fill="FFFFFF"/>
          <w:lang w:val="uk-UA"/>
        </w:rPr>
        <w:t xml:space="preserve"> плата за абонентське обслуговування - платіж, який споживач сплачує виконавцю комунальної послуги за індивідуальним договором про надання комунальних послуг, що включає витрати виконавця, пов’язані з укладенням договору про надання комунальної послуги, здійсненням розподілу обсягу спожитих послуг між споживачами, нарахуванням та стягненням плати за спожиті комунальні послуги, обслуговуванням та заміною вузлів комерційного обліку води. </w:t>
      </w:r>
    </w:p>
    <w:p w:rsidR="00210F71" w:rsidRPr="00210F71" w:rsidRDefault="00210F71" w:rsidP="00070D8B">
      <w:pPr>
        <w:spacing w:after="0" w:line="240" w:lineRule="auto"/>
        <w:ind w:firstLine="567"/>
        <w:jc w:val="both"/>
        <w:rPr>
          <w:rFonts w:ascii="Times New Roman" w:hAnsi="Times New Roman" w:cs="Times New Roman"/>
          <w:sz w:val="28"/>
          <w:szCs w:val="28"/>
          <w:lang w:val="uk-UA" w:eastAsia="uk-UA"/>
        </w:rPr>
      </w:pPr>
      <w:r w:rsidRPr="007A6424">
        <w:rPr>
          <w:rFonts w:ascii="Times New Roman" w:hAnsi="Times New Roman" w:cs="Times New Roman"/>
          <w:sz w:val="28"/>
          <w:szCs w:val="28"/>
          <w:lang w:val="uk-UA" w:eastAsia="uk-UA"/>
        </w:rPr>
        <w:t>Розмір плати за абонентське обслуговування не може перевищувати граничний, який визначається згідно постанови Кабінету Міністрів України    № 808 від 21.08.2019 в редакції від 07.09.2021 та станом на 01.01.202</w:t>
      </w:r>
      <w:r w:rsidR="007A6424" w:rsidRPr="007A6424">
        <w:rPr>
          <w:rFonts w:ascii="Times New Roman" w:hAnsi="Times New Roman" w:cs="Times New Roman"/>
          <w:sz w:val="28"/>
          <w:szCs w:val="28"/>
          <w:lang w:val="uk-UA" w:eastAsia="uk-UA"/>
        </w:rPr>
        <w:t>4</w:t>
      </w:r>
      <w:r w:rsidRPr="007A6424">
        <w:rPr>
          <w:rFonts w:ascii="Times New Roman" w:hAnsi="Times New Roman" w:cs="Times New Roman"/>
          <w:sz w:val="28"/>
          <w:szCs w:val="28"/>
          <w:lang w:val="uk-UA" w:eastAsia="uk-UA"/>
        </w:rPr>
        <w:t xml:space="preserve"> року становить </w:t>
      </w:r>
      <w:r w:rsidR="007A6424" w:rsidRPr="007A6424">
        <w:rPr>
          <w:rFonts w:ascii="Times New Roman" w:hAnsi="Times New Roman" w:cs="Times New Roman"/>
          <w:sz w:val="28"/>
          <w:szCs w:val="28"/>
          <w:lang w:val="uk-UA" w:eastAsia="uk-UA"/>
        </w:rPr>
        <w:t>44,53</w:t>
      </w:r>
      <w:r w:rsidRPr="007A6424">
        <w:rPr>
          <w:rFonts w:ascii="Times New Roman" w:hAnsi="Times New Roman" w:cs="Times New Roman"/>
          <w:sz w:val="28"/>
          <w:szCs w:val="28"/>
          <w:lang w:val="uk-UA" w:eastAsia="uk-UA"/>
        </w:rPr>
        <w:t xml:space="preserve"> грн. по кожній послузі окремо (</w:t>
      </w:r>
      <w:r w:rsidR="007A6424" w:rsidRPr="007A6424">
        <w:rPr>
          <w:rFonts w:ascii="Times New Roman" w:hAnsi="Times New Roman" w:cs="Times New Roman"/>
          <w:sz w:val="28"/>
          <w:szCs w:val="28"/>
          <w:lang w:val="uk-UA" w:eastAsia="uk-UA"/>
        </w:rPr>
        <w:t>44,53</w:t>
      </w:r>
      <w:r w:rsidRPr="007A6424">
        <w:rPr>
          <w:rFonts w:ascii="Times New Roman" w:hAnsi="Times New Roman" w:cs="Times New Roman"/>
          <w:sz w:val="28"/>
          <w:szCs w:val="28"/>
          <w:lang w:val="uk-UA" w:eastAsia="uk-UA"/>
        </w:rPr>
        <w:t>+</w:t>
      </w:r>
      <w:r w:rsidR="007A6424" w:rsidRPr="007A6424">
        <w:rPr>
          <w:rFonts w:ascii="Times New Roman" w:hAnsi="Times New Roman" w:cs="Times New Roman"/>
          <w:sz w:val="28"/>
          <w:szCs w:val="28"/>
          <w:lang w:val="uk-UA" w:eastAsia="uk-UA"/>
        </w:rPr>
        <w:t>44,53</w:t>
      </w:r>
      <w:r w:rsidRPr="007A6424">
        <w:rPr>
          <w:rFonts w:ascii="Times New Roman" w:hAnsi="Times New Roman" w:cs="Times New Roman"/>
          <w:sz w:val="28"/>
          <w:szCs w:val="28"/>
          <w:lang w:val="uk-UA" w:eastAsia="uk-UA"/>
        </w:rPr>
        <w:t>=</w:t>
      </w:r>
      <w:r w:rsidR="007A6424" w:rsidRPr="007A6424">
        <w:rPr>
          <w:rFonts w:ascii="Times New Roman" w:hAnsi="Times New Roman" w:cs="Times New Roman"/>
          <w:sz w:val="28"/>
          <w:szCs w:val="28"/>
          <w:lang w:val="uk-UA" w:eastAsia="uk-UA"/>
        </w:rPr>
        <w:t xml:space="preserve">89,06 </w:t>
      </w:r>
      <w:r w:rsidRPr="007A6424">
        <w:rPr>
          <w:rFonts w:ascii="Times New Roman" w:hAnsi="Times New Roman" w:cs="Times New Roman"/>
          <w:sz w:val="28"/>
          <w:szCs w:val="28"/>
          <w:lang w:val="uk-UA" w:eastAsia="uk-UA"/>
        </w:rPr>
        <w:t>грн.).</w:t>
      </w:r>
    </w:p>
    <w:p w:rsidR="00210F71" w:rsidRPr="00210F71" w:rsidRDefault="00210F71" w:rsidP="00070D8B">
      <w:pPr>
        <w:spacing w:after="0" w:line="240" w:lineRule="auto"/>
        <w:ind w:firstLine="567"/>
        <w:jc w:val="both"/>
        <w:rPr>
          <w:rFonts w:ascii="Times New Roman" w:hAnsi="Times New Roman" w:cs="Times New Roman"/>
          <w:sz w:val="28"/>
          <w:szCs w:val="28"/>
          <w:lang w:val="uk-UA" w:eastAsia="uk-UA"/>
        </w:rPr>
      </w:pPr>
      <w:r w:rsidRPr="00210F71">
        <w:rPr>
          <w:rFonts w:ascii="Times New Roman" w:hAnsi="Times New Roman" w:cs="Times New Roman"/>
          <w:sz w:val="28"/>
          <w:szCs w:val="28"/>
          <w:lang w:val="uk-UA" w:eastAsia="uk-UA"/>
        </w:rPr>
        <w:t>Наказом по підприємству від 23.02.2022 №75-01/52А встановлено та введено в дію з 01.04.2022 року розмір плати за абонентське обслуговування із розрахунку на одного абонента/місяць, в залежності від наявності у будівлі споживача вузла комерційного обліку:</w:t>
      </w:r>
    </w:p>
    <w:p w:rsidR="00210F71" w:rsidRPr="00210F71" w:rsidRDefault="00210F71" w:rsidP="00070D8B">
      <w:pPr>
        <w:spacing w:after="0" w:line="240" w:lineRule="auto"/>
        <w:ind w:firstLine="567"/>
        <w:jc w:val="both"/>
        <w:rPr>
          <w:rFonts w:ascii="Times New Roman" w:hAnsi="Times New Roman" w:cs="Times New Roman"/>
          <w:sz w:val="28"/>
          <w:szCs w:val="28"/>
          <w:lang w:val="uk-UA" w:eastAsia="uk-UA"/>
        </w:rPr>
      </w:pPr>
      <w:r w:rsidRPr="00210F71">
        <w:rPr>
          <w:rFonts w:ascii="Times New Roman" w:hAnsi="Times New Roman" w:cs="Times New Roman"/>
          <w:sz w:val="28"/>
          <w:szCs w:val="28"/>
          <w:lang w:val="uk-UA" w:eastAsia="uk-UA"/>
        </w:rPr>
        <w:t>1) за наявності вузла комерційного обліку води:</w:t>
      </w:r>
    </w:p>
    <w:p w:rsidR="00210F71" w:rsidRPr="00210F71" w:rsidRDefault="00210F71" w:rsidP="00070D8B">
      <w:pPr>
        <w:tabs>
          <w:tab w:val="left" w:pos="284"/>
        </w:tabs>
        <w:spacing w:after="0" w:line="240" w:lineRule="auto"/>
        <w:jc w:val="both"/>
        <w:rPr>
          <w:rFonts w:ascii="Times New Roman" w:hAnsi="Times New Roman" w:cs="Times New Roman"/>
          <w:sz w:val="28"/>
          <w:szCs w:val="28"/>
          <w:lang w:val="uk-UA" w:eastAsia="uk-UA"/>
        </w:rPr>
      </w:pPr>
      <w:r w:rsidRPr="00210F71">
        <w:rPr>
          <w:rFonts w:ascii="Times New Roman" w:hAnsi="Times New Roman" w:cs="Times New Roman"/>
          <w:sz w:val="28"/>
          <w:szCs w:val="28"/>
          <w:lang w:val="uk-UA" w:eastAsia="uk-UA"/>
        </w:rPr>
        <w:t>–  на послугу з централізованого водопостачання для мешканців багатоквартирних будинків – 10,673 гривень без ПДВ на місяць;</w:t>
      </w:r>
    </w:p>
    <w:p w:rsidR="00210F71" w:rsidRPr="00210F71" w:rsidRDefault="00210F71" w:rsidP="00070D8B">
      <w:pPr>
        <w:spacing w:after="0" w:line="240" w:lineRule="auto"/>
        <w:jc w:val="both"/>
        <w:rPr>
          <w:rFonts w:ascii="Times New Roman" w:hAnsi="Times New Roman" w:cs="Times New Roman"/>
          <w:sz w:val="28"/>
          <w:szCs w:val="28"/>
          <w:lang w:val="uk-UA" w:eastAsia="uk-UA"/>
        </w:rPr>
      </w:pPr>
      <w:r w:rsidRPr="00210F71">
        <w:rPr>
          <w:rFonts w:ascii="Times New Roman" w:hAnsi="Times New Roman" w:cs="Times New Roman"/>
          <w:sz w:val="28"/>
          <w:szCs w:val="28"/>
          <w:lang w:val="uk-UA" w:eastAsia="uk-UA"/>
        </w:rPr>
        <w:t>–    на послугу з централізованого водовідведення – 9,887 гривень без ПДВ на місяць.</w:t>
      </w:r>
    </w:p>
    <w:p w:rsidR="00210F71" w:rsidRPr="00210F71" w:rsidRDefault="00210F71" w:rsidP="00070D8B">
      <w:pPr>
        <w:tabs>
          <w:tab w:val="left" w:pos="567"/>
        </w:tabs>
        <w:spacing w:after="0" w:line="240" w:lineRule="auto"/>
        <w:jc w:val="both"/>
        <w:rPr>
          <w:rFonts w:ascii="Times New Roman" w:hAnsi="Times New Roman" w:cs="Times New Roman"/>
          <w:sz w:val="28"/>
          <w:szCs w:val="28"/>
          <w:lang w:val="uk-UA" w:eastAsia="uk-UA"/>
        </w:rPr>
      </w:pPr>
      <w:r w:rsidRPr="00210F71">
        <w:rPr>
          <w:rFonts w:ascii="Times New Roman" w:hAnsi="Times New Roman" w:cs="Times New Roman"/>
          <w:sz w:val="28"/>
          <w:szCs w:val="28"/>
          <w:lang w:val="uk-UA" w:eastAsia="uk-UA"/>
        </w:rPr>
        <w:t>       2) без вузла комерційного обліку води:</w:t>
      </w:r>
    </w:p>
    <w:p w:rsidR="00210F71" w:rsidRPr="00210F71" w:rsidRDefault="00210F71" w:rsidP="00070D8B">
      <w:pPr>
        <w:spacing w:after="0" w:line="240" w:lineRule="auto"/>
        <w:jc w:val="both"/>
        <w:rPr>
          <w:rFonts w:ascii="Times New Roman" w:hAnsi="Times New Roman" w:cs="Times New Roman"/>
          <w:sz w:val="28"/>
          <w:szCs w:val="28"/>
          <w:lang w:val="uk-UA" w:eastAsia="uk-UA"/>
        </w:rPr>
      </w:pPr>
      <w:r w:rsidRPr="00210F71">
        <w:rPr>
          <w:rFonts w:ascii="Times New Roman" w:hAnsi="Times New Roman" w:cs="Times New Roman"/>
          <w:sz w:val="28"/>
          <w:szCs w:val="28"/>
          <w:lang w:val="uk-UA" w:eastAsia="uk-UA"/>
        </w:rPr>
        <w:t>–    на послугу з централізованого водопостачання – 8,424 гривень без ПДВ на місяць;</w:t>
      </w:r>
    </w:p>
    <w:p w:rsidR="00210F71" w:rsidRDefault="00210F71" w:rsidP="00070D8B">
      <w:pPr>
        <w:spacing w:after="0" w:line="240" w:lineRule="auto"/>
        <w:jc w:val="both"/>
        <w:rPr>
          <w:rFonts w:ascii="Times New Roman" w:hAnsi="Times New Roman" w:cs="Times New Roman"/>
          <w:sz w:val="28"/>
          <w:szCs w:val="28"/>
          <w:lang w:val="uk-UA" w:eastAsia="uk-UA"/>
        </w:rPr>
      </w:pPr>
      <w:r w:rsidRPr="00210F71">
        <w:rPr>
          <w:rFonts w:ascii="Times New Roman" w:hAnsi="Times New Roman" w:cs="Times New Roman"/>
          <w:sz w:val="28"/>
          <w:szCs w:val="28"/>
          <w:lang w:val="uk-UA" w:eastAsia="uk-UA"/>
        </w:rPr>
        <w:t>–    на послугу з централізованого водовідведення – 8,425 гривень без ПДВ на місяць.</w:t>
      </w:r>
    </w:p>
    <w:p w:rsidR="00F17E5F" w:rsidRDefault="00210F71" w:rsidP="00F17E5F">
      <w:pPr>
        <w:spacing w:after="0" w:line="240" w:lineRule="auto"/>
        <w:ind w:firstLine="708"/>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Дохід від не ліцензованих видів діяльності складає </w:t>
      </w:r>
      <w:r w:rsidR="008C0E3D">
        <w:rPr>
          <w:rFonts w:ascii="Times New Roman" w:hAnsi="Times New Roman" w:cs="Times New Roman"/>
          <w:sz w:val="28"/>
          <w:szCs w:val="28"/>
          <w:lang w:val="uk-UA"/>
        </w:rPr>
        <w:t>41 919,041</w:t>
      </w:r>
      <w:r w:rsidRPr="00210F71">
        <w:rPr>
          <w:rFonts w:ascii="Times New Roman" w:hAnsi="Times New Roman" w:cs="Times New Roman"/>
          <w:sz w:val="28"/>
          <w:szCs w:val="28"/>
          <w:lang w:val="uk-UA"/>
        </w:rPr>
        <w:t xml:space="preserve"> тис. грн.,</w:t>
      </w:r>
      <w:r w:rsidR="00F17E5F">
        <w:rPr>
          <w:rFonts w:ascii="Times New Roman" w:hAnsi="Times New Roman" w:cs="Times New Roman"/>
          <w:sz w:val="28"/>
          <w:szCs w:val="28"/>
          <w:lang w:val="uk-UA"/>
        </w:rPr>
        <w:t xml:space="preserve">  </w:t>
      </w:r>
      <w:r w:rsidRPr="00210F71">
        <w:rPr>
          <w:rFonts w:ascii="Times New Roman" w:hAnsi="Times New Roman" w:cs="Times New Roman"/>
          <w:sz w:val="28"/>
          <w:szCs w:val="28"/>
          <w:lang w:val="uk-UA"/>
        </w:rPr>
        <w:t xml:space="preserve">з них:  </w:t>
      </w:r>
    </w:p>
    <w:p w:rsidR="00006051" w:rsidRDefault="00F17E5F" w:rsidP="00F17E5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210F71">
        <w:rPr>
          <w:rFonts w:ascii="Times New Roman" w:hAnsi="Times New Roman" w:cs="Times New Roman"/>
          <w:sz w:val="28"/>
          <w:szCs w:val="28"/>
          <w:lang w:val="uk-UA"/>
        </w:rPr>
        <w:t xml:space="preserve"> </w:t>
      </w:r>
      <w:r w:rsidR="00006051" w:rsidRPr="00006051">
        <w:rPr>
          <w:rFonts w:ascii="Times New Roman" w:hAnsi="Times New Roman" w:cs="Times New Roman"/>
          <w:sz w:val="28"/>
          <w:szCs w:val="28"/>
          <w:lang w:val="uk-UA"/>
        </w:rPr>
        <w:t>ремонт і технічне обслуговування (послуги повірки приладів обліку води) складає 211,293 тис. грн., або 0,5% від загального доходу не ліцензованої діяльності;</w:t>
      </w:r>
    </w:p>
    <w:p w:rsidR="00210F71" w:rsidRDefault="00006051" w:rsidP="00F17E5F">
      <w:pPr>
        <w:spacing w:after="0" w:line="240" w:lineRule="auto"/>
        <w:jc w:val="both"/>
        <w:rPr>
          <w:rFonts w:ascii="Times New Roman" w:hAnsi="Times New Roman" w:cs="Times New Roman"/>
          <w:sz w:val="28"/>
          <w:szCs w:val="28"/>
          <w:lang w:val="uk-UA"/>
        </w:rPr>
      </w:pPr>
      <w:r w:rsidRPr="00006051">
        <w:rPr>
          <w:rFonts w:ascii="Times New Roman" w:hAnsi="Times New Roman" w:cs="Times New Roman"/>
          <w:sz w:val="28"/>
          <w:szCs w:val="28"/>
          <w:lang w:val="uk-UA"/>
        </w:rPr>
        <w:t xml:space="preserve">- </w:t>
      </w:r>
      <w:r w:rsidR="00210F71" w:rsidRPr="00210F71">
        <w:rPr>
          <w:rFonts w:ascii="Times New Roman" w:hAnsi="Times New Roman" w:cs="Times New Roman"/>
          <w:sz w:val="28"/>
          <w:szCs w:val="28"/>
          <w:lang w:val="uk-UA"/>
        </w:rPr>
        <w:t xml:space="preserve">плати за абонентське обслуговування складає </w:t>
      </w:r>
      <w:r w:rsidR="00951F94">
        <w:rPr>
          <w:rFonts w:ascii="Times New Roman" w:hAnsi="Times New Roman" w:cs="Times New Roman"/>
          <w:sz w:val="28"/>
          <w:szCs w:val="28"/>
          <w:lang w:val="uk-UA"/>
        </w:rPr>
        <w:t>21</w:t>
      </w:r>
      <w:r w:rsidR="008C0E3D">
        <w:rPr>
          <w:rFonts w:ascii="Times New Roman" w:hAnsi="Times New Roman" w:cs="Times New Roman"/>
          <w:sz w:val="28"/>
          <w:szCs w:val="28"/>
        </w:rPr>
        <w:t> </w:t>
      </w:r>
      <w:r w:rsidR="008C0E3D">
        <w:rPr>
          <w:rFonts w:ascii="Times New Roman" w:hAnsi="Times New Roman" w:cs="Times New Roman"/>
          <w:sz w:val="28"/>
          <w:szCs w:val="28"/>
          <w:lang w:val="uk-UA"/>
        </w:rPr>
        <w:t xml:space="preserve">637,846 </w:t>
      </w:r>
      <w:r w:rsidR="00210F71" w:rsidRPr="00210F71">
        <w:rPr>
          <w:rFonts w:ascii="Times New Roman" w:hAnsi="Times New Roman" w:cs="Times New Roman"/>
          <w:sz w:val="28"/>
          <w:szCs w:val="28"/>
          <w:lang w:val="uk-UA"/>
        </w:rPr>
        <w:t xml:space="preserve">тис. грн., або </w:t>
      </w:r>
      <w:r w:rsidR="00951F94">
        <w:rPr>
          <w:rFonts w:ascii="Times New Roman" w:hAnsi="Times New Roman" w:cs="Times New Roman"/>
          <w:sz w:val="28"/>
          <w:szCs w:val="28"/>
          <w:lang w:val="uk-UA"/>
        </w:rPr>
        <w:t>5</w:t>
      </w:r>
      <w:r>
        <w:rPr>
          <w:rFonts w:ascii="Times New Roman" w:hAnsi="Times New Roman" w:cs="Times New Roman"/>
          <w:sz w:val="28"/>
          <w:szCs w:val="28"/>
          <w:lang w:val="uk-UA"/>
        </w:rPr>
        <w:t>1,6</w:t>
      </w:r>
      <w:r w:rsidR="00210F71" w:rsidRPr="00210F71">
        <w:rPr>
          <w:rFonts w:ascii="Times New Roman" w:hAnsi="Times New Roman" w:cs="Times New Roman"/>
          <w:sz w:val="28"/>
          <w:szCs w:val="28"/>
          <w:lang w:val="uk-UA"/>
        </w:rPr>
        <w:t>% від загального доходу не ліцензованої діяльності;</w:t>
      </w:r>
    </w:p>
    <w:p w:rsidR="00210F71" w:rsidRPr="00006051" w:rsidRDefault="00210F71" w:rsidP="00070D8B">
      <w:pPr>
        <w:spacing w:after="0" w:line="240" w:lineRule="auto"/>
        <w:jc w:val="both"/>
        <w:rPr>
          <w:rFonts w:ascii="Times New Roman" w:hAnsi="Times New Roman" w:cs="Times New Roman"/>
          <w:sz w:val="28"/>
          <w:szCs w:val="28"/>
          <w:lang w:val="uk-UA"/>
        </w:rPr>
      </w:pPr>
      <w:r w:rsidRPr="00006051">
        <w:rPr>
          <w:rFonts w:ascii="Times New Roman" w:hAnsi="Times New Roman" w:cs="Times New Roman"/>
          <w:sz w:val="28"/>
          <w:szCs w:val="28"/>
          <w:lang w:val="uk-UA"/>
        </w:rPr>
        <w:lastRenderedPageBreak/>
        <w:t xml:space="preserve">- діяльність у сфері інжинірингу (проектні роботи та технічні умови) складає </w:t>
      </w:r>
      <w:r w:rsidR="00F17E5F" w:rsidRPr="00006051">
        <w:rPr>
          <w:rFonts w:ascii="Times New Roman" w:hAnsi="Times New Roman" w:cs="Times New Roman"/>
          <w:sz w:val="28"/>
          <w:szCs w:val="28"/>
          <w:lang w:val="uk-UA"/>
        </w:rPr>
        <w:t xml:space="preserve"> </w:t>
      </w:r>
      <w:r w:rsidR="00CD59C5" w:rsidRPr="00006051">
        <w:rPr>
          <w:rFonts w:ascii="Times New Roman" w:hAnsi="Times New Roman" w:cs="Times New Roman"/>
          <w:sz w:val="28"/>
          <w:szCs w:val="28"/>
          <w:lang w:val="uk-UA"/>
        </w:rPr>
        <w:t>1</w:t>
      </w:r>
      <w:r w:rsidR="00006051" w:rsidRPr="00006051">
        <w:rPr>
          <w:rFonts w:ascii="Times New Roman" w:hAnsi="Times New Roman" w:cs="Times New Roman"/>
          <w:sz w:val="28"/>
          <w:szCs w:val="28"/>
          <w:lang w:val="uk-UA"/>
        </w:rPr>
        <w:t> 503,563</w:t>
      </w:r>
      <w:r w:rsidRPr="00006051">
        <w:rPr>
          <w:rFonts w:ascii="Times New Roman" w:hAnsi="Times New Roman" w:cs="Times New Roman"/>
          <w:sz w:val="28"/>
          <w:szCs w:val="28"/>
          <w:lang w:val="uk-UA"/>
        </w:rPr>
        <w:t xml:space="preserve"> тис. грн., або </w:t>
      </w:r>
      <w:r w:rsidR="00006051" w:rsidRPr="00006051">
        <w:rPr>
          <w:rFonts w:ascii="Times New Roman" w:hAnsi="Times New Roman" w:cs="Times New Roman"/>
          <w:sz w:val="28"/>
          <w:szCs w:val="28"/>
          <w:lang w:val="uk-UA"/>
        </w:rPr>
        <w:t>3,</w:t>
      </w:r>
      <w:r w:rsidR="00006051">
        <w:rPr>
          <w:rFonts w:ascii="Times New Roman" w:hAnsi="Times New Roman" w:cs="Times New Roman"/>
          <w:sz w:val="28"/>
          <w:szCs w:val="28"/>
          <w:lang w:val="uk-UA"/>
        </w:rPr>
        <w:t>6</w:t>
      </w:r>
      <w:r w:rsidR="00CD59C5" w:rsidRPr="00006051">
        <w:rPr>
          <w:rFonts w:ascii="Times New Roman" w:hAnsi="Times New Roman" w:cs="Times New Roman"/>
          <w:sz w:val="28"/>
          <w:szCs w:val="28"/>
          <w:lang w:val="uk-UA"/>
        </w:rPr>
        <w:t xml:space="preserve"> </w:t>
      </w:r>
      <w:r w:rsidRPr="00006051">
        <w:rPr>
          <w:rFonts w:ascii="Times New Roman" w:hAnsi="Times New Roman" w:cs="Times New Roman"/>
          <w:sz w:val="28"/>
          <w:szCs w:val="28"/>
          <w:lang w:val="uk-UA"/>
        </w:rPr>
        <w:t>% від загального доходу не ліцензованої діяльності;</w:t>
      </w:r>
    </w:p>
    <w:p w:rsidR="00210F71" w:rsidRDefault="00210F71" w:rsidP="00070D8B">
      <w:pPr>
        <w:pStyle w:val="4"/>
        <w:keepLines w:val="0"/>
        <w:numPr>
          <w:ilvl w:val="0"/>
          <w:numId w:val="20"/>
        </w:numPr>
        <w:tabs>
          <w:tab w:val="clear" w:pos="1080"/>
          <w:tab w:val="num" w:pos="0"/>
          <w:tab w:val="left" w:pos="284"/>
        </w:tabs>
        <w:spacing w:before="0" w:after="0"/>
        <w:ind w:left="0" w:firstLine="0"/>
        <w:contextualSpacing w:val="0"/>
        <w:rPr>
          <w:rFonts w:ascii="Times New Roman" w:hAnsi="Times New Roman" w:cs="Times New Roman"/>
          <w:sz w:val="28"/>
          <w:szCs w:val="28"/>
        </w:rPr>
      </w:pPr>
      <w:r w:rsidRPr="00006051">
        <w:rPr>
          <w:rFonts w:ascii="Times New Roman" w:hAnsi="Times New Roman" w:cs="Times New Roman"/>
          <w:sz w:val="28"/>
          <w:szCs w:val="28"/>
        </w:rPr>
        <w:t xml:space="preserve">монтаж водопровідних систем (послуги з врізки, включення та відключення водопровідно-каналізаційних мереж) складає </w:t>
      </w:r>
      <w:r w:rsidR="00006051" w:rsidRPr="00006051">
        <w:rPr>
          <w:rFonts w:ascii="Times New Roman" w:hAnsi="Times New Roman" w:cs="Times New Roman"/>
          <w:sz w:val="28"/>
          <w:szCs w:val="28"/>
        </w:rPr>
        <w:t>2 960,804</w:t>
      </w:r>
      <w:r w:rsidRPr="00006051">
        <w:rPr>
          <w:rFonts w:ascii="Times New Roman" w:hAnsi="Times New Roman" w:cs="Times New Roman"/>
          <w:sz w:val="28"/>
          <w:szCs w:val="28"/>
        </w:rPr>
        <w:t xml:space="preserve"> тис. грн., або </w:t>
      </w:r>
      <w:r w:rsidR="00006051" w:rsidRPr="00006051">
        <w:rPr>
          <w:rFonts w:ascii="Times New Roman" w:hAnsi="Times New Roman" w:cs="Times New Roman"/>
          <w:sz w:val="28"/>
          <w:szCs w:val="28"/>
        </w:rPr>
        <w:t>7,1</w:t>
      </w:r>
      <w:r w:rsidRPr="00006051">
        <w:rPr>
          <w:rFonts w:ascii="Times New Roman" w:hAnsi="Times New Roman" w:cs="Times New Roman"/>
          <w:sz w:val="28"/>
          <w:szCs w:val="28"/>
        </w:rPr>
        <w:t>% від загального доходу не ліцензованої діяльності;</w:t>
      </w:r>
    </w:p>
    <w:p w:rsidR="00BF4CC6" w:rsidRPr="008E567B" w:rsidRDefault="00BF4CC6" w:rsidP="00BF4CC6">
      <w:pPr>
        <w:pStyle w:val="4"/>
        <w:keepLines w:val="0"/>
        <w:numPr>
          <w:ilvl w:val="0"/>
          <w:numId w:val="20"/>
        </w:numPr>
        <w:tabs>
          <w:tab w:val="clear" w:pos="1080"/>
          <w:tab w:val="num" w:pos="0"/>
          <w:tab w:val="left" w:pos="284"/>
        </w:tabs>
        <w:spacing w:before="0" w:after="0"/>
        <w:ind w:left="0" w:firstLine="0"/>
        <w:contextualSpacing w:val="0"/>
        <w:rPr>
          <w:rFonts w:ascii="Times New Roman" w:hAnsi="Times New Roman" w:cs="Times New Roman"/>
          <w:sz w:val="28"/>
          <w:szCs w:val="28"/>
        </w:rPr>
      </w:pPr>
      <w:r>
        <w:rPr>
          <w:rFonts w:ascii="Times New Roman" w:hAnsi="Times New Roman" w:cs="Times New Roman"/>
          <w:sz w:val="28"/>
          <w:szCs w:val="28"/>
        </w:rPr>
        <w:t>в</w:t>
      </w:r>
      <w:r w:rsidRPr="00006051">
        <w:rPr>
          <w:rFonts w:ascii="Times New Roman" w:hAnsi="Times New Roman" w:cs="Times New Roman"/>
          <w:sz w:val="28"/>
          <w:szCs w:val="28"/>
        </w:rPr>
        <w:t xml:space="preserve">антажний автомобільний транспорт складає 50,530  тис. грн., або  0,1% від </w:t>
      </w:r>
      <w:r w:rsidRPr="008E567B">
        <w:rPr>
          <w:rFonts w:ascii="Times New Roman" w:hAnsi="Times New Roman" w:cs="Times New Roman"/>
          <w:sz w:val="28"/>
          <w:szCs w:val="28"/>
        </w:rPr>
        <w:t>загального доходу не ліцензованої діяльності;</w:t>
      </w:r>
    </w:p>
    <w:p w:rsidR="00BF4CC6" w:rsidRPr="008E567B" w:rsidRDefault="00BF4CC6" w:rsidP="00BF4CC6">
      <w:pPr>
        <w:pStyle w:val="4"/>
        <w:keepLines w:val="0"/>
        <w:numPr>
          <w:ilvl w:val="0"/>
          <w:numId w:val="20"/>
        </w:numPr>
        <w:tabs>
          <w:tab w:val="clear" w:pos="1080"/>
          <w:tab w:val="num" w:pos="0"/>
          <w:tab w:val="left" w:pos="284"/>
        </w:tabs>
        <w:spacing w:before="0" w:after="0"/>
        <w:ind w:left="0" w:firstLine="0"/>
        <w:contextualSpacing w:val="0"/>
        <w:rPr>
          <w:rFonts w:ascii="Times New Roman" w:hAnsi="Times New Roman" w:cs="Times New Roman"/>
          <w:sz w:val="28"/>
          <w:szCs w:val="28"/>
        </w:rPr>
      </w:pPr>
      <w:r w:rsidRPr="008E567B">
        <w:rPr>
          <w:rFonts w:ascii="Times New Roman" w:hAnsi="Times New Roman" w:cs="Times New Roman"/>
          <w:sz w:val="28"/>
          <w:szCs w:val="28"/>
        </w:rPr>
        <w:t>технічне випробування та дослідження (хіміко-бактеріологічний аналіз води) складає 750,879 тис. грн., або 1,8% від загального доходу не ліцензованої діяльності;</w:t>
      </w:r>
    </w:p>
    <w:p w:rsidR="00210F71" w:rsidRPr="008E567B" w:rsidRDefault="00210F71" w:rsidP="00070D8B">
      <w:pPr>
        <w:pStyle w:val="4"/>
        <w:keepLines w:val="0"/>
        <w:numPr>
          <w:ilvl w:val="0"/>
          <w:numId w:val="20"/>
        </w:numPr>
        <w:tabs>
          <w:tab w:val="clear" w:pos="1080"/>
          <w:tab w:val="num" w:pos="0"/>
          <w:tab w:val="left" w:pos="284"/>
        </w:tabs>
        <w:spacing w:before="0" w:after="0"/>
        <w:ind w:left="0" w:firstLine="0"/>
        <w:contextualSpacing w:val="0"/>
        <w:rPr>
          <w:rFonts w:ascii="Times New Roman" w:hAnsi="Times New Roman" w:cs="Times New Roman"/>
          <w:sz w:val="28"/>
          <w:szCs w:val="28"/>
        </w:rPr>
      </w:pPr>
      <w:r w:rsidRPr="008E567B">
        <w:rPr>
          <w:rFonts w:ascii="Times New Roman" w:hAnsi="Times New Roman" w:cs="Times New Roman"/>
          <w:sz w:val="28"/>
          <w:szCs w:val="28"/>
        </w:rPr>
        <w:t xml:space="preserve">послуги кафе складає </w:t>
      </w:r>
      <w:r w:rsidR="0027483C" w:rsidRPr="008E567B">
        <w:rPr>
          <w:rFonts w:ascii="Times New Roman" w:hAnsi="Times New Roman" w:cs="Times New Roman"/>
          <w:sz w:val="28"/>
          <w:szCs w:val="28"/>
        </w:rPr>
        <w:t>1 029,158</w:t>
      </w:r>
      <w:r w:rsidRPr="008E567B">
        <w:rPr>
          <w:rFonts w:ascii="Times New Roman" w:hAnsi="Times New Roman" w:cs="Times New Roman"/>
          <w:sz w:val="28"/>
          <w:szCs w:val="28"/>
        </w:rPr>
        <w:t xml:space="preserve"> тис. грн., або  </w:t>
      </w:r>
      <w:r w:rsidR="0027483C" w:rsidRPr="008E567B">
        <w:rPr>
          <w:rFonts w:ascii="Times New Roman" w:hAnsi="Times New Roman" w:cs="Times New Roman"/>
          <w:sz w:val="28"/>
          <w:szCs w:val="28"/>
        </w:rPr>
        <w:t>2,4</w:t>
      </w:r>
      <w:r w:rsidRPr="008E567B">
        <w:rPr>
          <w:rFonts w:ascii="Times New Roman" w:hAnsi="Times New Roman" w:cs="Times New Roman"/>
          <w:sz w:val="28"/>
          <w:szCs w:val="28"/>
        </w:rPr>
        <w:t>% від загального доходу не ліцензованої діяльності;</w:t>
      </w:r>
    </w:p>
    <w:p w:rsidR="00210F71" w:rsidRPr="008E567B" w:rsidRDefault="00210F71" w:rsidP="00070D8B">
      <w:pPr>
        <w:pStyle w:val="4"/>
        <w:keepLines w:val="0"/>
        <w:numPr>
          <w:ilvl w:val="0"/>
          <w:numId w:val="20"/>
        </w:numPr>
        <w:tabs>
          <w:tab w:val="clear" w:pos="1080"/>
          <w:tab w:val="num" w:pos="0"/>
          <w:tab w:val="left" w:pos="284"/>
        </w:tabs>
        <w:spacing w:before="0" w:after="0"/>
        <w:ind w:left="0" w:firstLine="0"/>
        <w:contextualSpacing w:val="0"/>
        <w:rPr>
          <w:rFonts w:ascii="Times New Roman" w:hAnsi="Times New Roman" w:cs="Times New Roman"/>
          <w:sz w:val="28"/>
          <w:szCs w:val="28"/>
        </w:rPr>
      </w:pPr>
      <w:r w:rsidRPr="008E567B">
        <w:rPr>
          <w:rFonts w:ascii="Times New Roman" w:hAnsi="Times New Roman" w:cs="Times New Roman"/>
          <w:sz w:val="28"/>
          <w:szCs w:val="28"/>
        </w:rPr>
        <w:t xml:space="preserve">каналізація, відведення і очищення стічних вод (послуги з чистки, каналізації та гранично допустимі концентрації) складає </w:t>
      </w:r>
      <w:r w:rsidR="00006051" w:rsidRPr="008E567B">
        <w:rPr>
          <w:rFonts w:ascii="Times New Roman" w:hAnsi="Times New Roman" w:cs="Times New Roman"/>
          <w:sz w:val="28"/>
          <w:szCs w:val="28"/>
        </w:rPr>
        <w:t>1</w:t>
      </w:r>
      <w:r w:rsidR="008E567B" w:rsidRPr="008E567B">
        <w:rPr>
          <w:rFonts w:ascii="Times New Roman" w:hAnsi="Times New Roman" w:cs="Times New Roman"/>
          <w:sz w:val="28"/>
          <w:szCs w:val="28"/>
        </w:rPr>
        <w:t>3</w:t>
      </w:r>
      <w:r w:rsidR="00006051" w:rsidRPr="008E567B">
        <w:rPr>
          <w:rFonts w:ascii="Times New Roman" w:hAnsi="Times New Roman" w:cs="Times New Roman"/>
          <w:sz w:val="28"/>
          <w:szCs w:val="28"/>
        </w:rPr>
        <w:t> </w:t>
      </w:r>
      <w:r w:rsidR="008E567B" w:rsidRPr="008E567B">
        <w:rPr>
          <w:rFonts w:ascii="Times New Roman" w:hAnsi="Times New Roman" w:cs="Times New Roman"/>
          <w:sz w:val="28"/>
          <w:szCs w:val="28"/>
        </w:rPr>
        <w:t>7</w:t>
      </w:r>
      <w:r w:rsidR="00006051" w:rsidRPr="008E567B">
        <w:rPr>
          <w:rFonts w:ascii="Times New Roman" w:hAnsi="Times New Roman" w:cs="Times New Roman"/>
          <w:sz w:val="28"/>
          <w:szCs w:val="28"/>
        </w:rPr>
        <w:t>74,967</w:t>
      </w:r>
      <w:r w:rsidRPr="008E567B">
        <w:rPr>
          <w:rFonts w:ascii="Times New Roman" w:hAnsi="Times New Roman" w:cs="Times New Roman"/>
          <w:sz w:val="28"/>
          <w:szCs w:val="28"/>
        </w:rPr>
        <w:t xml:space="preserve"> тис. грн., або </w:t>
      </w:r>
      <w:r w:rsidR="00006051" w:rsidRPr="008E567B">
        <w:rPr>
          <w:rFonts w:ascii="Times New Roman" w:hAnsi="Times New Roman" w:cs="Times New Roman"/>
          <w:sz w:val="28"/>
          <w:szCs w:val="28"/>
        </w:rPr>
        <w:t>3</w:t>
      </w:r>
      <w:r w:rsidR="008E567B" w:rsidRPr="008E567B">
        <w:rPr>
          <w:rFonts w:ascii="Times New Roman" w:hAnsi="Times New Roman" w:cs="Times New Roman"/>
          <w:sz w:val="28"/>
          <w:szCs w:val="28"/>
        </w:rPr>
        <w:t>2</w:t>
      </w:r>
      <w:r w:rsidR="00006051" w:rsidRPr="008E567B">
        <w:rPr>
          <w:rFonts w:ascii="Times New Roman" w:hAnsi="Times New Roman" w:cs="Times New Roman"/>
          <w:sz w:val="28"/>
          <w:szCs w:val="28"/>
        </w:rPr>
        <w:t>,</w:t>
      </w:r>
      <w:r w:rsidR="008E567B" w:rsidRPr="008E567B">
        <w:rPr>
          <w:rFonts w:ascii="Times New Roman" w:hAnsi="Times New Roman" w:cs="Times New Roman"/>
          <w:sz w:val="28"/>
          <w:szCs w:val="28"/>
        </w:rPr>
        <w:t>9</w:t>
      </w:r>
      <w:r w:rsidRPr="008E567B">
        <w:rPr>
          <w:rFonts w:ascii="Times New Roman" w:hAnsi="Times New Roman" w:cs="Times New Roman"/>
          <w:sz w:val="28"/>
          <w:szCs w:val="28"/>
        </w:rPr>
        <w:t>% від загального доходу не ліцензованої діяльності.</w:t>
      </w:r>
    </w:p>
    <w:p w:rsidR="00210F71" w:rsidRPr="00F1539A" w:rsidRDefault="00210F71" w:rsidP="00070D8B">
      <w:pPr>
        <w:spacing w:after="0" w:line="240" w:lineRule="auto"/>
        <w:ind w:firstLine="567"/>
        <w:jc w:val="both"/>
        <w:rPr>
          <w:rFonts w:ascii="Times New Roman" w:hAnsi="Times New Roman" w:cs="Times New Roman"/>
          <w:i/>
          <w:sz w:val="28"/>
          <w:szCs w:val="28"/>
          <w:u w:val="single"/>
          <w:lang w:val="uk-UA"/>
        </w:rPr>
      </w:pPr>
      <w:r w:rsidRPr="008E567B">
        <w:rPr>
          <w:rFonts w:ascii="Times New Roman" w:hAnsi="Times New Roman" w:cs="Times New Roman"/>
          <w:bCs/>
          <w:sz w:val="28"/>
          <w:szCs w:val="28"/>
          <w:lang w:val="uk-UA"/>
        </w:rPr>
        <w:t>3.3</w:t>
      </w:r>
      <w:r w:rsidRPr="008E567B">
        <w:rPr>
          <w:rFonts w:ascii="Times New Roman" w:hAnsi="Times New Roman" w:cs="Times New Roman"/>
          <w:b/>
          <w:sz w:val="28"/>
          <w:szCs w:val="28"/>
          <w:lang w:val="uk-UA"/>
        </w:rPr>
        <w:t xml:space="preserve"> </w:t>
      </w:r>
      <w:r w:rsidRPr="008E567B">
        <w:rPr>
          <w:rFonts w:ascii="Times New Roman" w:hAnsi="Times New Roman" w:cs="Times New Roman"/>
          <w:sz w:val="28"/>
          <w:szCs w:val="28"/>
          <w:lang w:val="uk-UA"/>
        </w:rPr>
        <w:t>Інші операційні доходи становлять 5</w:t>
      </w:r>
      <w:r w:rsidR="00F17E5F" w:rsidRPr="008E567B">
        <w:rPr>
          <w:rFonts w:ascii="Times New Roman" w:hAnsi="Times New Roman" w:cs="Times New Roman"/>
          <w:sz w:val="28"/>
          <w:szCs w:val="28"/>
          <w:lang w:val="uk-UA"/>
        </w:rPr>
        <w:t> 986,</w:t>
      </w:r>
      <w:r w:rsidR="00F1539A" w:rsidRPr="008E567B">
        <w:rPr>
          <w:rFonts w:ascii="Times New Roman" w:hAnsi="Times New Roman" w:cs="Times New Roman"/>
          <w:sz w:val="28"/>
          <w:szCs w:val="28"/>
          <w:lang w:val="uk-UA"/>
        </w:rPr>
        <w:t>1</w:t>
      </w:r>
      <w:r w:rsidRPr="008E567B">
        <w:rPr>
          <w:rFonts w:ascii="Times New Roman" w:hAnsi="Times New Roman" w:cs="Times New Roman"/>
          <w:sz w:val="28"/>
          <w:szCs w:val="28"/>
          <w:lang w:val="uk-UA"/>
        </w:rPr>
        <w:t xml:space="preserve"> тис. грн.</w:t>
      </w:r>
      <w:r w:rsidRPr="00F1539A">
        <w:rPr>
          <w:rFonts w:ascii="Times New Roman" w:hAnsi="Times New Roman" w:cs="Times New Roman"/>
          <w:i/>
          <w:sz w:val="28"/>
          <w:szCs w:val="28"/>
          <w:lang w:val="uk-UA"/>
        </w:rPr>
        <w:t xml:space="preserve"> </w:t>
      </w:r>
    </w:p>
    <w:p w:rsidR="00210F71" w:rsidRPr="00F1539A" w:rsidRDefault="00210F71" w:rsidP="00070D8B">
      <w:pPr>
        <w:tabs>
          <w:tab w:val="left" w:pos="567"/>
        </w:tabs>
        <w:spacing w:after="0" w:line="240" w:lineRule="auto"/>
        <w:ind w:firstLine="567"/>
        <w:jc w:val="both"/>
        <w:rPr>
          <w:rFonts w:ascii="Times New Roman" w:hAnsi="Times New Roman" w:cs="Times New Roman"/>
          <w:i/>
          <w:sz w:val="28"/>
          <w:szCs w:val="28"/>
          <w:u w:val="single"/>
          <w:lang w:val="uk-UA"/>
        </w:rPr>
      </w:pPr>
      <w:r w:rsidRPr="00F1539A">
        <w:rPr>
          <w:rFonts w:ascii="Times New Roman" w:hAnsi="Times New Roman" w:cs="Times New Roman"/>
          <w:bCs/>
          <w:sz w:val="28"/>
          <w:szCs w:val="28"/>
          <w:lang w:val="uk-UA"/>
        </w:rPr>
        <w:t>3.4</w:t>
      </w:r>
      <w:r w:rsidRPr="00F1539A">
        <w:rPr>
          <w:rFonts w:ascii="Times New Roman" w:hAnsi="Times New Roman" w:cs="Times New Roman"/>
          <w:b/>
          <w:sz w:val="28"/>
          <w:szCs w:val="28"/>
          <w:lang w:val="uk-UA"/>
        </w:rPr>
        <w:t xml:space="preserve"> </w:t>
      </w:r>
      <w:r w:rsidRPr="00F1539A">
        <w:rPr>
          <w:rFonts w:ascii="Times New Roman" w:hAnsi="Times New Roman" w:cs="Times New Roman"/>
          <w:sz w:val="28"/>
          <w:szCs w:val="28"/>
          <w:lang w:val="uk-UA"/>
        </w:rPr>
        <w:t xml:space="preserve">Інші фінансові доходи становлять </w:t>
      </w:r>
      <w:r w:rsidR="00F1539A" w:rsidRPr="00F1539A">
        <w:rPr>
          <w:rFonts w:ascii="Times New Roman" w:hAnsi="Times New Roman" w:cs="Times New Roman"/>
          <w:sz w:val="28"/>
          <w:szCs w:val="28"/>
          <w:lang w:val="uk-UA"/>
        </w:rPr>
        <w:t>95,1</w:t>
      </w:r>
      <w:r w:rsidRPr="00F1539A">
        <w:rPr>
          <w:rFonts w:ascii="Times New Roman" w:hAnsi="Times New Roman" w:cs="Times New Roman"/>
          <w:sz w:val="28"/>
          <w:szCs w:val="28"/>
          <w:lang w:val="uk-UA"/>
        </w:rPr>
        <w:t xml:space="preserve"> тис. грн.</w:t>
      </w:r>
      <w:r w:rsidRPr="00F1539A">
        <w:rPr>
          <w:rFonts w:ascii="Times New Roman" w:hAnsi="Times New Roman" w:cs="Times New Roman"/>
          <w:i/>
          <w:sz w:val="28"/>
          <w:szCs w:val="28"/>
          <w:lang w:val="uk-UA"/>
        </w:rPr>
        <w:t xml:space="preserve"> </w:t>
      </w:r>
    </w:p>
    <w:p w:rsidR="00210F71" w:rsidRPr="00F1539A" w:rsidRDefault="00210F71" w:rsidP="00070D8B">
      <w:pPr>
        <w:tabs>
          <w:tab w:val="left" w:pos="567"/>
        </w:tabs>
        <w:spacing w:after="0" w:line="240" w:lineRule="auto"/>
        <w:ind w:firstLine="567"/>
        <w:jc w:val="both"/>
        <w:rPr>
          <w:rFonts w:ascii="Times New Roman" w:hAnsi="Times New Roman" w:cs="Times New Roman"/>
          <w:i/>
          <w:sz w:val="28"/>
          <w:szCs w:val="28"/>
          <w:u w:val="single"/>
          <w:lang w:val="uk-UA"/>
        </w:rPr>
      </w:pPr>
      <w:r w:rsidRPr="00F1539A">
        <w:rPr>
          <w:rFonts w:ascii="Times New Roman" w:hAnsi="Times New Roman" w:cs="Times New Roman"/>
          <w:bCs/>
          <w:sz w:val="28"/>
          <w:szCs w:val="28"/>
          <w:lang w:val="uk-UA"/>
        </w:rPr>
        <w:t>3.5</w:t>
      </w:r>
      <w:r w:rsidRPr="00F1539A">
        <w:rPr>
          <w:rFonts w:ascii="Times New Roman" w:hAnsi="Times New Roman" w:cs="Times New Roman"/>
          <w:b/>
          <w:sz w:val="28"/>
          <w:szCs w:val="28"/>
          <w:lang w:val="uk-UA"/>
        </w:rPr>
        <w:t xml:space="preserve"> </w:t>
      </w:r>
      <w:r w:rsidRPr="00F1539A">
        <w:rPr>
          <w:rFonts w:ascii="Times New Roman" w:hAnsi="Times New Roman" w:cs="Times New Roman"/>
          <w:sz w:val="28"/>
          <w:szCs w:val="28"/>
          <w:lang w:val="uk-UA"/>
        </w:rPr>
        <w:t xml:space="preserve">Інші доходи становлять </w:t>
      </w:r>
      <w:r w:rsidR="00F1539A" w:rsidRPr="00F1539A">
        <w:rPr>
          <w:rFonts w:ascii="Times New Roman" w:hAnsi="Times New Roman" w:cs="Times New Roman"/>
          <w:sz w:val="28"/>
          <w:szCs w:val="28"/>
          <w:lang w:val="uk-UA"/>
        </w:rPr>
        <w:t>26 904,6</w:t>
      </w:r>
      <w:r w:rsidRPr="00F1539A">
        <w:rPr>
          <w:rFonts w:ascii="Times New Roman" w:hAnsi="Times New Roman" w:cs="Times New Roman"/>
          <w:sz w:val="28"/>
          <w:szCs w:val="28"/>
          <w:lang w:val="uk-UA"/>
        </w:rPr>
        <w:t xml:space="preserve"> тис. грн.</w:t>
      </w:r>
      <w:r w:rsidRPr="00F1539A">
        <w:rPr>
          <w:rFonts w:ascii="Times New Roman" w:hAnsi="Times New Roman" w:cs="Times New Roman"/>
          <w:i/>
          <w:sz w:val="28"/>
          <w:szCs w:val="28"/>
          <w:lang w:val="uk-UA"/>
        </w:rPr>
        <w:t xml:space="preserve"> </w:t>
      </w:r>
    </w:p>
    <w:p w:rsidR="00210F71" w:rsidRPr="00210F71" w:rsidRDefault="00210F71" w:rsidP="00070D8B">
      <w:pPr>
        <w:spacing w:after="0" w:line="240" w:lineRule="auto"/>
        <w:ind w:firstLine="567"/>
        <w:rPr>
          <w:rFonts w:ascii="Times New Roman" w:hAnsi="Times New Roman" w:cs="Times New Roman"/>
          <w:b/>
          <w:sz w:val="28"/>
          <w:szCs w:val="28"/>
          <w:lang w:val="uk-UA"/>
        </w:rPr>
      </w:pPr>
      <w:r w:rsidRPr="00F1539A">
        <w:rPr>
          <w:rFonts w:ascii="Times New Roman" w:hAnsi="Times New Roman" w:cs="Times New Roman"/>
          <w:b/>
          <w:sz w:val="28"/>
          <w:szCs w:val="28"/>
          <w:lang w:val="uk-UA"/>
        </w:rPr>
        <w:t>Розділ 4. Витрати</w:t>
      </w:r>
    </w:p>
    <w:p w:rsidR="00210F71" w:rsidRPr="00210F71" w:rsidRDefault="00210F71" w:rsidP="00070D8B">
      <w:pPr>
        <w:pStyle w:val="af3"/>
        <w:spacing w:after="0" w:line="240" w:lineRule="auto"/>
        <w:ind w:left="0" w:firstLine="567"/>
        <w:jc w:val="both"/>
        <w:rPr>
          <w:rFonts w:ascii="Times New Roman" w:hAnsi="Times New Roman" w:cs="Times New Roman"/>
          <w:sz w:val="28"/>
          <w:szCs w:val="28"/>
          <w:lang w:val="uk-UA"/>
        </w:rPr>
      </w:pPr>
      <w:r w:rsidRPr="008E5D1C">
        <w:rPr>
          <w:rFonts w:ascii="Times New Roman" w:hAnsi="Times New Roman" w:cs="Times New Roman"/>
          <w:sz w:val="28"/>
          <w:szCs w:val="28"/>
          <w:lang w:val="uk-UA"/>
        </w:rPr>
        <w:t>Підприємство працює в межах отриманих коштів та використовує їх згідно запланованих обсягів робіт на матеріали, електроенергію, своєчасну виплату заробітної плати та ліквідацію аварійних ситуацій.</w:t>
      </w:r>
      <w:r w:rsidRPr="00210F71">
        <w:rPr>
          <w:rFonts w:ascii="Times New Roman" w:hAnsi="Times New Roman" w:cs="Times New Roman"/>
          <w:sz w:val="28"/>
          <w:szCs w:val="28"/>
          <w:lang w:val="uk-UA"/>
        </w:rPr>
        <w:t xml:space="preserve"> </w:t>
      </w:r>
    </w:p>
    <w:p w:rsidR="000D3FD0" w:rsidRPr="00BF4CC6" w:rsidRDefault="000D3FD0" w:rsidP="000D3FD0">
      <w:pPr>
        <w:spacing w:after="0" w:line="240" w:lineRule="auto"/>
        <w:ind w:firstLine="567"/>
        <w:jc w:val="both"/>
        <w:rPr>
          <w:rFonts w:ascii="Times New Roman" w:hAnsi="Times New Roman" w:cs="Times New Roman"/>
          <w:b/>
          <w:i/>
          <w:sz w:val="28"/>
          <w:szCs w:val="28"/>
          <w:lang w:val="uk-UA"/>
        </w:rPr>
      </w:pPr>
      <w:r w:rsidRPr="00BF4CC6">
        <w:rPr>
          <w:rFonts w:ascii="Times New Roman" w:hAnsi="Times New Roman" w:cs="Times New Roman"/>
          <w:bCs/>
          <w:sz w:val="28"/>
          <w:szCs w:val="28"/>
          <w:lang w:val="uk-UA"/>
        </w:rPr>
        <w:t>4.1</w:t>
      </w:r>
      <w:r w:rsidRPr="00BF4CC6">
        <w:rPr>
          <w:rFonts w:ascii="Times New Roman" w:hAnsi="Times New Roman" w:cs="Times New Roman"/>
          <w:b/>
          <w:sz w:val="28"/>
          <w:szCs w:val="28"/>
          <w:lang w:val="uk-UA"/>
        </w:rPr>
        <w:t xml:space="preserve"> </w:t>
      </w:r>
      <w:r w:rsidRPr="00BF4CC6">
        <w:rPr>
          <w:rFonts w:ascii="Times New Roman" w:hAnsi="Times New Roman" w:cs="Times New Roman"/>
          <w:bCs/>
          <w:sz w:val="28"/>
          <w:szCs w:val="28"/>
          <w:lang w:val="uk-UA"/>
        </w:rPr>
        <w:t>Витрати від ліцензованої діяльності</w:t>
      </w:r>
      <w:r w:rsidRPr="00BF4CC6">
        <w:rPr>
          <w:rFonts w:ascii="Times New Roman" w:hAnsi="Times New Roman" w:cs="Times New Roman"/>
          <w:b/>
          <w:i/>
          <w:sz w:val="28"/>
          <w:szCs w:val="28"/>
          <w:lang w:val="uk-UA"/>
        </w:rPr>
        <w:t xml:space="preserve">  </w:t>
      </w:r>
    </w:p>
    <w:p w:rsidR="000D3FD0" w:rsidRPr="00BF4CC6" w:rsidRDefault="000D3FD0" w:rsidP="000D3FD0">
      <w:pPr>
        <w:pStyle w:val="4"/>
        <w:numPr>
          <w:ilvl w:val="0"/>
          <w:numId w:val="0"/>
        </w:numPr>
        <w:spacing w:before="0" w:after="0"/>
        <w:ind w:firstLine="567"/>
        <w:rPr>
          <w:rFonts w:ascii="Times New Roman" w:hAnsi="Times New Roman" w:cs="Times New Roman"/>
          <w:sz w:val="28"/>
          <w:szCs w:val="28"/>
        </w:rPr>
      </w:pPr>
      <w:r w:rsidRPr="00BF4CC6">
        <w:rPr>
          <w:rFonts w:ascii="Times New Roman" w:hAnsi="Times New Roman" w:cs="Times New Roman"/>
          <w:color w:val="auto"/>
          <w:sz w:val="28"/>
          <w:szCs w:val="28"/>
        </w:rPr>
        <w:t xml:space="preserve">Витрати від </w:t>
      </w:r>
      <w:r w:rsidR="00F1539A" w:rsidRPr="00BF4CC6">
        <w:rPr>
          <w:rFonts w:ascii="Times New Roman" w:hAnsi="Times New Roman" w:cs="Times New Roman"/>
          <w:bCs/>
          <w:sz w:val="28"/>
          <w:szCs w:val="28"/>
        </w:rPr>
        <w:t>ліцензованої</w:t>
      </w:r>
      <w:r w:rsidRPr="00BF4CC6">
        <w:rPr>
          <w:rFonts w:ascii="Times New Roman" w:hAnsi="Times New Roman" w:cs="Times New Roman"/>
          <w:color w:val="auto"/>
          <w:sz w:val="28"/>
          <w:szCs w:val="28"/>
        </w:rPr>
        <w:t xml:space="preserve"> діяльності  складає </w:t>
      </w:r>
      <w:r w:rsidR="00F1539A" w:rsidRPr="00BF4CC6">
        <w:rPr>
          <w:rFonts w:ascii="Times New Roman" w:hAnsi="Times New Roman" w:cs="Times New Roman"/>
          <w:color w:val="auto"/>
          <w:sz w:val="28"/>
          <w:szCs w:val="28"/>
        </w:rPr>
        <w:t>311 688,317</w:t>
      </w:r>
      <w:r w:rsidRPr="00BF4CC6">
        <w:rPr>
          <w:rFonts w:ascii="Times New Roman" w:hAnsi="Times New Roman" w:cs="Times New Roman"/>
          <w:color w:val="auto"/>
          <w:sz w:val="28"/>
          <w:szCs w:val="28"/>
        </w:rPr>
        <w:t xml:space="preserve"> тис</w:t>
      </w:r>
      <w:r w:rsidRPr="00BF4CC6">
        <w:rPr>
          <w:rFonts w:ascii="Times New Roman" w:hAnsi="Times New Roman" w:cs="Times New Roman"/>
          <w:sz w:val="28"/>
          <w:szCs w:val="28"/>
        </w:rPr>
        <w:t xml:space="preserve">. грн., що більше від запланованої суми на суму </w:t>
      </w:r>
      <w:r w:rsidR="00BF4CC6" w:rsidRPr="00BF4CC6">
        <w:rPr>
          <w:rFonts w:ascii="Times New Roman" w:hAnsi="Times New Roman" w:cs="Times New Roman"/>
          <w:sz w:val="28"/>
          <w:szCs w:val="28"/>
        </w:rPr>
        <w:t>84 664,311</w:t>
      </w:r>
      <w:r w:rsidRPr="00BF4CC6">
        <w:rPr>
          <w:rFonts w:ascii="Times New Roman" w:hAnsi="Times New Roman" w:cs="Times New Roman"/>
          <w:sz w:val="28"/>
          <w:szCs w:val="28"/>
        </w:rPr>
        <w:t xml:space="preserve"> тис. грн., що  на </w:t>
      </w:r>
      <w:r w:rsidR="002E5238" w:rsidRPr="00BF4CC6">
        <w:rPr>
          <w:rFonts w:ascii="Times New Roman" w:hAnsi="Times New Roman" w:cs="Times New Roman"/>
          <w:sz w:val="28"/>
          <w:szCs w:val="28"/>
        </w:rPr>
        <w:t>2</w:t>
      </w:r>
      <w:r w:rsidR="00BF4CC6" w:rsidRPr="00BF4CC6">
        <w:rPr>
          <w:rFonts w:ascii="Times New Roman" w:hAnsi="Times New Roman" w:cs="Times New Roman"/>
          <w:sz w:val="28"/>
          <w:szCs w:val="28"/>
        </w:rPr>
        <w:t>7,1</w:t>
      </w:r>
      <w:r w:rsidRPr="00BF4CC6">
        <w:rPr>
          <w:rFonts w:ascii="Times New Roman" w:hAnsi="Times New Roman" w:cs="Times New Roman"/>
          <w:sz w:val="28"/>
          <w:szCs w:val="28"/>
        </w:rPr>
        <w:t xml:space="preserve"> % більше від запланованої собівартості. </w:t>
      </w:r>
    </w:p>
    <w:p w:rsidR="00210F71" w:rsidRPr="00BF4CC6" w:rsidRDefault="00210F71" w:rsidP="00B00977">
      <w:pPr>
        <w:pStyle w:val="af3"/>
        <w:spacing w:after="0" w:line="240" w:lineRule="auto"/>
        <w:ind w:left="0" w:firstLine="567"/>
        <w:jc w:val="both"/>
        <w:rPr>
          <w:rFonts w:ascii="Times New Roman" w:hAnsi="Times New Roman" w:cs="Times New Roman"/>
          <w:sz w:val="28"/>
          <w:szCs w:val="28"/>
          <w:lang w:val="uk-UA"/>
        </w:rPr>
      </w:pPr>
      <w:r w:rsidRPr="00BF4CC6">
        <w:rPr>
          <w:rFonts w:ascii="Times New Roman" w:hAnsi="Times New Roman" w:cs="Times New Roman"/>
          <w:sz w:val="28"/>
          <w:szCs w:val="28"/>
          <w:lang w:val="uk-UA"/>
        </w:rPr>
        <w:t xml:space="preserve">Витрати централізованого водопостачання </w:t>
      </w:r>
      <w:r w:rsidR="00BF4CC6" w:rsidRPr="00BF4CC6">
        <w:rPr>
          <w:rFonts w:ascii="Times New Roman" w:hAnsi="Times New Roman" w:cs="Times New Roman"/>
          <w:sz w:val="28"/>
          <w:szCs w:val="28"/>
          <w:lang w:val="uk-UA"/>
        </w:rPr>
        <w:t>156 877,511</w:t>
      </w:r>
      <w:r w:rsidRPr="00BF4CC6">
        <w:rPr>
          <w:rFonts w:ascii="Times New Roman" w:hAnsi="Times New Roman" w:cs="Times New Roman"/>
          <w:sz w:val="28"/>
          <w:szCs w:val="28"/>
          <w:lang w:val="uk-UA"/>
        </w:rPr>
        <w:t xml:space="preserve"> тис. грн. або 5</w:t>
      </w:r>
      <w:r w:rsidR="00BF4CC6" w:rsidRPr="00BF4CC6">
        <w:rPr>
          <w:rFonts w:ascii="Times New Roman" w:hAnsi="Times New Roman" w:cs="Times New Roman"/>
          <w:sz w:val="28"/>
          <w:szCs w:val="28"/>
          <w:lang w:val="uk-UA"/>
        </w:rPr>
        <w:t>0,3</w:t>
      </w:r>
      <w:r w:rsidRPr="00BF4CC6">
        <w:rPr>
          <w:rFonts w:ascii="Times New Roman" w:hAnsi="Times New Roman" w:cs="Times New Roman"/>
          <w:sz w:val="28"/>
          <w:szCs w:val="28"/>
          <w:lang w:val="uk-UA"/>
        </w:rPr>
        <w:t xml:space="preserve">% від загального собівартості. Фактична собівартість за </w:t>
      </w:r>
      <w:smartTag w:uri="urn:schemas-microsoft-com:office:smarttags" w:element="metricconverter">
        <w:smartTagPr>
          <w:attr w:name="ProductID" w:val="1 м3"/>
        </w:smartTagPr>
        <w:r w:rsidRPr="00BF4CC6">
          <w:rPr>
            <w:rFonts w:ascii="Times New Roman" w:hAnsi="Times New Roman" w:cs="Times New Roman"/>
            <w:sz w:val="28"/>
            <w:szCs w:val="28"/>
            <w:lang w:val="uk-UA"/>
          </w:rPr>
          <w:t>1 м</w:t>
        </w:r>
        <w:r w:rsidRPr="00BF4CC6">
          <w:rPr>
            <w:rFonts w:ascii="Times New Roman" w:hAnsi="Times New Roman" w:cs="Times New Roman"/>
            <w:sz w:val="28"/>
            <w:szCs w:val="28"/>
            <w:vertAlign w:val="superscript"/>
            <w:lang w:val="uk-UA"/>
          </w:rPr>
          <w:t>3</w:t>
        </w:r>
      </w:smartTag>
      <w:r w:rsidRPr="00BF4CC6">
        <w:rPr>
          <w:rFonts w:ascii="Times New Roman" w:hAnsi="Times New Roman" w:cs="Times New Roman"/>
          <w:sz w:val="28"/>
          <w:szCs w:val="28"/>
          <w:lang w:val="uk-UA"/>
        </w:rPr>
        <w:t xml:space="preserve"> централізованого водопостачання становить </w:t>
      </w:r>
      <w:r w:rsidR="00BF4CC6" w:rsidRPr="00BF4CC6">
        <w:rPr>
          <w:rFonts w:ascii="Times New Roman" w:hAnsi="Times New Roman" w:cs="Times New Roman"/>
          <w:sz w:val="28"/>
          <w:szCs w:val="28"/>
          <w:lang w:val="uk-UA"/>
        </w:rPr>
        <w:t>15,65</w:t>
      </w:r>
      <w:r w:rsidRPr="00BF4CC6">
        <w:rPr>
          <w:rFonts w:ascii="Times New Roman" w:hAnsi="Times New Roman" w:cs="Times New Roman"/>
          <w:sz w:val="28"/>
          <w:szCs w:val="28"/>
          <w:lang w:val="uk-UA"/>
        </w:rPr>
        <w:t xml:space="preserve"> грн.  (рівень відшкодування тарифом </w:t>
      </w:r>
      <w:r w:rsidR="00BF4CC6" w:rsidRPr="00BF4CC6">
        <w:rPr>
          <w:rFonts w:ascii="Times New Roman" w:hAnsi="Times New Roman" w:cs="Times New Roman"/>
          <w:sz w:val="28"/>
          <w:szCs w:val="28"/>
          <w:lang w:val="uk-UA"/>
        </w:rPr>
        <w:t>72,6</w:t>
      </w:r>
      <w:r w:rsidRPr="00BF4CC6">
        <w:rPr>
          <w:rFonts w:ascii="Times New Roman" w:hAnsi="Times New Roman" w:cs="Times New Roman"/>
          <w:sz w:val="28"/>
          <w:szCs w:val="28"/>
          <w:lang w:val="uk-UA"/>
        </w:rPr>
        <w:t>%). За підсумками 202</w:t>
      </w:r>
      <w:r w:rsidR="00BF4CC6" w:rsidRPr="00BF4CC6">
        <w:rPr>
          <w:rFonts w:ascii="Times New Roman" w:hAnsi="Times New Roman" w:cs="Times New Roman"/>
          <w:sz w:val="28"/>
          <w:szCs w:val="28"/>
          <w:lang w:val="uk-UA"/>
        </w:rPr>
        <w:t>4</w:t>
      </w:r>
      <w:r w:rsidRPr="00BF4CC6">
        <w:rPr>
          <w:rFonts w:ascii="Times New Roman" w:hAnsi="Times New Roman" w:cs="Times New Roman"/>
          <w:sz w:val="28"/>
          <w:szCs w:val="28"/>
          <w:lang w:val="uk-UA"/>
        </w:rPr>
        <w:t xml:space="preserve"> року збиток по централізованому водопостачанні становить </w:t>
      </w:r>
      <w:r w:rsidR="00BF4CC6" w:rsidRPr="00BF4CC6">
        <w:rPr>
          <w:rFonts w:ascii="Times New Roman" w:hAnsi="Times New Roman" w:cs="Times New Roman"/>
          <w:sz w:val="28"/>
          <w:szCs w:val="28"/>
          <w:lang w:val="uk-UA"/>
        </w:rPr>
        <w:t>38 773,879</w:t>
      </w:r>
      <w:r w:rsidRPr="00BF4CC6">
        <w:rPr>
          <w:rFonts w:ascii="Times New Roman" w:hAnsi="Times New Roman" w:cs="Times New Roman"/>
          <w:sz w:val="28"/>
          <w:szCs w:val="28"/>
          <w:lang w:val="uk-UA"/>
        </w:rPr>
        <w:t xml:space="preserve"> тис. грн.</w:t>
      </w:r>
    </w:p>
    <w:p w:rsidR="00210F71" w:rsidRPr="00BF4CC6" w:rsidRDefault="00210F71" w:rsidP="002E3EDC">
      <w:pPr>
        <w:pStyle w:val="af3"/>
        <w:spacing w:after="0" w:line="240" w:lineRule="auto"/>
        <w:ind w:left="0" w:firstLine="567"/>
        <w:jc w:val="both"/>
        <w:rPr>
          <w:rFonts w:ascii="Times New Roman" w:hAnsi="Times New Roman" w:cs="Times New Roman"/>
          <w:sz w:val="28"/>
          <w:szCs w:val="28"/>
        </w:rPr>
      </w:pPr>
      <w:r w:rsidRPr="00BF4CC6">
        <w:rPr>
          <w:rFonts w:ascii="Times New Roman" w:hAnsi="Times New Roman" w:cs="Times New Roman"/>
          <w:sz w:val="28"/>
          <w:szCs w:val="28"/>
          <w:lang w:val="uk-UA"/>
        </w:rPr>
        <w:t xml:space="preserve">Витрати централізованого водовідведення </w:t>
      </w:r>
      <w:r w:rsidR="00BF4CC6" w:rsidRPr="00BF4CC6">
        <w:rPr>
          <w:rFonts w:ascii="Times New Roman" w:hAnsi="Times New Roman" w:cs="Times New Roman"/>
          <w:sz w:val="28"/>
          <w:szCs w:val="28"/>
          <w:lang w:val="uk-UA"/>
        </w:rPr>
        <w:t>154 810,806</w:t>
      </w:r>
      <w:r w:rsidRPr="00BF4CC6">
        <w:rPr>
          <w:rFonts w:ascii="Times New Roman" w:hAnsi="Times New Roman" w:cs="Times New Roman"/>
          <w:sz w:val="28"/>
          <w:szCs w:val="28"/>
          <w:lang w:val="uk-UA"/>
        </w:rPr>
        <w:t xml:space="preserve"> тис. грн. або </w:t>
      </w:r>
      <w:r w:rsidR="002E5238" w:rsidRPr="00BF4CC6">
        <w:rPr>
          <w:rFonts w:ascii="Times New Roman" w:hAnsi="Times New Roman" w:cs="Times New Roman"/>
          <w:sz w:val="28"/>
          <w:szCs w:val="28"/>
          <w:lang w:val="uk-UA"/>
        </w:rPr>
        <w:t>49</w:t>
      </w:r>
      <w:r w:rsidR="00BF4CC6" w:rsidRPr="00BF4CC6">
        <w:rPr>
          <w:rFonts w:ascii="Times New Roman" w:hAnsi="Times New Roman" w:cs="Times New Roman"/>
          <w:sz w:val="28"/>
          <w:szCs w:val="28"/>
          <w:lang w:val="uk-UA"/>
        </w:rPr>
        <w:t>,7</w:t>
      </w:r>
      <w:r w:rsidRPr="00BF4CC6">
        <w:rPr>
          <w:rFonts w:ascii="Times New Roman" w:hAnsi="Times New Roman" w:cs="Times New Roman"/>
          <w:sz w:val="28"/>
          <w:szCs w:val="28"/>
          <w:lang w:val="uk-UA"/>
        </w:rPr>
        <w:t xml:space="preserve">% від загального собівартості. Фактична собівартість за </w:t>
      </w:r>
      <w:smartTag w:uri="urn:schemas-microsoft-com:office:smarttags" w:element="metricconverter">
        <w:smartTagPr>
          <w:attr w:name="ProductID" w:val="1 м3"/>
        </w:smartTagPr>
        <w:r w:rsidRPr="00BF4CC6">
          <w:rPr>
            <w:rFonts w:ascii="Times New Roman" w:hAnsi="Times New Roman" w:cs="Times New Roman"/>
            <w:sz w:val="28"/>
            <w:szCs w:val="28"/>
            <w:lang w:val="uk-UA"/>
          </w:rPr>
          <w:t>1 м</w:t>
        </w:r>
        <w:r w:rsidRPr="00BF4CC6">
          <w:rPr>
            <w:rFonts w:ascii="Times New Roman" w:hAnsi="Times New Roman" w:cs="Times New Roman"/>
            <w:sz w:val="28"/>
            <w:szCs w:val="28"/>
            <w:vertAlign w:val="superscript"/>
            <w:lang w:val="uk-UA"/>
          </w:rPr>
          <w:t>3</w:t>
        </w:r>
      </w:smartTag>
      <w:r w:rsidRPr="00BF4CC6">
        <w:rPr>
          <w:rFonts w:ascii="Times New Roman" w:hAnsi="Times New Roman" w:cs="Times New Roman"/>
          <w:sz w:val="28"/>
          <w:szCs w:val="28"/>
          <w:lang w:val="uk-UA"/>
        </w:rPr>
        <w:t xml:space="preserve"> централізованого водовідведення становить </w:t>
      </w:r>
      <w:r w:rsidR="00BF4CC6" w:rsidRPr="00BF4CC6">
        <w:rPr>
          <w:rFonts w:ascii="Times New Roman" w:hAnsi="Times New Roman" w:cs="Times New Roman"/>
          <w:sz w:val="28"/>
          <w:szCs w:val="28"/>
          <w:lang w:val="uk-UA"/>
        </w:rPr>
        <w:t>15,89</w:t>
      </w:r>
      <w:r w:rsidR="002E5238" w:rsidRPr="00BF4CC6">
        <w:rPr>
          <w:rFonts w:ascii="Times New Roman" w:hAnsi="Times New Roman" w:cs="Times New Roman"/>
          <w:sz w:val="28"/>
          <w:szCs w:val="28"/>
          <w:lang w:val="uk-UA"/>
        </w:rPr>
        <w:t xml:space="preserve"> </w:t>
      </w:r>
      <w:r w:rsidRPr="00BF4CC6">
        <w:rPr>
          <w:rFonts w:ascii="Times New Roman" w:hAnsi="Times New Roman" w:cs="Times New Roman"/>
          <w:sz w:val="28"/>
          <w:szCs w:val="28"/>
          <w:lang w:val="uk-UA"/>
        </w:rPr>
        <w:t xml:space="preserve"> грн.  (рівень відшкодування тарифом</w:t>
      </w:r>
      <w:r w:rsidRPr="00BF4CC6">
        <w:rPr>
          <w:rFonts w:ascii="Times New Roman" w:hAnsi="Times New Roman" w:cs="Times New Roman"/>
          <w:sz w:val="28"/>
          <w:szCs w:val="28"/>
        </w:rPr>
        <w:t xml:space="preserve"> </w:t>
      </w:r>
      <w:r w:rsidR="00BF4CC6" w:rsidRPr="00BF4CC6">
        <w:rPr>
          <w:rFonts w:ascii="Times New Roman" w:hAnsi="Times New Roman" w:cs="Times New Roman"/>
          <w:sz w:val="28"/>
          <w:szCs w:val="28"/>
          <w:lang w:val="uk-UA"/>
        </w:rPr>
        <w:t>84</w:t>
      </w:r>
      <w:r w:rsidRPr="00BF4CC6">
        <w:rPr>
          <w:rFonts w:ascii="Times New Roman" w:hAnsi="Times New Roman" w:cs="Times New Roman"/>
          <w:sz w:val="28"/>
          <w:szCs w:val="28"/>
        </w:rPr>
        <w:t xml:space="preserve">%). За </w:t>
      </w:r>
      <w:r w:rsidRPr="00BF4CC6">
        <w:rPr>
          <w:rFonts w:ascii="Times New Roman" w:hAnsi="Times New Roman" w:cs="Times New Roman"/>
          <w:sz w:val="28"/>
          <w:szCs w:val="28"/>
          <w:lang w:val="uk-UA"/>
        </w:rPr>
        <w:t>підсумками 202</w:t>
      </w:r>
      <w:r w:rsidR="00BF4CC6" w:rsidRPr="00BF4CC6">
        <w:rPr>
          <w:rFonts w:ascii="Times New Roman" w:hAnsi="Times New Roman" w:cs="Times New Roman"/>
          <w:sz w:val="28"/>
          <w:szCs w:val="28"/>
          <w:lang w:val="uk-UA"/>
        </w:rPr>
        <w:t>4</w:t>
      </w:r>
      <w:r w:rsidRPr="00BF4CC6">
        <w:rPr>
          <w:rFonts w:ascii="Times New Roman" w:hAnsi="Times New Roman" w:cs="Times New Roman"/>
          <w:sz w:val="28"/>
          <w:szCs w:val="28"/>
          <w:lang w:val="uk-UA"/>
        </w:rPr>
        <w:t xml:space="preserve"> року прибуток по централізованому водовідведенні становить </w:t>
      </w:r>
      <w:r w:rsidR="00BF4CC6" w:rsidRPr="00BF4CC6">
        <w:rPr>
          <w:rFonts w:ascii="Times New Roman" w:hAnsi="Times New Roman" w:cs="Times New Roman"/>
          <w:sz w:val="28"/>
          <w:szCs w:val="28"/>
          <w:lang w:val="uk-UA"/>
        </w:rPr>
        <w:t>1 734,728</w:t>
      </w:r>
      <w:r w:rsidRPr="00BF4CC6">
        <w:rPr>
          <w:rFonts w:ascii="Times New Roman" w:hAnsi="Times New Roman" w:cs="Times New Roman"/>
          <w:sz w:val="28"/>
          <w:szCs w:val="28"/>
          <w:lang w:val="uk-UA"/>
        </w:rPr>
        <w:t xml:space="preserve"> тис. грн.</w:t>
      </w:r>
    </w:p>
    <w:p w:rsidR="00CD68E6" w:rsidRPr="00BF4CC6" w:rsidRDefault="00210F71" w:rsidP="00CD68E6">
      <w:pPr>
        <w:spacing w:after="0" w:line="240" w:lineRule="auto"/>
        <w:ind w:firstLine="567"/>
        <w:jc w:val="both"/>
        <w:rPr>
          <w:rFonts w:ascii="Times New Roman" w:hAnsi="Times New Roman" w:cs="Times New Roman"/>
          <w:b/>
          <w:i/>
          <w:sz w:val="28"/>
          <w:szCs w:val="28"/>
          <w:lang w:val="uk-UA"/>
        </w:rPr>
      </w:pPr>
      <w:r w:rsidRPr="00BF4CC6">
        <w:rPr>
          <w:rFonts w:ascii="Times New Roman" w:hAnsi="Times New Roman" w:cs="Times New Roman"/>
          <w:bCs/>
          <w:sz w:val="28"/>
          <w:szCs w:val="28"/>
          <w:lang w:val="uk-UA"/>
        </w:rPr>
        <w:t>4.2</w:t>
      </w:r>
      <w:r w:rsidRPr="00BF4CC6">
        <w:rPr>
          <w:rFonts w:ascii="Times New Roman" w:hAnsi="Times New Roman" w:cs="Times New Roman"/>
          <w:b/>
          <w:sz w:val="28"/>
          <w:szCs w:val="28"/>
          <w:lang w:val="uk-UA"/>
        </w:rPr>
        <w:t xml:space="preserve"> </w:t>
      </w:r>
      <w:r w:rsidRPr="00BF4CC6">
        <w:rPr>
          <w:rFonts w:ascii="Times New Roman" w:hAnsi="Times New Roman" w:cs="Times New Roman"/>
          <w:bCs/>
          <w:sz w:val="28"/>
          <w:szCs w:val="28"/>
          <w:lang w:val="uk-UA"/>
        </w:rPr>
        <w:t>Витрати від не ліцензованої діяльності</w:t>
      </w:r>
      <w:r w:rsidRPr="00BF4CC6">
        <w:rPr>
          <w:rFonts w:ascii="Times New Roman" w:hAnsi="Times New Roman" w:cs="Times New Roman"/>
          <w:b/>
          <w:i/>
          <w:sz w:val="28"/>
          <w:szCs w:val="28"/>
          <w:lang w:val="uk-UA"/>
        </w:rPr>
        <w:t xml:space="preserve">  </w:t>
      </w:r>
    </w:p>
    <w:p w:rsidR="00CD68E6" w:rsidRPr="00BF4CC6" w:rsidRDefault="00210F71" w:rsidP="00CD68E6">
      <w:pPr>
        <w:spacing w:after="0" w:line="240" w:lineRule="auto"/>
        <w:ind w:firstLine="567"/>
        <w:jc w:val="both"/>
        <w:rPr>
          <w:rFonts w:ascii="Times New Roman" w:hAnsi="Times New Roman" w:cs="Times New Roman"/>
          <w:sz w:val="28"/>
          <w:szCs w:val="28"/>
          <w:lang w:val="uk-UA"/>
        </w:rPr>
      </w:pPr>
      <w:r w:rsidRPr="00BF4CC6">
        <w:rPr>
          <w:rFonts w:ascii="Times New Roman" w:hAnsi="Times New Roman" w:cs="Times New Roman"/>
          <w:sz w:val="28"/>
          <w:szCs w:val="28"/>
        </w:rPr>
        <w:lastRenderedPageBreak/>
        <w:t xml:space="preserve">Витрати від не ліцензованих видів діяльності склали  – </w:t>
      </w:r>
      <w:r w:rsidR="00BF4CC6" w:rsidRPr="00BF4CC6">
        <w:rPr>
          <w:rFonts w:ascii="Times New Roman" w:hAnsi="Times New Roman" w:cs="Times New Roman"/>
          <w:sz w:val="28"/>
          <w:szCs w:val="28"/>
          <w:lang w:val="uk-UA"/>
        </w:rPr>
        <w:t>33 899,313</w:t>
      </w:r>
      <w:r w:rsidRPr="00BF4CC6">
        <w:rPr>
          <w:rFonts w:ascii="Times New Roman" w:hAnsi="Times New Roman" w:cs="Times New Roman"/>
          <w:sz w:val="28"/>
          <w:szCs w:val="28"/>
        </w:rPr>
        <w:t xml:space="preserve"> тис. грн., з них: </w:t>
      </w:r>
    </w:p>
    <w:p w:rsidR="00BF4CC6" w:rsidRPr="00BF4CC6" w:rsidRDefault="00BF4CC6" w:rsidP="00BF4CC6">
      <w:pPr>
        <w:pStyle w:val="4"/>
        <w:keepLines w:val="0"/>
        <w:numPr>
          <w:ilvl w:val="0"/>
          <w:numId w:val="20"/>
        </w:numPr>
        <w:tabs>
          <w:tab w:val="clear" w:pos="1080"/>
          <w:tab w:val="num" w:pos="0"/>
          <w:tab w:val="left" w:pos="284"/>
        </w:tabs>
        <w:spacing w:before="0" w:after="0"/>
        <w:ind w:left="0" w:firstLine="0"/>
        <w:contextualSpacing w:val="0"/>
        <w:rPr>
          <w:rFonts w:ascii="Times New Roman" w:hAnsi="Times New Roman" w:cs="Times New Roman"/>
          <w:sz w:val="28"/>
          <w:szCs w:val="28"/>
        </w:rPr>
      </w:pPr>
      <w:r w:rsidRPr="00BF4CC6">
        <w:rPr>
          <w:rFonts w:ascii="Times New Roman" w:hAnsi="Times New Roman" w:cs="Times New Roman"/>
          <w:sz w:val="28"/>
          <w:szCs w:val="28"/>
        </w:rPr>
        <w:t>ремонт і технічне обслуговування (послуги повірки приладів обліку води) складає  – 204,414 тис. грн., або 0,6% від загальних витрат не ліцензованої діяльності;</w:t>
      </w:r>
    </w:p>
    <w:p w:rsidR="00210F71" w:rsidRPr="00BF4CC6" w:rsidRDefault="00210F71" w:rsidP="00CD68E6">
      <w:pPr>
        <w:pStyle w:val="ab"/>
        <w:numPr>
          <w:ilvl w:val="0"/>
          <w:numId w:val="20"/>
        </w:numPr>
        <w:tabs>
          <w:tab w:val="clear" w:pos="1080"/>
          <w:tab w:val="num" w:pos="0"/>
          <w:tab w:val="left" w:pos="284"/>
        </w:tabs>
        <w:spacing w:after="0" w:line="240" w:lineRule="auto"/>
        <w:ind w:left="0" w:firstLine="0"/>
        <w:jc w:val="both"/>
        <w:rPr>
          <w:rFonts w:ascii="Times New Roman" w:hAnsi="Times New Roman" w:cs="Times New Roman"/>
          <w:sz w:val="28"/>
          <w:szCs w:val="28"/>
        </w:rPr>
      </w:pPr>
      <w:r w:rsidRPr="00BF4CC6">
        <w:rPr>
          <w:rFonts w:ascii="Times New Roman" w:hAnsi="Times New Roman" w:cs="Times New Roman"/>
          <w:sz w:val="28"/>
          <w:szCs w:val="28"/>
        </w:rPr>
        <w:t xml:space="preserve">плати за абонентське обслуговування складає  – </w:t>
      </w:r>
      <w:r w:rsidR="00BF4CC6" w:rsidRPr="00BF4CC6">
        <w:rPr>
          <w:rFonts w:ascii="Times New Roman" w:hAnsi="Times New Roman" w:cs="Times New Roman"/>
          <w:sz w:val="28"/>
          <w:szCs w:val="28"/>
          <w:lang w:val="uk-UA"/>
        </w:rPr>
        <w:t>19 931,064</w:t>
      </w:r>
      <w:r w:rsidRPr="00BF4CC6">
        <w:rPr>
          <w:rFonts w:ascii="Times New Roman" w:hAnsi="Times New Roman" w:cs="Times New Roman"/>
          <w:sz w:val="28"/>
          <w:szCs w:val="28"/>
        </w:rPr>
        <w:t xml:space="preserve"> тис. грн., або </w:t>
      </w:r>
      <w:r w:rsidR="00BF4CC6" w:rsidRPr="00BF4CC6">
        <w:rPr>
          <w:rFonts w:ascii="Times New Roman" w:hAnsi="Times New Roman" w:cs="Times New Roman"/>
          <w:sz w:val="28"/>
          <w:szCs w:val="28"/>
          <w:lang w:val="uk-UA"/>
        </w:rPr>
        <w:t>58,8</w:t>
      </w:r>
      <w:r w:rsidRPr="00BF4CC6">
        <w:rPr>
          <w:rFonts w:ascii="Times New Roman" w:hAnsi="Times New Roman" w:cs="Times New Roman"/>
          <w:sz w:val="28"/>
          <w:szCs w:val="28"/>
        </w:rPr>
        <w:t>% від загальних витрат не ліцензованої діяльності;</w:t>
      </w:r>
    </w:p>
    <w:p w:rsidR="00210F71" w:rsidRPr="00BF4CC6" w:rsidRDefault="00210F71" w:rsidP="00070D8B">
      <w:pPr>
        <w:pStyle w:val="4"/>
        <w:keepLines w:val="0"/>
        <w:numPr>
          <w:ilvl w:val="0"/>
          <w:numId w:val="20"/>
        </w:numPr>
        <w:tabs>
          <w:tab w:val="clear" w:pos="1080"/>
          <w:tab w:val="num" w:pos="0"/>
          <w:tab w:val="left" w:pos="284"/>
        </w:tabs>
        <w:spacing w:before="0" w:after="0"/>
        <w:ind w:left="0" w:firstLine="0"/>
        <w:contextualSpacing w:val="0"/>
        <w:rPr>
          <w:rFonts w:ascii="Times New Roman" w:hAnsi="Times New Roman" w:cs="Times New Roman"/>
          <w:sz w:val="28"/>
          <w:szCs w:val="28"/>
        </w:rPr>
      </w:pPr>
      <w:r w:rsidRPr="00BF4CC6">
        <w:rPr>
          <w:rFonts w:ascii="Times New Roman" w:hAnsi="Times New Roman" w:cs="Times New Roman"/>
          <w:sz w:val="28"/>
          <w:szCs w:val="28"/>
        </w:rPr>
        <w:t xml:space="preserve">діяльність у сфері інжинірингу (проектні роботи та технічні умови) складає –  </w:t>
      </w:r>
      <w:r w:rsidR="002E5238" w:rsidRPr="00BF4CC6">
        <w:rPr>
          <w:rFonts w:ascii="Times New Roman" w:hAnsi="Times New Roman" w:cs="Times New Roman"/>
          <w:sz w:val="28"/>
          <w:szCs w:val="28"/>
        </w:rPr>
        <w:t>1</w:t>
      </w:r>
      <w:r w:rsidR="00BF4CC6" w:rsidRPr="00BF4CC6">
        <w:rPr>
          <w:rFonts w:ascii="Times New Roman" w:hAnsi="Times New Roman" w:cs="Times New Roman"/>
          <w:sz w:val="28"/>
          <w:szCs w:val="28"/>
        </w:rPr>
        <w:t> 313,112</w:t>
      </w:r>
      <w:r w:rsidRPr="00BF4CC6">
        <w:rPr>
          <w:rFonts w:ascii="Times New Roman" w:hAnsi="Times New Roman" w:cs="Times New Roman"/>
          <w:sz w:val="28"/>
          <w:szCs w:val="28"/>
        </w:rPr>
        <w:t xml:space="preserve"> тис. грн., або </w:t>
      </w:r>
      <w:r w:rsidR="00BF4CC6" w:rsidRPr="00BF4CC6">
        <w:rPr>
          <w:rFonts w:ascii="Times New Roman" w:hAnsi="Times New Roman" w:cs="Times New Roman"/>
          <w:sz w:val="28"/>
          <w:szCs w:val="28"/>
        </w:rPr>
        <w:t>3,9</w:t>
      </w:r>
      <w:r w:rsidRPr="00BF4CC6">
        <w:rPr>
          <w:rFonts w:ascii="Times New Roman" w:hAnsi="Times New Roman" w:cs="Times New Roman"/>
          <w:sz w:val="28"/>
          <w:szCs w:val="28"/>
        </w:rPr>
        <w:t>% від загальних витрат не ліцензованої діяльності;</w:t>
      </w:r>
    </w:p>
    <w:p w:rsidR="00BF4CC6" w:rsidRPr="00BF4CC6" w:rsidRDefault="00BF4CC6" w:rsidP="00BF4CC6">
      <w:pPr>
        <w:pStyle w:val="4"/>
        <w:keepLines w:val="0"/>
        <w:numPr>
          <w:ilvl w:val="0"/>
          <w:numId w:val="20"/>
        </w:numPr>
        <w:tabs>
          <w:tab w:val="clear" w:pos="1080"/>
          <w:tab w:val="num" w:pos="0"/>
          <w:tab w:val="left" w:pos="284"/>
        </w:tabs>
        <w:spacing w:before="0" w:after="0"/>
        <w:ind w:left="0" w:firstLine="0"/>
        <w:contextualSpacing w:val="0"/>
        <w:rPr>
          <w:rFonts w:ascii="Times New Roman" w:hAnsi="Times New Roman" w:cs="Times New Roman"/>
          <w:sz w:val="28"/>
          <w:szCs w:val="28"/>
        </w:rPr>
      </w:pPr>
      <w:r w:rsidRPr="00BF4CC6">
        <w:rPr>
          <w:rFonts w:ascii="Times New Roman" w:hAnsi="Times New Roman" w:cs="Times New Roman"/>
          <w:sz w:val="28"/>
          <w:szCs w:val="28"/>
        </w:rPr>
        <w:t>монтаж водопровідних систем (послуги з врізки, включення та відключення водопровідно-каналізаційних мереж) складає –  2</w:t>
      </w:r>
      <w:r>
        <w:rPr>
          <w:rFonts w:ascii="Times New Roman" w:hAnsi="Times New Roman" w:cs="Times New Roman"/>
          <w:sz w:val="28"/>
          <w:szCs w:val="28"/>
        </w:rPr>
        <w:t> 836,481</w:t>
      </w:r>
      <w:r w:rsidRPr="00BF4CC6">
        <w:rPr>
          <w:rFonts w:ascii="Times New Roman" w:hAnsi="Times New Roman" w:cs="Times New Roman"/>
          <w:sz w:val="28"/>
          <w:szCs w:val="28"/>
        </w:rPr>
        <w:t xml:space="preserve"> тис. грн., або 8,</w:t>
      </w:r>
      <w:r>
        <w:rPr>
          <w:rFonts w:ascii="Times New Roman" w:hAnsi="Times New Roman" w:cs="Times New Roman"/>
          <w:sz w:val="28"/>
          <w:szCs w:val="28"/>
        </w:rPr>
        <w:t>4</w:t>
      </w:r>
      <w:r w:rsidRPr="00BF4CC6">
        <w:rPr>
          <w:rFonts w:ascii="Times New Roman" w:hAnsi="Times New Roman" w:cs="Times New Roman"/>
          <w:sz w:val="28"/>
          <w:szCs w:val="28"/>
        </w:rPr>
        <w:t>% від загальних витрат не ліцензованої діяльності;</w:t>
      </w:r>
    </w:p>
    <w:p w:rsidR="00BF4CC6" w:rsidRPr="00006051" w:rsidRDefault="00BF4CC6" w:rsidP="00BF4CC6">
      <w:pPr>
        <w:pStyle w:val="4"/>
        <w:keepLines w:val="0"/>
        <w:numPr>
          <w:ilvl w:val="0"/>
          <w:numId w:val="20"/>
        </w:numPr>
        <w:tabs>
          <w:tab w:val="clear" w:pos="1080"/>
          <w:tab w:val="num" w:pos="0"/>
          <w:tab w:val="left" w:pos="284"/>
        </w:tabs>
        <w:spacing w:before="0" w:after="0"/>
        <w:ind w:left="0" w:firstLine="0"/>
        <w:contextualSpacing w:val="0"/>
        <w:rPr>
          <w:rFonts w:ascii="Times New Roman" w:hAnsi="Times New Roman" w:cs="Times New Roman"/>
          <w:sz w:val="28"/>
          <w:szCs w:val="28"/>
        </w:rPr>
      </w:pPr>
      <w:r>
        <w:rPr>
          <w:rFonts w:ascii="Times New Roman" w:hAnsi="Times New Roman" w:cs="Times New Roman"/>
          <w:sz w:val="28"/>
          <w:szCs w:val="28"/>
        </w:rPr>
        <w:t>в</w:t>
      </w:r>
      <w:r w:rsidRPr="00006051">
        <w:rPr>
          <w:rFonts w:ascii="Times New Roman" w:hAnsi="Times New Roman" w:cs="Times New Roman"/>
          <w:sz w:val="28"/>
          <w:szCs w:val="28"/>
        </w:rPr>
        <w:t xml:space="preserve">антажний автомобільний транспорт складає </w:t>
      </w:r>
      <w:r>
        <w:rPr>
          <w:rFonts w:ascii="Times New Roman" w:hAnsi="Times New Roman" w:cs="Times New Roman"/>
          <w:sz w:val="28"/>
          <w:szCs w:val="28"/>
        </w:rPr>
        <w:t>29,453</w:t>
      </w:r>
      <w:r w:rsidRPr="00006051">
        <w:rPr>
          <w:rFonts w:ascii="Times New Roman" w:hAnsi="Times New Roman" w:cs="Times New Roman"/>
          <w:sz w:val="28"/>
          <w:szCs w:val="28"/>
        </w:rPr>
        <w:t xml:space="preserve">  тис. грн., або  0,1% від загального доходу не ліцензованої діяльності;</w:t>
      </w:r>
    </w:p>
    <w:p w:rsidR="00210F71" w:rsidRPr="008B4376" w:rsidRDefault="00210F71" w:rsidP="00070D8B">
      <w:pPr>
        <w:pStyle w:val="4"/>
        <w:keepLines w:val="0"/>
        <w:numPr>
          <w:ilvl w:val="0"/>
          <w:numId w:val="20"/>
        </w:numPr>
        <w:tabs>
          <w:tab w:val="clear" w:pos="1080"/>
          <w:tab w:val="num" w:pos="0"/>
          <w:tab w:val="left" w:pos="284"/>
        </w:tabs>
        <w:spacing w:before="0" w:after="0"/>
        <w:ind w:left="0" w:firstLine="0"/>
        <w:contextualSpacing w:val="0"/>
        <w:rPr>
          <w:rFonts w:ascii="Times New Roman" w:hAnsi="Times New Roman" w:cs="Times New Roman"/>
          <w:sz w:val="28"/>
          <w:szCs w:val="28"/>
        </w:rPr>
      </w:pPr>
      <w:r w:rsidRPr="00BF4CC6">
        <w:rPr>
          <w:rFonts w:ascii="Times New Roman" w:hAnsi="Times New Roman" w:cs="Times New Roman"/>
          <w:sz w:val="28"/>
          <w:szCs w:val="28"/>
        </w:rPr>
        <w:t xml:space="preserve">технічне випробування та дослідження (хіміко-бактеріологічний аналіз води) складає –  </w:t>
      </w:r>
      <w:r w:rsidR="00BF4CC6" w:rsidRPr="00BF4CC6">
        <w:rPr>
          <w:rFonts w:ascii="Times New Roman" w:hAnsi="Times New Roman" w:cs="Times New Roman"/>
          <w:sz w:val="28"/>
          <w:szCs w:val="28"/>
        </w:rPr>
        <w:t>731,474</w:t>
      </w:r>
      <w:r w:rsidRPr="00BF4CC6">
        <w:rPr>
          <w:rFonts w:ascii="Times New Roman" w:hAnsi="Times New Roman" w:cs="Times New Roman"/>
          <w:sz w:val="28"/>
          <w:szCs w:val="28"/>
        </w:rPr>
        <w:t xml:space="preserve">  тис. грн., або </w:t>
      </w:r>
      <w:r w:rsidR="002E5238" w:rsidRPr="00BF4CC6">
        <w:rPr>
          <w:rFonts w:ascii="Times New Roman" w:hAnsi="Times New Roman" w:cs="Times New Roman"/>
          <w:sz w:val="28"/>
          <w:szCs w:val="28"/>
        </w:rPr>
        <w:t>2,</w:t>
      </w:r>
      <w:r w:rsidR="00BF4CC6" w:rsidRPr="00BF4CC6">
        <w:rPr>
          <w:rFonts w:ascii="Times New Roman" w:hAnsi="Times New Roman" w:cs="Times New Roman"/>
          <w:sz w:val="28"/>
          <w:szCs w:val="28"/>
        </w:rPr>
        <w:t>2</w:t>
      </w:r>
      <w:r w:rsidRPr="00BF4CC6">
        <w:rPr>
          <w:rFonts w:ascii="Times New Roman" w:hAnsi="Times New Roman" w:cs="Times New Roman"/>
          <w:sz w:val="28"/>
          <w:szCs w:val="28"/>
        </w:rPr>
        <w:t xml:space="preserve">% від загальних витрат не ліцензованої </w:t>
      </w:r>
      <w:r w:rsidRPr="008B4376">
        <w:rPr>
          <w:rFonts w:ascii="Times New Roman" w:hAnsi="Times New Roman" w:cs="Times New Roman"/>
          <w:sz w:val="28"/>
          <w:szCs w:val="28"/>
        </w:rPr>
        <w:t>діяльності;</w:t>
      </w:r>
    </w:p>
    <w:p w:rsidR="00210F71" w:rsidRPr="008B4376" w:rsidRDefault="00210F71" w:rsidP="00070D8B">
      <w:pPr>
        <w:pStyle w:val="4"/>
        <w:keepLines w:val="0"/>
        <w:numPr>
          <w:ilvl w:val="0"/>
          <w:numId w:val="20"/>
        </w:numPr>
        <w:tabs>
          <w:tab w:val="clear" w:pos="1080"/>
          <w:tab w:val="num" w:pos="0"/>
          <w:tab w:val="left" w:pos="284"/>
        </w:tabs>
        <w:spacing w:before="0" w:after="0"/>
        <w:ind w:left="0" w:firstLine="0"/>
        <w:contextualSpacing w:val="0"/>
        <w:rPr>
          <w:rFonts w:ascii="Times New Roman" w:hAnsi="Times New Roman" w:cs="Times New Roman"/>
          <w:sz w:val="28"/>
          <w:szCs w:val="28"/>
        </w:rPr>
      </w:pPr>
      <w:r w:rsidRPr="008B4376">
        <w:rPr>
          <w:rFonts w:ascii="Times New Roman" w:hAnsi="Times New Roman" w:cs="Times New Roman"/>
          <w:sz w:val="28"/>
          <w:szCs w:val="28"/>
        </w:rPr>
        <w:t xml:space="preserve">послуги кафе складає – </w:t>
      </w:r>
      <w:r w:rsidR="00CB0863" w:rsidRPr="008B4376">
        <w:rPr>
          <w:rFonts w:ascii="Times New Roman" w:hAnsi="Times New Roman" w:cs="Times New Roman"/>
          <w:sz w:val="28"/>
          <w:szCs w:val="28"/>
        </w:rPr>
        <w:t>1 007,589</w:t>
      </w:r>
      <w:r w:rsidRPr="008B4376">
        <w:rPr>
          <w:rFonts w:ascii="Times New Roman" w:hAnsi="Times New Roman" w:cs="Times New Roman"/>
          <w:sz w:val="28"/>
          <w:szCs w:val="28"/>
        </w:rPr>
        <w:t xml:space="preserve">  тис. грн., або </w:t>
      </w:r>
      <w:r w:rsidR="00CB0863" w:rsidRPr="008B4376">
        <w:rPr>
          <w:rFonts w:ascii="Times New Roman" w:hAnsi="Times New Roman" w:cs="Times New Roman"/>
          <w:sz w:val="28"/>
          <w:szCs w:val="28"/>
        </w:rPr>
        <w:t>3</w:t>
      </w:r>
      <w:r w:rsidRPr="008B4376">
        <w:rPr>
          <w:rFonts w:ascii="Times New Roman" w:hAnsi="Times New Roman" w:cs="Times New Roman"/>
          <w:sz w:val="28"/>
          <w:szCs w:val="28"/>
        </w:rPr>
        <w:t>% від загальних витрат не ліцензованої діяльності;</w:t>
      </w:r>
    </w:p>
    <w:p w:rsidR="00210F71" w:rsidRPr="008B4376" w:rsidRDefault="00210F71" w:rsidP="00070D8B">
      <w:pPr>
        <w:pStyle w:val="4"/>
        <w:keepLines w:val="0"/>
        <w:numPr>
          <w:ilvl w:val="0"/>
          <w:numId w:val="20"/>
        </w:numPr>
        <w:tabs>
          <w:tab w:val="clear" w:pos="1080"/>
          <w:tab w:val="num" w:pos="0"/>
          <w:tab w:val="left" w:pos="284"/>
        </w:tabs>
        <w:spacing w:before="0" w:after="0"/>
        <w:ind w:left="0" w:firstLine="0"/>
        <w:contextualSpacing w:val="0"/>
        <w:rPr>
          <w:rFonts w:ascii="Times New Roman" w:hAnsi="Times New Roman" w:cs="Times New Roman"/>
          <w:sz w:val="28"/>
          <w:szCs w:val="28"/>
        </w:rPr>
      </w:pPr>
      <w:r w:rsidRPr="008B4376">
        <w:rPr>
          <w:rFonts w:ascii="Times New Roman" w:hAnsi="Times New Roman" w:cs="Times New Roman"/>
          <w:sz w:val="28"/>
          <w:szCs w:val="28"/>
        </w:rPr>
        <w:t xml:space="preserve">каналізація, відведення і очищення стічних вод (послуги з чистки, каналізації та гранично допустимі концентрації) складає –  </w:t>
      </w:r>
      <w:r w:rsidR="00CB0863" w:rsidRPr="008B4376">
        <w:rPr>
          <w:rFonts w:ascii="Times New Roman" w:hAnsi="Times New Roman" w:cs="Times New Roman"/>
          <w:sz w:val="28"/>
          <w:szCs w:val="28"/>
        </w:rPr>
        <w:t>7 845,726</w:t>
      </w:r>
      <w:r w:rsidRPr="008B4376">
        <w:rPr>
          <w:rFonts w:ascii="Times New Roman" w:hAnsi="Times New Roman" w:cs="Times New Roman"/>
          <w:sz w:val="28"/>
          <w:szCs w:val="28"/>
        </w:rPr>
        <w:t xml:space="preserve"> тис. грн., або </w:t>
      </w:r>
      <w:r w:rsidR="00CB0863" w:rsidRPr="008B4376">
        <w:rPr>
          <w:rFonts w:ascii="Times New Roman" w:hAnsi="Times New Roman" w:cs="Times New Roman"/>
          <w:sz w:val="28"/>
          <w:szCs w:val="28"/>
        </w:rPr>
        <w:t>23</w:t>
      </w:r>
      <w:r w:rsidRPr="008B4376">
        <w:rPr>
          <w:rFonts w:ascii="Times New Roman" w:hAnsi="Times New Roman" w:cs="Times New Roman"/>
          <w:sz w:val="28"/>
          <w:szCs w:val="28"/>
        </w:rPr>
        <w:t>% від загальних витрат не ліцензованої діяльності.</w:t>
      </w:r>
    </w:p>
    <w:p w:rsidR="00210F71" w:rsidRPr="00210F71" w:rsidRDefault="00210F71" w:rsidP="00070D8B">
      <w:pPr>
        <w:spacing w:after="0" w:line="240" w:lineRule="auto"/>
        <w:ind w:firstLine="567"/>
        <w:jc w:val="both"/>
        <w:rPr>
          <w:rFonts w:ascii="Times New Roman" w:hAnsi="Times New Roman" w:cs="Times New Roman"/>
          <w:sz w:val="28"/>
          <w:szCs w:val="28"/>
          <w:lang w:val="uk-UA"/>
        </w:rPr>
      </w:pPr>
      <w:r w:rsidRPr="008B4376">
        <w:rPr>
          <w:rFonts w:ascii="Times New Roman" w:hAnsi="Times New Roman" w:cs="Times New Roman"/>
          <w:bCs/>
          <w:sz w:val="28"/>
          <w:szCs w:val="28"/>
          <w:lang w:val="uk-UA"/>
        </w:rPr>
        <w:t>4.3</w:t>
      </w:r>
      <w:r w:rsidRPr="008B4376">
        <w:rPr>
          <w:rFonts w:ascii="Times New Roman" w:hAnsi="Times New Roman" w:cs="Times New Roman"/>
          <w:b/>
          <w:sz w:val="28"/>
          <w:szCs w:val="28"/>
          <w:lang w:val="uk-UA"/>
        </w:rPr>
        <w:t xml:space="preserve"> </w:t>
      </w:r>
      <w:r w:rsidRPr="008B4376">
        <w:rPr>
          <w:rFonts w:ascii="Times New Roman" w:hAnsi="Times New Roman" w:cs="Times New Roman"/>
          <w:sz w:val="28"/>
          <w:szCs w:val="28"/>
          <w:lang w:val="uk-UA"/>
        </w:rPr>
        <w:t xml:space="preserve">Інші операційні витрати становлять – </w:t>
      </w:r>
      <w:r w:rsidR="00CB0863" w:rsidRPr="008B4376">
        <w:rPr>
          <w:rFonts w:ascii="Times New Roman" w:hAnsi="Times New Roman" w:cs="Times New Roman"/>
          <w:sz w:val="28"/>
          <w:szCs w:val="28"/>
          <w:lang w:val="uk-UA"/>
        </w:rPr>
        <w:t>53 496</w:t>
      </w:r>
      <w:r w:rsidR="00CB0863">
        <w:rPr>
          <w:rFonts w:ascii="Times New Roman" w:hAnsi="Times New Roman" w:cs="Times New Roman"/>
          <w:sz w:val="28"/>
          <w:szCs w:val="28"/>
          <w:lang w:val="uk-UA"/>
        </w:rPr>
        <w:t>,147</w:t>
      </w:r>
      <w:r w:rsidRPr="00210F71">
        <w:rPr>
          <w:rFonts w:ascii="Times New Roman" w:hAnsi="Times New Roman" w:cs="Times New Roman"/>
          <w:sz w:val="28"/>
          <w:szCs w:val="28"/>
          <w:lang w:val="uk-UA"/>
        </w:rPr>
        <w:t xml:space="preserve"> тис. грн.</w:t>
      </w:r>
      <w:r w:rsidRPr="00210F71">
        <w:rPr>
          <w:rFonts w:ascii="Times New Roman" w:hAnsi="Times New Roman" w:cs="Times New Roman"/>
          <w:i/>
          <w:sz w:val="28"/>
          <w:szCs w:val="28"/>
          <w:lang w:val="uk-UA"/>
        </w:rPr>
        <w:t xml:space="preserve">, </w:t>
      </w:r>
      <w:r w:rsidRPr="00210F71">
        <w:rPr>
          <w:rFonts w:ascii="Times New Roman" w:hAnsi="Times New Roman" w:cs="Times New Roman"/>
          <w:sz w:val="28"/>
          <w:szCs w:val="28"/>
          <w:lang w:val="uk-UA"/>
        </w:rPr>
        <w:t xml:space="preserve">в тому числі курсова різниця становить </w:t>
      </w:r>
      <w:r w:rsidR="00CB0863">
        <w:rPr>
          <w:rFonts w:ascii="Times New Roman" w:hAnsi="Times New Roman" w:cs="Times New Roman"/>
          <w:sz w:val="28"/>
          <w:szCs w:val="28"/>
          <w:lang w:val="uk-UA"/>
        </w:rPr>
        <w:t>6 088,283</w:t>
      </w:r>
      <w:r w:rsidRPr="00210F71">
        <w:rPr>
          <w:rFonts w:ascii="Times New Roman" w:hAnsi="Times New Roman" w:cs="Times New Roman"/>
          <w:sz w:val="28"/>
          <w:szCs w:val="28"/>
          <w:lang w:val="uk-UA"/>
        </w:rPr>
        <w:t xml:space="preserve"> тис. грн.</w:t>
      </w:r>
    </w:p>
    <w:p w:rsidR="00210F71" w:rsidRPr="00210F71" w:rsidRDefault="00210F71" w:rsidP="00070D8B">
      <w:pPr>
        <w:tabs>
          <w:tab w:val="left" w:pos="567"/>
        </w:tabs>
        <w:spacing w:after="0" w:line="240" w:lineRule="auto"/>
        <w:ind w:firstLine="567"/>
        <w:jc w:val="both"/>
        <w:rPr>
          <w:rFonts w:ascii="Times New Roman" w:hAnsi="Times New Roman" w:cs="Times New Roman"/>
          <w:i/>
          <w:sz w:val="28"/>
          <w:szCs w:val="28"/>
          <w:u w:val="single"/>
          <w:lang w:val="uk-UA"/>
        </w:rPr>
      </w:pPr>
      <w:r w:rsidRPr="00210F71">
        <w:rPr>
          <w:rFonts w:ascii="Times New Roman" w:hAnsi="Times New Roman" w:cs="Times New Roman"/>
          <w:bCs/>
          <w:sz w:val="28"/>
          <w:szCs w:val="28"/>
          <w:lang w:val="uk-UA"/>
        </w:rPr>
        <w:t>4.4</w:t>
      </w:r>
      <w:r w:rsidRPr="00210F71">
        <w:rPr>
          <w:rFonts w:ascii="Times New Roman" w:hAnsi="Times New Roman" w:cs="Times New Roman"/>
          <w:b/>
          <w:sz w:val="28"/>
          <w:szCs w:val="28"/>
          <w:lang w:val="uk-UA"/>
        </w:rPr>
        <w:t xml:space="preserve"> </w:t>
      </w:r>
      <w:r w:rsidRPr="00210F71">
        <w:rPr>
          <w:rFonts w:ascii="Times New Roman" w:hAnsi="Times New Roman" w:cs="Times New Roman"/>
          <w:sz w:val="28"/>
          <w:szCs w:val="28"/>
          <w:lang w:val="uk-UA"/>
        </w:rPr>
        <w:t xml:space="preserve">Інші витрати становлять –  </w:t>
      </w:r>
      <w:r w:rsidR="00CB0863">
        <w:rPr>
          <w:rFonts w:ascii="Times New Roman" w:hAnsi="Times New Roman" w:cs="Times New Roman"/>
          <w:sz w:val="28"/>
          <w:szCs w:val="28"/>
          <w:lang w:val="uk-UA"/>
        </w:rPr>
        <w:t>15 587,217</w:t>
      </w:r>
      <w:r w:rsidRPr="00210F71">
        <w:rPr>
          <w:rFonts w:ascii="Times New Roman" w:hAnsi="Times New Roman" w:cs="Times New Roman"/>
          <w:sz w:val="28"/>
          <w:szCs w:val="28"/>
          <w:lang w:val="uk-UA"/>
        </w:rPr>
        <w:t xml:space="preserve"> тис. грн.</w:t>
      </w:r>
      <w:r w:rsidRPr="00210F71">
        <w:rPr>
          <w:rFonts w:ascii="Times New Roman" w:hAnsi="Times New Roman" w:cs="Times New Roman"/>
          <w:i/>
          <w:sz w:val="28"/>
          <w:szCs w:val="28"/>
          <w:lang w:val="uk-UA"/>
        </w:rPr>
        <w:t xml:space="preserve"> </w:t>
      </w:r>
    </w:p>
    <w:p w:rsidR="00210F71" w:rsidRPr="00645D7A" w:rsidRDefault="00210F71" w:rsidP="00070D8B">
      <w:pPr>
        <w:spacing w:after="0" w:line="240" w:lineRule="auto"/>
        <w:ind w:firstLine="567"/>
        <w:jc w:val="both"/>
        <w:rPr>
          <w:rFonts w:ascii="Times New Roman" w:hAnsi="Times New Roman" w:cs="Times New Roman"/>
          <w:b/>
          <w:sz w:val="28"/>
          <w:szCs w:val="28"/>
          <w:lang w:val="uk-UA"/>
        </w:rPr>
      </w:pPr>
      <w:r w:rsidRPr="00645D7A">
        <w:rPr>
          <w:rFonts w:ascii="Times New Roman" w:hAnsi="Times New Roman" w:cs="Times New Roman"/>
          <w:b/>
          <w:sz w:val="28"/>
          <w:szCs w:val="28"/>
          <w:lang w:val="uk-UA"/>
        </w:rPr>
        <w:t>5. Виконані роботи</w:t>
      </w:r>
    </w:p>
    <w:p w:rsidR="00C7375F" w:rsidRDefault="00C7375F" w:rsidP="00C7375F">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У 2024 році для забезпечення безперебійного надання якісних послуг споживачам комунальним підприємством «Івано-Франківськводоекотехпром» було здійснено ряд заходів:</w:t>
      </w:r>
    </w:p>
    <w:p w:rsidR="00C7375F" w:rsidRDefault="00C7375F" w:rsidP="00C7375F">
      <w:pPr>
        <w:tabs>
          <w:tab w:val="left" w:pos="567"/>
        </w:tabs>
        <w:spacing w:after="0" w:line="240" w:lineRule="auto"/>
        <w:ind w:firstLine="567"/>
        <w:jc w:val="center"/>
        <w:rPr>
          <w:rFonts w:ascii="Times New Roman" w:hAnsi="Times New Roman"/>
          <w:sz w:val="28"/>
          <w:szCs w:val="28"/>
          <w:lang w:val="uk-UA"/>
        </w:rPr>
      </w:pPr>
      <w:r w:rsidRPr="00582C29">
        <w:rPr>
          <w:rFonts w:ascii="Times New Roman" w:hAnsi="Times New Roman"/>
          <w:bCs/>
          <w:sz w:val="28"/>
          <w:szCs w:val="28"/>
          <w:lang w:val="uk-UA"/>
        </w:rPr>
        <w:t>Черніївський комплекс водоочисних споруд</w:t>
      </w:r>
    </w:p>
    <w:p w:rsidR="00C7375F" w:rsidRPr="00C518DF" w:rsidRDefault="00C7375F" w:rsidP="00C7375F">
      <w:pPr>
        <w:numPr>
          <w:ilvl w:val="0"/>
          <w:numId w:val="27"/>
        </w:numPr>
        <w:tabs>
          <w:tab w:val="left" w:pos="284"/>
        </w:tabs>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р</w:t>
      </w:r>
      <w:r w:rsidRPr="00C518DF">
        <w:rPr>
          <w:rFonts w:ascii="Times New Roman" w:hAnsi="Times New Roman"/>
          <w:sz w:val="28"/>
          <w:szCs w:val="28"/>
          <w:lang w:val="uk-UA"/>
        </w:rPr>
        <w:t>еконструкція фільтра №12 блоку основних споруд 2 черги</w:t>
      </w:r>
      <w:r>
        <w:rPr>
          <w:rFonts w:ascii="Times New Roman" w:hAnsi="Times New Roman"/>
          <w:sz w:val="28"/>
          <w:szCs w:val="28"/>
          <w:lang w:val="uk-UA"/>
        </w:rPr>
        <w:t>,</w:t>
      </w:r>
      <w:r w:rsidRPr="00C518DF">
        <w:rPr>
          <w:rFonts w:ascii="Times New Roman" w:hAnsi="Times New Roman"/>
          <w:sz w:val="28"/>
          <w:szCs w:val="28"/>
          <w:lang w:val="uk-UA"/>
        </w:rPr>
        <w:t xml:space="preserve"> бетонування кармана та завантаженням фільтруюч</w:t>
      </w:r>
      <w:r>
        <w:rPr>
          <w:rFonts w:ascii="Times New Roman" w:hAnsi="Times New Roman"/>
          <w:sz w:val="28"/>
          <w:szCs w:val="28"/>
          <w:lang w:val="uk-UA"/>
        </w:rPr>
        <w:t>ого елемента (кварцевим піском);</w:t>
      </w:r>
    </w:p>
    <w:p w:rsidR="00C7375F" w:rsidRPr="00C518DF" w:rsidRDefault="00C7375F" w:rsidP="00C7375F">
      <w:pPr>
        <w:numPr>
          <w:ilvl w:val="0"/>
          <w:numId w:val="27"/>
        </w:numPr>
        <w:tabs>
          <w:tab w:val="left" w:pos="284"/>
        </w:tabs>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з</w:t>
      </w:r>
      <w:r w:rsidRPr="00C518DF">
        <w:rPr>
          <w:rFonts w:ascii="Times New Roman" w:hAnsi="Times New Roman"/>
          <w:sz w:val="28"/>
          <w:szCs w:val="28"/>
          <w:lang w:val="uk-UA"/>
        </w:rPr>
        <w:t>амінено засувки фланцеві DN400 PN10 з електроприводом</w:t>
      </w:r>
      <w:r>
        <w:rPr>
          <w:rFonts w:ascii="Times New Roman" w:hAnsi="Times New Roman"/>
          <w:sz w:val="28"/>
          <w:szCs w:val="28"/>
          <w:lang w:val="uk-UA"/>
        </w:rPr>
        <w:t xml:space="preserve"> – </w:t>
      </w:r>
      <w:r w:rsidRPr="00C518DF">
        <w:rPr>
          <w:rFonts w:ascii="Times New Roman" w:hAnsi="Times New Roman"/>
          <w:sz w:val="28"/>
          <w:szCs w:val="28"/>
          <w:lang w:val="uk-UA"/>
        </w:rPr>
        <w:t>3 штуки на фільрах №2;</w:t>
      </w:r>
      <w:r w:rsidR="009B7414">
        <w:rPr>
          <w:rFonts w:ascii="Times New Roman" w:hAnsi="Times New Roman"/>
          <w:sz w:val="28"/>
          <w:szCs w:val="28"/>
          <w:lang w:val="uk-UA"/>
        </w:rPr>
        <w:t xml:space="preserve"> </w:t>
      </w:r>
      <w:r w:rsidRPr="00C518DF">
        <w:rPr>
          <w:rFonts w:ascii="Times New Roman" w:hAnsi="Times New Roman"/>
          <w:sz w:val="28"/>
          <w:szCs w:val="28"/>
          <w:lang w:val="uk-UA"/>
        </w:rPr>
        <w:t>5;</w:t>
      </w:r>
      <w:r w:rsidR="009B7414">
        <w:rPr>
          <w:rFonts w:ascii="Times New Roman" w:hAnsi="Times New Roman"/>
          <w:sz w:val="28"/>
          <w:szCs w:val="28"/>
          <w:lang w:val="uk-UA"/>
        </w:rPr>
        <w:t xml:space="preserve"> </w:t>
      </w:r>
      <w:r w:rsidRPr="00C518DF">
        <w:rPr>
          <w:rFonts w:ascii="Times New Roman" w:hAnsi="Times New Roman"/>
          <w:sz w:val="28"/>
          <w:szCs w:val="28"/>
          <w:lang w:val="uk-UA"/>
        </w:rPr>
        <w:t>8</w:t>
      </w:r>
      <w:r>
        <w:rPr>
          <w:rFonts w:ascii="Times New Roman" w:hAnsi="Times New Roman"/>
          <w:sz w:val="28"/>
          <w:szCs w:val="28"/>
          <w:lang w:val="uk-UA"/>
        </w:rPr>
        <w:t>,</w:t>
      </w:r>
      <w:r w:rsidRPr="00C518DF">
        <w:rPr>
          <w:rFonts w:ascii="Times New Roman" w:hAnsi="Times New Roman"/>
          <w:sz w:val="28"/>
          <w:szCs w:val="28"/>
          <w:lang w:val="uk-UA"/>
        </w:rPr>
        <w:t xml:space="preserve"> та засувки фланцеві DN600 PN10 з електроприводом </w:t>
      </w:r>
      <w:r>
        <w:rPr>
          <w:rFonts w:ascii="Times New Roman" w:hAnsi="Times New Roman"/>
          <w:sz w:val="28"/>
          <w:szCs w:val="28"/>
          <w:lang w:val="uk-UA"/>
        </w:rPr>
        <w:t xml:space="preserve">– </w:t>
      </w:r>
      <w:r w:rsidRPr="00C518DF">
        <w:rPr>
          <w:rFonts w:ascii="Times New Roman" w:hAnsi="Times New Roman"/>
          <w:sz w:val="28"/>
          <w:szCs w:val="28"/>
          <w:lang w:val="uk-UA"/>
        </w:rPr>
        <w:t>2 штуки на фільрах №4;</w:t>
      </w:r>
      <w:r w:rsidR="009B7414">
        <w:rPr>
          <w:rFonts w:ascii="Times New Roman" w:hAnsi="Times New Roman"/>
          <w:sz w:val="28"/>
          <w:szCs w:val="28"/>
          <w:lang w:val="uk-UA"/>
        </w:rPr>
        <w:t xml:space="preserve"> </w:t>
      </w:r>
      <w:r w:rsidRPr="00C518DF">
        <w:rPr>
          <w:rFonts w:ascii="Times New Roman" w:hAnsi="Times New Roman"/>
          <w:sz w:val="28"/>
          <w:szCs w:val="28"/>
          <w:lang w:val="uk-UA"/>
        </w:rPr>
        <w:t xml:space="preserve">10 </w:t>
      </w:r>
      <w:r>
        <w:rPr>
          <w:rFonts w:ascii="Times New Roman" w:hAnsi="Times New Roman"/>
          <w:sz w:val="28"/>
          <w:szCs w:val="28"/>
          <w:lang w:val="uk-UA"/>
        </w:rPr>
        <w:t>(Першої та другої черга БОС);</w:t>
      </w:r>
    </w:p>
    <w:p w:rsidR="00C7375F" w:rsidRDefault="00C7375F" w:rsidP="00C7375F">
      <w:pPr>
        <w:numPr>
          <w:ilvl w:val="0"/>
          <w:numId w:val="27"/>
        </w:numPr>
        <w:tabs>
          <w:tab w:val="left" w:pos="284"/>
        </w:tabs>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ч</w:t>
      </w:r>
      <w:r w:rsidRPr="00C518DF">
        <w:rPr>
          <w:rFonts w:ascii="Times New Roman" w:hAnsi="Times New Roman"/>
          <w:sz w:val="28"/>
          <w:szCs w:val="28"/>
          <w:lang w:val="uk-UA"/>
        </w:rPr>
        <w:t>истка відстійників і камер пластівце</w:t>
      </w:r>
      <w:r>
        <w:rPr>
          <w:rFonts w:ascii="Times New Roman" w:hAnsi="Times New Roman"/>
          <w:sz w:val="28"/>
          <w:szCs w:val="28"/>
          <w:lang w:val="uk-UA"/>
        </w:rPr>
        <w:t xml:space="preserve">утворення </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p>
    <w:p w:rsidR="00C7375F" w:rsidRPr="00C518DF" w:rsidRDefault="00C7375F" w:rsidP="00C7375F">
      <w:pPr>
        <w:tabs>
          <w:tab w:val="left" w:pos="284"/>
        </w:tabs>
        <w:spacing w:after="0" w:line="240" w:lineRule="auto"/>
        <w:jc w:val="both"/>
        <w:rPr>
          <w:rFonts w:ascii="Times New Roman" w:hAnsi="Times New Roman"/>
          <w:sz w:val="28"/>
          <w:szCs w:val="28"/>
          <w:lang w:val="uk-UA"/>
        </w:rPr>
      </w:pPr>
      <w:r>
        <w:rPr>
          <w:rFonts w:ascii="Times New Roman" w:hAnsi="Times New Roman"/>
          <w:sz w:val="28"/>
          <w:szCs w:val="28"/>
          <w:lang w:val="uk-UA"/>
        </w:rPr>
        <w:t>(10 камер; 10 відстійників);</w:t>
      </w:r>
    </w:p>
    <w:p w:rsidR="00C7375F" w:rsidRPr="00C518DF" w:rsidRDefault="00C7375F" w:rsidP="00C7375F">
      <w:pPr>
        <w:numPr>
          <w:ilvl w:val="0"/>
          <w:numId w:val="27"/>
        </w:numPr>
        <w:tabs>
          <w:tab w:val="left" w:pos="284"/>
        </w:tabs>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lastRenderedPageBreak/>
        <w:t>капітальний ремонт та регулювання русла верхнього б’єфу водозабору на       р. Бистриця Надвірнянська в с. Березівка;</w:t>
      </w:r>
    </w:p>
    <w:p w:rsidR="00C7375F" w:rsidRPr="00C518DF" w:rsidRDefault="00C7375F" w:rsidP="00C7375F">
      <w:pPr>
        <w:numPr>
          <w:ilvl w:val="0"/>
          <w:numId w:val="27"/>
        </w:numPr>
        <w:tabs>
          <w:tab w:val="left" w:pos="284"/>
        </w:tabs>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капітальний ремонт русла верхнього б’єфу водозабору Черніївського комплексу водоочисних споруд на р. Бистриця Солотвинська в с. Скобичівка;</w:t>
      </w:r>
    </w:p>
    <w:p w:rsidR="00C7375F" w:rsidRDefault="00C7375F" w:rsidP="00C7375F">
      <w:pPr>
        <w:numPr>
          <w:ilvl w:val="0"/>
          <w:numId w:val="27"/>
        </w:numPr>
        <w:tabs>
          <w:tab w:val="left" w:pos="284"/>
        </w:tabs>
        <w:spacing w:after="0" w:line="240" w:lineRule="auto"/>
        <w:ind w:left="0" w:firstLine="0"/>
        <w:jc w:val="both"/>
        <w:rPr>
          <w:rFonts w:ascii="Times New Roman" w:hAnsi="Times New Roman"/>
          <w:sz w:val="28"/>
          <w:szCs w:val="28"/>
          <w:lang w:val="uk-UA"/>
        </w:rPr>
      </w:pPr>
      <w:r w:rsidRPr="00C518DF">
        <w:rPr>
          <w:rFonts w:ascii="Times New Roman" w:hAnsi="Times New Roman"/>
          <w:sz w:val="28"/>
          <w:szCs w:val="28"/>
          <w:lang w:val="uk-UA"/>
        </w:rPr>
        <w:t>заміна дренажної системи та завантаження фільтра №11 (кварц</w:t>
      </w:r>
      <w:r>
        <w:rPr>
          <w:rFonts w:ascii="Times New Roman" w:hAnsi="Times New Roman"/>
          <w:sz w:val="28"/>
          <w:szCs w:val="28"/>
          <w:lang w:val="uk-UA"/>
        </w:rPr>
        <w:t>евим піском);</w:t>
      </w:r>
    </w:p>
    <w:p w:rsidR="00C7375F" w:rsidRPr="00C518DF" w:rsidRDefault="00C7375F" w:rsidP="00C7375F">
      <w:pPr>
        <w:numPr>
          <w:ilvl w:val="0"/>
          <w:numId w:val="27"/>
        </w:numPr>
        <w:tabs>
          <w:tab w:val="left" w:pos="284"/>
        </w:tabs>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 xml:space="preserve">зроблено ремонт </w:t>
      </w:r>
      <w:r w:rsidRPr="00C518DF">
        <w:rPr>
          <w:rFonts w:ascii="Times New Roman" w:hAnsi="Times New Roman"/>
          <w:sz w:val="28"/>
          <w:szCs w:val="28"/>
          <w:lang w:val="uk-UA"/>
        </w:rPr>
        <w:t xml:space="preserve">тепломережі на спорудах </w:t>
      </w:r>
      <w:r>
        <w:rPr>
          <w:rFonts w:ascii="Times New Roman" w:hAnsi="Times New Roman"/>
          <w:sz w:val="28"/>
          <w:szCs w:val="28"/>
          <w:lang w:val="uk-UA"/>
        </w:rPr>
        <w:t>та замінено котел в паливній №1;</w:t>
      </w:r>
    </w:p>
    <w:p w:rsidR="00C7375F" w:rsidRPr="00C518DF" w:rsidRDefault="00C7375F" w:rsidP="00C7375F">
      <w:pPr>
        <w:numPr>
          <w:ilvl w:val="0"/>
          <w:numId w:val="27"/>
        </w:numPr>
        <w:tabs>
          <w:tab w:val="left" w:pos="284"/>
        </w:tabs>
        <w:spacing w:after="0" w:line="240" w:lineRule="auto"/>
        <w:ind w:left="0" w:firstLine="0"/>
        <w:jc w:val="both"/>
        <w:rPr>
          <w:rFonts w:ascii="Times New Roman" w:hAnsi="Times New Roman"/>
          <w:sz w:val="28"/>
          <w:szCs w:val="28"/>
          <w:lang w:val="uk-UA"/>
        </w:rPr>
      </w:pPr>
      <w:r w:rsidRPr="00C518DF">
        <w:rPr>
          <w:rFonts w:ascii="Times New Roman" w:hAnsi="Times New Roman"/>
          <w:sz w:val="28"/>
          <w:szCs w:val="28"/>
          <w:lang w:val="uk-UA"/>
        </w:rPr>
        <w:t>зроблено поточний ремонт шатрових дахів блоків основни</w:t>
      </w:r>
      <w:r>
        <w:rPr>
          <w:rFonts w:ascii="Times New Roman" w:hAnsi="Times New Roman"/>
          <w:sz w:val="28"/>
          <w:szCs w:val="28"/>
          <w:lang w:val="uk-UA"/>
        </w:rPr>
        <w:t>х споруд та реагентного корпусу;</w:t>
      </w:r>
    </w:p>
    <w:p w:rsidR="00C7375F" w:rsidRPr="00C518DF" w:rsidRDefault="00C7375F" w:rsidP="00C7375F">
      <w:pPr>
        <w:numPr>
          <w:ilvl w:val="0"/>
          <w:numId w:val="27"/>
        </w:numPr>
        <w:tabs>
          <w:tab w:val="left" w:pos="284"/>
        </w:tabs>
        <w:spacing w:after="0" w:line="240" w:lineRule="auto"/>
        <w:ind w:left="0" w:firstLine="0"/>
        <w:jc w:val="both"/>
        <w:rPr>
          <w:rFonts w:ascii="Times New Roman" w:hAnsi="Times New Roman"/>
          <w:sz w:val="28"/>
          <w:szCs w:val="28"/>
          <w:lang w:val="uk-UA"/>
        </w:rPr>
      </w:pPr>
      <w:r w:rsidRPr="00C518DF">
        <w:rPr>
          <w:rFonts w:ascii="Times New Roman" w:hAnsi="Times New Roman"/>
          <w:sz w:val="28"/>
          <w:szCs w:val="28"/>
          <w:lang w:val="uk-UA"/>
        </w:rPr>
        <w:t>прокладено резервні лінії подачі коагу</w:t>
      </w:r>
      <w:r>
        <w:rPr>
          <w:rFonts w:ascii="Times New Roman" w:hAnsi="Times New Roman"/>
          <w:sz w:val="28"/>
          <w:szCs w:val="28"/>
          <w:lang w:val="uk-UA"/>
        </w:rPr>
        <w:t>лянту;</w:t>
      </w:r>
    </w:p>
    <w:p w:rsidR="00C7375F" w:rsidRPr="00C518DF" w:rsidRDefault="00C7375F" w:rsidP="00C7375F">
      <w:pPr>
        <w:numPr>
          <w:ilvl w:val="0"/>
          <w:numId w:val="27"/>
        </w:numPr>
        <w:tabs>
          <w:tab w:val="left" w:pos="284"/>
        </w:tabs>
        <w:spacing w:after="0" w:line="240" w:lineRule="auto"/>
        <w:ind w:left="0" w:firstLine="0"/>
        <w:jc w:val="both"/>
        <w:rPr>
          <w:rFonts w:ascii="Times New Roman" w:hAnsi="Times New Roman"/>
          <w:sz w:val="28"/>
          <w:szCs w:val="28"/>
          <w:lang w:val="uk-UA"/>
        </w:rPr>
      </w:pPr>
      <w:r w:rsidRPr="00C518DF">
        <w:rPr>
          <w:rFonts w:ascii="Times New Roman" w:hAnsi="Times New Roman"/>
          <w:sz w:val="28"/>
          <w:szCs w:val="28"/>
          <w:lang w:val="uk-UA"/>
        </w:rPr>
        <w:t>зроблено капітальний ремонт насос</w:t>
      </w:r>
      <w:r>
        <w:rPr>
          <w:rFonts w:ascii="Times New Roman" w:hAnsi="Times New Roman"/>
          <w:sz w:val="28"/>
          <w:szCs w:val="28"/>
          <w:lang w:val="uk-UA"/>
        </w:rPr>
        <w:t>ного агрегата насосної станції Шламова;</w:t>
      </w:r>
    </w:p>
    <w:p w:rsidR="00C7375F" w:rsidRDefault="00C7375F" w:rsidP="00C7375F">
      <w:pPr>
        <w:numPr>
          <w:ilvl w:val="0"/>
          <w:numId w:val="27"/>
        </w:numPr>
        <w:tabs>
          <w:tab w:val="left" w:pos="284"/>
        </w:tabs>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виконано фарбування</w:t>
      </w:r>
      <w:r w:rsidRPr="00C518DF">
        <w:rPr>
          <w:rFonts w:ascii="Times New Roman" w:hAnsi="Times New Roman"/>
          <w:sz w:val="28"/>
          <w:szCs w:val="28"/>
          <w:lang w:val="uk-UA"/>
        </w:rPr>
        <w:t>, чистка та антик</w:t>
      </w:r>
      <w:r>
        <w:rPr>
          <w:rFonts w:ascii="Times New Roman" w:hAnsi="Times New Roman"/>
          <w:sz w:val="28"/>
          <w:szCs w:val="28"/>
          <w:lang w:val="uk-UA"/>
        </w:rPr>
        <w:t>орозійна</w:t>
      </w:r>
      <w:r w:rsidRPr="00C518DF">
        <w:rPr>
          <w:rFonts w:ascii="Times New Roman" w:hAnsi="Times New Roman"/>
          <w:sz w:val="28"/>
          <w:szCs w:val="28"/>
          <w:lang w:val="uk-UA"/>
        </w:rPr>
        <w:t xml:space="preserve"> обробка трубопроводів блоків основних споруд.</w:t>
      </w:r>
    </w:p>
    <w:p w:rsidR="008E5D1C" w:rsidRDefault="008E5D1C" w:rsidP="00C7375F">
      <w:pPr>
        <w:tabs>
          <w:tab w:val="left" w:pos="284"/>
        </w:tabs>
        <w:spacing w:after="0" w:line="240" w:lineRule="auto"/>
        <w:jc w:val="center"/>
        <w:rPr>
          <w:rFonts w:ascii="Times New Roman" w:hAnsi="Times New Roman"/>
          <w:sz w:val="28"/>
          <w:szCs w:val="28"/>
          <w:lang w:val="uk-UA"/>
        </w:rPr>
      </w:pPr>
    </w:p>
    <w:p w:rsidR="00C7375F" w:rsidRPr="00C13376" w:rsidRDefault="00C7375F" w:rsidP="00C7375F">
      <w:pPr>
        <w:tabs>
          <w:tab w:val="left" w:pos="284"/>
        </w:tabs>
        <w:spacing w:after="0" w:line="240" w:lineRule="auto"/>
        <w:jc w:val="center"/>
        <w:rPr>
          <w:rFonts w:ascii="Times New Roman" w:hAnsi="Times New Roman"/>
          <w:sz w:val="28"/>
          <w:szCs w:val="28"/>
          <w:lang w:val="uk-UA"/>
        </w:rPr>
      </w:pPr>
      <w:r>
        <w:rPr>
          <w:rFonts w:ascii="Times New Roman" w:hAnsi="Times New Roman"/>
          <w:sz w:val="28"/>
          <w:szCs w:val="28"/>
          <w:lang w:val="uk-UA"/>
        </w:rPr>
        <w:t>Водопровідні насосні станції</w:t>
      </w:r>
    </w:p>
    <w:p w:rsidR="00C7375F" w:rsidRPr="00F42519" w:rsidRDefault="00C7375F" w:rsidP="00C7375F">
      <w:pPr>
        <w:numPr>
          <w:ilvl w:val="0"/>
          <w:numId w:val="27"/>
        </w:numPr>
        <w:tabs>
          <w:tab w:val="left" w:pos="284"/>
        </w:tabs>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п</w:t>
      </w:r>
      <w:r w:rsidRPr="00C13376">
        <w:rPr>
          <w:rFonts w:ascii="Times New Roman" w:hAnsi="Times New Roman"/>
          <w:sz w:val="28"/>
          <w:szCs w:val="28"/>
          <w:lang w:val="uk-UA"/>
        </w:rPr>
        <w:t>роведено ремонт 12 насосних агрегатів (заміна підшипників, перемотка електродвигуна, заміна торцевого ущільнення, заміна робочого колеса);</w:t>
      </w:r>
    </w:p>
    <w:p w:rsidR="00C7375F" w:rsidRPr="00F42519" w:rsidRDefault="00C7375F" w:rsidP="00C7375F">
      <w:pPr>
        <w:numPr>
          <w:ilvl w:val="0"/>
          <w:numId w:val="27"/>
        </w:numPr>
        <w:tabs>
          <w:tab w:val="left" w:pos="284"/>
        </w:tabs>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в</w:t>
      </w:r>
      <w:r w:rsidRPr="00C13376">
        <w:rPr>
          <w:rFonts w:ascii="Times New Roman" w:hAnsi="Times New Roman"/>
          <w:sz w:val="28"/>
          <w:szCs w:val="28"/>
          <w:lang w:val="uk-UA"/>
        </w:rPr>
        <w:t>иконано заміну запірної арматури та технологічних трубопроводів на ВНС Декабристів, 52, ВНС Сеченова 129, ВНС Толстого 5, ВНС Надвірнянська, 30, ВНС Каскад, ВНС Чорноти, 2, ВНС Хриплин</w:t>
      </w:r>
      <w:r>
        <w:rPr>
          <w:rFonts w:ascii="Times New Roman" w:hAnsi="Times New Roman"/>
          <w:sz w:val="28"/>
          <w:szCs w:val="28"/>
          <w:lang w:val="uk-UA"/>
        </w:rPr>
        <w:t>;</w:t>
      </w:r>
    </w:p>
    <w:p w:rsidR="00C7375F" w:rsidRPr="00F42519" w:rsidRDefault="00C7375F" w:rsidP="00C7375F">
      <w:pPr>
        <w:numPr>
          <w:ilvl w:val="0"/>
          <w:numId w:val="27"/>
        </w:numPr>
        <w:tabs>
          <w:tab w:val="left" w:pos="284"/>
        </w:tabs>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п</w:t>
      </w:r>
      <w:r w:rsidRPr="00C13376">
        <w:rPr>
          <w:rFonts w:ascii="Times New Roman" w:hAnsi="Times New Roman"/>
          <w:sz w:val="28"/>
          <w:szCs w:val="28"/>
          <w:lang w:val="uk-UA"/>
        </w:rPr>
        <w:t>роведено ремонт електричних мереж внутрішнього освітлення на ВНС Декабристів, 52 ВНС Хриплин, ВНС Калуське шосе</w:t>
      </w:r>
      <w:r>
        <w:rPr>
          <w:rFonts w:ascii="Times New Roman" w:hAnsi="Times New Roman"/>
          <w:sz w:val="28"/>
          <w:szCs w:val="28"/>
          <w:lang w:val="uk-UA"/>
        </w:rPr>
        <w:t>;</w:t>
      </w:r>
    </w:p>
    <w:p w:rsidR="00C7375F" w:rsidRPr="00C13376" w:rsidRDefault="00C7375F" w:rsidP="00C7375F">
      <w:pPr>
        <w:numPr>
          <w:ilvl w:val="0"/>
          <w:numId w:val="27"/>
        </w:numPr>
        <w:tabs>
          <w:tab w:val="left" w:pos="284"/>
        </w:tabs>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п</w:t>
      </w:r>
      <w:r w:rsidRPr="00C13376">
        <w:rPr>
          <w:rFonts w:ascii="Times New Roman" w:hAnsi="Times New Roman"/>
          <w:sz w:val="28"/>
          <w:szCs w:val="28"/>
          <w:lang w:val="uk-UA"/>
        </w:rPr>
        <w:t>ридбано і встановлено нові  насосні агрегати на: ВНС Довженка, 1, ВНС Каскад</w:t>
      </w:r>
      <w:r>
        <w:rPr>
          <w:rFonts w:ascii="Times New Roman" w:hAnsi="Times New Roman"/>
          <w:sz w:val="28"/>
          <w:szCs w:val="28"/>
          <w:lang w:val="uk-UA"/>
        </w:rPr>
        <w:t>;</w:t>
      </w:r>
    </w:p>
    <w:p w:rsidR="00C7375F" w:rsidRPr="00C13376" w:rsidRDefault="00C7375F" w:rsidP="00C7375F">
      <w:pPr>
        <w:numPr>
          <w:ilvl w:val="0"/>
          <w:numId w:val="27"/>
        </w:numPr>
        <w:tabs>
          <w:tab w:val="left" w:pos="284"/>
        </w:tabs>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п</w:t>
      </w:r>
      <w:r w:rsidRPr="00C13376">
        <w:rPr>
          <w:rFonts w:ascii="Times New Roman" w:hAnsi="Times New Roman"/>
          <w:sz w:val="28"/>
          <w:szCs w:val="28"/>
          <w:lang w:val="uk-UA"/>
        </w:rPr>
        <w:t>рийнято на обслуговування одну водопровідну насосну станцію : ВНС Приозерна, 34</w:t>
      </w:r>
      <w:r>
        <w:rPr>
          <w:rFonts w:ascii="Times New Roman" w:hAnsi="Times New Roman"/>
          <w:sz w:val="28"/>
          <w:szCs w:val="28"/>
          <w:lang w:val="uk-UA"/>
        </w:rPr>
        <w:t>;</w:t>
      </w:r>
    </w:p>
    <w:p w:rsidR="00C7375F" w:rsidRPr="00C7375F" w:rsidRDefault="00C7375F" w:rsidP="00C7375F">
      <w:pPr>
        <w:numPr>
          <w:ilvl w:val="0"/>
          <w:numId w:val="27"/>
        </w:numPr>
        <w:tabs>
          <w:tab w:val="left" w:pos="284"/>
        </w:tabs>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п</w:t>
      </w:r>
      <w:r w:rsidRPr="00C13376">
        <w:rPr>
          <w:rFonts w:ascii="Times New Roman" w:hAnsi="Times New Roman"/>
          <w:sz w:val="28"/>
          <w:szCs w:val="28"/>
          <w:lang w:val="uk-UA"/>
        </w:rPr>
        <w:t>роведено ремонтно-профілактичні роботи, згідно графіку планово-попереджувального ремонту насосних станцій</w:t>
      </w:r>
      <w:r>
        <w:rPr>
          <w:rFonts w:ascii="Times New Roman" w:hAnsi="Times New Roman"/>
          <w:sz w:val="28"/>
          <w:szCs w:val="28"/>
          <w:lang w:val="uk-UA"/>
        </w:rPr>
        <w:t>;</w:t>
      </w:r>
    </w:p>
    <w:p w:rsidR="00C7375F" w:rsidRPr="00C13376" w:rsidRDefault="00C7375F" w:rsidP="00C7375F">
      <w:pPr>
        <w:tabs>
          <w:tab w:val="left" w:pos="284"/>
        </w:tabs>
        <w:spacing w:after="0" w:line="240" w:lineRule="auto"/>
        <w:jc w:val="center"/>
        <w:rPr>
          <w:rFonts w:ascii="Times New Roman" w:hAnsi="Times New Roman"/>
          <w:sz w:val="28"/>
          <w:szCs w:val="28"/>
          <w:lang w:val="uk-UA"/>
        </w:rPr>
      </w:pPr>
      <w:r>
        <w:rPr>
          <w:rFonts w:ascii="Times New Roman" w:hAnsi="Times New Roman"/>
          <w:sz w:val="28"/>
          <w:szCs w:val="28"/>
          <w:lang w:val="uk-UA"/>
        </w:rPr>
        <w:t>Каналізаційні насосні станції</w:t>
      </w:r>
    </w:p>
    <w:p w:rsidR="00C7375F" w:rsidRPr="00F42519" w:rsidRDefault="00C7375F" w:rsidP="00C7375F">
      <w:pPr>
        <w:numPr>
          <w:ilvl w:val="0"/>
          <w:numId w:val="27"/>
        </w:numPr>
        <w:tabs>
          <w:tab w:val="left" w:pos="284"/>
        </w:tabs>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п</w:t>
      </w:r>
      <w:r w:rsidRPr="00C13376">
        <w:rPr>
          <w:rFonts w:ascii="Times New Roman" w:hAnsi="Times New Roman"/>
          <w:sz w:val="28"/>
          <w:szCs w:val="28"/>
          <w:lang w:val="uk-UA"/>
        </w:rPr>
        <w:t xml:space="preserve">роведено ремонт </w:t>
      </w:r>
      <w:r>
        <w:rPr>
          <w:rFonts w:ascii="Times New Roman" w:hAnsi="Times New Roman"/>
          <w:sz w:val="28"/>
          <w:szCs w:val="28"/>
          <w:lang w:val="uk-UA"/>
        </w:rPr>
        <w:t xml:space="preserve">2 </w:t>
      </w:r>
      <w:r w:rsidRPr="00C13376">
        <w:rPr>
          <w:rFonts w:ascii="Times New Roman" w:hAnsi="Times New Roman"/>
          <w:sz w:val="28"/>
          <w:szCs w:val="28"/>
          <w:lang w:val="uk-UA"/>
        </w:rPr>
        <w:t>насосних агрегатів (заміна підшипників, перемотка електродвигуна, заміна торцевого ущільнення, заміна робочого колеса);</w:t>
      </w:r>
    </w:p>
    <w:p w:rsidR="00C7375F" w:rsidRPr="00F42519" w:rsidRDefault="00C7375F" w:rsidP="00C7375F">
      <w:pPr>
        <w:numPr>
          <w:ilvl w:val="0"/>
          <w:numId w:val="27"/>
        </w:numPr>
        <w:tabs>
          <w:tab w:val="left" w:pos="284"/>
        </w:tabs>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в</w:t>
      </w:r>
      <w:r w:rsidRPr="00C13376">
        <w:rPr>
          <w:rFonts w:ascii="Times New Roman" w:hAnsi="Times New Roman"/>
          <w:sz w:val="28"/>
          <w:szCs w:val="28"/>
          <w:lang w:val="uk-UA"/>
        </w:rPr>
        <w:t>иконано заміну запірної арматури та технологічних трубопроводів на КНС Тисменецька, КНС Підпечари</w:t>
      </w:r>
      <w:r>
        <w:rPr>
          <w:rFonts w:ascii="Times New Roman" w:hAnsi="Times New Roman"/>
          <w:sz w:val="28"/>
          <w:szCs w:val="28"/>
          <w:lang w:val="uk-UA"/>
        </w:rPr>
        <w:t>;</w:t>
      </w:r>
    </w:p>
    <w:p w:rsidR="00C7375F" w:rsidRPr="00F42519" w:rsidRDefault="00C7375F" w:rsidP="00C7375F">
      <w:pPr>
        <w:numPr>
          <w:ilvl w:val="0"/>
          <w:numId w:val="27"/>
        </w:numPr>
        <w:tabs>
          <w:tab w:val="left" w:pos="284"/>
        </w:tabs>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п</w:t>
      </w:r>
      <w:r w:rsidRPr="00C13376">
        <w:rPr>
          <w:rFonts w:ascii="Times New Roman" w:hAnsi="Times New Roman"/>
          <w:sz w:val="28"/>
          <w:szCs w:val="28"/>
          <w:lang w:val="uk-UA"/>
        </w:rPr>
        <w:t>роведено ремонт електричних мереж внутрішнього освітлення на КНС Тисменецька</w:t>
      </w:r>
      <w:r>
        <w:rPr>
          <w:rFonts w:ascii="Times New Roman" w:hAnsi="Times New Roman"/>
          <w:sz w:val="28"/>
          <w:szCs w:val="28"/>
          <w:lang w:val="uk-UA"/>
        </w:rPr>
        <w:t>;</w:t>
      </w:r>
    </w:p>
    <w:p w:rsidR="00C7375F" w:rsidRPr="00C13376" w:rsidRDefault="00C7375F" w:rsidP="00C7375F">
      <w:pPr>
        <w:numPr>
          <w:ilvl w:val="0"/>
          <w:numId w:val="27"/>
        </w:numPr>
        <w:tabs>
          <w:tab w:val="left" w:pos="284"/>
        </w:tabs>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з</w:t>
      </w:r>
      <w:r w:rsidRPr="00C13376">
        <w:rPr>
          <w:rFonts w:ascii="Times New Roman" w:hAnsi="Times New Roman"/>
          <w:sz w:val="28"/>
          <w:szCs w:val="28"/>
          <w:lang w:val="uk-UA"/>
        </w:rPr>
        <w:t>акуплено і встановлено нові  насосні агрегати на: КНС Декабристів, 58</w:t>
      </w:r>
      <w:r>
        <w:rPr>
          <w:rFonts w:ascii="Times New Roman" w:hAnsi="Times New Roman"/>
          <w:sz w:val="28"/>
          <w:szCs w:val="28"/>
          <w:lang w:val="uk-UA"/>
        </w:rPr>
        <w:t>;</w:t>
      </w:r>
    </w:p>
    <w:p w:rsidR="00C7375F" w:rsidRPr="00C13376" w:rsidRDefault="00C7375F" w:rsidP="00C7375F">
      <w:pPr>
        <w:numPr>
          <w:ilvl w:val="0"/>
          <w:numId w:val="27"/>
        </w:numPr>
        <w:tabs>
          <w:tab w:val="left" w:pos="284"/>
        </w:tabs>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lastRenderedPageBreak/>
        <w:t>п</w:t>
      </w:r>
      <w:r w:rsidRPr="00C13376">
        <w:rPr>
          <w:rFonts w:ascii="Times New Roman" w:hAnsi="Times New Roman"/>
          <w:sz w:val="28"/>
          <w:szCs w:val="28"/>
          <w:lang w:val="uk-UA"/>
        </w:rPr>
        <w:t>роведено ремонтно-профілактичні роботи, згідно графіку планово-попереджувального ремонту насосних станцій</w:t>
      </w:r>
      <w:r>
        <w:rPr>
          <w:rFonts w:ascii="Times New Roman" w:hAnsi="Times New Roman"/>
          <w:sz w:val="28"/>
          <w:szCs w:val="28"/>
          <w:lang w:val="uk-UA"/>
        </w:rPr>
        <w:t>.</w:t>
      </w:r>
    </w:p>
    <w:tbl>
      <w:tblPr>
        <w:tblW w:w="10924" w:type="dxa"/>
        <w:tblInd w:w="-318" w:type="dxa"/>
        <w:tblLook w:val="04A0" w:firstRow="1" w:lastRow="0" w:firstColumn="1" w:lastColumn="0" w:noHBand="0" w:noVBand="1"/>
      </w:tblPr>
      <w:tblGrid>
        <w:gridCol w:w="540"/>
        <w:gridCol w:w="6123"/>
        <w:gridCol w:w="530"/>
        <w:gridCol w:w="888"/>
        <w:gridCol w:w="1017"/>
        <w:gridCol w:w="826"/>
        <w:gridCol w:w="1000"/>
      </w:tblGrid>
      <w:tr w:rsidR="00C7375F" w:rsidTr="00857C4A">
        <w:trPr>
          <w:trHeight w:val="375"/>
        </w:trPr>
        <w:tc>
          <w:tcPr>
            <w:tcW w:w="540" w:type="dxa"/>
            <w:noWrap/>
            <w:vAlign w:val="bottom"/>
            <w:hideMark/>
          </w:tcPr>
          <w:p w:rsidR="00C7375F" w:rsidRDefault="00C7375F" w:rsidP="00857C4A">
            <w:pPr>
              <w:spacing w:after="0" w:line="240" w:lineRule="auto"/>
              <w:rPr>
                <w:sz w:val="20"/>
                <w:szCs w:val="20"/>
              </w:rPr>
            </w:pPr>
          </w:p>
        </w:tc>
        <w:tc>
          <w:tcPr>
            <w:tcW w:w="8558" w:type="dxa"/>
            <w:gridSpan w:val="4"/>
            <w:noWrap/>
            <w:hideMark/>
          </w:tcPr>
          <w:p w:rsidR="00C7375F" w:rsidRDefault="00C7375F" w:rsidP="00C7375F">
            <w:pPr>
              <w:spacing w:after="0" w:line="240" w:lineRule="auto"/>
              <w:jc w:val="center"/>
              <w:rPr>
                <w:rFonts w:ascii="Times New Roman" w:eastAsia="Times New Roman" w:hAnsi="Times New Roman"/>
                <w:bCs/>
                <w:color w:val="000000"/>
                <w:sz w:val="28"/>
                <w:szCs w:val="28"/>
                <w:lang w:val="uk-UA" w:eastAsia="ru-RU"/>
              </w:rPr>
            </w:pPr>
            <w:r>
              <w:rPr>
                <w:rFonts w:ascii="Times New Roman" w:eastAsia="Times New Roman" w:hAnsi="Times New Roman"/>
                <w:bCs/>
                <w:color w:val="000000"/>
                <w:sz w:val="28"/>
                <w:szCs w:val="28"/>
                <w:lang w:val="uk-UA" w:eastAsia="ru-RU"/>
              </w:rPr>
              <w:t>Ремонт водопровідних мереж</w:t>
            </w:r>
          </w:p>
        </w:tc>
        <w:tc>
          <w:tcPr>
            <w:tcW w:w="1826" w:type="dxa"/>
            <w:gridSpan w:val="2"/>
            <w:noWrap/>
            <w:vAlign w:val="bottom"/>
            <w:hideMark/>
          </w:tcPr>
          <w:p w:rsidR="00C7375F" w:rsidRDefault="00C7375F" w:rsidP="00857C4A">
            <w:pPr>
              <w:spacing w:after="0" w:line="240" w:lineRule="auto"/>
              <w:rPr>
                <w:sz w:val="20"/>
                <w:szCs w:val="20"/>
              </w:rPr>
            </w:pPr>
          </w:p>
        </w:tc>
      </w:tr>
      <w:tr w:rsidR="00C7375F" w:rsidTr="00857C4A">
        <w:trPr>
          <w:gridAfter w:val="1"/>
          <w:wAfter w:w="1000" w:type="dxa"/>
          <w:trHeight w:val="665"/>
        </w:trPr>
        <w:tc>
          <w:tcPr>
            <w:tcW w:w="540" w:type="dxa"/>
            <w:tcBorders>
              <w:top w:val="single" w:sz="4" w:space="0" w:color="auto"/>
              <w:left w:val="single" w:sz="4" w:space="0" w:color="auto"/>
              <w:bottom w:val="single" w:sz="4" w:space="0" w:color="auto"/>
              <w:right w:val="single" w:sz="4" w:space="0" w:color="auto"/>
            </w:tcBorders>
            <w:vAlign w:val="center"/>
            <w:hideMark/>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 п/п</w:t>
            </w:r>
          </w:p>
        </w:tc>
        <w:tc>
          <w:tcPr>
            <w:tcW w:w="6123" w:type="dxa"/>
            <w:tcBorders>
              <w:top w:val="single" w:sz="4" w:space="0" w:color="auto"/>
              <w:left w:val="nil"/>
              <w:bottom w:val="single" w:sz="4" w:space="0" w:color="auto"/>
              <w:right w:val="single" w:sz="4" w:space="0" w:color="auto"/>
            </w:tcBorders>
            <w:vAlign w:val="center"/>
            <w:hideMark/>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Назва об’єкту</w:t>
            </w:r>
          </w:p>
        </w:tc>
        <w:tc>
          <w:tcPr>
            <w:tcW w:w="1418" w:type="dxa"/>
            <w:gridSpan w:val="2"/>
            <w:tcBorders>
              <w:top w:val="single" w:sz="4" w:space="0" w:color="auto"/>
              <w:left w:val="nil"/>
              <w:bottom w:val="single" w:sz="4" w:space="0" w:color="auto"/>
              <w:right w:val="single" w:sz="4" w:space="0" w:color="auto"/>
            </w:tcBorders>
            <w:vAlign w:val="center"/>
            <w:hideMark/>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Діаметр труби, мм</w:t>
            </w:r>
          </w:p>
        </w:tc>
        <w:tc>
          <w:tcPr>
            <w:tcW w:w="1843" w:type="dxa"/>
            <w:gridSpan w:val="2"/>
            <w:tcBorders>
              <w:top w:val="single" w:sz="4" w:space="0" w:color="auto"/>
              <w:left w:val="nil"/>
              <w:bottom w:val="single" w:sz="4" w:space="0" w:color="auto"/>
              <w:right w:val="single" w:sz="4" w:space="0" w:color="auto"/>
            </w:tcBorders>
            <w:vAlign w:val="center"/>
            <w:hideMark/>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eastAsia="ru-RU"/>
              </w:rPr>
              <w:t>Довжина водопроводу,</w:t>
            </w:r>
          </w:p>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м</w:t>
            </w:r>
          </w:p>
        </w:tc>
      </w:tr>
      <w:tr w:rsidR="00C7375F" w:rsidTr="00C7375F">
        <w:trPr>
          <w:gridAfter w:val="1"/>
          <w:wAfter w:w="1000" w:type="dxa"/>
          <w:trHeight w:val="322"/>
        </w:trPr>
        <w:tc>
          <w:tcPr>
            <w:tcW w:w="540" w:type="dxa"/>
            <w:tcBorders>
              <w:top w:val="single" w:sz="4" w:space="0" w:color="auto"/>
              <w:left w:val="single" w:sz="4" w:space="0" w:color="auto"/>
              <w:bottom w:val="single" w:sz="4" w:space="0" w:color="auto"/>
              <w:right w:val="single" w:sz="4" w:space="0" w:color="auto"/>
            </w:tcBorders>
            <w:vAlign w:val="center"/>
          </w:tcPr>
          <w:p w:rsidR="00C7375F" w:rsidRPr="00286985"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w:t>
            </w:r>
          </w:p>
        </w:tc>
        <w:tc>
          <w:tcPr>
            <w:tcW w:w="6123" w:type="dxa"/>
            <w:tcBorders>
              <w:top w:val="single" w:sz="4" w:space="0" w:color="auto"/>
              <w:left w:val="single" w:sz="4" w:space="0" w:color="auto"/>
              <w:bottom w:val="single" w:sz="4" w:space="0" w:color="auto"/>
              <w:right w:val="single" w:sz="4" w:space="0" w:color="auto"/>
            </w:tcBorders>
            <w:vAlign w:val="center"/>
          </w:tcPr>
          <w:p w:rsidR="00C7375F" w:rsidRPr="00286985"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Ремонт водопроводу по вул. Незалежності 40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C7375F" w:rsidRPr="00286985"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400</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86</w:t>
            </w:r>
          </w:p>
        </w:tc>
      </w:tr>
      <w:tr w:rsidR="00C7375F" w:rsidTr="00C7375F">
        <w:trPr>
          <w:gridAfter w:val="1"/>
          <w:wAfter w:w="1000" w:type="dxa"/>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w:t>
            </w:r>
          </w:p>
        </w:tc>
        <w:tc>
          <w:tcPr>
            <w:tcW w:w="6123" w:type="dxa"/>
            <w:tcBorders>
              <w:top w:val="single" w:sz="4" w:space="0" w:color="auto"/>
              <w:left w:val="nil"/>
              <w:bottom w:val="single" w:sz="4" w:space="0" w:color="auto"/>
              <w:right w:val="single" w:sz="4" w:space="0" w:color="auto"/>
            </w:tcBorders>
            <w:vAlign w:val="center"/>
            <w:hideMark/>
          </w:tcPr>
          <w:p w:rsidR="00C7375F" w:rsidRPr="006D41C3"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eastAsia="ru-RU"/>
              </w:rPr>
              <w:t>Ремонт водопроводу по вул</w:t>
            </w:r>
            <w:r>
              <w:rPr>
                <w:rFonts w:ascii="Times New Roman" w:eastAsia="Times New Roman" w:hAnsi="Times New Roman"/>
                <w:color w:val="000000"/>
                <w:lang w:val="uk-UA" w:eastAsia="ru-RU"/>
              </w:rPr>
              <w:t>. Чорновола 122</w:t>
            </w:r>
          </w:p>
        </w:tc>
        <w:tc>
          <w:tcPr>
            <w:tcW w:w="1418" w:type="dxa"/>
            <w:gridSpan w:val="2"/>
            <w:tcBorders>
              <w:top w:val="single" w:sz="4" w:space="0" w:color="auto"/>
              <w:left w:val="nil"/>
              <w:bottom w:val="single" w:sz="4" w:space="0" w:color="auto"/>
              <w:right w:val="single" w:sz="4" w:space="0" w:color="auto"/>
            </w:tcBorders>
            <w:vAlign w:val="center"/>
            <w:hideMark/>
          </w:tcPr>
          <w:p w:rsidR="00C7375F" w:rsidRPr="006D41C3"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50</w:t>
            </w:r>
          </w:p>
        </w:tc>
        <w:tc>
          <w:tcPr>
            <w:tcW w:w="1843" w:type="dxa"/>
            <w:gridSpan w:val="2"/>
            <w:tcBorders>
              <w:top w:val="single" w:sz="4" w:space="0" w:color="auto"/>
              <w:left w:val="nil"/>
              <w:bottom w:val="single" w:sz="4" w:space="0" w:color="auto"/>
              <w:right w:val="single" w:sz="4" w:space="0" w:color="auto"/>
            </w:tcBorders>
            <w:vAlign w:val="center"/>
            <w:hideMark/>
          </w:tcPr>
          <w:p w:rsidR="00C7375F" w:rsidRPr="006D41C3"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15</w:t>
            </w:r>
          </w:p>
        </w:tc>
      </w:tr>
      <w:tr w:rsidR="00C7375F" w:rsidTr="00C7375F">
        <w:trPr>
          <w:gridAfter w:val="1"/>
          <w:wAfter w:w="1000" w:type="dxa"/>
          <w:trHeight w:val="187"/>
        </w:trPr>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6123" w:type="dxa"/>
            <w:vMerge w:val="restart"/>
            <w:tcBorders>
              <w:top w:val="single" w:sz="4" w:space="0" w:color="auto"/>
              <w:left w:val="single" w:sz="4" w:space="0" w:color="auto"/>
              <w:bottom w:val="single" w:sz="4" w:space="0" w:color="auto"/>
              <w:right w:val="single" w:sz="4" w:space="0" w:color="auto"/>
            </w:tcBorders>
            <w:vAlign w:val="center"/>
            <w:hideMark/>
          </w:tcPr>
          <w:p w:rsidR="00C7375F" w:rsidRPr="006D41C3"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eastAsia="ru-RU"/>
              </w:rPr>
              <w:t xml:space="preserve">Ремонт водопроводу по вул. </w:t>
            </w:r>
            <w:r>
              <w:rPr>
                <w:rFonts w:ascii="Times New Roman" w:eastAsia="Times New Roman" w:hAnsi="Times New Roman"/>
                <w:color w:val="000000"/>
                <w:lang w:val="uk-UA" w:eastAsia="ru-RU"/>
              </w:rPr>
              <w:t>Незалежності 99-101-103</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C7375F" w:rsidRPr="006D41C3"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110</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36</w:t>
            </w:r>
          </w:p>
        </w:tc>
      </w:tr>
      <w:tr w:rsidR="00C7375F" w:rsidTr="00C7375F">
        <w:trPr>
          <w:gridAfter w:val="1"/>
          <w:wAfter w:w="1000" w:type="dxa"/>
          <w:trHeight w:val="187"/>
        </w:trPr>
        <w:tc>
          <w:tcPr>
            <w:tcW w:w="540" w:type="dxa"/>
            <w:vMerge/>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p>
        </w:tc>
        <w:tc>
          <w:tcPr>
            <w:tcW w:w="6123" w:type="dxa"/>
            <w:vMerge/>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C7375F" w:rsidRPr="006D41C3"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63</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C7375F" w:rsidRPr="00CE4BD9"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14</w:t>
            </w:r>
          </w:p>
        </w:tc>
      </w:tr>
      <w:tr w:rsidR="00C7375F" w:rsidTr="00C7375F">
        <w:trPr>
          <w:gridAfter w:val="1"/>
          <w:wAfter w:w="1000" w:type="dxa"/>
          <w:trHeight w:val="187"/>
        </w:trPr>
        <w:tc>
          <w:tcPr>
            <w:tcW w:w="540" w:type="dxa"/>
            <w:vMerge/>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p>
        </w:tc>
        <w:tc>
          <w:tcPr>
            <w:tcW w:w="6123" w:type="dxa"/>
            <w:vMerge/>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C7375F" w:rsidRPr="006D41C3"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63</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C7375F" w:rsidRPr="00CE4BD9"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24</w:t>
            </w:r>
          </w:p>
        </w:tc>
      </w:tr>
      <w:tr w:rsidR="00C7375F" w:rsidTr="00C7375F">
        <w:trPr>
          <w:gridAfter w:val="1"/>
          <w:wAfter w:w="1000" w:type="dxa"/>
          <w:trHeight w:val="187"/>
        </w:trPr>
        <w:tc>
          <w:tcPr>
            <w:tcW w:w="540" w:type="dxa"/>
            <w:vMerge/>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p>
        </w:tc>
        <w:tc>
          <w:tcPr>
            <w:tcW w:w="6123" w:type="dxa"/>
            <w:vMerge/>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C7375F" w:rsidRPr="006D41C3"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63</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C7375F" w:rsidRPr="00CE4BD9"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7</w:t>
            </w:r>
          </w:p>
        </w:tc>
      </w:tr>
      <w:tr w:rsidR="00C7375F" w:rsidTr="00C7375F">
        <w:trPr>
          <w:gridAfter w:val="1"/>
          <w:wAfter w:w="1000" w:type="dxa"/>
          <w:trHeight w:val="325"/>
        </w:trPr>
        <w:tc>
          <w:tcPr>
            <w:tcW w:w="540" w:type="dxa"/>
            <w:tcBorders>
              <w:top w:val="single" w:sz="4" w:space="0" w:color="auto"/>
              <w:left w:val="single" w:sz="4" w:space="0" w:color="auto"/>
              <w:bottom w:val="single" w:sz="4" w:space="0" w:color="auto"/>
              <w:right w:val="single" w:sz="4" w:space="0" w:color="auto"/>
            </w:tcBorders>
            <w:vAlign w:val="center"/>
            <w:hideMark/>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6123" w:type="dxa"/>
            <w:tcBorders>
              <w:top w:val="single" w:sz="4" w:space="0" w:color="auto"/>
              <w:left w:val="single" w:sz="4" w:space="0" w:color="auto"/>
              <w:bottom w:val="single" w:sz="4" w:space="0" w:color="auto"/>
              <w:right w:val="single" w:sz="4" w:space="0" w:color="auto"/>
            </w:tcBorders>
            <w:vAlign w:val="center"/>
            <w:hideMark/>
          </w:tcPr>
          <w:p w:rsidR="00C7375F" w:rsidRPr="00CE4BD9"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eastAsia="ru-RU"/>
              </w:rPr>
              <w:t xml:space="preserve">Ремонт водопровідного вводу по вул. </w:t>
            </w:r>
            <w:r>
              <w:rPr>
                <w:rFonts w:ascii="Times New Roman" w:eastAsia="Times New Roman" w:hAnsi="Times New Roman"/>
                <w:color w:val="000000"/>
                <w:lang w:val="uk-UA" w:eastAsia="ru-RU"/>
              </w:rPr>
              <w:t xml:space="preserve">Гординського </w:t>
            </w:r>
            <w:r>
              <w:rPr>
                <w:rFonts w:ascii="Times New Roman" w:eastAsia="Times New Roman" w:hAnsi="Times New Roman"/>
                <w:color w:val="000000"/>
                <w:lang w:eastAsia="ru-RU"/>
              </w:rPr>
              <w:t>1</w:t>
            </w:r>
            <w:r>
              <w:rPr>
                <w:rFonts w:ascii="Times New Roman" w:eastAsia="Times New Roman" w:hAnsi="Times New Roman"/>
                <w:color w:val="000000"/>
                <w:lang w:val="uk-UA" w:eastAsia="ru-RU"/>
              </w:rPr>
              <w:t>1</w:t>
            </w:r>
          </w:p>
        </w:tc>
        <w:tc>
          <w:tcPr>
            <w:tcW w:w="1418"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40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val="uk-UA" w:eastAsia="ru-RU"/>
              </w:rPr>
              <w:t>11</w:t>
            </w:r>
          </w:p>
        </w:tc>
      </w:tr>
      <w:tr w:rsidR="00C7375F" w:rsidTr="00857C4A">
        <w:trPr>
          <w:gridAfter w:val="1"/>
          <w:wAfter w:w="1000" w:type="dxa"/>
          <w:trHeight w:val="356"/>
        </w:trPr>
        <w:tc>
          <w:tcPr>
            <w:tcW w:w="540" w:type="dxa"/>
            <w:tcBorders>
              <w:top w:val="single" w:sz="4" w:space="0" w:color="auto"/>
              <w:left w:val="single" w:sz="4" w:space="0" w:color="auto"/>
              <w:bottom w:val="single" w:sz="4" w:space="0" w:color="auto"/>
              <w:right w:val="single" w:sz="4" w:space="0" w:color="auto"/>
            </w:tcBorders>
            <w:vAlign w:val="center"/>
            <w:hideMark/>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5</w:t>
            </w:r>
          </w:p>
        </w:tc>
        <w:tc>
          <w:tcPr>
            <w:tcW w:w="6123" w:type="dxa"/>
            <w:tcBorders>
              <w:top w:val="single" w:sz="4" w:space="0" w:color="auto"/>
              <w:left w:val="nil"/>
              <w:bottom w:val="single" w:sz="4" w:space="0" w:color="auto"/>
              <w:right w:val="single" w:sz="4" w:space="0" w:color="auto"/>
            </w:tcBorders>
            <w:vAlign w:val="center"/>
            <w:hideMark/>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 xml:space="preserve">Ремонт водопровідного вводу по вул. </w:t>
            </w:r>
            <w:r>
              <w:rPr>
                <w:rFonts w:ascii="Times New Roman" w:eastAsia="Times New Roman" w:hAnsi="Times New Roman"/>
                <w:color w:val="000000"/>
                <w:lang w:val="uk-UA" w:eastAsia="ru-RU"/>
              </w:rPr>
              <w:t>Героїв Крут 10-12</w:t>
            </w:r>
          </w:p>
        </w:tc>
        <w:tc>
          <w:tcPr>
            <w:tcW w:w="1418" w:type="dxa"/>
            <w:gridSpan w:val="2"/>
            <w:tcBorders>
              <w:top w:val="single" w:sz="4" w:space="0" w:color="auto"/>
              <w:left w:val="nil"/>
              <w:bottom w:val="single" w:sz="4" w:space="0" w:color="auto"/>
              <w:right w:val="single" w:sz="4" w:space="0" w:color="auto"/>
            </w:tcBorders>
            <w:vAlign w:val="center"/>
            <w:hideMark/>
          </w:tcPr>
          <w:p w:rsidR="00C7375F" w:rsidRPr="00CE4BD9"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40</w:t>
            </w:r>
          </w:p>
        </w:tc>
        <w:tc>
          <w:tcPr>
            <w:tcW w:w="1843" w:type="dxa"/>
            <w:gridSpan w:val="2"/>
            <w:tcBorders>
              <w:top w:val="single" w:sz="4" w:space="0" w:color="auto"/>
              <w:left w:val="nil"/>
              <w:bottom w:val="single" w:sz="4" w:space="0" w:color="auto"/>
              <w:right w:val="single" w:sz="4" w:space="0" w:color="auto"/>
            </w:tcBorders>
            <w:vAlign w:val="center"/>
            <w:hideMark/>
          </w:tcPr>
          <w:p w:rsidR="00C7375F" w:rsidRPr="00CE4BD9"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eastAsia="ru-RU"/>
              </w:rPr>
              <w:t>1</w:t>
            </w:r>
            <w:r>
              <w:rPr>
                <w:rFonts w:ascii="Times New Roman" w:eastAsia="Times New Roman" w:hAnsi="Times New Roman"/>
                <w:color w:val="000000"/>
                <w:lang w:val="uk-UA" w:eastAsia="ru-RU"/>
              </w:rPr>
              <w:t>7</w:t>
            </w:r>
          </w:p>
        </w:tc>
      </w:tr>
      <w:tr w:rsidR="00C7375F" w:rsidTr="00857C4A">
        <w:trPr>
          <w:gridAfter w:val="1"/>
          <w:wAfter w:w="1000" w:type="dxa"/>
          <w:trHeight w:val="337"/>
        </w:trPr>
        <w:tc>
          <w:tcPr>
            <w:tcW w:w="540" w:type="dxa"/>
            <w:tcBorders>
              <w:top w:val="single" w:sz="4" w:space="0" w:color="auto"/>
              <w:left w:val="single" w:sz="4" w:space="0" w:color="auto"/>
              <w:bottom w:val="single" w:sz="4" w:space="0" w:color="auto"/>
              <w:right w:val="single" w:sz="4" w:space="0" w:color="auto"/>
            </w:tcBorders>
            <w:vAlign w:val="center"/>
            <w:hideMark/>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6</w:t>
            </w:r>
          </w:p>
        </w:tc>
        <w:tc>
          <w:tcPr>
            <w:tcW w:w="6123" w:type="dxa"/>
            <w:tcBorders>
              <w:top w:val="single" w:sz="4" w:space="0" w:color="auto"/>
              <w:left w:val="single" w:sz="4" w:space="0" w:color="auto"/>
              <w:bottom w:val="single" w:sz="4" w:space="0" w:color="auto"/>
              <w:right w:val="single" w:sz="4" w:space="0" w:color="auto"/>
            </w:tcBorders>
            <w:vAlign w:val="center"/>
            <w:hideMark/>
          </w:tcPr>
          <w:p w:rsidR="00C7375F" w:rsidRPr="00CE4BD9"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eastAsia="ru-RU"/>
              </w:rPr>
              <w:t>Ремонт водопровідного вводу по вул.</w:t>
            </w:r>
            <w:r>
              <w:rPr>
                <w:rFonts w:ascii="Times New Roman" w:eastAsia="Times New Roman" w:hAnsi="Times New Roman"/>
                <w:color w:val="000000"/>
                <w:lang w:val="uk-UA" w:eastAsia="ru-RU"/>
              </w:rPr>
              <w:t xml:space="preserve"> Довга 9</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C7375F" w:rsidRPr="00CE4BD9"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40</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C7375F" w:rsidRPr="00CE4BD9"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37</w:t>
            </w:r>
          </w:p>
        </w:tc>
      </w:tr>
      <w:tr w:rsidR="00C7375F" w:rsidTr="00857C4A">
        <w:trPr>
          <w:gridAfter w:val="1"/>
          <w:wAfter w:w="1000" w:type="dxa"/>
          <w:trHeight w:val="412"/>
        </w:trPr>
        <w:tc>
          <w:tcPr>
            <w:tcW w:w="540" w:type="dxa"/>
            <w:tcBorders>
              <w:top w:val="single" w:sz="4" w:space="0" w:color="auto"/>
              <w:left w:val="single" w:sz="4" w:space="0" w:color="auto"/>
              <w:bottom w:val="single" w:sz="4" w:space="0" w:color="auto"/>
              <w:right w:val="single" w:sz="4" w:space="0" w:color="auto"/>
            </w:tcBorders>
            <w:vAlign w:val="center"/>
            <w:hideMark/>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7</w:t>
            </w:r>
          </w:p>
        </w:tc>
        <w:tc>
          <w:tcPr>
            <w:tcW w:w="6123" w:type="dxa"/>
            <w:tcBorders>
              <w:top w:val="single" w:sz="4" w:space="0" w:color="auto"/>
              <w:left w:val="nil"/>
              <w:bottom w:val="single" w:sz="4" w:space="0" w:color="auto"/>
              <w:right w:val="single" w:sz="4" w:space="0" w:color="auto"/>
            </w:tcBorders>
            <w:vAlign w:val="center"/>
            <w:hideMark/>
          </w:tcPr>
          <w:p w:rsidR="00C7375F" w:rsidRPr="00CE4BD9"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eastAsia="ru-RU"/>
              </w:rPr>
              <w:t>Ремонт водопровідного вводу по вул.</w:t>
            </w:r>
            <w:r>
              <w:rPr>
                <w:rFonts w:ascii="Times New Roman" w:eastAsia="Times New Roman" w:hAnsi="Times New Roman"/>
                <w:color w:val="000000"/>
                <w:lang w:val="uk-UA" w:eastAsia="ru-RU"/>
              </w:rPr>
              <w:t xml:space="preserve"> Кобилянської 3</w:t>
            </w:r>
          </w:p>
        </w:tc>
        <w:tc>
          <w:tcPr>
            <w:tcW w:w="1418" w:type="dxa"/>
            <w:gridSpan w:val="2"/>
            <w:tcBorders>
              <w:top w:val="single" w:sz="4" w:space="0" w:color="auto"/>
              <w:left w:val="nil"/>
              <w:bottom w:val="single" w:sz="4" w:space="0" w:color="auto"/>
              <w:right w:val="single" w:sz="4" w:space="0" w:color="auto"/>
            </w:tcBorders>
            <w:vAlign w:val="center"/>
            <w:hideMark/>
          </w:tcPr>
          <w:p w:rsidR="00C7375F" w:rsidRPr="00CE4BD9"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32</w:t>
            </w:r>
          </w:p>
        </w:tc>
        <w:tc>
          <w:tcPr>
            <w:tcW w:w="1843" w:type="dxa"/>
            <w:gridSpan w:val="2"/>
            <w:tcBorders>
              <w:top w:val="single" w:sz="4" w:space="0" w:color="auto"/>
              <w:left w:val="nil"/>
              <w:bottom w:val="single" w:sz="4" w:space="0" w:color="auto"/>
              <w:right w:val="single" w:sz="4" w:space="0" w:color="auto"/>
            </w:tcBorders>
            <w:vAlign w:val="center"/>
            <w:hideMark/>
          </w:tcPr>
          <w:p w:rsidR="00C7375F" w:rsidRPr="00CE4BD9"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45</w:t>
            </w:r>
          </w:p>
        </w:tc>
      </w:tr>
      <w:tr w:rsidR="00C7375F" w:rsidTr="00C7375F">
        <w:trPr>
          <w:gridAfter w:val="1"/>
          <w:wAfter w:w="1000" w:type="dxa"/>
          <w:trHeight w:val="298"/>
        </w:trPr>
        <w:tc>
          <w:tcPr>
            <w:tcW w:w="540" w:type="dxa"/>
            <w:tcBorders>
              <w:top w:val="single" w:sz="4" w:space="0" w:color="auto"/>
              <w:left w:val="single" w:sz="4" w:space="0" w:color="auto"/>
              <w:bottom w:val="single" w:sz="4" w:space="0" w:color="auto"/>
              <w:right w:val="single" w:sz="4" w:space="0" w:color="auto"/>
            </w:tcBorders>
            <w:vAlign w:val="center"/>
            <w:hideMark/>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8</w:t>
            </w:r>
          </w:p>
        </w:tc>
        <w:tc>
          <w:tcPr>
            <w:tcW w:w="6123" w:type="dxa"/>
            <w:tcBorders>
              <w:top w:val="single" w:sz="4" w:space="0" w:color="auto"/>
              <w:left w:val="nil"/>
              <w:bottom w:val="single" w:sz="4" w:space="0" w:color="auto"/>
              <w:right w:val="single" w:sz="4" w:space="0" w:color="auto"/>
            </w:tcBorders>
            <w:vAlign w:val="center"/>
            <w:hideMark/>
          </w:tcPr>
          <w:p w:rsidR="00C7375F" w:rsidRPr="006831C5"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Ремонт водопроводу по вул. Коновальця 148А</w:t>
            </w:r>
          </w:p>
        </w:tc>
        <w:tc>
          <w:tcPr>
            <w:tcW w:w="1418" w:type="dxa"/>
            <w:gridSpan w:val="2"/>
            <w:tcBorders>
              <w:top w:val="single" w:sz="4" w:space="0" w:color="auto"/>
              <w:left w:val="nil"/>
              <w:bottom w:val="single" w:sz="4" w:space="0" w:color="auto"/>
              <w:right w:val="single" w:sz="4" w:space="0" w:color="auto"/>
            </w:tcBorders>
            <w:vAlign w:val="center"/>
            <w:hideMark/>
          </w:tcPr>
          <w:p w:rsidR="00C7375F" w:rsidRPr="006831C5"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63</w:t>
            </w:r>
          </w:p>
        </w:tc>
        <w:tc>
          <w:tcPr>
            <w:tcW w:w="1843" w:type="dxa"/>
            <w:gridSpan w:val="2"/>
            <w:tcBorders>
              <w:top w:val="single" w:sz="4" w:space="0" w:color="auto"/>
              <w:left w:val="nil"/>
              <w:bottom w:val="single" w:sz="4" w:space="0" w:color="auto"/>
              <w:right w:val="single" w:sz="4" w:space="0" w:color="auto"/>
            </w:tcBorders>
            <w:vAlign w:val="center"/>
            <w:hideMark/>
          </w:tcPr>
          <w:p w:rsidR="00C7375F" w:rsidRPr="006831C5"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109</w:t>
            </w:r>
          </w:p>
        </w:tc>
      </w:tr>
      <w:tr w:rsidR="00C7375F" w:rsidTr="00C7375F">
        <w:trPr>
          <w:gridAfter w:val="1"/>
          <w:wAfter w:w="1000" w:type="dxa"/>
          <w:trHeight w:val="287"/>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C7375F" w:rsidRPr="006831C5"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9</w:t>
            </w:r>
          </w:p>
        </w:tc>
        <w:tc>
          <w:tcPr>
            <w:tcW w:w="6123" w:type="dxa"/>
            <w:vMerge w:val="restart"/>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eastAsia="ru-RU"/>
              </w:rPr>
              <w:t>Ремонт водопроводу по</w:t>
            </w:r>
            <w:r>
              <w:rPr>
                <w:rFonts w:ascii="Times New Roman" w:eastAsia="Times New Roman" w:hAnsi="Times New Roman"/>
                <w:color w:val="000000"/>
                <w:lang w:val="uk-UA" w:eastAsia="ru-RU"/>
              </w:rPr>
              <w:t xml:space="preserve"> вул.</w:t>
            </w:r>
            <w:r>
              <w:rPr>
                <w:rFonts w:ascii="Times New Roman" w:eastAsia="Times New Roman" w:hAnsi="Times New Roman"/>
                <w:color w:val="000000"/>
                <w:lang w:eastAsia="ru-RU"/>
              </w:rPr>
              <w:t xml:space="preserve"> </w:t>
            </w:r>
            <w:r>
              <w:rPr>
                <w:rFonts w:ascii="Times New Roman" w:eastAsia="Times New Roman" w:hAnsi="Times New Roman"/>
                <w:color w:val="000000"/>
                <w:lang w:val="uk-UA" w:eastAsia="ru-RU"/>
              </w:rPr>
              <w:t>Грушевського 6-8</w:t>
            </w:r>
          </w:p>
        </w:tc>
        <w:tc>
          <w:tcPr>
            <w:tcW w:w="1418"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50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40</w:t>
            </w:r>
          </w:p>
        </w:tc>
      </w:tr>
      <w:tr w:rsidR="00C7375F" w:rsidTr="00C7375F">
        <w:trPr>
          <w:gridAfter w:val="1"/>
          <w:wAfter w:w="1000" w:type="dxa"/>
          <w:trHeight w:val="236"/>
        </w:trPr>
        <w:tc>
          <w:tcPr>
            <w:tcW w:w="540" w:type="dxa"/>
            <w:vMerge/>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p>
        </w:tc>
        <w:tc>
          <w:tcPr>
            <w:tcW w:w="6123" w:type="dxa"/>
            <w:vMerge/>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p>
        </w:tc>
        <w:tc>
          <w:tcPr>
            <w:tcW w:w="1418"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63</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30</w:t>
            </w:r>
          </w:p>
        </w:tc>
      </w:tr>
      <w:tr w:rsidR="00C7375F" w:rsidTr="00C7375F">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10</w:t>
            </w:r>
          </w:p>
        </w:tc>
        <w:tc>
          <w:tcPr>
            <w:tcW w:w="6123" w:type="dxa"/>
            <w:tcBorders>
              <w:top w:val="single" w:sz="4" w:space="0" w:color="auto"/>
              <w:left w:val="nil"/>
              <w:bottom w:val="single" w:sz="4" w:space="0" w:color="auto"/>
              <w:right w:val="single" w:sz="4" w:space="0" w:color="auto"/>
            </w:tcBorders>
            <w:vAlign w:val="center"/>
          </w:tcPr>
          <w:p w:rsidR="00C7375F" w:rsidRPr="00825597"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Ремонт водопроводу по вул. Шота Руставелі 13А</w:t>
            </w:r>
          </w:p>
        </w:tc>
        <w:tc>
          <w:tcPr>
            <w:tcW w:w="1418" w:type="dxa"/>
            <w:gridSpan w:val="2"/>
            <w:tcBorders>
              <w:top w:val="single" w:sz="4" w:space="0" w:color="auto"/>
              <w:left w:val="nil"/>
              <w:bottom w:val="single" w:sz="4" w:space="0" w:color="auto"/>
              <w:right w:val="single" w:sz="4" w:space="0" w:color="auto"/>
            </w:tcBorders>
            <w:vAlign w:val="center"/>
          </w:tcPr>
          <w:p w:rsidR="00C7375F" w:rsidRPr="00825597"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160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11</w:t>
            </w:r>
          </w:p>
        </w:tc>
      </w:tr>
      <w:tr w:rsidR="00C7375F" w:rsidTr="00C7375F">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11</w:t>
            </w:r>
          </w:p>
        </w:tc>
        <w:tc>
          <w:tcPr>
            <w:tcW w:w="6123" w:type="dxa"/>
            <w:tcBorders>
              <w:top w:val="single" w:sz="4" w:space="0" w:color="auto"/>
              <w:left w:val="nil"/>
              <w:bottom w:val="single" w:sz="4" w:space="0" w:color="auto"/>
              <w:right w:val="single" w:sz="4" w:space="0" w:color="auto"/>
            </w:tcBorders>
            <w:vAlign w:val="center"/>
          </w:tcPr>
          <w:p w:rsidR="00C7375F" w:rsidRPr="00825597"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Ремонт водопроводу по вул. Михайла Мулика 28</w:t>
            </w:r>
          </w:p>
        </w:tc>
        <w:tc>
          <w:tcPr>
            <w:tcW w:w="1418" w:type="dxa"/>
            <w:gridSpan w:val="2"/>
            <w:tcBorders>
              <w:top w:val="single" w:sz="4" w:space="0" w:color="auto"/>
              <w:left w:val="nil"/>
              <w:bottom w:val="single" w:sz="4" w:space="0" w:color="auto"/>
              <w:right w:val="single" w:sz="4" w:space="0" w:color="auto"/>
            </w:tcBorders>
            <w:vAlign w:val="center"/>
          </w:tcPr>
          <w:p w:rsidR="00C7375F" w:rsidRPr="00825597"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32</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w:t>
            </w:r>
          </w:p>
        </w:tc>
      </w:tr>
      <w:tr w:rsidR="00C7375F" w:rsidTr="00C7375F">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12</w:t>
            </w:r>
          </w:p>
        </w:tc>
        <w:tc>
          <w:tcPr>
            <w:tcW w:w="6123" w:type="dxa"/>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val="uk-UA" w:eastAsia="ru-RU"/>
              </w:rPr>
              <w:t>Ремонт водопроводу по вул. Курінного Чорноти 2 к2</w:t>
            </w:r>
          </w:p>
        </w:tc>
        <w:tc>
          <w:tcPr>
            <w:tcW w:w="1418" w:type="dxa"/>
            <w:gridSpan w:val="2"/>
            <w:tcBorders>
              <w:top w:val="single" w:sz="4" w:space="0" w:color="auto"/>
              <w:left w:val="nil"/>
              <w:bottom w:val="single" w:sz="4" w:space="0" w:color="auto"/>
              <w:right w:val="single" w:sz="4" w:space="0" w:color="auto"/>
            </w:tcBorders>
            <w:vAlign w:val="center"/>
          </w:tcPr>
          <w:p w:rsidR="00C7375F" w:rsidRPr="00825597"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225</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9</w:t>
            </w:r>
          </w:p>
        </w:tc>
      </w:tr>
      <w:tr w:rsidR="00C7375F" w:rsidTr="00C7375F">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13</w:t>
            </w:r>
          </w:p>
        </w:tc>
        <w:tc>
          <w:tcPr>
            <w:tcW w:w="6123" w:type="dxa"/>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val="uk-UA" w:eastAsia="ru-RU"/>
              </w:rPr>
              <w:t>Ремонт водопроводу по вул. Драгоманова 10</w:t>
            </w:r>
          </w:p>
        </w:tc>
        <w:tc>
          <w:tcPr>
            <w:tcW w:w="1418" w:type="dxa"/>
            <w:gridSpan w:val="2"/>
            <w:tcBorders>
              <w:top w:val="single" w:sz="4" w:space="0" w:color="auto"/>
              <w:left w:val="nil"/>
              <w:bottom w:val="single" w:sz="4" w:space="0" w:color="auto"/>
              <w:right w:val="single" w:sz="4" w:space="0" w:color="auto"/>
            </w:tcBorders>
            <w:vAlign w:val="center"/>
          </w:tcPr>
          <w:p w:rsidR="00C7375F" w:rsidRPr="00825597"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40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w:t>
            </w:r>
          </w:p>
        </w:tc>
      </w:tr>
      <w:tr w:rsidR="00C7375F" w:rsidTr="00C7375F">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14</w:t>
            </w:r>
          </w:p>
        </w:tc>
        <w:tc>
          <w:tcPr>
            <w:tcW w:w="6123" w:type="dxa"/>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val="uk-UA" w:eastAsia="ru-RU"/>
              </w:rPr>
              <w:t>Ремонт водопроводу по вул. Токарська 7</w:t>
            </w:r>
          </w:p>
        </w:tc>
        <w:tc>
          <w:tcPr>
            <w:tcW w:w="1418" w:type="dxa"/>
            <w:gridSpan w:val="2"/>
            <w:tcBorders>
              <w:top w:val="single" w:sz="4" w:space="0" w:color="auto"/>
              <w:left w:val="nil"/>
              <w:bottom w:val="single" w:sz="4" w:space="0" w:color="auto"/>
              <w:right w:val="single" w:sz="4" w:space="0" w:color="auto"/>
            </w:tcBorders>
            <w:vAlign w:val="center"/>
          </w:tcPr>
          <w:p w:rsidR="00C7375F" w:rsidRPr="00825597"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50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w:t>
            </w:r>
          </w:p>
        </w:tc>
      </w:tr>
      <w:tr w:rsidR="00C7375F" w:rsidTr="00C7375F">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15</w:t>
            </w:r>
          </w:p>
        </w:tc>
        <w:tc>
          <w:tcPr>
            <w:tcW w:w="6123" w:type="dxa"/>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val="uk-UA" w:eastAsia="ru-RU"/>
              </w:rPr>
              <w:t>Ремонт водопроводу по вул. Грюнвальдська 4</w:t>
            </w:r>
          </w:p>
        </w:tc>
        <w:tc>
          <w:tcPr>
            <w:tcW w:w="1418" w:type="dxa"/>
            <w:gridSpan w:val="2"/>
            <w:tcBorders>
              <w:top w:val="single" w:sz="4" w:space="0" w:color="auto"/>
              <w:left w:val="nil"/>
              <w:bottom w:val="single" w:sz="4" w:space="0" w:color="auto"/>
              <w:right w:val="single" w:sz="4" w:space="0" w:color="auto"/>
            </w:tcBorders>
            <w:vAlign w:val="center"/>
          </w:tcPr>
          <w:p w:rsidR="00C7375F" w:rsidRPr="00825597"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63</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50</w:t>
            </w:r>
          </w:p>
        </w:tc>
      </w:tr>
      <w:tr w:rsidR="00C7375F" w:rsidTr="00C7375F">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16</w:t>
            </w:r>
          </w:p>
        </w:tc>
        <w:tc>
          <w:tcPr>
            <w:tcW w:w="6123" w:type="dxa"/>
            <w:tcBorders>
              <w:top w:val="single" w:sz="4" w:space="0" w:color="auto"/>
              <w:left w:val="nil"/>
              <w:bottom w:val="single" w:sz="4" w:space="0" w:color="auto"/>
              <w:right w:val="single" w:sz="4" w:space="0" w:color="auto"/>
            </w:tcBorders>
            <w:vAlign w:val="center"/>
          </w:tcPr>
          <w:p w:rsidR="00C7375F" w:rsidRPr="00825597"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Ремонт водопроводу по вул. Драгоманова 8-10</w:t>
            </w:r>
          </w:p>
        </w:tc>
        <w:tc>
          <w:tcPr>
            <w:tcW w:w="1418" w:type="dxa"/>
            <w:gridSpan w:val="2"/>
            <w:tcBorders>
              <w:top w:val="single" w:sz="4" w:space="0" w:color="auto"/>
              <w:left w:val="nil"/>
              <w:bottom w:val="single" w:sz="4" w:space="0" w:color="auto"/>
              <w:right w:val="single" w:sz="4" w:space="0" w:color="auto"/>
            </w:tcBorders>
            <w:vAlign w:val="center"/>
          </w:tcPr>
          <w:p w:rsidR="00C7375F" w:rsidRPr="00825597"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25</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30</w:t>
            </w:r>
          </w:p>
        </w:tc>
      </w:tr>
      <w:tr w:rsidR="00C7375F" w:rsidTr="00C7375F">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17</w:t>
            </w:r>
          </w:p>
        </w:tc>
        <w:tc>
          <w:tcPr>
            <w:tcW w:w="6123" w:type="dxa"/>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val="uk-UA" w:eastAsia="ru-RU"/>
              </w:rPr>
              <w:t>Ремонт водопроводу по вул. Короля Данила 28</w:t>
            </w:r>
          </w:p>
        </w:tc>
        <w:tc>
          <w:tcPr>
            <w:tcW w:w="1418" w:type="dxa"/>
            <w:gridSpan w:val="2"/>
            <w:tcBorders>
              <w:top w:val="single" w:sz="4" w:space="0" w:color="auto"/>
              <w:left w:val="nil"/>
              <w:bottom w:val="single" w:sz="4" w:space="0" w:color="auto"/>
              <w:right w:val="single" w:sz="4" w:space="0" w:color="auto"/>
            </w:tcBorders>
            <w:vAlign w:val="center"/>
          </w:tcPr>
          <w:p w:rsidR="00C7375F" w:rsidRPr="00771558"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32</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45</w:t>
            </w:r>
          </w:p>
        </w:tc>
      </w:tr>
      <w:tr w:rsidR="00C7375F" w:rsidTr="00C7375F">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18</w:t>
            </w:r>
          </w:p>
        </w:tc>
        <w:tc>
          <w:tcPr>
            <w:tcW w:w="6123" w:type="dxa"/>
            <w:tcBorders>
              <w:top w:val="single" w:sz="4" w:space="0" w:color="auto"/>
              <w:left w:val="nil"/>
              <w:bottom w:val="single" w:sz="4" w:space="0" w:color="auto"/>
              <w:right w:val="single" w:sz="4" w:space="0" w:color="auto"/>
            </w:tcBorders>
            <w:vAlign w:val="center"/>
          </w:tcPr>
          <w:p w:rsidR="00C7375F" w:rsidRPr="00771558"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Ремонт водопроводу по вул. Героїв Чернігова</w:t>
            </w:r>
          </w:p>
        </w:tc>
        <w:tc>
          <w:tcPr>
            <w:tcW w:w="1418" w:type="dxa"/>
            <w:gridSpan w:val="2"/>
            <w:tcBorders>
              <w:top w:val="single" w:sz="4" w:space="0" w:color="auto"/>
              <w:left w:val="nil"/>
              <w:bottom w:val="single" w:sz="4" w:space="0" w:color="auto"/>
              <w:right w:val="single" w:sz="4" w:space="0" w:color="auto"/>
            </w:tcBorders>
            <w:vAlign w:val="center"/>
          </w:tcPr>
          <w:p w:rsidR="00C7375F" w:rsidRPr="00771558"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50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30</w:t>
            </w:r>
          </w:p>
        </w:tc>
      </w:tr>
      <w:tr w:rsidR="00C7375F" w:rsidTr="00C7375F">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19</w:t>
            </w:r>
          </w:p>
        </w:tc>
        <w:tc>
          <w:tcPr>
            <w:tcW w:w="6123" w:type="dxa"/>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val="uk-UA" w:eastAsia="ru-RU"/>
              </w:rPr>
              <w:t>Ремонт водопроводу по вул. Лепкого 32</w:t>
            </w:r>
          </w:p>
        </w:tc>
        <w:tc>
          <w:tcPr>
            <w:tcW w:w="1418" w:type="dxa"/>
            <w:gridSpan w:val="2"/>
            <w:tcBorders>
              <w:top w:val="single" w:sz="4" w:space="0" w:color="auto"/>
              <w:left w:val="nil"/>
              <w:bottom w:val="single" w:sz="4" w:space="0" w:color="auto"/>
              <w:right w:val="single" w:sz="4" w:space="0" w:color="auto"/>
            </w:tcBorders>
            <w:vAlign w:val="center"/>
          </w:tcPr>
          <w:p w:rsidR="00C7375F" w:rsidRPr="00771558"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32</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w:t>
            </w:r>
          </w:p>
        </w:tc>
      </w:tr>
      <w:tr w:rsidR="00C7375F" w:rsidTr="00C7375F">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20</w:t>
            </w:r>
          </w:p>
        </w:tc>
        <w:tc>
          <w:tcPr>
            <w:tcW w:w="6123" w:type="dxa"/>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val="uk-UA" w:eastAsia="ru-RU"/>
              </w:rPr>
              <w:t>Ремонт водопроводу по вул. Мазепи 11А</w:t>
            </w:r>
          </w:p>
        </w:tc>
        <w:tc>
          <w:tcPr>
            <w:tcW w:w="1418" w:type="dxa"/>
            <w:gridSpan w:val="2"/>
            <w:tcBorders>
              <w:top w:val="single" w:sz="4" w:space="0" w:color="auto"/>
              <w:left w:val="nil"/>
              <w:bottom w:val="single" w:sz="4" w:space="0" w:color="auto"/>
              <w:right w:val="single" w:sz="4" w:space="0" w:color="auto"/>
            </w:tcBorders>
            <w:vAlign w:val="center"/>
          </w:tcPr>
          <w:p w:rsidR="00C7375F" w:rsidRPr="00771558"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160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3</w:t>
            </w:r>
          </w:p>
        </w:tc>
      </w:tr>
      <w:tr w:rsidR="00C7375F" w:rsidTr="00C7375F">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21</w:t>
            </w:r>
          </w:p>
        </w:tc>
        <w:tc>
          <w:tcPr>
            <w:tcW w:w="6123" w:type="dxa"/>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val="uk-UA" w:eastAsia="ru-RU"/>
              </w:rPr>
              <w:t>Ремонт водопроводу по вул. Надрічна - Максимовича</w:t>
            </w:r>
          </w:p>
        </w:tc>
        <w:tc>
          <w:tcPr>
            <w:tcW w:w="1418" w:type="dxa"/>
            <w:gridSpan w:val="2"/>
            <w:tcBorders>
              <w:top w:val="single" w:sz="4" w:space="0" w:color="auto"/>
              <w:left w:val="nil"/>
              <w:bottom w:val="single" w:sz="4" w:space="0" w:color="auto"/>
              <w:right w:val="single" w:sz="4" w:space="0" w:color="auto"/>
            </w:tcBorders>
            <w:vAlign w:val="center"/>
          </w:tcPr>
          <w:p w:rsidR="00C7375F" w:rsidRPr="00771558"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110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29</w:t>
            </w:r>
          </w:p>
        </w:tc>
      </w:tr>
      <w:tr w:rsidR="00C7375F" w:rsidTr="00C7375F">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22</w:t>
            </w:r>
          </w:p>
        </w:tc>
        <w:tc>
          <w:tcPr>
            <w:tcW w:w="6123" w:type="dxa"/>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val="uk-UA" w:eastAsia="ru-RU"/>
              </w:rPr>
              <w:t>Ремонт водопроводу по вул. Тополина - Рошкевича</w:t>
            </w:r>
          </w:p>
        </w:tc>
        <w:tc>
          <w:tcPr>
            <w:tcW w:w="1418" w:type="dxa"/>
            <w:gridSpan w:val="2"/>
            <w:tcBorders>
              <w:top w:val="single" w:sz="4" w:space="0" w:color="auto"/>
              <w:left w:val="nil"/>
              <w:bottom w:val="single" w:sz="4" w:space="0" w:color="auto"/>
              <w:right w:val="single" w:sz="4" w:space="0" w:color="auto"/>
            </w:tcBorders>
            <w:vAlign w:val="center"/>
          </w:tcPr>
          <w:p w:rsidR="00C7375F" w:rsidRPr="00771558"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315</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60</w:t>
            </w:r>
          </w:p>
        </w:tc>
      </w:tr>
      <w:tr w:rsidR="00C7375F" w:rsidTr="00C7375F">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23</w:t>
            </w:r>
          </w:p>
        </w:tc>
        <w:tc>
          <w:tcPr>
            <w:tcW w:w="6123" w:type="dxa"/>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val="uk-UA" w:eastAsia="ru-RU"/>
              </w:rPr>
              <w:t>Ремонт водопроводу по вул. Хоткевича 54</w:t>
            </w:r>
          </w:p>
        </w:tc>
        <w:tc>
          <w:tcPr>
            <w:tcW w:w="1418" w:type="dxa"/>
            <w:gridSpan w:val="2"/>
            <w:tcBorders>
              <w:top w:val="single" w:sz="4" w:space="0" w:color="auto"/>
              <w:left w:val="nil"/>
              <w:bottom w:val="single" w:sz="4" w:space="0" w:color="auto"/>
              <w:right w:val="single" w:sz="4" w:space="0" w:color="auto"/>
            </w:tcBorders>
            <w:vAlign w:val="center"/>
          </w:tcPr>
          <w:p w:rsidR="00C7375F" w:rsidRPr="003A4AE1"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160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17</w:t>
            </w:r>
          </w:p>
        </w:tc>
      </w:tr>
      <w:tr w:rsidR="00C7375F" w:rsidTr="00C7375F">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24</w:t>
            </w:r>
          </w:p>
        </w:tc>
        <w:tc>
          <w:tcPr>
            <w:tcW w:w="6123" w:type="dxa"/>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val="uk-UA" w:eastAsia="ru-RU"/>
              </w:rPr>
              <w:t>Ремонт водопроводу по вул. Стуса (СШ №10)</w:t>
            </w:r>
          </w:p>
        </w:tc>
        <w:tc>
          <w:tcPr>
            <w:tcW w:w="1418" w:type="dxa"/>
            <w:gridSpan w:val="2"/>
            <w:tcBorders>
              <w:top w:val="single" w:sz="4" w:space="0" w:color="auto"/>
              <w:left w:val="nil"/>
              <w:bottom w:val="single" w:sz="4" w:space="0" w:color="auto"/>
              <w:right w:val="single" w:sz="4" w:space="0" w:color="auto"/>
            </w:tcBorders>
            <w:vAlign w:val="center"/>
          </w:tcPr>
          <w:p w:rsidR="00C7375F" w:rsidRPr="003A4AE1"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32</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45</w:t>
            </w:r>
          </w:p>
        </w:tc>
      </w:tr>
      <w:tr w:rsidR="00C7375F" w:rsidTr="00857C4A">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25</w:t>
            </w:r>
          </w:p>
        </w:tc>
        <w:tc>
          <w:tcPr>
            <w:tcW w:w="6123" w:type="dxa"/>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val="uk-UA" w:eastAsia="ru-RU"/>
              </w:rPr>
              <w:t>Ремонт водопроводу по вул. Молодіжна 56</w:t>
            </w:r>
          </w:p>
        </w:tc>
        <w:tc>
          <w:tcPr>
            <w:tcW w:w="1418" w:type="dxa"/>
            <w:gridSpan w:val="2"/>
            <w:tcBorders>
              <w:top w:val="single" w:sz="4" w:space="0" w:color="auto"/>
              <w:left w:val="nil"/>
              <w:bottom w:val="single" w:sz="4" w:space="0" w:color="auto"/>
              <w:right w:val="single" w:sz="4" w:space="0" w:color="auto"/>
            </w:tcBorders>
            <w:vAlign w:val="center"/>
          </w:tcPr>
          <w:p w:rsidR="00C7375F" w:rsidRPr="003A4AE1"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160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12</w:t>
            </w:r>
          </w:p>
        </w:tc>
      </w:tr>
      <w:tr w:rsidR="00C7375F" w:rsidTr="00857C4A">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26</w:t>
            </w:r>
          </w:p>
        </w:tc>
        <w:tc>
          <w:tcPr>
            <w:tcW w:w="6123" w:type="dxa"/>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val="uk-UA" w:eastAsia="ru-RU"/>
              </w:rPr>
              <w:t>Ремонт водопроводу по вул. Тролейбусна 19</w:t>
            </w:r>
          </w:p>
        </w:tc>
        <w:tc>
          <w:tcPr>
            <w:tcW w:w="1418" w:type="dxa"/>
            <w:gridSpan w:val="2"/>
            <w:tcBorders>
              <w:top w:val="single" w:sz="4" w:space="0" w:color="auto"/>
              <w:left w:val="nil"/>
              <w:bottom w:val="single" w:sz="4" w:space="0" w:color="auto"/>
              <w:right w:val="single" w:sz="4" w:space="0" w:color="auto"/>
            </w:tcBorders>
            <w:vAlign w:val="center"/>
          </w:tcPr>
          <w:p w:rsidR="00C7375F" w:rsidRPr="003A4AE1"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63</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75</w:t>
            </w:r>
          </w:p>
        </w:tc>
      </w:tr>
      <w:tr w:rsidR="00C7375F" w:rsidTr="00C7375F">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27</w:t>
            </w:r>
          </w:p>
        </w:tc>
        <w:tc>
          <w:tcPr>
            <w:tcW w:w="6123" w:type="dxa"/>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val="uk-UA" w:eastAsia="ru-RU"/>
              </w:rPr>
              <w:t>Ремонт водопроводу по вул. Богунська 16</w:t>
            </w:r>
          </w:p>
        </w:tc>
        <w:tc>
          <w:tcPr>
            <w:tcW w:w="1418" w:type="dxa"/>
            <w:gridSpan w:val="2"/>
            <w:tcBorders>
              <w:top w:val="single" w:sz="4" w:space="0" w:color="auto"/>
              <w:left w:val="nil"/>
              <w:bottom w:val="single" w:sz="4" w:space="0" w:color="auto"/>
              <w:right w:val="single" w:sz="4" w:space="0" w:color="auto"/>
            </w:tcBorders>
            <w:vAlign w:val="center"/>
          </w:tcPr>
          <w:p w:rsidR="00C7375F" w:rsidRPr="003A4AE1"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25</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14</w:t>
            </w:r>
          </w:p>
        </w:tc>
      </w:tr>
      <w:tr w:rsidR="00C7375F" w:rsidTr="00C7375F">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28</w:t>
            </w:r>
          </w:p>
        </w:tc>
        <w:tc>
          <w:tcPr>
            <w:tcW w:w="6123" w:type="dxa"/>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val="uk-UA" w:eastAsia="ru-RU"/>
              </w:rPr>
              <w:t>Ремонт водопроводу по вул. Данила Галицького 52</w:t>
            </w:r>
          </w:p>
        </w:tc>
        <w:tc>
          <w:tcPr>
            <w:tcW w:w="1418" w:type="dxa"/>
            <w:gridSpan w:val="2"/>
            <w:tcBorders>
              <w:top w:val="single" w:sz="4" w:space="0" w:color="auto"/>
              <w:left w:val="nil"/>
              <w:bottom w:val="single" w:sz="4" w:space="0" w:color="auto"/>
              <w:right w:val="single" w:sz="4" w:space="0" w:color="auto"/>
            </w:tcBorders>
            <w:vAlign w:val="center"/>
          </w:tcPr>
          <w:p w:rsidR="00C7375F" w:rsidRPr="003A4AE1"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40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20</w:t>
            </w:r>
          </w:p>
        </w:tc>
      </w:tr>
      <w:tr w:rsidR="00C7375F" w:rsidTr="00857C4A">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29</w:t>
            </w:r>
          </w:p>
        </w:tc>
        <w:tc>
          <w:tcPr>
            <w:tcW w:w="6123" w:type="dxa"/>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val="uk-UA" w:eastAsia="ru-RU"/>
              </w:rPr>
              <w:t>Ремонт водопроводу по вул. Дністровська 32</w:t>
            </w:r>
          </w:p>
        </w:tc>
        <w:tc>
          <w:tcPr>
            <w:tcW w:w="1418" w:type="dxa"/>
            <w:gridSpan w:val="2"/>
            <w:tcBorders>
              <w:top w:val="single" w:sz="4" w:space="0" w:color="auto"/>
              <w:left w:val="nil"/>
              <w:bottom w:val="single" w:sz="4" w:space="0" w:color="auto"/>
              <w:right w:val="single" w:sz="4" w:space="0" w:color="auto"/>
            </w:tcBorders>
            <w:vAlign w:val="center"/>
          </w:tcPr>
          <w:p w:rsidR="00C7375F" w:rsidRPr="003A4AE1"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40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30</w:t>
            </w:r>
          </w:p>
        </w:tc>
      </w:tr>
      <w:tr w:rsidR="00C7375F" w:rsidTr="00857C4A">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30</w:t>
            </w:r>
          </w:p>
        </w:tc>
        <w:tc>
          <w:tcPr>
            <w:tcW w:w="6123" w:type="dxa"/>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val="uk-UA" w:eastAsia="ru-RU"/>
              </w:rPr>
              <w:t>Ремонт водопроводу по вул. Довга 55</w:t>
            </w:r>
          </w:p>
        </w:tc>
        <w:tc>
          <w:tcPr>
            <w:tcW w:w="1418" w:type="dxa"/>
            <w:gridSpan w:val="2"/>
            <w:tcBorders>
              <w:top w:val="single" w:sz="4" w:space="0" w:color="auto"/>
              <w:left w:val="nil"/>
              <w:bottom w:val="single" w:sz="4" w:space="0" w:color="auto"/>
              <w:right w:val="single" w:sz="4" w:space="0" w:color="auto"/>
            </w:tcBorders>
            <w:vAlign w:val="center"/>
          </w:tcPr>
          <w:p w:rsidR="00C7375F" w:rsidRPr="003A4AE1"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32</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14</w:t>
            </w:r>
          </w:p>
        </w:tc>
      </w:tr>
      <w:tr w:rsidR="00C7375F" w:rsidTr="00C7375F">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31</w:t>
            </w:r>
          </w:p>
        </w:tc>
        <w:tc>
          <w:tcPr>
            <w:tcW w:w="6123" w:type="dxa"/>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val="uk-UA" w:eastAsia="ru-RU"/>
              </w:rPr>
              <w:t>Ремонт водопроводу по вул. Пасічна 3</w:t>
            </w:r>
          </w:p>
        </w:tc>
        <w:tc>
          <w:tcPr>
            <w:tcW w:w="1418" w:type="dxa"/>
            <w:gridSpan w:val="2"/>
            <w:tcBorders>
              <w:top w:val="single" w:sz="4" w:space="0" w:color="auto"/>
              <w:left w:val="nil"/>
              <w:bottom w:val="single" w:sz="4" w:space="0" w:color="auto"/>
              <w:right w:val="single" w:sz="4" w:space="0" w:color="auto"/>
            </w:tcBorders>
            <w:vAlign w:val="center"/>
          </w:tcPr>
          <w:p w:rsidR="00C7375F" w:rsidRPr="003A4AE1"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110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98</w:t>
            </w:r>
          </w:p>
        </w:tc>
      </w:tr>
      <w:tr w:rsidR="00C7375F" w:rsidTr="00C7375F">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lastRenderedPageBreak/>
              <w:t>32</w:t>
            </w:r>
          </w:p>
        </w:tc>
        <w:tc>
          <w:tcPr>
            <w:tcW w:w="6123" w:type="dxa"/>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val="uk-UA" w:eastAsia="ru-RU"/>
              </w:rPr>
              <w:t>Ремонт водопроводу по вул. Бельведерська 59</w:t>
            </w:r>
          </w:p>
        </w:tc>
        <w:tc>
          <w:tcPr>
            <w:tcW w:w="1418" w:type="dxa"/>
            <w:gridSpan w:val="2"/>
            <w:tcBorders>
              <w:top w:val="single" w:sz="4" w:space="0" w:color="auto"/>
              <w:left w:val="nil"/>
              <w:bottom w:val="single" w:sz="4" w:space="0" w:color="auto"/>
              <w:right w:val="single" w:sz="4" w:space="0" w:color="auto"/>
            </w:tcBorders>
            <w:vAlign w:val="center"/>
          </w:tcPr>
          <w:p w:rsidR="00C7375F" w:rsidRPr="003A4AE1"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40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45</w:t>
            </w:r>
          </w:p>
        </w:tc>
      </w:tr>
      <w:tr w:rsidR="00C7375F" w:rsidTr="00C7375F">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33</w:t>
            </w:r>
          </w:p>
        </w:tc>
        <w:tc>
          <w:tcPr>
            <w:tcW w:w="6123" w:type="dxa"/>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val="uk-UA" w:eastAsia="ru-RU"/>
              </w:rPr>
              <w:t>Ремонт водопроводу по вул. Короля Данила 18</w:t>
            </w:r>
          </w:p>
        </w:tc>
        <w:tc>
          <w:tcPr>
            <w:tcW w:w="1418" w:type="dxa"/>
            <w:gridSpan w:val="2"/>
            <w:tcBorders>
              <w:top w:val="single" w:sz="4" w:space="0" w:color="auto"/>
              <w:left w:val="nil"/>
              <w:bottom w:val="single" w:sz="4" w:space="0" w:color="auto"/>
              <w:right w:val="single" w:sz="4" w:space="0" w:color="auto"/>
            </w:tcBorders>
            <w:vAlign w:val="center"/>
          </w:tcPr>
          <w:p w:rsidR="00C7375F" w:rsidRPr="003A4AE1"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40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65</w:t>
            </w:r>
          </w:p>
        </w:tc>
      </w:tr>
      <w:tr w:rsidR="00C7375F" w:rsidTr="00C7375F">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34</w:t>
            </w:r>
          </w:p>
        </w:tc>
        <w:tc>
          <w:tcPr>
            <w:tcW w:w="6123" w:type="dxa"/>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val="uk-UA" w:eastAsia="ru-RU"/>
              </w:rPr>
              <w:t>Ремонт водопроводу по вул. Целевича 3А</w:t>
            </w:r>
          </w:p>
        </w:tc>
        <w:tc>
          <w:tcPr>
            <w:tcW w:w="1418" w:type="dxa"/>
            <w:gridSpan w:val="2"/>
            <w:tcBorders>
              <w:top w:val="single" w:sz="4" w:space="0" w:color="auto"/>
              <w:left w:val="nil"/>
              <w:bottom w:val="single" w:sz="4" w:space="0" w:color="auto"/>
              <w:right w:val="single" w:sz="4" w:space="0" w:color="auto"/>
            </w:tcBorders>
            <w:vAlign w:val="center"/>
          </w:tcPr>
          <w:p w:rsidR="00C7375F" w:rsidRPr="003A4AE1"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63</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17</w:t>
            </w:r>
          </w:p>
        </w:tc>
      </w:tr>
      <w:tr w:rsidR="00C7375F" w:rsidTr="00C7375F">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35</w:t>
            </w:r>
          </w:p>
        </w:tc>
        <w:tc>
          <w:tcPr>
            <w:tcW w:w="6123" w:type="dxa"/>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val="uk-UA" w:eastAsia="ru-RU"/>
              </w:rPr>
              <w:t>Ремонт водопроводу по вул. Північний Бульвар 2</w:t>
            </w:r>
          </w:p>
        </w:tc>
        <w:tc>
          <w:tcPr>
            <w:tcW w:w="1418" w:type="dxa"/>
            <w:gridSpan w:val="2"/>
            <w:tcBorders>
              <w:top w:val="single" w:sz="4" w:space="0" w:color="auto"/>
              <w:left w:val="nil"/>
              <w:bottom w:val="single" w:sz="4" w:space="0" w:color="auto"/>
              <w:right w:val="single" w:sz="4" w:space="0" w:color="auto"/>
            </w:tcBorders>
            <w:vAlign w:val="center"/>
          </w:tcPr>
          <w:p w:rsidR="00C7375F" w:rsidRPr="003A4AE1"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50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65</w:t>
            </w:r>
          </w:p>
        </w:tc>
      </w:tr>
      <w:tr w:rsidR="00C7375F" w:rsidTr="00C7375F">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36</w:t>
            </w:r>
          </w:p>
        </w:tc>
        <w:tc>
          <w:tcPr>
            <w:tcW w:w="6123" w:type="dxa"/>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val="uk-UA" w:eastAsia="ru-RU"/>
              </w:rPr>
              <w:t>Ремонт водопроводу по вул. Бельведерська 49</w:t>
            </w:r>
          </w:p>
        </w:tc>
        <w:tc>
          <w:tcPr>
            <w:tcW w:w="1418" w:type="dxa"/>
            <w:gridSpan w:val="2"/>
            <w:tcBorders>
              <w:top w:val="single" w:sz="4" w:space="0" w:color="auto"/>
              <w:left w:val="nil"/>
              <w:bottom w:val="single" w:sz="4" w:space="0" w:color="auto"/>
              <w:right w:val="single" w:sz="4" w:space="0" w:color="auto"/>
            </w:tcBorders>
            <w:vAlign w:val="center"/>
          </w:tcPr>
          <w:p w:rsidR="00C7375F" w:rsidRPr="0084063B"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63</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42</w:t>
            </w:r>
          </w:p>
        </w:tc>
      </w:tr>
      <w:tr w:rsidR="00C7375F" w:rsidTr="00C7375F">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37</w:t>
            </w:r>
          </w:p>
        </w:tc>
        <w:tc>
          <w:tcPr>
            <w:tcW w:w="6123" w:type="dxa"/>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val="uk-UA" w:eastAsia="ru-RU"/>
              </w:rPr>
              <w:t>Ремонт водопроводу по вул. Довженка 16-18</w:t>
            </w:r>
          </w:p>
        </w:tc>
        <w:tc>
          <w:tcPr>
            <w:tcW w:w="1418" w:type="dxa"/>
            <w:gridSpan w:val="2"/>
            <w:tcBorders>
              <w:top w:val="single" w:sz="4" w:space="0" w:color="auto"/>
              <w:left w:val="nil"/>
              <w:bottom w:val="single" w:sz="4" w:space="0" w:color="auto"/>
              <w:right w:val="single" w:sz="4" w:space="0" w:color="auto"/>
            </w:tcBorders>
            <w:vAlign w:val="center"/>
          </w:tcPr>
          <w:p w:rsidR="00C7375F" w:rsidRPr="0084063B"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200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24</w:t>
            </w:r>
          </w:p>
        </w:tc>
      </w:tr>
      <w:tr w:rsidR="00C7375F" w:rsidTr="00C7375F">
        <w:trPr>
          <w:gridAfter w:val="1"/>
          <w:wAfter w:w="1000" w:type="dxa"/>
          <w:trHeight w:val="307"/>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38</w:t>
            </w:r>
          </w:p>
        </w:tc>
        <w:tc>
          <w:tcPr>
            <w:tcW w:w="6123" w:type="dxa"/>
            <w:vMerge w:val="restart"/>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val="uk-UA" w:eastAsia="ru-RU"/>
              </w:rPr>
              <w:t>Ремонт водопроводу по вул. Коновальця (аеропорт)</w:t>
            </w:r>
          </w:p>
        </w:tc>
        <w:tc>
          <w:tcPr>
            <w:tcW w:w="1418" w:type="dxa"/>
            <w:gridSpan w:val="2"/>
            <w:tcBorders>
              <w:top w:val="single" w:sz="4" w:space="0" w:color="auto"/>
              <w:left w:val="nil"/>
              <w:bottom w:val="single" w:sz="4" w:space="0" w:color="auto"/>
              <w:right w:val="single" w:sz="4" w:space="0" w:color="auto"/>
            </w:tcBorders>
            <w:vAlign w:val="center"/>
          </w:tcPr>
          <w:p w:rsidR="00C7375F" w:rsidRPr="0084063B"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32</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19</w:t>
            </w:r>
          </w:p>
        </w:tc>
      </w:tr>
      <w:tr w:rsidR="00C7375F" w:rsidTr="00C7375F">
        <w:trPr>
          <w:gridAfter w:val="1"/>
          <w:wAfter w:w="1000" w:type="dxa"/>
          <w:trHeight w:val="307"/>
        </w:trPr>
        <w:tc>
          <w:tcPr>
            <w:tcW w:w="540" w:type="dxa"/>
            <w:vMerge/>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p>
        </w:tc>
        <w:tc>
          <w:tcPr>
            <w:tcW w:w="6123" w:type="dxa"/>
            <w:vMerge/>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p>
        </w:tc>
        <w:tc>
          <w:tcPr>
            <w:tcW w:w="1418" w:type="dxa"/>
            <w:gridSpan w:val="2"/>
            <w:tcBorders>
              <w:top w:val="single" w:sz="4" w:space="0" w:color="auto"/>
              <w:left w:val="nil"/>
              <w:bottom w:val="single" w:sz="4" w:space="0" w:color="auto"/>
              <w:right w:val="single" w:sz="4" w:space="0" w:color="auto"/>
            </w:tcBorders>
            <w:vAlign w:val="center"/>
          </w:tcPr>
          <w:p w:rsidR="00C7375F" w:rsidRPr="0084063B"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25</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10</w:t>
            </w:r>
          </w:p>
        </w:tc>
      </w:tr>
      <w:tr w:rsidR="00C7375F" w:rsidTr="00C7375F">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39</w:t>
            </w:r>
          </w:p>
        </w:tc>
        <w:tc>
          <w:tcPr>
            <w:tcW w:w="6123" w:type="dxa"/>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val="uk-UA" w:eastAsia="ru-RU"/>
              </w:rPr>
              <w:t>Ремонт водопроводу по вул. Чорновола стадіон «РУХ»</w:t>
            </w:r>
          </w:p>
        </w:tc>
        <w:tc>
          <w:tcPr>
            <w:tcW w:w="1418" w:type="dxa"/>
            <w:gridSpan w:val="2"/>
            <w:tcBorders>
              <w:top w:val="single" w:sz="4" w:space="0" w:color="auto"/>
              <w:left w:val="nil"/>
              <w:bottom w:val="single" w:sz="4" w:space="0" w:color="auto"/>
              <w:right w:val="single" w:sz="4" w:space="0" w:color="auto"/>
            </w:tcBorders>
            <w:vAlign w:val="center"/>
          </w:tcPr>
          <w:p w:rsidR="00C7375F" w:rsidRPr="0084063B"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160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451</w:t>
            </w:r>
          </w:p>
        </w:tc>
      </w:tr>
      <w:tr w:rsidR="00C7375F" w:rsidTr="00C7375F">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40</w:t>
            </w:r>
          </w:p>
        </w:tc>
        <w:tc>
          <w:tcPr>
            <w:tcW w:w="6123" w:type="dxa"/>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val="uk-UA" w:eastAsia="ru-RU"/>
              </w:rPr>
              <w:t>Ремонт водопроводу по вул. Січових Стрільців - Вітовського</w:t>
            </w:r>
          </w:p>
        </w:tc>
        <w:tc>
          <w:tcPr>
            <w:tcW w:w="1418" w:type="dxa"/>
            <w:gridSpan w:val="2"/>
            <w:tcBorders>
              <w:top w:val="single" w:sz="4" w:space="0" w:color="auto"/>
              <w:left w:val="nil"/>
              <w:bottom w:val="single" w:sz="4" w:space="0" w:color="auto"/>
              <w:right w:val="single" w:sz="4" w:space="0" w:color="auto"/>
            </w:tcBorders>
            <w:vAlign w:val="center"/>
          </w:tcPr>
          <w:p w:rsidR="00C7375F" w:rsidRPr="0084063B"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160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12</w:t>
            </w:r>
          </w:p>
        </w:tc>
      </w:tr>
      <w:tr w:rsidR="00C7375F" w:rsidTr="00C7375F">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41</w:t>
            </w:r>
          </w:p>
        </w:tc>
        <w:tc>
          <w:tcPr>
            <w:tcW w:w="6123" w:type="dxa"/>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val="uk-UA" w:eastAsia="ru-RU"/>
              </w:rPr>
              <w:t>Ремонт водопроводу по вул. Медична 17 (ОНКО)</w:t>
            </w:r>
          </w:p>
        </w:tc>
        <w:tc>
          <w:tcPr>
            <w:tcW w:w="1418" w:type="dxa"/>
            <w:gridSpan w:val="2"/>
            <w:tcBorders>
              <w:top w:val="single" w:sz="4" w:space="0" w:color="auto"/>
              <w:left w:val="nil"/>
              <w:bottom w:val="single" w:sz="4" w:space="0" w:color="auto"/>
              <w:right w:val="single" w:sz="4" w:space="0" w:color="auto"/>
            </w:tcBorders>
            <w:vAlign w:val="center"/>
          </w:tcPr>
          <w:p w:rsidR="00C7375F" w:rsidRPr="0084063B"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32</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22</w:t>
            </w:r>
          </w:p>
        </w:tc>
      </w:tr>
      <w:tr w:rsidR="00C7375F" w:rsidTr="00C7375F">
        <w:trPr>
          <w:gridAfter w:val="1"/>
          <w:wAfter w:w="1000" w:type="dxa"/>
          <w:trHeight w:val="307"/>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42</w:t>
            </w:r>
          </w:p>
        </w:tc>
        <w:tc>
          <w:tcPr>
            <w:tcW w:w="6123" w:type="dxa"/>
            <w:vMerge w:val="restart"/>
            <w:tcBorders>
              <w:top w:val="single" w:sz="4" w:space="0" w:color="auto"/>
              <w:left w:val="nil"/>
              <w:bottom w:val="single" w:sz="4" w:space="0" w:color="auto"/>
              <w:right w:val="single" w:sz="4" w:space="0" w:color="auto"/>
            </w:tcBorders>
            <w:vAlign w:val="center"/>
          </w:tcPr>
          <w:p w:rsidR="00C7375F" w:rsidRPr="0084063B"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Ремонт водопроводу по вул. Чорновола 49 (РОДДОМ)</w:t>
            </w:r>
          </w:p>
        </w:tc>
        <w:tc>
          <w:tcPr>
            <w:tcW w:w="1418" w:type="dxa"/>
            <w:gridSpan w:val="2"/>
            <w:tcBorders>
              <w:top w:val="single" w:sz="4" w:space="0" w:color="auto"/>
              <w:left w:val="nil"/>
              <w:bottom w:val="single" w:sz="4" w:space="0" w:color="auto"/>
              <w:right w:val="single" w:sz="4" w:space="0" w:color="auto"/>
            </w:tcBorders>
            <w:vAlign w:val="center"/>
          </w:tcPr>
          <w:p w:rsidR="00C7375F" w:rsidRPr="0084063B"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160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12</w:t>
            </w:r>
          </w:p>
        </w:tc>
      </w:tr>
      <w:tr w:rsidR="00C7375F" w:rsidTr="00C7375F">
        <w:trPr>
          <w:gridAfter w:val="1"/>
          <w:wAfter w:w="1000" w:type="dxa"/>
          <w:trHeight w:val="307"/>
        </w:trPr>
        <w:tc>
          <w:tcPr>
            <w:tcW w:w="540" w:type="dxa"/>
            <w:vMerge/>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p>
        </w:tc>
        <w:tc>
          <w:tcPr>
            <w:tcW w:w="6123" w:type="dxa"/>
            <w:vMerge/>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p>
        </w:tc>
        <w:tc>
          <w:tcPr>
            <w:tcW w:w="1418" w:type="dxa"/>
            <w:gridSpan w:val="2"/>
            <w:tcBorders>
              <w:top w:val="single" w:sz="4" w:space="0" w:color="auto"/>
              <w:left w:val="nil"/>
              <w:bottom w:val="single" w:sz="4" w:space="0" w:color="auto"/>
              <w:right w:val="single" w:sz="4" w:space="0" w:color="auto"/>
            </w:tcBorders>
            <w:vAlign w:val="center"/>
          </w:tcPr>
          <w:p w:rsidR="00C7375F" w:rsidRPr="0084063B"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63</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25</w:t>
            </w:r>
          </w:p>
        </w:tc>
      </w:tr>
      <w:tr w:rsidR="00C7375F" w:rsidTr="00C7375F">
        <w:trPr>
          <w:gridAfter w:val="1"/>
          <w:wAfter w:w="1000" w:type="dxa"/>
          <w:trHeight w:val="307"/>
        </w:trPr>
        <w:tc>
          <w:tcPr>
            <w:tcW w:w="540" w:type="dxa"/>
            <w:vMerge/>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p>
        </w:tc>
        <w:tc>
          <w:tcPr>
            <w:tcW w:w="6123" w:type="dxa"/>
            <w:vMerge/>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p>
        </w:tc>
        <w:tc>
          <w:tcPr>
            <w:tcW w:w="1418" w:type="dxa"/>
            <w:gridSpan w:val="2"/>
            <w:tcBorders>
              <w:top w:val="single" w:sz="4" w:space="0" w:color="auto"/>
              <w:left w:val="nil"/>
              <w:bottom w:val="single" w:sz="4" w:space="0" w:color="auto"/>
              <w:right w:val="single" w:sz="4" w:space="0" w:color="auto"/>
            </w:tcBorders>
            <w:vAlign w:val="center"/>
          </w:tcPr>
          <w:p w:rsidR="00C7375F" w:rsidRPr="0084063B"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32</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33</w:t>
            </w:r>
          </w:p>
        </w:tc>
      </w:tr>
      <w:tr w:rsidR="00C7375F" w:rsidTr="00C7375F">
        <w:trPr>
          <w:gridAfter w:val="1"/>
          <w:wAfter w:w="1000" w:type="dxa"/>
          <w:trHeight w:val="307"/>
        </w:trPr>
        <w:tc>
          <w:tcPr>
            <w:tcW w:w="540" w:type="dxa"/>
            <w:vMerge/>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p>
        </w:tc>
        <w:tc>
          <w:tcPr>
            <w:tcW w:w="6123" w:type="dxa"/>
            <w:vMerge/>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p>
        </w:tc>
        <w:tc>
          <w:tcPr>
            <w:tcW w:w="1418" w:type="dxa"/>
            <w:gridSpan w:val="2"/>
            <w:tcBorders>
              <w:top w:val="single" w:sz="4" w:space="0" w:color="auto"/>
              <w:left w:val="nil"/>
              <w:bottom w:val="single" w:sz="4" w:space="0" w:color="auto"/>
              <w:right w:val="single" w:sz="4" w:space="0" w:color="auto"/>
            </w:tcBorders>
            <w:vAlign w:val="center"/>
          </w:tcPr>
          <w:p w:rsidR="00C7375F" w:rsidRPr="0084063B"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25</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15</w:t>
            </w:r>
          </w:p>
        </w:tc>
      </w:tr>
      <w:tr w:rsidR="00C7375F" w:rsidTr="00C7375F">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43</w:t>
            </w:r>
          </w:p>
        </w:tc>
        <w:tc>
          <w:tcPr>
            <w:tcW w:w="6123" w:type="dxa"/>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val="uk-UA" w:eastAsia="ru-RU"/>
              </w:rPr>
              <w:t>Ремонт водопроводу по вул. Довженка 20</w:t>
            </w:r>
          </w:p>
        </w:tc>
        <w:tc>
          <w:tcPr>
            <w:tcW w:w="1418" w:type="dxa"/>
            <w:gridSpan w:val="2"/>
            <w:tcBorders>
              <w:top w:val="single" w:sz="4" w:space="0" w:color="auto"/>
              <w:left w:val="nil"/>
              <w:bottom w:val="single" w:sz="4" w:space="0" w:color="auto"/>
              <w:right w:val="single" w:sz="4" w:space="0" w:color="auto"/>
            </w:tcBorders>
            <w:vAlign w:val="center"/>
          </w:tcPr>
          <w:p w:rsidR="00C7375F" w:rsidRPr="00286985"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200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12</w:t>
            </w:r>
          </w:p>
        </w:tc>
      </w:tr>
      <w:tr w:rsidR="00C7375F" w:rsidTr="00C7375F">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44</w:t>
            </w:r>
          </w:p>
        </w:tc>
        <w:tc>
          <w:tcPr>
            <w:tcW w:w="6123" w:type="dxa"/>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val="uk-UA" w:eastAsia="ru-RU"/>
              </w:rPr>
              <w:t>Ремонт водопроводу по вул. Бандери 77</w:t>
            </w:r>
          </w:p>
        </w:tc>
        <w:tc>
          <w:tcPr>
            <w:tcW w:w="1418" w:type="dxa"/>
            <w:gridSpan w:val="2"/>
            <w:tcBorders>
              <w:top w:val="single" w:sz="4" w:space="0" w:color="auto"/>
              <w:left w:val="nil"/>
              <w:bottom w:val="single" w:sz="4" w:space="0" w:color="auto"/>
              <w:right w:val="single" w:sz="4" w:space="0" w:color="auto"/>
            </w:tcBorders>
            <w:vAlign w:val="center"/>
          </w:tcPr>
          <w:p w:rsidR="00C7375F" w:rsidRPr="00286985"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63</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77</w:t>
            </w:r>
          </w:p>
        </w:tc>
      </w:tr>
      <w:tr w:rsidR="00C7375F" w:rsidTr="00C7375F">
        <w:trPr>
          <w:gridAfter w:val="1"/>
          <w:wAfter w:w="1000" w:type="dxa"/>
          <w:trHeight w:val="307"/>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45</w:t>
            </w:r>
          </w:p>
        </w:tc>
        <w:tc>
          <w:tcPr>
            <w:tcW w:w="6123" w:type="dxa"/>
            <w:vMerge w:val="restart"/>
            <w:tcBorders>
              <w:top w:val="single" w:sz="4" w:space="0" w:color="auto"/>
              <w:left w:val="nil"/>
              <w:bottom w:val="single" w:sz="4" w:space="0" w:color="auto"/>
              <w:right w:val="single" w:sz="4" w:space="0" w:color="auto"/>
            </w:tcBorders>
            <w:vAlign w:val="center"/>
          </w:tcPr>
          <w:p w:rsidR="00C7375F" w:rsidRPr="00286985"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Ремонт водопроводу по вул. Довженка 8-16</w:t>
            </w:r>
          </w:p>
        </w:tc>
        <w:tc>
          <w:tcPr>
            <w:tcW w:w="1418" w:type="dxa"/>
            <w:gridSpan w:val="2"/>
            <w:tcBorders>
              <w:top w:val="single" w:sz="4" w:space="0" w:color="auto"/>
              <w:left w:val="nil"/>
              <w:bottom w:val="single" w:sz="4" w:space="0" w:color="auto"/>
              <w:right w:val="single" w:sz="4" w:space="0" w:color="auto"/>
            </w:tcBorders>
            <w:vAlign w:val="center"/>
          </w:tcPr>
          <w:p w:rsidR="00C7375F" w:rsidRPr="00286985"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225</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161</w:t>
            </w:r>
          </w:p>
        </w:tc>
      </w:tr>
      <w:tr w:rsidR="00C7375F" w:rsidTr="00C7375F">
        <w:trPr>
          <w:gridAfter w:val="1"/>
          <w:wAfter w:w="1000" w:type="dxa"/>
          <w:trHeight w:val="307"/>
        </w:trPr>
        <w:tc>
          <w:tcPr>
            <w:tcW w:w="540" w:type="dxa"/>
            <w:vMerge/>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p>
        </w:tc>
        <w:tc>
          <w:tcPr>
            <w:tcW w:w="6123" w:type="dxa"/>
            <w:vMerge/>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p>
        </w:tc>
        <w:tc>
          <w:tcPr>
            <w:tcW w:w="1418" w:type="dxa"/>
            <w:gridSpan w:val="2"/>
            <w:tcBorders>
              <w:top w:val="single" w:sz="4" w:space="0" w:color="auto"/>
              <w:left w:val="nil"/>
              <w:bottom w:val="single" w:sz="4" w:space="0" w:color="auto"/>
              <w:right w:val="single" w:sz="4" w:space="0" w:color="auto"/>
            </w:tcBorders>
            <w:vAlign w:val="center"/>
          </w:tcPr>
          <w:p w:rsidR="00C7375F" w:rsidRPr="00286985"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180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12</w:t>
            </w:r>
          </w:p>
        </w:tc>
      </w:tr>
      <w:tr w:rsidR="00C7375F" w:rsidTr="00C7375F">
        <w:trPr>
          <w:gridAfter w:val="1"/>
          <w:wAfter w:w="1000" w:type="dxa"/>
          <w:trHeight w:val="307"/>
        </w:trPr>
        <w:tc>
          <w:tcPr>
            <w:tcW w:w="540" w:type="dxa"/>
            <w:vMerge/>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p>
        </w:tc>
        <w:tc>
          <w:tcPr>
            <w:tcW w:w="6123" w:type="dxa"/>
            <w:vMerge/>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p>
        </w:tc>
        <w:tc>
          <w:tcPr>
            <w:tcW w:w="1418" w:type="dxa"/>
            <w:gridSpan w:val="2"/>
            <w:tcBorders>
              <w:top w:val="single" w:sz="4" w:space="0" w:color="auto"/>
              <w:left w:val="nil"/>
              <w:bottom w:val="single" w:sz="4" w:space="0" w:color="auto"/>
              <w:right w:val="single" w:sz="4" w:space="0" w:color="auto"/>
            </w:tcBorders>
            <w:vAlign w:val="center"/>
          </w:tcPr>
          <w:p w:rsidR="00C7375F" w:rsidRPr="00286985"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110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13</w:t>
            </w:r>
          </w:p>
        </w:tc>
      </w:tr>
      <w:tr w:rsidR="00C7375F" w:rsidTr="00C7375F">
        <w:trPr>
          <w:gridAfter w:val="1"/>
          <w:wAfter w:w="1000" w:type="dxa"/>
          <w:trHeight w:val="307"/>
        </w:trPr>
        <w:tc>
          <w:tcPr>
            <w:tcW w:w="540" w:type="dxa"/>
            <w:vMerge/>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p>
        </w:tc>
        <w:tc>
          <w:tcPr>
            <w:tcW w:w="6123" w:type="dxa"/>
            <w:vMerge/>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p>
        </w:tc>
        <w:tc>
          <w:tcPr>
            <w:tcW w:w="1418" w:type="dxa"/>
            <w:gridSpan w:val="2"/>
            <w:tcBorders>
              <w:top w:val="single" w:sz="4" w:space="0" w:color="auto"/>
              <w:left w:val="nil"/>
              <w:bottom w:val="single" w:sz="4" w:space="0" w:color="auto"/>
              <w:right w:val="single" w:sz="4" w:space="0" w:color="auto"/>
            </w:tcBorders>
            <w:vAlign w:val="center"/>
          </w:tcPr>
          <w:p w:rsidR="00C7375F" w:rsidRPr="00286985"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63</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32</w:t>
            </w:r>
          </w:p>
        </w:tc>
      </w:tr>
      <w:tr w:rsidR="00C7375F" w:rsidTr="00C7375F">
        <w:trPr>
          <w:gridAfter w:val="1"/>
          <w:wAfter w:w="1000" w:type="dxa"/>
          <w:trHeight w:val="307"/>
        </w:trPr>
        <w:tc>
          <w:tcPr>
            <w:tcW w:w="540" w:type="dxa"/>
            <w:vMerge/>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p>
        </w:tc>
        <w:tc>
          <w:tcPr>
            <w:tcW w:w="6123" w:type="dxa"/>
            <w:vMerge/>
            <w:tcBorders>
              <w:top w:val="single" w:sz="4" w:space="0" w:color="auto"/>
              <w:left w:val="nil"/>
              <w:bottom w:val="single" w:sz="4" w:space="0" w:color="auto"/>
              <w:right w:val="single" w:sz="4" w:space="0" w:color="auto"/>
            </w:tcBorders>
            <w:vAlign w:val="center"/>
          </w:tcPr>
          <w:p w:rsidR="00C7375F" w:rsidRPr="00286985" w:rsidRDefault="00C7375F" w:rsidP="00857C4A">
            <w:pPr>
              <w:spacing w:after="0" w:line="240" w:lineRule="auto"/>
              <w:jc w:val="center"/>
              <w:rPr>
                <w:rFonts w:ascii="Times New Roman" w:eastAsia="Times New Roman" w:hAnsi="Times New Roman"/>
                <w:b/>
                <w:color w:val="000000"/>
                <w:lang w:val="uk-UA" w:eastAsia="ru-RU"/>
              </w:rPr>
            </w:pPr>
          </w:p>
        </w:tc>
        <w:tc>
          <w:tcPr>
            <w:tcW w:w="1418" w:type="dxa"/>
            <w:gridSpan w:val="2"/>
            <w:tcBorders>
              <w:top w:val="single" w:sz="4" w:space="0" w:color="auto"/>
              <w:left w:val="nil"/>
              <w:bottom w:val="single" w:sz="4" w:space="0" w:color="auto"/>
              <w:right w:val="single" w:sz="4" w:space="0" w:color="auto"/>
            </w:tcBorders>
            <w:vAlign w:val="center"/>
          </w:tcPr>
          <w:p w:rsidR="00C7375F" w:rsidRPr="00286985"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32</w:t>
            </w:r>
          </w:p>
        </w:tc>
        <w:tc>
          <w:tcPr>
            <w:tcW w:w="1843" w:type="dxa"/>
            <w:gridSpan w:val="2"/>
            <w:tcBorders>
              <w:top w:val="single" w:sz="4" w:space="0" w:color="auto"/>
              <w:left w:val="nil"/>
              <w:bottom w:val="single" w:sz="4" w:space="0" w:color="auto"/>
              <w:right w:val="single" w:sz="4" w:space="0" w:color="auto"/>
            </w:tcBorders>
            <w:vAlign w:val="center"/>
          </w:tcPr>
          <w:p w:rsidR="00C7375F" w:rsidRPr="00286985" w:rsidRDefault="00C7375F" w:rsidP="00857C4A">
            <w:pPr>
              <w:spacing w:after="0" w:line="240" w:lineRule="auto"/>
              <w:jc w:val="center"/>
              <w:rPr>
                <w:rFonts w:ascii="Times New Roman" w:eastAsia="Times New Roman" w:hAnsi="Times New Roman"/>
                <w:color w:val="000000"/>
                <w:lang w:val="uk-UA" w:eastAsia="ru-RU"/>
              </w:rPr>
            </w:pPr>
            <w:r w:rsidRPr="00286985">
              <w:rPr>
                <w:rFonts w:ascii="Times New Roman" w:eastAsia="Times New Roman" w:hAnsi="Times New Roman"/>
                <w:color w:val="000000"/>
                <w:lang w:val="uk-UA" w:eastAsia="ru-RU"/>
              </w:rPr>
              <w:t>20</w:t>
            </w:r>
          </w:p>
        </w:tc>
      </w:tr>
      <w:tr w:rsidR="00C7375F" w:rsidTr="00C7375F">
        <w:trPr>
          <w:gridAfter w:val="1"/>
          <w:wAfter w:w="1000" w:type="dxa"/>
          <w:trHeight w:val="812"/>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46</w:t>
            </w:r>
          </w:p>
        </w:tc>
        <w:tc>
          <w:tcPr>
            <w:tcW w:w="6123" w:type="dxa"/>
            <w:tcBorders>
              <w:top w:val="single" w:sz="4" w:space="0" w:color="auto"/>
              <w:left w:val="nil"/>
              <w:bottom w:val="single" w:sz="4" w:space="0" w:color="auto"/>
              <w:right w:val="single" w:sz="4" w:space="0" w:color="auto"/>
            </w:tcBorders>
            <w:vAlign w:val="center"/>
          </w:tcPr>
          <w:p w:rsidR="00C7375F" w:rsidRPr="00181BF5"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Капітальний ремонт трубопроводу та несучих конструкцій через р. Бистриця Надвірнянська</w:t>
            </w:r>
          </w:p>
        </w:tc>
        <w:tc>
          <w:tcPr>
            <w:tcW w:w="1418" w:type="dxa"/>
            <w:gridSpan w:val="2"/>
            <w:tcBorders>
              <w:top w:val="single" w:sz="4" w:space="0" w:color="auto"/>
              <w:left w:val="nil"/>
              <w:bottom w:val="single" w:sz="4" w:space="0" w:color="auto"/>
              <w:right w:val="single" w:sz="4" w:space="0" w:color="auto"/>
            </w:tcBorders>
            <w:vAlign w:val="center"/>
          </w:tcPr>
          <w:p w:rsidR="00C7375F" w:rsidRPr="00181BF5"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820</w:t>
            </w:r>
          </w:p>
        </w:tc>
        <w:tc>
          <w:tcPr>
            <w:tcW w:w="1843" w:type="dxa"/>
            <w:gridSpan w:val="2"/>
            <w:tcBorders>
              <w:top w:val="single" w:sz="4" w:space="0" w:color="auto"/>
              <w:left w:val="nil"/>
              <w:bottom w:val="single" w:sz="4" w:space="0" w:color="auto"/>
              <w:right w:val="single" w:sz="4" w:space="0" w:color="auto"/>
            </w:tcBorders>
            <w:vAlign w:val="center"/>
          </w:tcPr>
          <w:p w:rsidR="00C7375F" w:rsidRPr="00181BF5" w:rsidRDefault="00C7375F" w:rsidP="00857C4A">
            <w:pPr>
              <w:spacing w:after="0" w:line="240" w:lineRule="auto"/>
              <w:jc w:val="center"/>
              <w:rPr>
                <w:rFonts w:ascii="Times New Roman" w:eastAsia="Times New Roman" w:hAnsi="Times New Roman"/>
                <w:color w:val="000000"/>
                <w:lang w:val="uk-UA" w:eastAsia="ru-RU"/>
              </w:rPr>
            </w:pPr>
            <w:r w:rsidRPr="00181BF5">
              <w:rPr>
                <w:rFonts w:ascii="Times New Roman" w:eastAsia="Times New Roman" w:hAnsi="Times New Roman"/>
                <w:color w:val="000000"/>
                <w:lang w:val="uk-UA" w:eastAsia="ru-RU"/>
              </w:rPr>
              <w:t>30</w:t>
            </w:r>
          </w:p>
        </w:tc>
      </w:tr>
      <w:tr w:rsidR="00C7375F" w:rsidTr="00C7375F">
        <w:trPr>
          <w:gridAfter w:val="1"/>
          <w:wAfter w:w="1000" w:type="dxa"/>
          <w:trHeight w:val="825"/>
        </w:trPr>
        <w:tc>
          <w:tcPr>
            <w:tcW w:w="540" w:type="dxa"/>
            <w:tcBorders>
              <w:top w:val="single" w:sz="4" w:space="0" w:color="auto"/>
              <w:left w:val="single" w:sz="4" w:space="0" w:color="auto"/>
              <w:bottom w:val="single" w:sz="4" w:space="0" w:color="auto"/>
              <w:right w:val="single" w:sz="4" w:space="0" w:color="auto"/>
            </w:tcBorders>
            <w:vAlign w:val="center"/>
          </w:tcPr>
          <w:p w:rsidR="00C7375F" w:rsidRPr="00812EA2" w:rsidRDefault="00C7375F" w:rsidP="00857C4A">
            <w:pPr>
              <w:spacing w:after="0" w:line="240" w:lineRule="auto"/>
              <w:jc w:val="center"/>
              <w:rPr>
                <w:rFonts w:ascii="Times New Roman" w:eastAsia="Times New Roman" w:hAnsi="Times New Roman"/>
                <w:color w:val="000000"/>
                <w:lang w:val="en-US" w:eastAsia="ru-RU"/>
              </w:rPr>
            </w:pPr>
            <w:r>
              <w:rPr>
                <w:rFonts w:ascii="Times New Roman" w:eastAsia="Times New Roman" w:hAnsi="Times New Roman"/>
                <w:color w:val="000000"/>
                <w:lang w:val="en-US" w:eastAsia="ru-RU"/>
              </w:rPr>
              <w:t>47</w:t>
            </w:r>
          </w:p>
        </w:tc>
        <w:tc>
          <w:tcPr>
            <w:tcW w:w="6123" w:type="dxa"/>
            <w:tcBorders>
              <w:top w:val="single" w:sz="4" w:space="0" w:color="auto"/>
              <w:left w:val="nil"/>
              <w:bottom w:val="single" w:sz="4" w:space="0" w:color="auto"/>
              <w:right w:val="single" w:sz="4" w:space="0" w:color="auto"/>
            </w:tcBorders>
            <w:vAlign w:val="center"/>
          </w:tcPr>
          <w:p w:rsidR="00C7375F" w:rsidRPr="00812EA2"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Ремонт водопроводу по вул. Незалежності 11</w:t>
            </w:r>
          </w:p>
        </w:tc>
        <w:tc>
          <w:tcPr>
            <w:tcW w:w="1418" w:type="dxa"/>
            <w:gridSpan w:val="2"/>
            <w:tcBorders>
              <w:top w:val="single" w:sz="4" w:space="0" w:color="auto"/>
              <w:left w:val="nil"/>
              <w:bottom w:val="single" w:sz="4" w:space="0" w:color="auto"/>
              <w:right w:val="single" w:sz="4" w:space="0" w:color="auto"/>
            </w:tcBorders>
            <w:vAlign w:val="center"/>
          </w:tcPr>
          <w:p w:rsidR="00C7375F" w:rsidRPr="00812EA2"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400</w:t>
            </w:r>
          </w:p>
        </w:tc>
        <w:tc>
          <w:tcPr>
            <w:tcW w:w="1843" w:type="dxa"/>
            <w:gridSpan w:val="2"/>
            <w:tcBorders>
              <w:top w:val="single" w:sz="4" w:space="0" w:color="auto"/>
              <w:left w:val="nil"/>
              <w:bottom w:val="single" w:sz="4" w:space="0" w:color="auto"/>
              <w:right w:val="single" w:sz="4" w:space="0" w:color="auto"/>
            </w:tcBorders>
            <w:vAlign w:val="center"/>
          </w:tcPr>
          <w:p w:rsidR="00C7375F" w:rsidRPr="007A79A7" w:rsidRDefault="00C7375F" w:rsidP="00857C4A">
            <w:pPr>
              <w:spacing w:after="0" w:line="240" w:lineRule="auto"/>
              <w:jc w:val="center"/>
              <w:rPr>
                <w:rFonts w:ascii="Times New Roman" w:eastAsia="Times New Roman" w:hAnsi="Times New Roman"/>
                <w:color w:val="000000"/>
                <w:lang w:val="uk-UA" w:eastAsia="ru-RU"/>
              </w:rPr>
            </w:pPr>
            <w:r w:rsidRPr="007A79A7">
              <w:rPr>
                <w:rFonts w:ascii="Times New Roman" w:eastAsia="Times New Roman" w:hAnsi="Times New Roman"/>
                <w:color w:val="000000"/>
                <w:lang w:val="uk-UA" w:eastAsia="ru-RU"/>
              </w:rPr>
              <w:t>40</w:t>
            </w:r>
          </w:p>
        </w:tc>
      </w:tr>
      <w:tr w:rsidR="00C7375F" w:rsidTr="00C7375F">
        <w:trPr>
          <w:gridAfter w:val="1"/>
          <w:wAfter w:w="1000" w:type="dxa"/>
          <w:trHeight w:val="307"/>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48</w:t>
            </w:r>
          </w:p>
        </w:tc>
        <w:tc>
          <w:tcPr>
            <w:tcW w:w="6123" w:type="dxa"/>
            <w:vMerge w:val="restart"/>
            <w:tcBorders>
              <w:top w:val="single" w:sz="4" w:space="0" w:color="auto"/>
              <w:left w:val="nil"/>
              <w:bottom w:val="single" w:sz="4" w:space="0" w:color="auto"/>
              <w:right w:val="single" w:sz="4" w:space="0" w:color="auto"/>
            </w:tcBorders>
            <w:vAlign w:val="center"/>
          </w:tcPr>
          <w:p w:rsidR="00C7375F" w:rsidRPr="00286985" w:rsidRDefault="00C7375F" w:rsidP="00857C4A">
            <w:pPr>
              <w:spacing w:after="0" w:line="240" w:lineRule="auto"/>
              <w:jc w:val="center"/>
              <w:rPr>
                <w:rFonts w:ascii="Times New Roman" w:eastAsia="Times New Roman" w:hAnsi="Times New Roman"/>
                <w:b/>
                <w:color w:val="000000"/>
                <w:lang w:val="uk-UA" w:eastAsia="ru-RU"/>
              </w:rPr>
            </w:pPr>
            <w:r>
              <w:rPr>
                <w:rFonts w:ascii="Times New Roman" w:eastAsia="Times New Roman" w:hAnsi="Times New Roman"/>
                <w:color w:val="000000"/>
                <w:lang w:val="uk-UA" w:eastAsia="ru-RU"/>
              </w:rPr>
              <w:t>Ремонт водопроводу по вул. Вовчинецька 221</w:t>
            </w:r>
          </w:p>
        </w:tc>
        <w:tc>
          <w:tcPr>
            <w:tcW w:w="1418" w:type="dxa"/>
            <w:gridSpan w:val="2"/>
            <w:tcBorders>
              <w:top w:val="single" w:sz="4" w:space="0" w:color="auto"/>
              <w:left w:val="nil"/>
              <w:bottom w:val="single" w:sz="4" w:space="0" w:color="auto"/>
              <w:right w:val="single" w:sz="4" w:space="0" w:color="auto"/>
            </w:tcBorders>
            <w:vAlign w:val="center"/>
          </w:tcPr>
          <w:p w:rsidR="00C7375F" w:rsidRPr="007A79A7"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315</w:t>
            </w:r>
          </w:p>
        </w:tc>
        <w:tc>
          <w:tcPr>
            <w:tcW w:w="1843" w:type="dxa"/>
            <w:gridSpan w:val="2"/>
            <w:tcBorders>
              <w:top w:val="single" w:sz="4" w:space="0" w:color="auto"/>
              <w:left w:val="nil"/>
              <w:bottom w:val="single" w:sz="4" w:space="0" w:color="auto"/>
              <w:right w:val="single" w:sz="4" w:space="0" w:color="auto"/>
            </w:tcBorders>
            <w:vAlign w:val="center"/>
          </w:tcPr>
          <w:p w:rsidR="00C7375F" w:rsidRPr="0000095E" w:rsidRDefault="00C7375F" w:rsidP="00857C4A">
            <w:pPr>
              <w:spacing w:after="0" w:line="240" w:lineRule="auto"/>
              <w:jc w:val="center"/>
              <w:rPr>
                <w:rFonts w:ascii="Times New Roman" w:eastAsia="Times New Roman" w:hAnsi="Times New Roman"/>
                <w:color w:val="000000"/>
                <w:lang w:val="uk-UA" w:eastAsia="ru-RU"/>
              </w:rPr>
            </w:pPr>
            <w:r w:rsidRPr="0000095E">
              <w:rPr>
                <w:rFonts w:ascii="Times New Roman" w:eastAsia="Times New Roman" w:hAnsi="Times New Roman"/>
                <w:color w:val="000000"/>
                <w:lang w:val="uk-UA" w:eastAsia="ru-RU"/>
              </w:rPr>
              <w:t>6</w:t>
            </w:r>
          </w:p>
        </w:tc>
      </w:tr>
      <w:tr w:rsidR="00C7375F" w:rsidTr="00C7375F">
        <w:trPr>
          <w:gridAfter w:val="1"/>
          <w:wAfter w:w="1000" w:type="dxa"/>
          <w:trHeight w:val="307"/>
        </w:trPr>
        <w:tc>
          <w:tcPr>
            <w:tcW w:w="540" w:type="dxa"/>
            <w:vMerge/>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p>
        </w:tc>
        <w:tc>
          <w:tcPr>
            <w:tcW w:w="6123" w:type="dxa"/>
            <w:vMerge/>
            <w:tcBorders>
              <w:top w:val="single" w:sz="4" w:space="0" w:color="auto"/>
              <w:left w:val="nil"/>
              <w:bottom w:val="single" w:sz="4" w:space="0" w:color="auto"/>
              <w:right w:val="single" w:sz="4" w:space="0" w:color="auto"/>
            </w:tcBorders>
            <w:vAlign w:val="center"/>
          </w:tcPr>
          <w:p w:rsidR="00C7375F" w:rsidRPr="00286985" w:rsidRDefault="00C7375F" w:rsidP="00857C4A">
            <w:pPr>
              <w:spacing w:after="0" w:line="240" w:lineRule="auto"/>
              <w:jc w:val="center"/>
              <w:rPr>
                <w:rFonts w:ascii="Times New Roman" w:eastAsia="Times New Roman" w:hAnsi="Times New Roman"/>
                <w:b/>
                <w:color w:val="000000"/>
                <w:lang w:val="uk-UA" w:eastAsia="ru-RU"/>
              </w:rPr>
            </w:pPr>
          </w:p>
        </w:tc>
        <w:tc>
          <w:tcPr>
            <w:tcW w:w="1418" w:type="dxa"/>
            <w:gridSpan w:val="2"/>
            <w:tcBorders>
              <w:top w:val="single" w:sz="4" w:space="0" w:color="auto"/>
              <w:left w:val="nil"/>
              <w:bottom w:val="single" w:sz="4" w:space="0" w:color="auto"/>
              <w:right w:val="single" w:sz="4" w:space="0" w:color="auto"/>
            </w:tcBorders>
            <w:vAlign w:val="center"/>
          </w:tcPr>
          <w:p w:rsidR="00C7375F" w:rsidRPr="007A79A7"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63</w:t>
            </w:r>
          </w:p>
        </w:tc>
        <w:tc>
          <w:tcPr>
            <w:tcW w:w="1843" w:type="dxa"/>
            <w:gridSpan w:val="2"/>
            <w:tcBorders>
              <w:top w:val="single" w:sz="4" w:space="0" w:color="auto"/>
              <w:left w:val="nil"/>
              <w:bottom w:val="single" w:sz="4" w:space="0" w:color="auto"/>
              <w:right w:val="single" w:sz="4" w:space="0" w:color="auto"/>
            </w:tcBorders>
            <w:vAlign w:val="center"/>
          </w:tcPr>
          <w:p w:rsidR="00C7375F" w:rsidRPr="0000095E" w:rsidRDefault="00C7375F" w:rsidP="00857C4A">
            <w:pPr>
              <w:spacing w:after="0" w:line="240" w:lineRule="auto"/>
              <w:jc w:val="center"/>
              <w:rPr>
                <w:rFonts w:ascii="Times New Roman" w:eastAsia="Times New Roman" w:hAnsi="Times New Roman"/>
                <w:color w:val="000000"/>
                <w:lang w:val="uk-UA" w:eastAsia="ru-RU"/>
              </w:rPr>
            </w:pPr>
            <w:r w:rsidRPr="0000095E">
              <w:rPr>
                <w:rFonts w:ascii="Times New Roman" w:eastAsia="Times New Roman" w:hAnsi="Times New Roman"/>
                <w:color w:val="000000"/>
                <w:lang w:val="uk-UA" w:eastAsia="ru-RU"/>
              </w:rPr>
              <w:t>8</w:t>
            </w:r>
          </w:p>
        </w:tc>
      </w:tr>
      <w:tr w:rsidR="00C7375F" w:rsidTr="00C7375F">
        <w:trPr>
          <w:gridAfter w:val="1"/>
          <w:wAfter w:w="1000" w:type="dxa"/>
          <w:trHeight w:val="307"/>
        </w:trPr>
        <w:tc>
          <w:tcPr>
            <w:tcW w:w="540" w:type="dxa"/>
            <w:vMerge/>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p>
        </w:tc>
        <w:tc>
          <w:tcPr>
            <w:tcW w:w="6123" w:type="dxa"/>
            <w:vMerge/>
            <w:tcBorders>
              <w:top w:val="single" w:sz="4" w:space="0" w:color="auto"/>
              <w:left w:val="nil"/>
              <w:bottom w:val="single" w:sz="4" w:space="0" w:color="auto"/>
              <w:right w:val="single" w:sz="4" w:space="0" w:color="auto"/>
            </w:tcBorders>
            <w:vAlign w:val="center"/>
          </w:tcPr>
          <w:p w:rsidR="00C7375F" w:rsidRPr="00286985" w:rsidRDefault="00C7375F" w:rsidP="00857C4A">
            <w:pPr>
              <w:spacing w:after="0" w:line="240" w:lineRule="auto"/>
              <w:jc w:val="center"/>
              <w:rPr>
                <w:rFonts w:ascii="Times New Roman" w:eastAsia="Times New Roman" w:hAnsi="Times New Roman"/>
                <w:b/>
                <w:color w:val="000000"/>
                <w:lang w:val="uk-UA" w:eastAsia="ru-RU"/>
              </w:rPr>
            </w:pPr>
          </w:p>
        </w:tc>
        <w:tc>
          <w:tcPr>
            <w:tcW w:w="1418" w:type="dxa"/>
            <w:gridSpan w:val="2"/>
            <w:tcBorders>
              <w:top w:val="single" w:sz="4" w:space="0" w:color="auto"/>
              <w:left w:val="nil"/>
              <w:bottom w:val="single" w:sz="4" w:space="0" w:color="auto"/>
              <w:right w:val="single" w:sz="4" w:space="0" w:color="auto"/>
            </w:tcBorders>
            <w:vAlign w:val="center"/>
          </w:tcPr>
          <w:p w:rsidR="00C7375F" w:rsidRPr="007A79A7"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50</w:t>
            </w:r>
          </w:p>
        </w:tc>
        <w:tc>
          <w:tcPr>
            <w:tcW w:w="1843" w:type="dxa"/>
            <w:gridSpan w:val="2"/>
            <w:tcBorders>
              <w:top w:val="single" w:sz="4" w:space="0" w:color="auto"/>
              <w:left w:val="nil"/>
              <w:bottom w:val="single" w:sz="4" w:space="0" w:color="auto"/>
              <w:right w:val="single" w:sz="4" w:space="0" w:color="auto"/>
            </w:tcBorders>
            <w:vAlign w:val="center"/>
          </w:tcPr>
          <w:p w:rsidR="00C7375F" w:rsidRPr="0000095E" w:rsidRDefault="00C7375F" w:rsidP="00857C4A">
            <w:pPr>
              <w:spacing w:after="0" w:line="240" w:lineRule="auto"/>
              <w:jc w:val="center"/>
              <w:rPr>
                <w:rFonts w:ascii="Times New Roman" w:eastAsia="Times New Roman" w:hAnsi="Times New Roman"/>
                <w:color w:val="000000"/>
                <w:lang w:val="uk-UA" w:eastAsia="ru-RU"/>
              </w:rPr>
            </w:pPr>
            <w:r w:rsidRPr="0000095E">
              <w:rPr>
                <w:rFonts w:ascii="Times New Roman" w:eastAsia="Times New Roman" w:hAnsi="Times New Roman"/>
                <w:color w:val="000000"/>
                <w:lang w:val="uk-UA" w:eastAsia="ru-RU"/>
              </w:rPr>
              <w:t>50</w:t>
            </w:r>
          </w:p>
        </w:tc>
      </w:tr>
      <w:tr w:rsidR="00C7375F" w:rsidTr="00C7375F">
        <w:trPr>
          <w:gridAfter w:val="1"/>
          <w:wAfter w:w="1000" w:type="dxa"/>
          <w:trHeight w:val="307"/>
        </w:trPr>
        <w:tc>
          <w:tcPr>
            <w:tcW w:w="540" w:type="dxa"/>
            <w:vMerge/>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p>
        </w:tc>
        <w:tc>
          <w:tcPr>
            <w:tcW w:w="6123" w:type="dxa"/>
            <w:vMerge/>
            <w:tcBorders>
              <w:top w:val="single" w:sz="4" w:space="0" w:color="auto"/>
              <w:left w:val="nil"/>
              <w:bottom w:val="single" w:sz="4" w:space="0" w:color="auto"/>
              <w:right w:val="single" w:sz="4" w:space="0" w:color="auto"/>
            </w:tcBorders>
            <w:vAlign w:val="center"/>
          </w:tcPr>
          <w:p w:rsidR="00C7375F" w:rsidRPr="00286985" w:rsidRDefault="00C7375F" w:rsidP="00857C4A">
            <w:pPr>
              <w:spacing w:after="0" w:line="240" w:lineRule="auto"/>
              <w:jc w:val="center"/>
              <w:rPr>
                <w:rFonts w:ascii="Times New Roman" w:eastAsia="Times New Roman" w:hAnsi="Times New Roman"/>
                <w:b/>
                <w:color w:val="000000"/>
                <w:lang w:val="uk-UA" w:eastAsia="ru-RU"/>
              </w:rPr>
            </w:pPr>
          </w:p>
        </w:tc>
        <w:tc>
          <w:tcPr>
            <w:tcW w:w="1418" w:type="dxa"/>
            <w:gridSpan w:val="2"/>
            <w:tcBorders>
              <w:top w:val="single" w:sz="4" w:space="0" w:color="auto"/>
              <w:left w:val="nil"/>
              <w:bottom w:val="single" w:sz="4" w:space="0" w:color="auto"/>
              <w:right w:val="single" w:sz="4" w:space="0" w:color="auto"/>
            </w:tcBorders>
            <w:vAlign w:val="center"/>
          </w:tcPr>
          <w:p w:rsidR="00C7375F" w:rsidRPr="007A79A7"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25</w:t>
            </w:r>
          </w:p>
        </w:tc>
        <w:tc>
          <w:tcPr>
            <w:tcW w:w="1843" w:type="dxa"/>
            <w:gridSpan w:val="2"/>
            <w:tcBorders>
              <w:top w:val="single" w:sz="4" w:space="0" w:color="auto"/>
              <w:left w:val="nil"/>
              <w:bottom w:val="single" w:sz="4" w:space="0" w:color="auto"/>
              <w:right w:val="single" w:sz="4" w:space="0" w:color="auto"/>
            </w:tcBorders>
            <w:vAlign w:val="center"/>
          </w:tcPr>
          <w:p w:rsidR="00C7375F" w:rsidRPr="0000095E" w:rsidRDefault="00C7375F" w:rsidP="00857C4A">
            <w:pPr>
              <w:spacing w:after="0" w:line="240" w:lineRule="auto"/>
              <w:jc w:val="center"/>
              <w:rPr>
                <w:rFonts w:ascii="Times New Roman" w:eastAsia="Times New Roman" w:hAnsi="Times New Roman"/>
                <w:color w:val="000000"/>
                <w:lang w:val="uk-UA" w:eastAsia="ru-RU"/>
              </w:rPr>
            </w:pPr>
            <w:r w:rsidRPr="0000095E">
              <w:rPr>
                <w:rFonts w:ascii="Times New Roman" w:eastAsia="Times New Roman" w:hAnsi="Times New Roman"/>
                <w:color w:val="000000"/>
                <w:lang w:val="uk-UA" w:eastAsia="ru-RU"/>
              </w:rPr>
              <w:t>17</w:t>
            </w:r>
          </w:p>
        </w:tc>
      </w:tr>
      <w:tr w:rsidR="00C7375F" w:rsidTr="00C7375F">
        <w:trPr>
          <w:gridAfter w:val="1"/>
          <w:wAfter w:w="1000" w:type="dxa"/>
          <w:trHeight w:val="751"/>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49</w:t>
            </w:r>
          </w:p>
        </w:tc>
        <w:tc>
          <w:tcPr>
            <w:tcW w:w="6123" w:type="dxa"/>
            <w:tcBorders>
              <w:top w:val="single" w:sz="4" w:space="0" w:color="auto"/>
              <w:left w:val="nil"/>
              <w:bottom w:val="single" w:sz="4" w:space="0" w:color="auto"/>
              <w:right w:val="single" w:sz="4" w:space="0" w:color="auto"/>
            </w:tcBorders>
            <w:vAlign w:val="center"/>
          </w:tcPr>
          <w:p w:rsidR="00C7375F" w:rsidRPr="00286985" w:rsidRDefault="00C7375F" w:rsidP="00857C4A">
            <w:pPr>
              <w:spacing w:after="0" w:line="240" w:lineRule="auto"/>
              <w:jc w:val="center"/>
              <w:rPr>
                <w:rFonts w:ascii="Times New Roman" w:eastAsia="Times New Roman" w:hAnsi="Times New Roman"/>
                <w:b/>
                <w:color w:val="000000"/>
                <w:lang w:val="uk-UA" w:eastAsia="ru-RU"/>
              </w:rPr>
            </w:pPr>
            <w:r>
              <w:rPr>
                <w:rFonts w:ascii="Times New Roman" w:eastAsia="Times New Roman" w:hAnsi="Times New Roman"/>
                <w:color w:val="000000"/>
                <w:lang w:val="uk-UA" w:eastAsia="ru-RU"/>
              </w:rPr>
              <w:t>Ремонт водопроводу по вул. Хмельницького 50в</w:t>
            </w:r>
          </w:p>
        </w:tc>
        <w:tc>
          <w:tcPr>
            <w:tcW w:w="1418"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160</w:t>
            </w:r>
          </w:p>
        </w:tc>
        <w:tc>
          <w:tcPr>
            <w:tcW w:w="1843" w:type="dxa"/>
            <w:gridSpan w:val="2"/>
            <w:tcBorders>
              <w:top w:val="single" w:sz="4" w:space="0" w:color="auto"/>
              <w:left w:val="nil"/>
              <w:bottom w:val="single" w:sz="4" w:space="0" w:color="auto"/>
              <w:right w:val="single" w:sz="4" w:space="0" w:color="auto"/>
            </w:tcBorders>
            <w:vAlign w:val="center"/>
          </w:tcPr>
          <w:p w:rsidR="00C7375F" w:rsidRPr="0000095E" w:rsidRDefault="00C7375F" w:rsidP="00857C4A">
            <w:pPr>
              <w:spacing w:after="0" w:line="240" w:lineRule="auto"/>
              <w:jc w:val="center"/>
              <w:rPr>
                <w:rFonts w:ascii="Times New Roman" w:eastAsia="Times New Roman" w:hAnsi="Times New Roman"/>
                <w:color w:val="000000"/>
                <w:lang w:val="uk-UA" w:eastAsia="ru-RU"/>
              </w:rPr>
            </w:pPr>
            <w:r w:rsidRPr="0000095E">
              <w:rPr>
                <w:rFonts w:ascii="Times New Roman" w:eastAsia="Times New Roman" w:hAnsi="Times New Roman"/>
                <w:color w:val="000000"/>
                <w:lang w:val="uk-UA" w:eastAsia="ru-RU"/>
              </w:rPr>
              <w:t>248</w:t>
            </w:r>
          </w:p>
        </w:tc>
      </w:tr>
      <w:tr w:rsidR="00C7375F" w:rsidTr="00C7375F">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p>
        </w:tc>
        <w:tc>
          <w:tcPr>
            <w:tcW w:w="6123" w:type="dxa"/>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p>
        </w:tc>
        <w:tc>
          <w:tcPr>
            <w:tcW w:w="1418"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150</w:t>
            </w:r>
          </w:p>
        </w:tc>
        <w:tc>
          <w:tcPr>
            <w:tcW w:w="1843" w:type="dxa"/>
            <w:gridSpan w:val="2"/>
            <w:tcBorders>
              <w:top w:val="single" w:sz="4" w:space="0" w:color="auto"/>
              <w:left w:val="nil"/>
              <w:bottom w:val="single" w:sz="4" w:space="0" w:color="auto"/>
              <w:right w:val="single" w:sz="4" w:space="0" w:color="auto"/>
            </w:tcBorders>
            <w:vAlign w:val="center"/>
          </w:tcPr>
          <w:p w:rsidR="00C7375F" w:rsidRPr="0000095E" w:rsidRDefault="00C7375F" w:rsidP="00857C4A">
            <w:pPr>
              <w:spacing w:after="0" w:line="240" w:lineRule="auto"/>
              <w:jc w:val="center"/>
              <w:rPr>
                <w:rFonts w:ascii="Times New Roman" w:eastAsia="Times New Roman" w:hAnsi="Times New Roman"/>
                <w:color w:val="000000"/>
                <w:lang w:val="uk-UA" w:eastAsia="ru-RU"/>
              </w:rPr>
            </w:pPr>
            <w:r w:rsidRPr="0000095E">
              <w:rPr>
                <w:rFonts w:ascii="Times New Roman" w:eastAsia="Times New Roman" w:hAnsi="Times New Roman"/>
                <w:color w:val="000000"/>
                <w:lang w:val="uk-UA" w:eastAsia="ru-RU"/>
              </w:rPr>
              <w:t>243</w:t>
            </w:r>
          </w:p>
        </w:tc>
      </w:tr>
      <w:tr w:rsidR="00C7375F" w:rsidTr="00C7375F">
        <w:trPr>
          <w:gridAfter w:val="1"/>
          <w:wAfter w:w="1000" w:type="dxa"/>
          <w:trHeight w:val="307"/>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50</w:t>
            </w:r>
          </w:p>
        </w:tc>
        <w:tc>
          <w:tcPr>
            <w:tcW w:w="6123" w:type="dxa"/>
            <w:vMerge w:val="restart"/>
            <w:tcBorders>
              <w:top w:val="single" w:sz="4" w:space="0" w:color="auto"/>
              <w:left w:val="nil"/>
              <w:bottom w:val="single" w:sz="4" w:space="0" w:color="auto"/>
              <w:right w:val="single" w:sz="4" w:space="0" w:color="auto"/>
            </w:tcBorders>
            <w:vAlign w:val="center"/>
          </w:tcPr>
          <w:p w:rsidR="00C7375F" w:rsidRPr="00286985" w:rsidRDefault="00C7375F" w:rsidP="00857C4A">
            <w:pPr>
              <w:spacing w:after="0" w:line="240" w:lineRule="auto"/>
              <w:jc w:val="center"/>
              <w:rPr>
                <w:rFonts w:ascii="Times New Roman" w:eastAsia="Times New Roman" w:hAnsi="Times New Roman"/>
                <w:b/>
                <w:color w:val="000000"/>
                <w:lang w:val="uk-UA" w:eastAsia="ru-RU"/>
              </w:rPr>
            </w:pPr>
            <w:r>
              <w:rPr>
                <w:rFonts w:ascii="Times New Roman" w:eastAsia="Times New Roman" w:hAnsi="Times New Roman"/>
                <w:color w:val="000000"/>
                <w:lang w:val="uk-UA" w:eastAsia="ru-RU"/>
              </w:rPr>
              <w:t>Ремонт водопроводу по вул. Івана-Павла ІІ 9-19</w:t>
            </w:r>
          </w:p>
        </w:tc>
        <w:tc>
          <w:tcPr>
            <w:tcW w:w="1418"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100</w:t>
            </w:r>
          </w:p>
        </w:tc>
        <w:tc>
          <w:tcPr>
            <w:tcW w:w="1843" w:type="dxa"/>
            <w:gridSpan w:val="2"/>
            <w:tcBorders>
              <w:top w:val="single" w:sz="4" w:space="0" w:color="auto"/>
              <w:left w:val="nil"/>
              <w:bottom w:val="single" w:sz="4" w:space="0" w:color="auto"/>
              <w:right w:val="single" w:sz="4" w:space="0" w:color="auto"/>
            </w:tcBorders>
            <w:vAlign w:val="center"/>
          </w:tcPr>
          <w:p w:rsidR="00C7375F" w:rsidRPr="0000095E" w:rsidRDefault="00C7375F" w:rsidP="00857C4A">
            <w:pPr>
              <w:spacing w:after="0" w:line="240" w:lineRule="auto"/>
              <w:jc w:val="center"/>
              <w:rPr>
                <w:rFonts w:ascii="Times New Roman" w:eastAsia="Times New Roman" w:hAnsi="Times New Roman"/>
                <w:color w:val="000000"/>
                <w:lang w:val="uk-UA" w:eastAsia="ru-RU"/>
              </w:rPr>
            </w:pPr>
            <w:r w:rsidRPr="0000095E">
              <w:rPr>
                <w:rFonts w:ascii="Times New Roman" w:eastAsia="Times New Roman" w:hAnsi="Times New Roman"/>
                <w:color w:val="000000"/>
                <w:lang w:val="uk-UA" w:eastAsia="ru-RU"/>
              </w:rPr>
              <w:t>77</w:t>
            </w:r>
          </w:p>
        </w:tc>
      </w:tr>
      <w:tr w:rsidR="00C7375F" w:rsidTr="00C7375F">
        <w:trPr>
          <w:gridAfter w:val="1"/>
          <w:wAfter w:w="1000" w:type="dxa"/>
          <w:trHeight w:val="307"/>
        </w:trPr>
        <w:tc>
          <w:tcPr>
            <w:tcW w:w="540" w:type="dxa"/>
            <w:vMerge/>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p>
        </w:tc>
        <w:tc>
          <w:tcPr>
            <w:tcW w:w="6123" w:type="dxa"/>
            <w:vMerge/>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p>
        </w:tc>
        <w:tc>
          <w:tcPr>
            <w:tcW w:w="1418"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110</w:t>
            </w:r>
          </w:p>
        </w:tc>
        <w:tc>
          <w:tcPr>
            <w:tcW w:w="1843" w:type="dxa"/>
            <w:gridSpan w:val="2"/>
            <w:tcBorders>
              <w:top w:val="single" w:sz="4" w:space="0" w:color="auto"/>
              <w:left w:val="nil"/>
              <w:bottom w:val="single" w:sz="4" w:space="0" w:color="auto"/>
              <w:right w:val="single" w:sz="4" w:space="0" w:color="auto"/>
            </w:tcBorders>
            <w:vAlign w:val="center"/>
          </w:tcPr>
          <w:p w:rsidR="00C7375F" w:rsidRPr="0000095E" w:rsidRDefault="00C7375F" w:rsidP="00857C4A">
            <w:pPr>
              <w:spacing w:after="0" w:line="240" w:lineRule="auto"/>
              <w:jc w:val="center"/>
              <w:rPr>
                <w:rFonts w:ascii="Times New Roman" w:eastAsia="Times New Roman" w:hAnsi="Times New Roman"/>
                <w:color w:val="000000"/>
                <w:lang w:val="uk-UA" w:eastAsia="ru-RU"/>
              </w:rPr>
            </w:pPr>
            <w:r w:rsidRPr="0000095E">
              <w:rPr>
                <w:rFonts w:ascii="Times New Roman" w:eastAsia="Times New Roman" w:hAnsi="Times New Roman"/>
                <w:color w:val="000000"/>
                <w:lang w:val="uk-UA" w:eastAsia="ru-RU"/>
              </w:rPr>
              <w:t>48</w:t>
            </w:r>
          </w:p>
        </w:tc>
      </w:tr>
      <w:tr w:rsidR="00C7375F" w:rsidTr="00C7375F">
        <w:trPr>
          <w:gridAfter w:val="1"/>
          <w:wAfter w:w="1000" w:type="dxa"/>
          <w:trHeight w:val="307"/>
        </w:trPr>
        <w:tc>
          <w:tcPr>
            <w:tcW w:w="540" w:type="dxa"/>
            <w:vMerge/>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p>
        </w:tc>
        <w:tc>
          <w:tcPr>
            <w:tcW w:w="6123" w:type="dxa"/>
            <w:vMerge/>
            <w:tcBorders>
              <w:top w:val="single" w:sz="4" w:space="0" w:color="auto"/>
              <w:left w:val="nil"/>
              <w:bottom w:val="single" w:sz="4" w:space="0" w:color="auto"/>
              <w:right w:val="single" w:sz="4" w:space="0" w:color="auto"/>
            </w:tcBorders>
            <w:vAlign w:val="center"/>
          </w:tcPr>
          <w:p w:rsidR="00C7375F" w:rsidRPr="00286985" w:rsidRDefault="00C7375F" w:rsidP="00857C4A">
            <w:pPr>
              <w:spacing w:after="0" w:line="240" w:lineRule="auto"/>
              <w:jc w:val="center"/>
              <w:rPr>
                <w:rFonts w:ascii="Times New Roman" w:eastAsia="Times New Roman" w:hAnsi="Times New Roman"/>
                <w:b/>
                <w:color w:val="000000"/>
                <w:lang w:val="uk-UA" w:eastAsia="ru-RU"/>
              </w:rPr>
            </w:pPr>
          </w:p>
        </w:tc>
        <w:tc>
          <w:tcPr>
            <w:tcW w:w="1418"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63</w:t>
            </w:r>
          </w:p>
        </w:tc>
        <w:tc>
          <w:tcPr>
            <w:tcW w:w="1843" w:type="dxa"/>
            <w:gridSpan w:val="2"/>
            <w:tcBorders>
              <w:top w:val="single" w:sz="4" w:space="0" w:color="auto"/>
              <w:left w:val="nil"/>
              <w:bottom w:val="single" w:sz="4" w:space="0" w:color="auto"/>
              <w:right w:val="single" w:sz="4" w:space="0" w:color="auto"/>
            </w:tcBorders>
            <w:vAlign w:val="center"/>
          </w:tcPr>
          <w:p w:rsidR="00C7375F" w:rsidRPr="0000095E" w:rsidRDefault="00C7375F" w:rsidP="00857C4A">
            <w:pPr>
              <w:spacing w:after="0" w:line="240" w:lineRule="auto"/>
              <w:jc w:val="center"/>
              <w:rPr>
                <w:rFonts w:ascii="Times New Roman" w:eastAsia="Times New Roman" w:hAnsi="Times New Roman"/>
                <w:color w:val="000000"/>
                <w:lang w:val="uk-UA" w:eastAsia="ru-RU"/>
              </w:rPr>
            </w:pPr>
            <w:r w:rsidRPr="0000095E">
              <w:rPr>
                <w:rFonts w:ascii="Times New Roman" w:eastAsia="Times New Roman" w:hAnsi="Times New Roman"/>
                <w:color w:val="000000"/>
                <w:lang w:val="uk-UA" w:eastAsia="ru-RU"/>
              </w:rPr>
              <w:t>48</w:t>
            </w:r>
          </w:p>
        </w:tc>
      </w:tr>
      <w:tr w:rsidR="00C7375F" w:rsidTr="00C7375F">
        <w:trPr>
          <w:gridAfter w:val="1"/>
          <w:wAfter w:w="1000" w:type="dxa"/>
          <w:trHeight w:val="501"/>
        </w:trPr>
        <w:tc>
          <w:tcPr>
            <w:tcW w:w="540" w:type="dxa"/>
            <w:vMerge/>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p>
        </w:tc>
        <w:tc>
          <w:tcPr>
            <w:tcW w:w="6123" w:type="dxa"/>
            <w:vMerge/>
            <w:tcBorders>
              <w:top w:val="single" w:sz="4" w:space="0" w:color="auto"/>
              <w:left w:val="nil"/>
              <w:bottom w:val="single" w:sz="4" w:space="0" w:color="auto"/>
              <w:right w:val="single" w:sz="4" w:space="0" w:color="auto"/>
            </w:tcBorders>
            <w:vAlign w:val="center"/>
          </w:tcPr>
          <w:p w:rsidR="00C7375F" w:rsidRPr="00286985" w:rsidRDefault="00C7375F" w:rsidP="00857C4A">
            <w:pPr>
              <w:spacing w:after="0" w:line="240" w:lineRule="auto"/>
              <w:jc w:val="center"/>
              <w:rPr>
                <w:rFonts w:ascii="Times New Roman" w:eastAsia="Times New Roman" w:hAnsi="Times New Roman"/>
                <w:b/>
                <w:color w:val="000000"/>
                <w:lang w:val="uk-UA" w:eastAsia="ru-RU"/>
              </w:rPr>
            </w:pPr>
          </w:p>
        </w:tc>
        <w:tc>
          <w:tcPr>
            <w:tcW w:w="1418"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40</w:t>
            </w:r>
          </w:p>
        </w:tc>
        <w:tc>
          <w:tcPr>
            <w:tcW w:w="1843" w:type="dxa"/>
            <w:gridSpan w:val="2"/>
            <w:tcBorders>
              <w:top w:val="single" w:sz="4" w:space="0" w:color="auto"/>
              <w:left w:val="nil"/>
              <w:bottom w:val="single" w:sz="4" w:space="0" w:color="auto"/>
              <w:right w:val="single" w:sz="4" w:space="0" w:color="auto"/>
            </w:tcBorders>
            <w:vAlign w:val="center"/>
          </w:tcPr>
          <w:p w:rsidR="00C7375F" w:rsidRPr="0000095E" w:rsidRDefault="00C7375F" w:rsidP="00857C4A">
            <w:pPr>
              <w:spacing w:after="0" w:line="240" w:lineRule="auto"/>
              <w:jc w:val="center"/>
              <w:rPr>
                <w:rFonts w:ascii="Times New Roman" w:eastAsia="Times New Roman" w:hAnsi="Times New Roman"/>
                <w:color w:val="000000"/>
                <w:lang w:val="uk-UA" w:eastAsia="ru-RU"/>
              </w:rPr>
            </w:pPr>
            <w:r w:rsidRPr="0000095E">
              <w:rPr>
                <w:rFonts w:ascii="Times New Roman" w:eastAsia="Times New Roman" w:hAnsi="Times New Roman"/>
                <w:color w:val="000000"/>
                <w:lang w:val="uk-UA" w:eastAsia="ru-RU"/>
              </w:rPr>
              <w:t>56</w:t>
            </w:r>
          </w:p>
        </w:tc>
      </w:tr>
      <w:tr w:rsidR="00C7375F" w:rsidTr="00C7375F">
        <w:trPr>
          <w:gridAfter w:val="1"/>
          <w:wAfter w:w="1000" w:type="dxa"/>
          <w:trHeight w:val="307"/>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51</w:t>
            </w:r>
          </w:p>
        </w:tc>
        <w:tc>
          <w:tcPr>
            <w:tcW w:w="6123" w:type="dxa"/>
            <w:vMerge w:val="restart"/>
            <w:tcBorders>
              <w:top w:val="single" w:sz="4" w:space="0" w:color="auto"/>
              <w:left w:val="nil"/>
              <w:bottom w:val="single" w:sz="4" w:space="0" w:color="auto"/>
              <w:right w:val="single" w:sz="4" w:space="0" w:color="auto"/>
            </w:tcBorders>
            <w:vAlign w:val="center"/>
          </w:tcPr>
          <w:p w:rsidR="00C7375F" w:rsidRPr="00286985" w:rsidRDefault="00C7375F" w:rsidP="00857C4A">
            <w:pPr>
              <w:spacing w:after="0" w:line="240" w:lineRule="auto"/>
              <w:jc w:val="center"/>
              <w:rPr>
                <w:rFonts w:ascii="Times New Roman" w:eastAsia="Times New Roman" w:hAnsi="Times New Roman"/>
                <w:b/>
                <w:color w:val="000000"/>
                <w:lang w:val="uk-UA" w:eastAsia="ru-RU"/>
              </w:rPr>
            </w:pPr>
            <w:r>
              <w:rPr>
                <w:rFonts w:ascii="Times New Roman" w:eastAsia="Times New Roman" w:hAnsi="Times New Roman"/>
                <w:color w:val="000000"/>
                <w:lang w:val="uk-UA" w:eastAsia="ru-RU"/>
              </w:rPr>
              <w:t>Ремонт водопроводу по вул. Шота Руставелі</w:t>
            </w:r>
          </w:p>
        </w:tc>
        <w:tc>
          <w:tcPr>
            <w:tcW w:w="1418"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160</w:t>
            </w:r>
          </w:p>
        </w:tc>
        <w:tc>
          <w:tcPr>
            <w:tcW w:w="1843" w:type="dxa"/>
            <w:gridSpan w:val="2"/>
            <w:tcBorders>
              <w:top w:val="single" w:sz="4" w:space="0" w:color="auto"/>
              <w:left w:val="nil"/>
              <w:bottom w:val="single" w:sz="4" w:space="0" w:color="auto"/>
              <w:right w:val="single" w:sz="4" w:space="0" w:color="auto"/>
            </w:tcBorders>
            <w:vAlign w:val="center"/>
          </w:tcPr>
          <w:p w:rsidR="00C7375F" w:rsidRPr="0000095E" w:rsidRDefault="00C7375F" w:rsidP="00857C4A">
            <w:pPr>
              <w:spacing w:after="0" w:line="240" w:lineRule="auto"/>
              <w:jc w:val="center"/>
              <w:rPr>
                <w:rFonts w:ascii="Times New Roman" w:eastAsia="Times New Roman" w:hAnsi="Times New Roman"/>
                <w:color w:val="000000"/>
                <w:lang w:val="uk-UA" w:eastAsia="ru-RU"/>
              </w:rPr>
            </w:pPr>
            <w:r w:rsidRPr="0000095E">
              <w:rPr>
                <w:rFonts w:ascii="Times New Roman" w:eastAsia="Times New Roman" w:hAnsi="Times New Roman"/>
                <w:color w:val="000000"/>
                <w:lang w:val="uk-UA" w:eastAsia="ru-RU"/>
              </w:rPr>
              <w:t>250</w:t>
            </w:r>
          </w:p>
        </w:tc>
      </w:tr>
      <w:tr w:rsidR="00C7375F" w:rsidTr="00C7375F">
        <w:trPr>
          <w:gridAfter w:val="1"/>
          <w:wAfter w:w="1000" w:type="dxa"/>
          <w:trHeight w:val="307"/>
        </w:trPr>
        <w:tc>
          <w:tcPr>
            <w:tcW w:w="540" w:type="dxa"/>
            <w:vMerge/>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p>
        </w:tc>
        <w:tc>
          <w:tcPr>
            <w:tcW w:w="6123" w:type="dxa"/>
            <w:vMerge/>
            <w:tcBorders>
              <w:top w:val="single" w:sz="4" w:space="0" w:color="auto"/>
              <w:left w:val="nil"/>
              <w:bottom w:val="single" w:sz="4" w:space="0" w:color="auto"/>
              <w:right w:val="single" w:sz="4" w:space="0" w:color="auto"/>
            </w:tcBorders>
            <w:vAlign w:val="center"/>
          </w:tcPr>
          <w:p w:rsidR="00C7375F" w:rsidRPr="00286985" w:rsidRDefault="00C7375F" w:rsidP="00857C4A">
            <w:pPr>
              <w:spacing w:after="0" w:line="240" w:lineRule="auto"/>
              <w:jc w:val="center"/>
              <w:rPr>
                <w:rFonts w:ascii="Times New Roman" w:eastAsia="Times New Roman" w:hAnsi="Times New Roman"/>
                <w:b/>
                <w:color w:val="000000"/>
                <w:lang w:val="uk-UA" w:eastAsia="ru-RU"/>
              </w:rPr>
            </w:pPr>
          </w:p>
        </w:tc>
        <w:tc>
          <w:tcPr>
            <w:tcW w:w="1418"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90</w:t>
            </w:r>
          </w:p>
        </w:tc>
        <w:tc>
          <w:tcPr>
            <w:tcW w:w="1843" w:type="dxa"/>
            <w:gridSpan w:val="2"/>
            <w:tcBorders>
              <w:top w:val="single" w:sz="4" w:space="0" w:color="auto"/>
              <w:left w:val="nil"/>
              <w:bottom w:val="single" w:sz="4" w:space="0" w:color="auto"/>
              <w:right w:val="single" w:sz="4" w:space="0" w:color="auto"/>
            </w:tcBorders>
            <w:vAlign w:val="center"/>
          </w:tcPr>
          <w:p w:rsidR="00C7375F" w:rsidRPr="0000095E" w:rsidRDefault="00C7375F" w:rsidP="00857C4A">
            <w:pPr>
              <w:spacing w:after="0" w:line="240" w:lineRule="auto"/>
              <w:jc w:val="center"/>
              <w:rPr>
                <w:rFonts w:ascii="Times New Roman" w:eastAsia="Times New Roman" w:hAnsi="Times New Roman"/>
                <w:color w:val="000000"/>
                <w:lang w:val="uk-UA" w:eastAsia="ru-RU"/>
              </w:rPr>
            </w:pPr>
            <w:r w:rsidRPr="0000095E">
              <w:rPr>
                <w:rFonts w:ascii="Times New Roman" w:eastAsia="Times New Roman" w:hAnsi="Times New Roman"/>
                <w:color w:val="000000"/>
                <w:lang w:val="uk-UA" w:eastAsia="ru-RU"/>
              </w:rPr>
              <w:t>8</w:t>
            </w:r>
          </w:p>
        </w:tc>
      </w:tr>
      <w:tr w:rsidR="00C7375F" w:rsidTr="00C7375F">
        <w:trPr>
          <w:gridAfter w:val="1"/>
          <w:wAfter w:w="1000" w:type="dxa"/>
          <w:trHeight w:val="307"/>
        </w:trPr>
        <w:tc>
          <w:tcPr>
            <w:tcW w:w="540" w:type="dxa"/>
            <w:vMerge/>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p>
        </w:tc>
        <w:tc>
          <w:tcPr>
            <w:tcW w:w="6123" w:type="dxa"/>
            <w:vMerge/>
            <w:tcBorders>
              <w:top w:val="single" w:sz="4" w:space="0" w:color="auto"/>
              <w:left w:val="nil"/>
              <w:bottom w:val="single" w:sz="4" w:space="0" w:color="auto"/>
              <w:right w:val="single" w:sz="4" w:space="0" w:color="auto"/>
            </w:tcBorders>
            <w:vAlign w:val="center"/>
          </w:tcPr>
          <w:p w:rsidR="00C7375F" w:rsidRPr="00286985" w:rsidRDefault="00C7375F" w:rsidP="00857C4A">
            <w:pPr>
              <w:spacing w:after="0" w:line="240" w:lineRule="auto"/>
              <w:jc w:val="center"/>
              <w:rPr>
                <w:rFonts w:ascii="Times New Roman" w:eastAsia="Times New Roman" w:hAnsi="Times New Roman"/>
                <w:b/>
                <w:color w:val="000000"/>
                <w:lang w:val="uk-UA" w:eastAsia="ru-RU"/>
              </w:rPr>
            </w:pPr>
          </w:p>
        </w:tc>
        <w:tc>
          <w:tcPr>
            <w:tcW w:w="1418"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50</w:t>
            </w:r>
          </w:p>
        </w:tc>
        <w:tc>
          <w:tcPr>
            <w:tcW w:w="1843" w:type="dxa"/>
            <w:gridSpan w:val="2"/>
            <w:tcBorders>
              <w:top w:val="single" w:sz="4" w:space="0" w:color="auto"/>
              <w:left w:val="nil"/>
              <w:bottom w:val="single" w:sz="4" w:space="0" w:color="auto"/>
              <w:right w:val="single" w:sz="4" w:space="0" w:color="auto"/>
            </w:tcBorders>
            <w:vAlign w:val="center"/>
          </w:tcPr>
          <w:p w:rsidR="00C7375F" w:rsidRPr="0000095E" w:rsidRDefault="00C7375F" w:rsidP="00857C4A">
            <w:pPr>
              <w:spacing w:after="0" w:line="240" w:lineRule="auto"/>
              <w:jc w:val="center"/>
              <w:rPr>
                <w:rFonts w:ascii="Times New Roman" w:eastAsia="Times New Roman" w:hAnsi="Times New Roman"/>
                <w:color w:val="000000"/>
                <w:lang w:val="uk-UA" w:eastAsia="ru-RU"/>
              </w:rPr>
            </w:pPr>
            <w:r w:rsidRPr="0000095E">
              <w:rPr>
                <w:rFonts w:ascii="Times New Roman" w:eastAsia="Times New Roman" w:hAnsi="Times New Roman"/>
                <w:color w:val="000000"/>
                <w:lang w:val="uk-UA" w:eastAsia="ru-RU"/>
              </w:rPr>
              <w:t>20</w:t>
            </w:r>
          </w:p>
        </w:tc>
      </w:tr>
      <w:tr w:rsidR="00C7375F" w:rsidTr="00C7375F">
        <w:trPr>
          <w:gridAfter w:val="1"/>
          <w:wAfter w:w="1000" w:type="dxa"/>
          <w:trHeight w:val="307"/>
        </w:trPr>
        <w:tc>
          <w:tcPr>
            <w:tcW w:w="540" w:type="dxa"/>
            <w:vMerge/>
            <w:tcBorders>
              <w:top w:val="single" w:sz="4" w:space="0" w:color="auto"/>
              <w:left w:val="single" w:sz="4" w:space="0" w:color="auto"/>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p>
        </w:tc>
        <w:tc>
          <w:tcPr>
            <w:tcW w:w="6123" w:type="dxa"/>
            <w:vMerge/>
            <w:tcBorders>
              <w:top w:val="single" w:sz="4" w:space="0" w:color="auto"/>
              <w:left w:val="nil"/>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p>
        </w:tc>
        <w:tc>
          <w:tcPr>
            <w:tcW w:w="1418" w:type="dxa"/>
            <w:gridSpan w:val="2"/>
            <w:tcBorders>
              <w:top w:val="single" w:sz="4" w:space="0" w:color="auto"/>
              <w:left w:val="nil"/>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r w:rsidRPr="0037399B">
              <w:rPr>
                <w:rFonts w:ascii="Times New Roman" w:eastAsia="Times New Roman" w:hAnsi="Times New Roman"/>
                <w:color w:val="000000"/>
                <w:lang w:val="uk-UA" w:eastAsia="ru-RU"/>
              </w:rPr>
              <w:t>40</w:t>
            </w:r>
          </w:p>
        </w:tc>
        <w:tc>
          <w:tcPr>
            <w:tcW w:w="1843" w:type="dxa"/>
            <w:gridSpan w:val="2"/>
            <w:tcBorders>
              <w:top w:val="single" w:sz="4" w:space="0" w:color="auto"/>
              <w:left w:val="nil"/>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r w:rsidRPr="0037399B">
              <w:rPr>
                <w:rFonts w:ascii="Times New Roman" w:eastAsia="Times New Roman" w:hAnsi="Times New Roman"/>
                <w:color w:val="000000"/>
                <w:lang w:val="uk-UA" w:eastAsia="ru-RU"/>
              </w:rPr>
              <w:t>46</w:t>
            </w:r>
          </w:p>
        </w:tc>
      </w:tr>
      <w:tr w:rsidR="00C7375F" w:rsidTr="00C7375F">
        <w:trPr>
          <w:gridAfter w:val="1"/>
          <w:wAfter w:w="1000" w:type="dxa"/>
          <w:trHeight w:val="307"/>
        </w:trPr>
        <w:tc>
          <w:tcPr>
            <w:tcW w:w="540" w:type="dxa"/>
            <w:vMerge/>
            <w:tcBorders>
              <w:top w:val="single" w:sz="4" w:space="0" w:color="auto"/>
              <w:left w:val="single" w:sz="4" w:space="0" w:color="auto"/>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p>
        </w:tc>
        <w:tc>
          <w:tcPr>
            <w:tcW w:w="6123" w:type="dxa"/>
            <w:vMerge/>
            <w:tcBorders>
              <w:top w:val="single" w:sz="4" w:space="0" w:color="auto"/>
              <w:left w:val="nil"/>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p>
        </w:tc>
        <w:tc>
          <w:tcPr>
            <w:tcW w:w="1418" w:type="dxa"/>
            <w:gridSpan w:val="2"/>
            <w:tcBorders>
              <w:top w:val="single" w:sz="4" w:space="0" w:color="auto"/>
              <w:left w:val="nil"/>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r w:rsidRPr="0037399B">
              <w:rPr>
                <w:rFonts w:ascii="Times New Roman" w:eastAsia="Times New Roman" w:hAnsi="Times New Roman"/>
                <w:color w:val="000000"/>
                <w:lang w:val="uk-UA" w:eastAsia="ru-RU"/>
              </w:rPr>
              <w:t>25</w:t>
            </w:r>
          </w:p>
        </w:tc>
        <w:tc>
          <w:tcPr>
            <w:tcW w:w="1843" w:type="dxa"/>
            <w:gridSpan w:val="2"/>
            <w:tcBorders>
              <w:top w:val="single" w:sz="4" w:space="0" w:color="auto"/>
              <w:left w:val="nil"/>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r w:rsidRPr="0037399B">
              <w:rPr>
                <w:rFonts w:ascii="Times New Roman" w:eastAsia="Times New Roman" w:hAnsi="Times New Roman"/>
                <w:color w:val="000000"/>
                <w:lang w:val="uk-UA" w:eastAsia="ru-RU"/>
              </w:rPr>
              <w:t>25</w:t>
            </w:r>
          </w:p>
        </w:tc>
      </w:tr>
      <w:tr w:rsidR="00C7375F" w:rsidTr="00C7375F">
        <w:trPr>
          <w:gridAfter w:val="1"/>
          <w:wAfter w:w="1000" w:type="dxa"/>
          <w:trHeight w:val="307"/>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r w:rsidRPr="0037399B">
              <w:rPr>
                <w:rFonts w:ascii="Times New Roman" w:eastAsia="Times New Roman" w:hAnsi="Times New Roman"/>
                <w:color w:val="000000"/>
                <w:lang w:val="uk-UA" w:eastAsia="ru-RU"/>
              </w:rPr>
              <w:t>52</w:t>
            </w:r>
          </w:p>
        </w:tc>
        <w:tc>
          <w:tcPr>
            <w:tcW w:w="6123" w:type="dxa"/>
            <w:vMerge w:val="restart"/>
            <w:tcBorders>
              <w:top w:val="single" w:sz="4" w:space="0" w:color="auto"/>
              <w:left w:val="nil"/>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r w:rsidRPr="0037399B">
              <w:rPr>
                <w:rFonts w:ascii="Times New Roman" w:eastAsia="Times New Roman" w:hAnsi="Times New Roman"/>
                <w:color w:val="000000"/>
                <w:lang w:val="uk-UA" w:eastAsia="ru-RU"/>
              </w:rPr>
              <w:t>Ремонт водопроводу по вул. Тисминецька 2</w:t>
            </w:r>
          </w:p>
        </w:tc>
        <w:tc>
          <w:tcPr>
            <w:tcW w:w="1418" w:type="dxa"/>
            <w:gridSpan w:val="2"/>
            <w:tcBorders>
              <w:top w:val="single" w:sz="4" w:space="0" w:color="auto"/>
              <w:left w:val="nil"/>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r w:rsidRPr="0037399B">
              <w:rPr>
                <w:rFonts w:ascii="Times New Roman" w:eastAsia="Times New Roman" w:hAnsi="Times New Roman"/>
                <w:color w:val="000000"/>
                <w:lang w:val="uk-UA" w:eastAsia="ru-RU"/>
              </w:rPr>
              <w:t>63</w:t>
            </w:r>
          </w:p>
        </w:tc>
        <w:tc>
          <w:tcPr>
            <w:tcW w:w="1843" w:type="dxa"/>
            <w:gridSpan w:val="2"/>
            <w:tcBorders>
              <w:top w:val="single" w:sz="4" w:space="0" w:color="auto"/>
              <w:left w:val="nil"/>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r w:rsidRPr="0037399B">
              <w:rPr>
                <w:rFonts w:ascii="Times New Roman" w:eastAsia="Times New Roman" w:hAnsi="Times New Roman"/>
                <w:color w:val="000000"/>
                <w:lang w:val="uk-UA" w:eastAsia="ru-RU"/>
              </w:rPr>
              <w:t>152</w:t>
            </w:r>
          </w:p>
        </w:tc>
      </w:tr>
      <w:tr w:rsidR="00C7375F" w:rsidTr="00C7375F">
        <w:trPr>
          <w:gridAfter w:val="1"/>
          <w:wAfter w:w="1000" w:type="dxa"/>
          <w:trHeight w:val="307"/>
        </w:trPr>
        <w:tc>
          <w:tcPr>
            <w:tcW w:w="540" w:type="dxa"/>
            <w:vMerge/>
            <w:tcBorders>
              <w:top w:val="single" w:sz="4" w:space="0" w:color="auto"/>
              <w:left w:val="single" w:sz="4" w:space="0" w:color="auto"/>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p>
        </w:tc>
        <w:tc>
          <w:tcPr>
            <w:tcW w:w="6123" w:type="dxa"/>
            <w:vMerge/>
            <w:tcBorders>
              <w:top w:val="single" w:sz="4" w:space="0" w:color="auto"/>
              <w:left w:val="nil"/>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p>
        </w:tc>
        <w:tc>
          <w:tcPr>
            <w:tcW w:w="1418" w:type="dxa"/>
            <w:gridSpan w:val="2"/>
            <w:tcBorders>
              <w:top w:val="single" w:sz="4" w:space="0" w:color="auto"/>
              <w:left w:val="nil"/>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r w:rsidRPr="0037399B">
              <w:rPr>
                <w:rFonts w:ascii="Times New Roman" w:eastAsia="Times New Roman" w:hAnsi="Times New Roman"/>
                <w:color w:val="000000"/>
                <w:lang w:val="uk-UA" w:eastAsia="ru-RU"/>
              </w:rPr>
              <w:t>40</w:t>
            </w:r>
          </w:p>
        </w:tc>
        <w:tc>
          <w:tcPr>
            <w:tcW w:w="1843" w:type="dxa"/>
            <w:gridSpan w:val="2"/>
            <w:tcBorders>
              <w:top w:val="single" w:sz="4" w:space="0" w:color="auto"/>
              <w:left w:val="nil"/>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r w:rsidRPr="0037399B">
              <w:rPr>
                <w:rFonts w:ascii="Times New Roman" w:eastAsia="Times New Roman" w:hAnsi="Times New Roman"/>
                <w:color w:val="000000"/>
                <w:lang w:val="uk-UA" w:eastAsia="ru-RU"/>
              </w:rPr>
              <w:t>56</w:t>
            </w:r>
          </w:p>
        </w:tc>
      </w:tr>
      <w:tr w:rsidR="00C7375F" w:rsidTr="00C7375F">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r w:rsidRPr="0037399B">
              <w:rPr>
                <w:rFonts w:ascii="Times New Roman" w:eastAsia="Times New Roman" w:hAnsi="Times New Roman"/>
                <w:color w:val="000000"/>
                <w:lang w:val="uk-UA" w:eastAsia="ru-RU"/>
              </w:rPr>
              <w:t>53</w:t>
            </w:r>
          </w:p>
        </w:tc>
        <w:tc>
          <w:tcPr>
            <w:tcW w:w="6123" w:type="dxa"/>
            <w:tcBorders>
              <w:top w:val="single" w:sz="4" w:space="0" w:color="auto"/>
              <w:left w:val="nil"/>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r w:rsidRPr="0037399B">
              <w:rPr>
                <w:rFonts w:ascii="Times New Roman" w:eastAsia="Times New Roman" w:hAnsi="Times New Roman"/>
                <w:color w:val="000000"/>
                <w:lang w:val="uk-UA" w:eastAsia="ru-RU"/>
              </w:rPr>
              <w:t>Ремонт водопроводу по вул. Пресмашівська</w:t>
            </w:r>
          </w:p>
        </w:tc>
        <w:tc>
          <w:tcPr>
            <w:tcW w:w="1418" w:type="dxa"/>
            <w:gridSpan w:val="2"/>
            <w:tcBorders>
              <w:top w:val="single" w:sz="4" w:space="0" w:color="auto"/>
              <w:left w:val="nil"/>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r w:rsidRPr="0037399B">
              <w:rPr>
                <w:rFonts w:ascii="Times New Roman" w:eastAsia="Times New Roman" w:hAnsi="Times New Roman"/>
                <w:color w:val="000000"/>
                <w:lang w:val="uk-UA" w:eastAsia="ru-RU"/>
              </w:rPr>
              <w:t>400</w:t>
            </w:r>
          </w:p>
        </w:tc>
        <w:tc>
          <w:tcPr>
            <w:tcW w:w="1843" w:type="dxa"/>
            <w:gridSpan w:val="2"/>
            <w:tcBorders>
              <w:top w:val="single" w:sz="4" w:space="0" w:color="auto"/>
              <w:left w:val="nil"/>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r w:rsidRPr="0037399B">
              <w:rPr>
                <w:rFonts w:ascii="Times New Roman" w:eastAsia="Times New Roman" w:hAnsi="Times New Roman"/>
                <w:color w:val="000000"/>
                <w:lang w:val="uk-UA" w:eastAsia="ru-RU"/>
              </w:rPr>
              <w:t>26</w:t>
            </w:r>
          </w:p>
        </w:tc>
      </w:tr>
      <w:tr w:rsidR="00C7375F" w:rsidTr="00C7375F">
        <w:trPr>
          <w:gridAfter w:val="1"/>
          <w:wAfter w:w="1000" w:type="dxa"/>
          <w:trHeight w:val="307"/>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54</w:t>
            </w:r>
          </w:p>
        </w:tc>
        <w:tc>
          <w:tcPr>
            <w:tcW w:w="6123" w:type="dxa"/>
            <w:vMerge w:val="restart"/>
            <w:tcBorders>
              <w:top w:val="single" w:sz="4" w:space="0" w:color="auto"/>
              <w:left w:val="nil"/>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Ремонт водопроводу по вул. Автоливмашівська</w:t>
            </w:r>
          </w:p>
        </w:tc>
        <w:tc>
          <w:tcPr>
            <w:tcW w:w="1418" w:type="dxa"/>
            <w:gridSpan w:val="2"/>
            <w:tcBorders>
              <w:top w:val="single" w:sz="4" w:space="0" w:color="auto"/>
              <w:left w:val="nil"/>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315</w:t>
            </w:r>
          </w:p>
        </w:tc>
        <w:tc>
          <w:tcPr>
            <w:tcW w:w="1843" w:type="dxa"/>
            <w:gridSpan w:val="2"/>
            <w:tcBorders>
              <w:top w:val="single" w:sz="4" w:space="0" w:color="auto"/>
              <w:left w:val="nil"/>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168</w:t>
            </w:r>
          </w:p>
        </w:tc>
      </w:tr>
      <w:tr w:rsidR="00C7375F" w:rsidTr="00C7375F">
        <w:trPr>
          <w:gridAfter w:val="1"/>
          <w:wAfter w:w="1000" w:type="dxa"/>
          <w:trHeight w:val="307"/>
        </w:trPr>
        <w:tc>
          <w:tcPr>
            <w:tcW w:w="540" w:type="dxa"/>
            <w:vMerge/>
            <w:tcBorders>
              <w:top w:val="single" w:sz="4" w:space="0" w:color="auto"/>
              <w:left w:val="single" w:sz="4" w:space="0" w:color="auto"/>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p>
        </w:tc>
        <w:tc>
          <w:tcPr>
            <w:tcW w:w="6123" w:type="dxa"/>
            <w:vMerge/>
            <w:tcBorders>
              <w:top w:val="single" w:sz="4" w:space="0" w:color="auto"/>
              <w:left w:val="nil"/>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p>
        </w:tc>
        <w:tc>
          <w:tcPr>
            <w:tcW w:w="1418" w:type="dxa"/>
            <w:gridSpan w:val="2"/>
            <w:tcBorders>
              <w:top w:val="single" w:sz="4" w:space="0" w:color="auto"/>
              <w:left w:val="nil"/>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110</w:t>
            </w:r>
          </w:p>
        </w:tc>
        <w:tc>
          <w:tcPr>
            <w:tcW w:w="1843" w:type="dxa"/>
            <w:gridSpan w:val="2"/>
            <w:tcBorders>
              <w:top w:val="single" w:sz="4" w:space="0" w:color="auto"/>
              <w:left w:val="nil"/>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24</w:t>
            </w:r>
          </w:p>
        </w:tc>
      </w:tr>
      <w:tr w:rsidR="00C7375F" w:rsidTr="00C7375F">
        <w:trPr>
          <w:gridAfter w:val="1"/>
          <w:wAfter w:w="1000" w:type="dxa"/>
          <w:trHeight w:val="307"/>
        </w:trPr>
        <w:tc>
          <w:tcPr>
            <w:tcW w:w="540" w:type="dxa"/>
            <w:vMerge/>
            <w:tcBorders>
              <w:top w:val="single" w:sz="4" w:space="0" w:color="auto"/>
              <w:left w:val="single" w:sz="4" w:space="0" w:color="auto"/>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p>
        </w:tc>
        <w:tc>
          <w:tcPr>
            <w:tcW w:w="6123" w:type="dxa"/>
            <w:vMerge/>
            <w:tcBorders>
              <w:top w:val="single" w:sz="4" w:space="0" w:color="auto"/>
              <w:left w:val="nil"/>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p>
        </w:tc>
        <w:tc>
          <w:tcPr>
            <w:tcW w:w="1418" w:type="dxa"/>
            <w:gridSpan w:val="2"/>
            <w:tcBorders>
              <w:top w:val="single" w:sz="4" w:space="0" w:color="auto"/>
              <w:left w:val="nil"/>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50</w:t>
            </w:r>
          </w:p>
        </w:tc>
        <w:tc>
          <w:tcPr>
            <w:tcW w:w="1843" w:type="dxa"/>
            <w:gridSpan w:val="2"/>
            <w:tcBorders>
              <w:top w:val="single" w:sz="4" w:space="0" w:color="auto"/>
              <w:left w:val="nil"/>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26</w:t>
            </w:r>
          </w:p>
        </w:tc>
      </w:tr>
      <w:tr w:rsidR="00C7375F" w:rsidTr="00C7375F">
        <w:trPr>
          <w:gridAfter w:val="1"/>
          <w:wAfter w:w="1000" w:type="dxa"/>
          <w:trHeight w:val="307"/>
        </w:trPr>
        <w:tc>
          <w:tcPr>
            <w:tcW w:w="540" w:type="dxa"/>
            <w:vMerge/>
            <w:tcBorders>
              <w:top w:val="single" w:sz="4" w:space="0" w:color="auto"/>
              <w:left w:val="single" w:sz="4" w:space="0" w:color="auto"/>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p>
        </w:tc>
        <w:tc>
          <w:tcPr>
            <w:tcW w:w="6123" w:type="dxa"/>
            <w:vMerge/>
            <w:tcBorders>
              <w:top w:val="single" w:sz="4" w:space="0" w:color="auto"/>
              <w:left w:val="nil"/>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p>
        </w:tc>
        <w:tc>
          <w:tcPr>
            <w:tcW w:w="1418" w:type="dxa"/>
            <w:gridSpan w:val="2"/>
            <w:tcBorders>
              <w:top w:val="single" w:sz="4" w:space="0" w:color="auto"/>
              <w:left w:val="nil"/>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40</w:t>
            </w:r>
          </w:p>
        </w:tc>
        <w:tc>
          <w:tcPr>
            <w:tcW w:w="1843" w:type="dxa"/>
            <w:gridSpan w:val="2"/>
            <w:tcBorders>
              <w:top w:val="single" w:sz="4" w:space="0" w:color="auto"/>
              <w:left w:val="nil"/>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47</w:t>
            </w:r>
          </w:p>
        </w:tc>
      </w:tr>
      <w:tr w:rsidR="00C7375F" w:rsidTr="00C7375F">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55</w:t>
            </w:r>
          </w:p>
        </w:tc>
        <w:tc>
          <w:tcPr>
            <w:tcW w:w="6123" w:type="dxa"/>
            <w:tcBorders>
              <w:top w:val="single" w:sz="4" w:space="0" w:color="auto"/>
              <w:left w:val="nil"/>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Ремонт водопроводу по вул. Коновальця 225 на АЗК «ОККО»</w:t>
            </w:r>
          </w:p>
        </w:tc>
        <w:tc>
          <w:tcPr>
            <w:tcW w:w="1418" w:type="dxa"/>
            <w:gridSpan w:val="2"/>
            <w:tcBorders>
              <w:top w:val="single" w:sz="4" w:space="0" w:color="auto"/>
              <w:left w:val="nil"/>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40</w:t>
            </w:r>
          </w:p>
        </w:tc>
        <w:tc>
          <w:tcPr>
            <w:tcW w:w="1843" w:type="dxa"/>
            <w:gridSpan w:val="2"/>
            <w:tcBorders>
              <w:top w:val="single" w:sz="4" w:space="0" w:color="auto"/>
              <w:left w:val="nil"/>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45</w:t>
            </w:r>
          </w:p>
        </w:tc>
      </w:tr>
      <w:tr w:rsidR="00C7375F" w:rsidTr="00C7375F">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56</w:t>
            </w:r>
          </w:p>
        </w:tc>
        <w:tc>
          <w:tcPr>
            <w:tcW w:w="6123" w:type="dxa"/>
            <w:tcBorders>
              <w:top w:val="single" w:sz="4" w:space="0" w:color="auto"/>
              <w:left w:val="nil"/>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Ремонт водопроводу по вул. Дудаєва 37</w:t>
            </w:r>
          </w:p>
        </w:tc>
        <w:tc>
          <w:tcPr>
            <w:tcW w:w="1418" w:type="dxa"/>
            <w:gridSpan w:val="2"/>
            <w:tcBorders>
              <w:top w:val="single" w:sz="4" w:space="0" w:color="auto"/>
              <w:left w:val="nil"/>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160</w:t>
            </w:r>
          </w:p>
        </w:tc>
        <w:tc>
          <w:tcPr>
            <w:tcW w:w="1843" w:type="dxa"/>
            <w:gridSpan w:val="2"/>
            <w:tcBorders>
              <w:top w:val="single" w:sz="4" w:space="0" w:color="auto"/>
              <w:left w:val="nil"/>
              <w:bottom w:val="single" w:sz="4" w:space="0" w:color="auto"/>
              <w:right w:val="single" w:sz="4" w:space="0" w:color="auto"/>
            </w:tcBorders>
            <w:vAlign w:val="center"/>
          </w:tcPr>
          <w:p w:rsidR="00C7375F" w:rsidRPr="0037399B"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5</w:t>
            </w:r>
          </w:p>
        </w:tc>
      </w:tr>
      <w:tr w:rsidR="00C7375F" w:rsidTr="00C7375F">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57</w:t>
            </w:r>
          </w:p>
        </w:tc>
        <w:tc>
          <w:tcPr>
            <w:tcW w:w="6123" w:type="dxa"/>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Ремонт водопроводу по вул. Дудаєва</w:t>
            </w:r>
          </w:p>
        </w:tc>
        <w:tc>
          <w:tcPr>
            <w:tcW w:w="1418"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160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22</w:t>
            </w:r>
          </w:p>
        </w:tc>
      </w:tr>
      <w:tr w:rsidR="00C7375F" w:rsidTr="00C7375F">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58</w:t>
            </w:r>
          </w:p>
        </w:tc>
        <w:tc>
          <w:tcPr>
            <w:tcW w:w="6123" w:type="dxa"/>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Ремонт водопроводу (перемичка) по вул. Дудаєва</w:t>
            </w:r>
          </w:p>
        </w:tc>
        <w:tc>
          <w:tcPr>
            <w:tcW w:w="1418"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160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15</w:t>
            </w:r>
          </w:p>
        </w:tc>
      </w:tr>
      <w:tr w:rsidR="00C7375F" w:rsidTr="00C7375F">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59</w:t>
            </w:r>
          </w:p>
        </w:tc>
        <w:tc>
          <w:tcPr>
            <w:tcW w:w="6123" w:type="dxa"/>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Ремонт водопроводу по вул. Коновальця 225а (гаражний кооператив)</w:t>
            </w:r>
          </w:p>
        </w:tc>
        <w:tc>
          <w:tcPr>
            <w:tcW w:w="1418"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110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8</w:t>
            </w:r>
          </w:p>
        </w:tc>
      </w:tr>
      <w:tr w:rsidR="00C7375F" w:rsidTr="00C7375F">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60</w:t>
            </w:r>
          </w:p>
        </w:tc>
        <w:tc>
          <w:tcPr>
            <w:tcW w:w="6123" w:type="dxa"/>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Ремонт водопроводу по вул. Слави Стецько 4</w:t>
            </w:r>
          </w:p>
        </w:tc>
        <w:tc>
          <w:tcPr>
            <w:tcW w:w="1418"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110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14</w:t>
            </w:r>
          </w:p>
        </w:tc>
      </w:tr>
      <w:tr w:rsidR="00C7375F" w:rsidTr="00C7375F">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p>
        </w:tc>
        <w:tc>
          <w:tcPr>
            <w:tcW w:w="6123" w:type="dxa"/>
            <w:tcBorders>
              <w:top w:val="single" w:sz="4" w:space="0" w:color="auto"/>
              <w:left w:val="nil"/>
              <w:bottom w:val="single" w:sz="4" w:space="0" w:color="auto"/>
              <w:right w:val="single" w:sz="4" w:space="0" w:color="auto"/>
            </w:tcBorders>
            <w:vAlign w:val="center"/>
          </w:tcPr>
          <w:p w:rsidR="00C7375F" w:rsidRPr="00286985" w:rsidRDefault="00C7375F" w:rsidP="00857C4A">
            <w:pPr>
              <w:spacing w:after="0" w:line="240" w:lineRule="auto"/>
              <w:jc w:val="center"/>
              <w:rPr>
                <w:rFonts w:ascii="Times New Roman" w:eastAsia="Times New Roman" w:hAnsi="Times New Roman"/>
                <w:b/>
                <w:color w:val="000000"/>
                <w:lang w:val="uk-UA" w:eastAsia="ru-RU"/>
              </w:rPr>
            </w:pPr>
            <w:r w:rsidRPr="00286985">
              <w:rPr>
                <w:rFonts w:ascii="Times New Roman" w:eastAsia="Times New Roman" w:hAnsi="Times New Roman"/>
                <w:b/>
                <w:color w:val="000000"/>
                <w:lang w:val="uk-UA" w:eastAsia="ru-RU"/>
              </w:rPr>
              <w:t>РАЗОМ :</w:t>
            </w:r>
          </w:p>
        </w:tc>
        <w:tc>
          <w:tcPr>
            <w:tcW w:w="1418"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p>
        </w:tc>
        <w:tc>
          <w:tcPr>
            <w:tcW w:w="1843" w:type="dxa"/>
            <w:gridSpan w:val="2"/>
            <w:tcBorders>
              <w:top w:val="single" w:sz="4" w:space="0" w:color="auto"/>
              <w:left w:val="nil"/>
              <w:bottom w:val="single" w:sz="4" w:space="0" w:color="auto"/>
              <w:right w:val="single" w:sz="4" w:space="0" w:color="auto"/>
            </w:tcBorders>
            <w:vAlign w:val="center"/>
            <w:hideMark/>
          </w:tcPr>
          <w:p w:rsidR="00C7375F" w:rsidRPr="00286985" w:rsidRDefault="00C7375F" w:rsidP="00857C4A">
            <w:pPr>
              <w:spacing w:after="0" w:line="240" w:lineRule="auto"/>
              <w:jc w:val="center"/>
              <w:rPr>
                <w:rFonts w:ascii="Times New Roman" w:eastAsia="Times New Roman" w:hAnsi="Times New Roman"/>
                <w:b/>
                <w:color w:val="000000"/>
                <w:lang w:eastAsia="ru-RU"/>
              </w:rPr>
            </w:pPr>
            <w:r>
              <w:rPr>
                <w:rFonts w:ascii="Times New Roman" w:eastAsia="Times New Roman" w:hAnsi="Times New Roman"/>
                <w:b/>
                <w:color w:val="000000"/>
                <w:lang w:val="uk-UA" w:eastAsia="ru-RU"/>
              </w:rPr>
              <w:t xml:space="preserve">4080 </w:t>
            </w:r>
            <w:r w:rsidRPr="00286985">
              <w:rPr>
                <w:rFonts w:ascii="Times New Roman" w:eastAsia="Times New Roman" w:hAnsi="Times New Roman"/>
                <w:b/>
                <w:color w:val="000000"/>
                <w:lang w:val="uk-UA" w:eastAsia="ru-RU"/>
              </w:rPr>
              <w:t>м.п.</w:t>
            </w:r>
          </w:p>
        </w:tc>
      </w:tr>
      <w:tr w:rsidR="00C7375F" w:rsidTr="00857C4A">
        <w:trPr>
          <w:gridAfter w:val="1"/>
          <w:wAfter w:w="1000" w:type="dxa"/>
          <w:trHeight w:val="405"/>
        </w:trPr>
        <w:tc>
          <w:tcPr>
            <w:tcW w:w="540" w:type="dxa"/>
            <w:vAlign w:val="center"/>
            <w:hideMark/>
          </w:tcPr>
          <w:p w:rsidR="00C7375F" w:rsidRDefault="00C7375F" w:rsidP="00857C4A">
            <w:pPr>
              <w:spacing w:after="0" w:line="240" w:lineRule="auto"/>
              <w:rPr>
                <w:sz w:val="20"/>
                <w:szCs w:val="20"/>
              </w:rPr>
            </w:pPr>
          </w:p>
        </w:tc>
        <w:tc>
          <w:tcPr>
            <w:tcW w:w="6123" w:type="dxa"/>
            <w:vAlign w:val="center"/>
            <w:hideMark/>
          </w:tcPr>
          <w:p w:rsidR="00C7375F" w:rsidRDefault="00C7375F" w:rsidP="00C7375F">
            <w:pPr>
              <w:spacing w:after="0" w:line="240" w:lineRule="auto"/>
              <w:rPr>
                <w:rFonts w:ascii="Times New Roman" w:eastAsia="Times New Roman" w:hAnsi="Times New Roman"/>
                <w:color w:val="000000"/>
                <w:lang w:val="uk-UA" w:eastAsia="ru-RU"/>
              </w:rPr>
            </w:pPr>
            <w:r>
              <w:rPr>
                <w:rFonts w:ascii="Times New Roman" w:eastAsia="Times New Roman" w:hAnsi="Times New Roman"/>
                <w:color w:val="000000"/>
                <w:lang w:val="uk-UA" w:eastAsia="ru-RU"/>
              </w:rPr>
              <w:t xml:space="preserve">                                </w:t>
            </w:r>
          </w:p>
        </w:tc>
        <w:tc>
          <w:tcPr>
            <w:tcW w:w="530" w:type="dxa"/>
          </w:tcPr>
          <w:p w:rsidR="00C7375F" w:rsidRDefault="00C7375F" w:rsidP="00857C4A">
            <w:pPr>
              <w:spacing w:after="0" w:line="240" w:lineRule="auto"/>
              <w:rPr>
                <w:sz w:val="20"/>
                <w:szCs w:val="20"/>
              </w:rPr>
            </w:pPr>
          </w:p>
        </w:tc>
        <w:tc>
          <w:tcPr>
            <w:tcW w:w="2731" w:type="dxa"/>
            <w:gridSpan w:val="3"/>
          </w:tcPr>
          <w:p w:rsidR="00C7375F" w:rsidRDefault="00C7375F" w:rsidP="00857C4A">
            <w:pPr>
              <w:spacing w:after="0" w:line="240" w:lineRule="auto"/>
              <w:rPr>
                <w:sz w:val="20"/>
                <w:szCs w:val="20"/>
              </w:rPr>
            </w:pPr>
          </w:p>
        </w:tc>
      </w:tr>
    </w:tbl>
    <w:p w:rsidR="00C7375F" w:rsidRPr="00C7375F" w:rsidRDefault="00C7375F" w:rsidP="00C7375F">
      <w:pPr>
        <w:tabs>
          <w:tab w:val="num" w:pos="0"/>
        </w:tabs>
        <w:spacing w:after="0" w:line="240" w:lineRule="auto"/>
        <w:jc w:val="center"/>
        <w:rPr>
          <w:rFonts w:ascii="Times New Roman" w:hAnsi="Times New Roman"/>
          <w:bCs/>
          <w:sz w:val="28"/>
          <w:szCs w:val="28"/>
          <w:lang w:val="uk-UA"/>
        </w:rPr>
      </w:pPr>
      <w:r>
        <w:rPr>
          <w:rFonts w:ascii="Times New Roman" w:hAnsi="Times New Roman"/>
          <w:bCs/>
          <w:sz w:val="28"/>
          <w:szCs w:val="28"/>
          <w:lang w:val="uk-UA"/>
        </w:rPr>
        <w:t>В</w:t>
      </w:r>
      <w:r>
        <w:rPr>
          <w:rFonts w:ascii="Times New Roman" w:hAnsi="Times New Roman"/>
          <w:bCs/>
          <w:sz w:val="28"/>
          <w:szCs w:val="28"/>
        </w:rPr>
        <w:t>одопровідні мережі</w:t>
      </w:r>
    </w:p>
    <w:p w:rsidR="00C7375F" w:rsidRDefault="00C7375F" w:rsidP="00C7375F">
      <w:pPr>
        <w:numPr>
          <w:ilvl w:val="0"/>
          <w:numId w:val="27"/>
        </w:numPr>
        <w:tabs>
          <w:tab w:val="left" w:pos="284"/>
        </w:tabs>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усунено витоків на водопровідних мережах методом розкопки – 245 шт.;</w:t>
      </w:r>
    </w:p>
    <w:p w:rsidR="00C7375F" w:rsidRDefault="00C7375F" w:rsidP="00C7375F">
      <w:pPr>
        <w:numPr>
          <w:ilvl w:val="0"/>
          <w:numId w:val="27"/>
        </w:numPr>
        <w:tabs>
          <w:tab w:val="left" w:pos="284"/>
        </w:tabs>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усунено витоків без розкопки – 176 шт.;</w:t>
      </w:r>
    </w:p>
    <w:p w:rsidR="00C7375F" w:rsidRDefault="00C7375F" w:rsidP="00C7375F">
      <w:pPr>
        <w:numPr>
          <w:ilvl w:val="0"/>
          <w:numId w:val="27"/>
        </w:numPr>
        <w:tabs>
          <w:tab w:val="left" w:pos="284"/>
        </w:tabs>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ремонт запірної арматури – 171 шт.;</w:t>
      </w:r>
    </w:p>
    <w:p w:rsidR="00C7375F" w:rsidRDefault="00C7375F" w:rsidP="00C7375F">
      <w:pPr>
        <w:numPr>
          <w:ilvl w:val="0"/>
          <w:numId w:val="27"/>
        </w:numPr>
        <w:tabs>
          <w:tab w:val="left" w:pos="284"/>
        </w:tabs>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 xml:space="preserve">замінено запірної арматури – 151 шт.; </w:t>
      </w:r>
    </w:p>
    <w:p w:rsidR="00C7375F" w:rsidRDefault="00C7375F" w:rsidP="00C7375F">
      <w:pPr>
        <w:numPr>
          <w:ilvl w:val="0"/>
          <w:numId w:val="27"/>
        </w:numPr>
        <w:tabs>
          <w:tab w:val="left" w:pos="284"/>
        </w:tabs>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ремонт пожежних гідрантів – 273 шт.;</w:t>
      </w:r>
    </w:p>
    <w:p w:rsidR="00C7375F" w:rsidRDefault="00C7375F" w:rsidP="00C7375F">
      <w:pPr>
        <w:numPr>
          <w:ilvl w:val="0"/>
          <w:numId w:val="27"/>
        </w:numPr>
        <w:tabs>
          <w:tab w:val="left" w:pos="284"/>
        </w:tabs>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з</w:t>
      </w:r>
      <w:r>
        <w:rPr>
          <w:rFonts w:ascii="Times New Roman" w:hAnsi="Times New Roman"/>
          <w:sz w:val="28"/>
          <w:szCs w:val="28"/>
        </w:rPr>
        <w:t xml:space="preserve">амінено пожежних гідрантів – </w:t>
      </w:r>
      <w:r>
        <w:rPr>
          <w:rFonts w:ascii="Times New Roman" w:hAnsi="Times New Roman"/>
          <w:sz w:val="28"/>
          <w:szCs w:val="28"/>
          <w:lang w:val="uk-UA"/>
        </w:rPr>
        <w:t>11</w:t>
      </w:r>
      <w:r>
        <w:rPr>
          <w:rFonts w:ascii="Times New Roman" w:hAnsi="Times New Roman"/>
          <w:sz w:val="28"/>
          <w:szCs w:val="28"/>
        </w:rPr>
        <w:t xml:space="preserve"> шт.</w:t>
      </w:r>
      <w:r>
        <w:rPr>
          <w:rFonts w:ascii="Times New Roman" w:hAnsi="Times New Roman"/>
          <w:sz w:val="28"/>
          <w:szCs w:val="28"/>
          <w:lang w:val="uk-UA"/>
        </w:rPr>
        <w:t>;</w:t>
      </w:r>
    </w:p>
    <w:p w:rsidR="00C7375F" w:rsidRDefault="00C7375F" w:rsidP="00C7375F">
      <w:pPr>
        <w:numPr>
          <w:ilvl w:val="0"/>
          <w:numId w:val="27"/>
        </w:numPr>
        <w:tabs>
          <w:tab w:val="left" w:pos="284"/>
        </w:tabs>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в</w:t>
      </w:r>
      <w:r w:rsidRPr="009F0075">
        <w:rPr>
          <w:rFonts w:ascii="Times New Roman" w:hAnsi="Times New Roman"/>
          <w:sz w:val="28"/>
          <w:szCs w:val="28"/>
          <w:lang w:val="uk-UA"/>
        </w:rPr>
        <w:t>ідремонтовано колодязів</w:t>
      </w:r>
      <w:r>
        <w:rPr>
          <w:rFonts w:ascii="Times New Roman" w:hAnsi="Times New Roman"/>
          <w:sz w:val="28"/>
          <w:szCs w:val="28"/>
          <w:lang w:val="uk-UA"/>
        </w:rPr>
        <w:t xml:space="preserve"> – 101 шт.;</w:t>
      </w:r>
    </w:p>
    <w:p w:rsidR="00C7375F" w:rsidRDefault="00C7375F" w:rsidP="00C7375F">
      <w:pPr>
        <w:numPr>
          <w:ilvl w:val="0"/>
          <w:numId w:val="27"/>
        </w:numPr>
        <w:tabs>
          <w:tab w:val="left" w:pos="284"/>
        </w:tabs>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замінено люків 31 шт.;</w:t>
      </w:r>
    </w:p>
    <w:p w:rsidR="00C7375F" w:rsidRDefault="00C7375F" w:rsidP="00C7375F">
      <w:pPr>
        <w:numPr>
          <w:ilvl w:val="0"/>
          <w:numId w:val="27"/>
        </w:numPr>
        <w:tabs>
          <w:tab w:val="num" w:pos="0"/>
          <w:tab w:val="left" w:pos="284"/>
        </w:tabs>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 xml:space="preserve">встановлено(замінено) кришок люків – 20 шт.; </w:t>
      </w:r>
    </w:p>
    <w:p w:rsidR="00C7375F" w:rsidRDefault="00C7375F" w:rsidP="00C7375F">
      <w:pPr>
        <w:numPr>
          <w:ilvl w:val="0"/>
          <w:numId w:val="27"/>
        </w:numPr>
        <w:tabs>
          <w:tab w:val="num" w:pos="0"/>
          <w:tab w:val="left" w:pos="284"/>
        </w:tabs>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замінена ділянок  водопроводів, різних діаметрів – 4 080 м.п..</w:t>
      </w:r>
    </w:p>
    <w:p w:rsidR="00C7375F" w:rsidRDefault="00C7375F" w:rsidP="00C7375F">
      <w:pPr>
        <w:spacing w:after="0" w:line="240" w:lineRule="auto"/>
        <w:ind w:firstLine="567"/>
        <w:jc w:val="center"/>
        <w:rPr>
          <w:rFonts w:ascii="Times New Roman" w:hAnsi="Times New Roman"/>
          <w:sz w:val="28"/>
          <w:szCs w:val="28"/>
          <w:lang w:val="uk-UA"/>
        </w:rPr>
      </w:pPr>
      <w:r w:rsidRPr="007E1B04">
        <w:rPr>
          <w:rFonts w:ascii="Times New Roman" w:hAnsi="Times New Roman"/>
          <w:sz w:val="28"/>
          <w:szCs w:val="28"/>
          <w:lang w:val="uk-UA"/>
        </w:rPr>
        <w:t>Комплекс каналізаційних очисних споруд – станція аерації</w:t>
      </w:r>
    </w:p>
    <w:p w:rsidR="00C7375F" w:rsidRPr="00EB3955" w:rsidRDefault="00C7375F" w:rsidP="00C7375F">
      <w:pPr>
        <w:tabs>
          <w:tab w:val="left" w:pos="284"/>
        </w:tabs>
        <w:spacing w:after="0" w:line="240" w:lineRule="auto"/>
        <w:jc w:val="both"/>
        <w:rPr>
          <w:rFonts w:ascii="Times New Roman" w:hAnsi="Times New Roman"/>
          <w:sz w:val="28"/>
          <w:szCs w:val="28"/>
          <w:lang w:val="uk-UA"/>
        </w:rPr>
      </w:pPr>
      <w:r>
        <w:rPr>
          <w:rFonts w:ascii="Times New Roman" w:hAnsi="Times New Roman"/>
          <w:sz w:val="28"/>
          <w:szCs w:val="28"/>
          <w:lang w:val="uk-UA"/>
        </w:rPr>
        <w:tab/>
      </w:r>
      <w:r w:rsidRPr="00EB3955">
        <w:rPr>
          <w:rFonts w:ascii="Times New Roman" w:hAnsi="Times New Roman"/>
          <w:sz w:val="28"/>
          <w:szCs w:val="28"/>
          <w:lang w:val="uk-UA"/>
        </w:rPr>
        <w:t>Головна насосна станція (ГНС-2):</w:t>
      </w:r>
    </w:p>
    <w:p w:rsidR="00C7375F" w:rsidRPr="00EB3955" w:rsidRDefault="00C7375F" w:rsidP="00C7375F">
      <w:pPr>
        <w:numPr>
          <w:ilvl w:val="0"/>
          <w:numId w:val="23"/>
        </w:numPr>
        <w:tabs>
          <w:tab w:val="clear" w:pos="720"/>
          <w:tab w:val="left" w:pos="284"/>
          <w:tab w:val="num" w:pos="360"/>
        </w:tabs>
        <w:spacing w:after="0" w:line="240" w:lineRule="auto"/>
        <w:ind w:left="360"/>
        <w:jc w:val="both"/>
        <w:rPr>
          <w:rFonts w:ascii="Times New Roman" w:hAnsi="Times New Roman"/>
          <w:sz w:val="28"/>
          <w:szCs w:val="28"/>
          <w:lang w:val="uk-UA"/>
        </w:rPr>
      </w:pPr>
      <w:r w:rsidRPr="00EB3955">
        <w:rPr>
          <w:rFonts w:ascii="Times New Roman" w:hAnsi="Times New Roman"/>
          <w:sz w:val="28"/>
          <w:szCs w:val="28"/>
          <w:lang w:val="uk-UA"/>
        </w:rPr>
        <w:t>заміна</w:t>
      </w:r>
      <w:r>
        <w:rPr>
          <w:rFonts w:ascii="Times New Roman" w:hAnsi="Times New Roman"/>
          <w:sz w:val="28"/>
          <w:szCs w:val="28"/>
          <w:lang w:val="uk-UA"/>
        </w:rPr>
        <w:t xml:space="preserve"> ділянок</w:t>
      </w:r>
      <w:r w:rsidRPr="00EB3955">
        <w:rPr>
          <w:rFonts w:ascii="Times New Roman" w:hAnsi="Times New Roman"/>
          <w:sz w:val="28"/>
          <w:szCs w:val="28"/>
          <w:lang w:val="uk-UA"/>
        </w:rPr>
        <w:t xml:space="preserve"> всмоктувального трубопроводу насоса ФЛЮГТ СТ 3400/835 №2;</w:t>
      </w:r>
    </w:p>
    <w:p w:rsidR="00C7375F" w:rsidRPr="00EB3955" w:rsidRDefault="00C7375F" w:rsidP="00C7375F">
      <w:pPr>
        <w:numPr>
          <w:ilvl w:val="0"/>
          <w:numId w:val="23"/>
        </w:numPr>
        <w:tabs>
          <w:tab w:val="clear" w:pos="720"/>
          <w:tab w:val="left" w:pos="284"/>
          <w:tab w:val="num" w:pos="360"/>
        </w:tabs>
        <w:spacing w:after="0" w:line="240" w:lineRule="auto"/>
        <w:ind w:left="360"/>
        <w:jc w:val="both"/>
        <w:rPr>
          <w:rFonts w:ascii="Times New Roman" w:hAnsi="Times New Roman"/>
          <w:sz w:val="28"/>
          <w:szCs w:val="28"/>
          <w:lang w:val="uk-UA"/>
        </w:rPr>
      </w:pPr>
      <w:r w:rsidRPr="00EB3955">
        <w:rPr>
          <w:rFonts w:ascii="Times New Roman" w:hAnsi="Times New Roman"/>
          <w:sz w:val="28"/>
          <w:szCs w:val="28"/>
          <w:lang w:val="uk-UA"/>
        </w:rPr>
        <w:t xml:space="preserve">заміна </w:t>
      </w:r>
      <w:r>
        <w:rPr>
          <w:rFonts w:ascii="Times New Roman" w:hAnsi="Times New Roman"/>
          <w:sz w:val="28"/>
          <w:szCs w:val="28"/>
          <w:lang w:val="uk-UA"/>
        </w:rPr>
        <w:t>ділянок напірного</w:t>
      </w:r>
      <w:r w:rsidRPr="00EB3955">
        <w:rPr>
          <w:rFonts w:ascii="Times New Roman" w:hAnsi="Times New Roman"/>
          <w:sz w:val="28"/>
          <w:szCs w:val="28"/>
          <w:lang w:val="uk-UA"/>
        </w:rPr>
        <w:t xml:space="preserve"> трубопровод</w:t>
      </w:r>
      <w:r>
        <w:rPr>
          <w:rFonts w:ascii="Times New Roman" w:hAnsi="Times New Roman"/>
          <w:sz w:val="28"/>
          <w:szCs w:val="28"/>
          <w:lang w:val="uk-UA"/>
        </w:rPr>
        <w:t>у подачі стоків у розподільчу камеру після ГНС-2, насосів</w:t>
      </w:r>
      <w:r w:rsidRPr="00EB3955">
        <w:rPr>
          <w:rFonts w:ascii="Times New Roman" w:hAnsi="Times New Roman"/>
          <w:sz w:val="28"/>
          <w:szCs w:val="28"/>
          <w:lang w:val="uk-UA"/>
        </w:rPr>
        <w:t xml:space="preserve"> ФЛЮГТ СТ 3400/835 №1;</w:t>
      </w:r>
      <w:r>
        <w:rPr>
          <w:rFonts w:ascii="Times New Roman" w:hAnsi="Times New Roman"/>
          <w:sz w:val="28"/>
          <w:szCs w:val="28"/>
          <w:lang w:val="uk-UA"/>
        </w:rPr>
        <w:t>2;4;</w:t>
      </w:r>
    </w:p>
    <w:p w:rsidR="00C7375F" w:rsidRPr="00EB3955" w:rsidRDefault="00C7375F" w:rsidP="00C7375F">
      <w:pPr>
        <w:numPr>
          <w:ilvl w:val="0"/>
          <w:numId w:val="23"/>
        </w:numPr>
        <w:tabs>
          <w:tab w:val="clear" w:pos="720"/>
          <w:tab w:val="left" w:pos="284"/>
          <w:tab w:val="num" w:pos="360"/>
        </w:tabs>
        <w:spacing w:after="0" w:line="240" w:lineRule="auto"/>
        <w:ind w:left="360"/>
        <w:jc w:val="both"/>
        <w:rPr>
          <w:rFonts w:ascii="Times New Roman" w:hAnsi="Times New Roman"/>
          <w:sz w:val="28"/>
          <w:szCs w:val="28"/>
          <w:lang w:val="uk-UA"/>
        </w:rPr>
      </w:pPr>
      <w:r>
        <w:rPr>
          <w:rFonts w:ascii="Times New Roman" w:hAnsi="Times New Roman"/>
          <w:sz w:val="28"/>
          <w:szCs w:val="28"/>
          <w:lang w:val="uk-UA"/>
        </w:rPr>
        <w:t>р</w:t>
      </w:r>
      <w:r w:rsidRPr="00EB3955">
        <w:rPr>
          <w:rFonts w:ascii="Times New Roman" w:hAnsi="Times New Roman"/>
          <w:sz w:val="28"/>
          <w:szCs w:val="28"/>
          <w:lang w:val="uk-UA"/>
        </w:rPr>
        <w:t>емонт всмоктувальних трубопроводів від насосів СДВ-2700 №3, ФЛЮГТ СТ 3400/835 №4 та №5: монтаж опалубки, армування, заливка бетону;</w:t>
      </w:r>
    </w:p>
    <w:p w:rsidR="00C7375F" w:rsidRPr="00EB3955" w:rsidRDefault="00C7375F" w:rsidP="00C7375F">
      <w:pPr>
        <w:numPr>
          <w:ilvl w:val="0"/>
          <w:numId w:val="23"/>
        </w:numPr>
        <w:tabs>
          <w:tab w:val="clear" w:pos="720"/>
          <w:tab w:val="left" w:pos="284"/>
          <w:tab w:val="num" w:pos="360"/>
        </w:tabs>
        <w:spacing w:after="0" w:line="240" w:lineRule="auto"/>
        <w:ind w:left="360"/>
        <w:jc w:val="both"/>
        <w:rPr>
          <w:rFonts w:ascii="Times New Roman" w:hAnsi="Times New Roman"/>
          <w:sz w:val="28"/>
          <w:szCs w:val="28"/>
          <w:lang w:val="uk-UA"/>
        </w:rPr>
      </w:pPr>
      <w:r>
        <w:rPr>
          <w:rFonts w:ascii="Times New Roman" w:hAnsi="Times New Roman"/>
          <w:sz w:val="28"/>
          <w:szCs w:val="28"/>
          <w:lang w:val="uk-UA"/>
        </w:rPr>
        <w:lastRenderedPageBreak/>
        <w:t>к</w:t>
      </w:r>
      <w:r w:rsidRPr="00EB3955">
        <w:rPr>
          <w:rFonts w:ascii="Times New Roman" w:hAnsi="Times New Roman"/>
          <w:sz w:val="28"/>
          <w:szCs w:val="28"/>
          <w:lang w:val="uk-UA"/>
        </w:rPr>
        <w:t>осметичний ремонт машинного залу ГНС-2 (фарбування перил, сходової клітки та металевого перекриття);</w:t>
      </w:r>
    </w:p>
    <w:p w:rsidR="00C7375F" w:rsidRPr="00EB3955" w:rsidRDefault="00C7375F" w:rsidP="00C7375F">
      <w:pPr>
        <w:numPr>
          <w:ilvl w:val="0"/>
          <w:numId w:val="23"/>
        </w:numPr>
        <w:tabs>
          <w:tab w:val="clear" w:pos="720"/>
          <w:tab w:val="left" w:pos="284"/>
          <w:tab w:val="num" w:pos="360"/>
        </w:tabs>
        <w:spacing w:after="0" w:line="240" w:lineRule="auto"/>
        <w:ind w:left="360"/>
        <w:jc w:val="both"/>
        <w:rPr>
          <w:rFonts w:ascii="Times New Roman" w:hAnsi="Times New Roman"/>
          <w:sz w:val="28"/>
          <w:szCs w:val="28"/>
          <w:lang w:val="uk-UA"/>
        </w:rPr>
      </w:pPr>
      <w:r>
        <w:rPr>
          <w:rFonts w:ascii="Times New Roman" w:hAnsi="Times New Roman"/>
          <w:sz w:val="28"/>
          <w:szCs w:val="28"/>
          <w:lang w:val="uk-UA"/>
        </w:rPr>
        <w:t>д</w:t>
      </w:r>
      <w:r w:rsidRPr="00EB3955">
        <w:rPr>
          <w:rFonts w:ascii="Times New Roman" w:hAnsi="Times New Roman"/>
          <w:sz w:val="28"/>
          <w:szCs w:val="28"/>
          <w:lang w:val="uk-UA"/>
        </w:rPr>
        <w:t>емонтаж аварійної сходової клітки в підвальному приміщенні ГНС-2 на рівні всмоктувальних трубопроводів, виготовлення і монтаж нової сходової клітки;</w:t>
      </w:r>
    </w:p>
    <w:p w:rsidR="00C7375F" w:rsidRPr="007E3190" w:rsidRDefault="00C7375F" w:rsidP="00C7375F">
      <w:pPr>
        <w:numPr>
          <w:ilvl w:val="0"/>
          <w:numId w:val="23"/>
        </w:numPr>
        <w:tabs>
          <w:tab w:val="clear" w:pos="720"/>
          <w:tab w:val="left" w:pos="284"/>
          <w:tab w:val="num" w:pos="360"/>
        </w:tabs>
        <w:spacing w:after="0" w:line="240" w:lineRule="auto"/>
        <w:ind w:left="360"/>
        <w:jc w:val="both"/>
        <w:rPr>
          <w:rFonts w:ascii="Times New Roman" w:hAnsi="Times New Roman"/>
          <w:sz w:val="28"/>
          <w:szCs w:val="28"/>
          <w:lang w:val="uk-UA"/>
        </w:rPr>
      </w:pPr>
      <w:r>
        <w:rPr>
          <w:rFonts w:ascii="Times New Roman" w:hAnsi="Times New Roman"/>
          <w:sz w:val="28"/>
          <w:szCs w:val="28"/>
          <w:lang w:val="uk-UA"/>
        </w:rPr>
        <w:t>р</w:t>
      </w:r>
      <w:r w:rsidRPr="00EB3955">
        <w:rPr>
          <w:rFonts w:ascii="Times New Roman" w:hAnsi="Times New Roman"/>
          <w:sz w:val="28"/>
          <w:szCs w:val="28"/>
          <w:lang w:val="uk-UA"/>
        </w:rPr>
        <w:t>емонт лотка для кабел</w:t>
      </w:r>
      <w:r>
        <w:rPr>
          <w:rFonts w:ascii="Times New Roman" w:hAnsi="Times New Roman"/>
          <w:sz w:val="28"/>
          <w:szCs w:val="28"/>
          <w:lang w:val="uk-UA"/>
        </w:rPr>
        <w:t>ю</w:t>
      </w:r>
      <w:r w:rsidRPr="00EB3955">
        <w:rPr>
          <w:rFonts w:ascii="Times New Roman" w:hAnsi="Times New Roman"/>
          <w:sz w:val="28"/>
          <w:szCs w:val="28"/>
          <w:lang w:val="uk-UA"/>
        </w:rPr>
        <w:t xml:space="preserve"> від РУ- 6кВ до приміщення ГНС-2;</w:t>
      </w:r>
    </w:p>
    <w:p w:rsidR="00C7375F" w:rsidRDefault="00C7375F" w:rsidP="00C7375F">
      <w:pPr>
        <w:numPr>
          <w:ilvl w:val="0"/>
          <w:numId w:val="23"/>
        </w:numPr>
        <w:tabs>
          <w:tab w:val="clear" w:pos="720"/>
          <w:tab w:val="left" w:pos="284"/>
          <w:tab w:val="num" w:pos="360"/>
        </w:tabs>
        <w:spacing w:after="0" w:line="240" w:lineRule="auto"/>
        <w:ind w:left="360"/>
        <w:jc w:val="both"/>
        <w:rPr>
          <w:rFonts w:ascii="Times New Roman" w:hAnsi="Times New Roman"/>
          <w:sz w:val="28"/>
          <w:szCs w:val="28"/>
          <w:lang w:val="uk-UA"/>
        </w:rPr>
      </w:pPr>
      <w:r>
        <w:rPr>
          <w:rFonts w:ascii="Times New Roman" w:hAnsi="Times New Roman"/>
          <w:sz w:val="28"/>
          <w:szCs w:val="28"/>
          <w:lang w:val="uk-UA"/>
        </w:rPr>
        <w:t xml:space="preserve">придбання затвору щитового в комплекті </w:t>
      </w:r>
      <w:r w:rsidRPr="00FE72AE">
        <w:rPr>
          <w:rFonts w:ascii="Times New Roman" w:hAnsi="Times New Roman"/>
          <w:sz w:val="28"/>
          <w:szCs w:val="28"/>
          <w:lang w:val="uk-UA"/>
        </w:rPr>
        <w:t>з шафою керуванням</w:t>
      </w:r>
      <w:r>
        <w:rPr>
          <w:rFonts w:ascii="Times New Roman" w:hAnsi="Times New Roman"/>
          <w:sz w:val="28"/>
          <w:szCs w:val="28"/>
          <w:lang w:val="uk-UA"/>
        </w:rPr>
        <w:t xml:space="preserve"> в приймальну камеру;</w:t>
      </w:r>
    </w:p>
    <w:p w:rsidR="00C7375F" w:rsidRPr="00EB3955" w:rsidRDefault="00C7375F" w:rsidP="00C7375F">
      <w:pPr>
        <w:tabs>
          <w:tab w:val="left" w:pos="284"/>
        </w:tabs>
        <w:spacing w:after="0" w:line="240" w:lineRule="auto"/>
        <w:jc w:val="both"/>
        <w:rPr>
          <w:rFonts w:ascii="Times New Roman" w:hAnsi="Times New Roman"/>
          <w:sz w:val="28"/>
          <w:szCs w:val="28"/>
          <w:lang w:val="uk-UA"/>
        </w:rPr>
      </w:pPr>
    </w:p>
    <w:p w:rsidR="00C7375F" w:rsidRPr="00EB3955" w:rsidRDefault="00C7375F" w:rsidP="00C7375F">
      <w:pPr>
        <w:tabs>
          <w:tab w:val="left" w:pos="284"/>
        </w:tabs>
        <w:spacing w:after="0" w:line="240" w:lineRule="auto"/>
        <w:jc w:val="both"/>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r>
      <w:r w:rsidRPr="00EB3955">
        <w:rPr>
          <w:rFonts w:ascii="Times New Roman" w:hAnsi="Times New Roman"/>
          <w:sz w:val="28"/>
          <w:szCs w:val="28"/>
          <w:lang w:val="uk-UA"/>
        </w:rPr>
        <w:t>Нова система видалення піску та жиру:</w:t>
      </w:r>
    </w:p>
    <w:p w:rsidR="00C7375F" w:rsidRPr="00EB3955" w:rsidRDefault="00C7375F" w:rsidP="00C7375F">
      <w:pPr>
        <w:numPr>
          <w:ilvl w:val="0"/>
          <w:numId w:val="23"/>
        </w:numPr>
        <w:tabs>
          <w:tab w:val="clear" w:pos="720"/>
          <w:tab w:val="left" w:pos="284"/>
          <w:tab w:val="num" w:pos="360"/>
        </w:tabs>
        <w:spacing w:after="0" w:line="240" w:lineRule="auto"/>
        <w:ind w:left="360"/>
        <w:jc w:val="both"/>
        <w:rPr>
          <w:rFonts w:ascii="Times New Roman" w:hAnsi="Times New Roman"/>
          <w:sz w:val="28"/>
          <w:szCs w:val="28"/>
          <w:lang w:val="uk-UA"/>
        </w:rPr>
      </w:pPr>
      <w:r>
        <w:rPr>
          <w:rFonts w:ascii="Times New Roman" w:hAnsi="Times New Roman"/>
          <w:sz w:val="28"/>
          <w:szCs w:val="28"/>
          <w:lang w:val="uk-UA"/>
        </w:rPr>
        <w:t>у</w:t>
      </w:r>
      <w:r w:rsidRPr="00EB3955">
        <w:rPr>
          <w:rFonts w:ascii="Times New Roman" w:hAnsi="Times New Roman"/>
          <w:sz w:val="28"/>
          <w:szCs w:val="28"/>
          <w:lang w:val="uk-UA"/>
        </w:rPr>
        <w:t>кріплення стінки нової системи видалення піску та жиру: монтаж опалубки, армування і за</w:t>
      </w:r>
      <w:r>
        <w:rPr>
          <w:rFonts w:ascii="Times New Roman" w:hAnsi="Times New Roman"/>
          <w:sz w:val="28"/>
          <w:szCs w:val="28"/>
          <w:lang w:val="uk-UA"/>
        </w:rPr>
        <w:t>ливка бетону;</w:t>
      </w:r>
    </w:p>
    <w:p w:rsidR="00C7375F" w:rsidRDefault="00C7375F" w:rsidP="00C7375F">
      <w:pPr>
        <w:numPr>
          <w:ilvl w:val="0"/>
          <w:numId w:val="23"/>
        </w:numPr>
        <w:tabs>
          <w:tab w:val="clear" w:pos="720"/>
          <w:tab w:val="left" w:pos="284"/>
          <w:tab w:val="num" w:pos="360"/>
        </w:tabs>
        <w:spacing w:after="0" w:line="240" w:lineRule="auto"/>
        <w:ind w:left="360"/>
        <w:jc w:val="both"/>
        <w:rPr>
          <w:rFonts w:ascii="Times New Roman" w:hAnsi="Times New Roman"/>
          <w:sz w:val="28"/>
          <w:szCs w:val="28"/>
          <w:lang w:val="uk-UA"/>
        </w:rPr>
      </w:pPr>
      <w:r>
        <w:rPr>
          <w:rFonts w:ascii="Times New Roman" w:hAnsi="Times New Roman"/>
          <w:sz w:val="28"/>
          <w:szCs w:val="28"/>
          <w:lang w:val="uk-UA"/>
        </w:rPr>
        <w:t>реконструкція лотка забору піскової пульпи</w:t>
      </w:r>
      <w:r w:rsidRPr="00EB3955">
        <w:rPr>
          <w:rFonts w:ascii="Times New Roman" w:hAnsi="Times New Roman"/>
          <w:sz w:val="28"/>
          <w:szCs w:val="28"/>
          <w:lang w:val="uk-UA"/>
        </w:rPr>
        <w:t>: футерування лотка листовим поліетиленом.</w:t>
      </w:r>
    </w:p>
    <w:p w:rsidR="00C7375F" w:rsidRDefault="00C7375F" w:rsidP="00C7375F">
      <w:pPr>
        <w:tabs>
          <w:tab w:val="left" w:pos="284"/>
        </w:tabs>
        <w:spacing w:after="0" w:line="240" w:lineRule="auto"/>
        <w:jc w:val="both"/>
        <w:rPr>
          <w:rFonts w:ascii="Times New Roman" w:hAnsi="Times New Roman"/>
          <w:sz w:val="28"/>
          <w:szCs w:val="28"/>
          <w:lang w:val="uk-UA"/>
        </w:rPr>
      </w:pPr>
    </w:p>
    <w:p w:rsidR="00C7375F" w:rsidRPr="00EB3955" w:rsidRDefault="00C7375F" w:rsidP="00C7375F">
      <w:pPr>
        <w:tabs>
          <w:tab w:val="left" w:pos="284"/>
        </w:tabs>
        <w:spacing w:after="0" w:line="240" w:lineRule="auto"/>
        <w:jc w:val="both"/>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r>
      <w:r w:rsidRPr="00EB3955">
        <w:rPr>
          <w:rFonts w:ascii="Times New Roman" w:hAnsi="Times New Roman"/>
          <w:sz w:val="28"/>
          <w:szCs w:val="28"/>
          <w:lang w:val="uk-UA"/>
        </w:rPr>
        <w:t>Приміщення повітродувки старої черги:</w:t>
      </w:r>
    </w:p>
    <w:p w:rsidR="00C7375F" w:rsidRDefault="00C7375F" w:rsidP="00C7375F">
      <w:pPr>
        <w:numPr>
          <w:ilvl w:val="0"/>
          <w:numId w:val="23"/>
        </w:numPr>
        <w:tabs>
          <w:tab w:val="clear" w:pos="720"/>
          <w:tab w:val="left" w:pos="284"/>
          <w:tab w:val="num" w:pos="360"/>
        </w:tabs>
        <w:spacing w:after="0" w:line="240" w:lineRule="auto"/>
        <w:ind w:left="360"/>
        <w:jc w:val="both"/>
        <w:rPr>
          <w:rFonts w:ascii="Times New Roman" w:hAnsi="Times New Roman"/>
          <w:sz w:val="28"/>
          <w:szCs w:val="28"/>
          <w:lang w:val="uk-UA"/>
        </w:rPr>
      </w:pPr>
      <w:r>
        <w:rPr>
          <w:rFonts w:ascii="Times New Roman" w:hAnsi="Times New Roman"/>
          <w:sz w:val="28"/>
          <w:szCs w:val="28"/>
          <w:lang w:val="uk-UA"/>
        </w:rPr>
        <w:t>к</w:t>
      </w:r>
      <w:r w:rsidRPr="00EB3955">
        <w:rPr>
          <w:rFonts w:ascii="Times New Roman" w:hAnsi="Times New Roman"/>
          <w:sz w:val="28"/>
          <w:szCs w:val="28"/>
          <w:lang w:val="uk-UA"/>
        </w:rPr>
        <w:t>апітальний ремонт санвузла із заміною комунікацій та встановлення нової сантехніки і комплектуючих;</w:t>
      </w:r>
    </w:p>
    <w:p w:rsidR="00C7375F" w:rsidRPr="00EB3955" w:rsidRDefault="00C7375F" w:rsidP="00C7375F">
      <w:pPr>
        <w:tabs>
          <w:tab w:val="left" w:pos="284"/>
        </w:tabs>
        <w:spacing w:after="0" w:line="240" w:lineRule="auto"/>
        <w:jc w:val="both"/>
        <w:rPr>
          <w:rFonts w:ascii="Times New Roman" w:hAnsi="Times New Roman"/>
          <w:sz w:val="28"/>
          <w:szCs w:val="28"/>
          <w:lang w:val="uk-UA"/>
        </w:rPr>
      </w:pPr>
    </w:p>
    <w:p w:rsidR="00C7375F" w:rsidRPr="00EB3955" w:rsidRDefault="00C7375F" w:rsidP="00C7375F">
      <w:pPr>
        <w:tabs>
          <w:tab w:val="left" w:pos="284"/>
        </w:tabs>
        <w:spacing w:after="0" w:line="240" w:lineRule="auto"/>
        <w:jc w:val="both"/>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r>
      <w:r w:rsidRPr="00EB3955">
        <w:rPr>
          <w:rFonts w:ascii="Times New Roman" w:hAnsi="Times New Roman"/>
          <w:sz w:val="28"/>
          <w:szCs w:val="28"/>
          <w:lang w:val="uk-UA"/>
        </w:rPr>
        <w:t>Мулові майданчики:</w:t>
      </w:r>
    </w:p>
    <w:p w:rsidR="00C7375F" w:rsidRPr="00EB3955" w:rsidRDefault="00C7375F" w:rsidP="00C7375F">
      <w:pPr>
        <w:numPr>
          <w:ilvl w:val="0"/>
          <w:numId w:val="23"/>
        </w:numPr>
        <w:tabs>
          <w:tab w:val="clear" w:pos="720"/>
          <w:tab w:val="left" w:pos="284"/>
          <w:tab w:val="num" w:pos="360"/>
        </w:tabs>
        <w:spacing w:after="0" w:line="240" w:lineRule="auto"/>
        <w:ind w:left="360"/>
        <w:jc w:val="both"/>
        <w:rPr>
          <w:rFonts w:ascii="Times New Roman" w:hAnsi="Times New Roman"/>
          <w:sz w:val="28"/>
          <w:szCs w:val="28"/>
          <w:lang w:val="uk-UA"/>
        </w:rPr>
      </w:pPr>
      <w:r w:rsidRPr="00EB3955">
        <w:rPr>
          <w:rFonts w:ascii="Times New Roman" w:hAnsi="Times New Roman"/>
          <w:sz w:val="28"/>
          <w:szCs w:val="28"/>
          <w:lang w:val="uk-UA"/>
        </w:rPr>
        <w:t>заміна перил і пе</w:t>
      </w:r>
      <w:r>
        <w:rPr>
          <w:rFonts w:ascii="Times New Roman" w:hAnsi="Times New Roman"/>
          <w:sz w:val="28"/>
          <w:szCs w:val="28"/>
          <w:lang w:val="uk-UA"/>
        </w:rPr>
        <w:t>рекриття на мулових майданчиках, ремонт дренажної системи;</w:t>
      </w:r>
    </w:p>
    <w:p w:rsidR="00C7375F" w:rsidRDefault="00C7375F" w:rsidP="00C7375F">
      <w:pPr>
        <w:tabs>
          <w:tab w:val="left" w:pos="284"/>
        </w:tabs>
        <w:spacing w:after="0" w:line="240" w:lineRule="auto"/>
        <w:jc w:val="both"/>
        <w:rPr>
          <w:rFonts w:ascii="Times New Roman" w:hAnsi="Times New Roman"/>
          <w:sz w:val="28"/>
          <w:szCs w:val="28"/>
          <w:lang w:val="uk-UA"/>
        </w:rPr>
      </w:pPr>
    </w:p>
    <w:p w:rsidR="00C7375F" w:rsidRPr="00EB3955" w:rsidRDefault="00C7375F" w:rsidP="00C7375F">
      <w:pPr>
        <w:tabs>
          <w:tab w:val="left" w:pos="284"/>
        </w:tabs>
        <w:spacing w:after="0" w:line="240" w:lineRule="auto"/>
        <w:jc w:val="both"/>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r>
      <w:r w:rsidRPr="00EB3955">
        <w:rPr>
          <w:rFonts w:ascii="Times New Roman" w:hAnsi="Times New Roman"/>
          <w:sz w:val="28"/>
          <w:szCs w:val="28"/>
          <w:lang w:val="uk-UA"/>
        </w:rPr>
        <w:t>Приміщення насосної станції надлишкового мулу №26:</w:t>
      </w:r>
    </w:p>
    <w:p w:rsidR="00C7375F" w:rsidRPr="00EB3955" w:rsidRDefault="00C7375F" w:rsidP="00C7375F">
      <w:pPr>
        <w:numPr>
          <w:ilvl w:val="0"/>
          <w:numId w:val="23"/>
        </w:numPr>
        <w:tabs>
          <w:tab w:val="clear" w:pos="720"/>
          <w:tab w:val="left" w:pos="284"/>
          <w:tab w:val="num" w:pos="360"/>
        </w:tabs>
        <w:spacing w:after="0" w:line="240" w:lineRule="auto"/>
        <w:ind w:left="360"/>
        <w:jc w:val="both"/>
        <w:rPr>
          <w:rFonts w:ascii="Times New Roman" w:hAnsi="Times New Roman"/>
          <w:sz w:val="28"/>
          <w:szCs w:val="28"/>
          <w:lang w:val="uk-UA"/>
        </w:rPr>
      </w:pPr>
      <w:r>
        <w:rPr>
          <w:rFonts w:ascii="Times New Roman" w:hAnsi="Times New Roman"/>
          <w:sz w:val="28"/>
          <w:szCs w:val="28"/>
          <w:lang w:val="uk-UA"/>
        </w:rPr>
        <w:t>о</w:t>
      </w:r>
      <w:r w:rsidRPr="00EB3955">
        <w:rPr>
          <w:rFonts w:ascii="Times New Roman" w:hAnsi="Times New Roman"/>
          <w:sz w:val="28"/>
          <w:szCs w:val="28"/>
          <w:lang w:val="uk-UA"/>
        </w:rPr>
        <w:t xml:space="preserve">блаштування санвузла в насосній станції надлишкового мулу </w:t>
      </w:r>
      <w:r>
        <w:rPr>
          <w:rFonts w:ascii="Times New Roman" w:hAnsi="Times New Roman"/>
          <w:sz w:val="28"/>
          <w:szCs w:val="28"/>
          <w:lang w:val="uk-UA"/>
        </w:rPr>
        <w:t>№26, (прокладка водопроводу та каналізації, встановлення сантехніки).</w:t>
      </w:r>
    </w:p>
    <w:p w:rsidR="00C7375F" w:rsidRDefault="00C7375F" w:rsidP="00C7375F">
      <w:pPr>
        <w:tabs>
          <w:tab w:val="left" w:pos="0"/>
        </w:tabs>
        <w:spacing w:after="0" w:line="240" w:lineRule="auto"/>
        <w:jc w:val="center"/>
        <w:rPr>
          <w:rFonts w:ascii="Times New Roman" w:hAnsi="Times New Roman"/>
          <w:bCs/>
          <w:sz w:val="28"/>
          <w:szCs w:val="28"/>
          <w:lang w:val="uk-UA"/>
        </w:rPr>
      </w:pPr>
    </w:p>
    <w:p w:rsidR="00C7375F" w:rsidRPr="00C7375F" w:rsidRDefault="00C7375F" w:rsidP="00C7375F">
      <w:pPr>
        <w:tabs>
          <w:tab w:val="left" w:pos="0"/>
        </w:tabs>
        <w:spacing w:after="0" w:line="240" w:lineRule="auto"/>
        <w:jc w:val="center"/>
        <w:rPr>
          <w:rFonts w:ascii="Times New Roman" w:hAnsi="Times New Roman"/>
          <w:bCs/>
          <w:sz w:val="28"/>
          <w:szCs w:val="28"/>
          <w:lang w:val="uk-UA"/>
        </w:rPr>
      </w:pPr>
      <w:r>
        <w:rPr>
          <w:rFonts w:ascii="Times New Roman" w:hAnsi="Times New Roman"/>
          <w:bCs/>
          <w:sz w:val="28"/>
          <w:szCs w:val="28"/>
          <w:lang w:val="uk-UA"/>
        </w:rPr>
        <w:t>Каналізаційній мережі</w:t>
      </w:r>
    </w:p>
    <w:p w:rsidR="00C7375F" w:rsidRDefault="00C7375F" w:rsidP="00C7375F">
      <w:pPr>
        <w:numPr>
          <w:ilvl w:val="0"/>
          <w:numId w:val="28"/>
        </w:numPr>
        <w:tabs>
          <w:tab w:val="left" w:pos="284"/>
        </w:tabs>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п</w:t>
      </w:r>
      <w:r>
        <w:rPr>
          <w:rFonts w:ascii="Times New Roman" w:hAnsi="Times New Roman"/>
          <w:sz w:val="28"/>
          <w:szCs w:val="28"/>
        </w:rPr>
        <w:t>рочист</w:t>
      </w:r>
      <w:r>
        <w:rPr>
          <w:rFonts w:ascii="Times New Roman" w:hAnsi="Times New Roman"/>
          <w:sz w:val="28"/>
          <w:szCs w:val="28"/>
          <w:lang w:val="uk-UA"/>
        </w:rPr>
        <w:t>ка</w:t>
      </w:r>
      <w:r>
        <w:rPr>
          <w:rFonts w:ascii="Times New Roman" w:hAnsi="Times New Roman"/>
          <w:sz w:val="28"/>
          <w:szCs w:val="28"/>
        </w:rPr>
        <w:t xml:space="preserve"> засмічень каналізаці</w:t>
      </w:r>
      <w:r>
        <w:rPr>
          <w:rFonts w:ascii="Times New Roman" w:hAnsi="Times New Roman"/>
          <w:sz w:val="28"/>
          <w:szCs w:val="28"/>
          <w:lang w:val="uk-UA"/>
        </w:rPr>
        <w:t>йної мережі – 2 574</w:t>
      </w:r>
      <w:r>
        <w:rPr>
          <w:rFonts w:ascii="Times New Roman" w:hAnsi="Times New Roman"/>
          <w:sz w:val="28"/>
          <w:szCs w:val="28"/>
        </w:rPr>
        <w:t xml:space="preserve"> шт.</w:t>
      </w:r>
      <w:r>
        <w:rPr>
          <w:rFonts w:ascii="Times New Roman" w:hAnsi="Times New Roman"/>
          <w:sz w:val="28"/>
          <w:szCs w:val="28"/>
          <w:lang w:val="uk-UA"/>
        </w:rPr>
        <w:t xml:space="preserve"> ;</w:t>
      </w:r>
    </w:p>
    <w:p w:rsidR="00C7375F" w:rsidRPr="00793852" w:rsidRDefault="00C7375F" w:rsidP="00C7375F">
      <w:pPr>
        <w:numPr>
          <w:ilvl w:val="0"/>
          <w:numId w:val="28"/>
        </w:numPr>
        <w:tabs>
          <w:tab w:val="left" w:pos="284"/>
        </w:tabs>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ремонт каналізаційних колодязів – 833 шт., в т. ч. з заміною плит перекриття 56 шт. та каналізаційних кілець 51 шт.;</w:t>
      </w:r>
    </w:p>
    <w:p w:rsidR="00C7375F" w:rsidRPr="00793852" w:rsidRDefault="00C7375F" w:rsidP="00C7375F">
      <w:pPr>
        <w:numPr>
          <w:ilvl w:val="0"/>
          <w:numId w:val="28"/>
        </w:numPr>
        <w:tabs>
          <w:tab w:val="left" w:pos="284"/>
        </w:tabs>
        <w:spacing w:after="0" w:line="240" w:lineRule="auto"/>
        <w:ind w:left="0" w:firstLine="0"/>
        <w:jc w:val="both"/>
        <w:rPr>
          <w:rFonts w:ascii="Times New Roman" w:hAnsi="Times New Roman"/>
          <w:sz w:val="28"/>
          <w:szCs w:val="28"/>
          <w:lang w:val="uk-UA"/>
        </w:rPr>
      </w:pPr>
      <w:r w:rsidRPr="00793852">
        <w:rPr>
          <w:rFonts w:ascii="Times New Roman" w:hAnsi="Times New Roman"/>
          <w:sz w:val="28"/>
          <w:szCs w:val="28"/>
          <w:lang w:val="uk-UA"/>
        </w:rPr>
        <w:t>заміна кришок люків - 89 шт.;</w:t>
      </w:r>
    </w:p>
    <w:p w:rsidR="00C7375F" w:rsidRDefault="00C7375F" w:rsidP="00C7375F">
      <w:pPr>
        <w:numPr>
          <w:ilvl w:val="0"/>
          <w:numId w:val="28"/>
        </w:numPr>
        <w:tabs>
          <w:tab w:val="left" w:pos="284"/>
        </w:tabs>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встановлено люків - 100 шт.;</w:t>
      </w:r>
    </w:p>
    <w:p w:rsidR="00C7375F" w:rsidRDefault="00C7375F" w:rsidP="00C7375F">
      <w:pPr>
        <w:numPr>
          <w:ilvl w:val="0"/>
          <w:numId w:val="28"/>
        </w:numPr>
        <w:tabs>
          <w:tab w:val="left" w:pos="284"/>
        </w:tabs>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замінено ділянок каналізаційних трубопроводів – 491,5 м. п.;</w:t>
      </w:r>
    </w:p>
    <w:p w:rsidR="00C7375F" w:rsidRDefault="00C7375F" w:rsidP="00C7375F">
      <w:pPr>
        <w:numPr>
          <w:ilvl w:val="0"/>
          <w:numId w:val="28"/>
        </w:numPr>
        <w:tabs>
          <w:tab w:val="left" w:pos="284"/>
        </w:tabs>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промито 26 740 м.п. та прочищено 876 каналізаційних колодязів.;</w:t>
      </w:r>
    </w:p>
    <w:p w:rsidR="00C7375F" w:rsidRDefault="00C7375F" w:rsidP="00C7375F">
      <w:pPr>
        <w:numPr>
          <w:ilvl w:val="0"/>
          <w:numId w:val="28"/>
        </w:numPr>
        <w:tabs>
          <w:tab w:val="left" w:pos="284"/>
        </w:tabs>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з</w:t>
      </w:r>
      <w:r w:rsidRPr="00E138BC">
        <w:rPr>
          <w:rFonts w:ascii="Times New Roman" w:hAnsi="Times New Roman"/>
          <w:sz w:val="28"/>
          <w:szCs w:val="28"/>
          <w:lang w:val="uk-UA"/>
        </w:rPr>
        <w:t xml:space="preserve">дійснено обстежень звернень жителів та приписів </w:t>
      </w:r>
      <w:r>
        <w:rPr>
          <w:rFonts w:ascii="Times New Roman" w:hAnsi="Times New Roman"/>
          <w:sz w:val="28"/>
          <w:szCs w:val="28"/>
          <w:lang w:val="uk-UA"/>
        </w:rPr>
        <w:t>муніципальної</w:t>
      </w:r>
      <w:r>
        <w:rPr>
          <w:rFonts w:ascii="Times New Roman" w:hAnsi="Times New Roman"/>
          <w:sz w:val="28"/>
          <w:szCs w:val="28"/>
          <w:lang w:val="uk-UA"/>
        </w:rPr>
        <w:br/>
        <w:t>іспекції – 498</w:t>
      </w:r>
      <w:r w:rsidRPr="00E138BC">
        <w:rPr>
          <w:rFonts w:ascii="Times New Roman" w:hAnsi="Times New Roman"/>
          <w:sz w:val="28"/>
          <w:szCs w:val="28"/>
          <w:lang w:val="uk-UA"/>
        </w:rPr>
        <w:t xml:space="preserve"> шт.</w:t>
      </w:r>
      <w:r>
        <w:rPr>
          <w:rFonts w:ascii="Times New Roman" w:hAnsi="Times New Roman"/>
          <w:sz w:val="28"/>
          <w:szCs w:val="28"/>
          <w:lang w:val="uk-UA"/>
        </w:rPr>
        <w:t>;</w:t>
      </w:r>
    </w:p>
    <w:p w:rsidR="00C7375F" w:rsidRDefault="00C7375F" w:rsidP="00C7375F">
      <w:pPr>
        <w:numPr>
          <w:ilvl w:val="0"/>
          <w:numId w:val="29"/>
        </w:numPr>
        <w:tabs>
          <w:tab w:val="left" w:pos="284"/>
        </w:tabs>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замінено решіток ( чавунних) – 66 шт. ;</w:t>
      </w:r>
    </w:p>
    <w:p w:rsidR="00C7375F" w:rsidRDefault="00C7375F" w:rsidP="00C7375F">
      <w:pPr>
        <w:numPr>
          <w:ilvl w:val="0"/>
          <w:numId w:val="29"/>
        </w:numPr>
        <w:tabs>
          <w:tab w:val="left" w:pos="284"/>
        </w:tabs>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прочищено решіток та колодязів – 1 965 шт.;</w:t>
      </w:r>
    </w:p>
    <w:p w:rsidR="00C7375F" w:rsidRDefault="00C7375F" w:rsidP="00C7375F">
      <w:pPr>
        <w:numPr>
          <w:ilvl w:val="0"/>
          <w:numId w:val="29"/>
        </w:numPr>
        <w:tabs>
          <w:tab w:val="left" w:pos="284"/>
        </w:tabs>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ремонт дощоприймальних колодязів – 64 шт. ;</w:t>
      </w:r>
    </w:p>
    <w:p w:rsidR="00C7375F" w:rsidRDefault="00C7375F" w:rsidP="00C7375F">
      <w:pPr>
        <w:numPr>
          <w:ilvl w:val="0"/>
          <w:numId w:val="29"/>
        </w:numPr>
        <w:tabs>
          <w:tab w:val="left" w:pos="284"/>
        </w:tabs>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lastRenderedPageBreak/>
        <w:t>встановлено нових дощоприймальних решіток – 30 шт.;</w:t>
      </w:r>
    </w:p>
    <w:p w:rsidR="00C7375F" w:rsidRDefault="00C7375F" w:rsidP="00C7375F">
      <w:pPr>
        <w:tabs>
          <w:tab w:val="left" w:pos="284"/>
        </w:tabs>
        <w:spacing w:after="0" w:line="240" w:lineRule="auto"/>
        <w:jc w:val="both"/>
        <w:rPr>
          <w:rFonts w:ascii="Times New Roman" w:hAnsi="Times New Roman"/>
          <w:sz w:val="28"/>
          <w:szCs w:val="28"/>
          <w:lang w:val="uk-UA"/>
        </w:rPr>
      </w:pPr>
      <w:r>
        <w:rPr>
          <w:rFonts w:ascii="Times New Roman" w:hAnsi="Times New Roman"/>
          <w:sz w:val="28"/>
          <w:szCs w:val="28"/>
          <w:lang w:val="uk-UA"/>
        </w:rPr>
        <w:tab/>
        <w:t>Замінено дощової мережі – 250 м.п., а саме:</w:t>
      </w:r>
    </w:p>
    <w:tbl>
      <w:tblPr>
        <w:tblW w:w="9924" w:type="dxa"/>
        <w:tblInd w:w="-318" w:type="dxa"/>
        <w:tblLook w:val="04A0" w:firstRow="1" w:lastRow="0" w:firstColumn="1" w:lastColumn="0" w:noHBand="0" w:noVBand="1"/>
      </w:tblPr>
      <w:tblGrid>
        <w:gridCol w:w="594"/>
        <w:gridCol w:w="6069"/>
        <w:gridCol w:w="1418"/>
        <w:gridCol w:w="1843"/>
      </w:tblGrid>
      <w:tr w:rsidR="00C7375F" w:rsidRPr="00340B5A" w:rsidTr="00C7375F">
        <w:trPr>
          <w:trHeight w:val="629"/>
        </w:trPr>
        <w:tc>
          <w:tcPr>
            <w:tcW w:w="594" w:type="dxa"/>
            <w:tcBorders>
              <w:top w:val="single" w:sz="4" w:space="0" w:color="auto"/>
              <w:left w:val="single" w:sz="4" w:space="0" w:color="auto"/>
              <w:bottom w:val="single" w:sz="4" w:space="0" w:color="auto"/>
              <w:right w:val="single" w:sz="4" w:space="0" w:color="auto"/>
            </w:tcBorders>
            <w:vAlign w:val="center"/>
            <w:hideMark/>
          </w:tcPr>
          <w:p w:rsidR="00C7375F" w:rsidRPr="00340B5A" w:rsidRDefault="00C7375F" w:rsidP="00857C4A">
            <w:pPr>
              <w:spacing w:after="0" w:line="240" w:lineRule="auto"/>
              <w:jc w:val="center"/>
              <w:rPr>
                <w:rFonts w:ascii="Times New Roman" w:eastAsia="Times New Roman" w:hAnsi="Times New Roman"/>
                <w:color w:val="000000"/>
                <w:lang w:val="uk-UA" w:eastAsia="ru-RU"/>
              </w:rPr>
            </w:pPr>
            <w:r w:rsidRPr="00340B5A">
              <w:rPr>
                <w:rFonts w:ascii="Times New Roman" w:eastAsia="Times New Roman" w:hAnsi="Times New Roman"/>
                <w:color w:val="000000"/>
                <w:lang w:val="uk-UA" w:eastAsia="ru-RU"/>
              </w:rPr>
              <w:t>№ п/п</w:t>
            </w:r>
          </w:p>
        </w:tc>
        <w:tc>
          <w:tcPr>
            <w:tcW w:w="6069" w:type="dxa"/>
            <w:tcBorders>
              <w:top w:val="single" w:sz="4" w:space="0" w:color="auto"/>
              <w:left w:val="nil"/>
              <w:bottom w:val="single" w:sz="4" w:space="0" w:color="auto"/>
              <w:right w:val="single" w:sz="4" w:space="0" w:color="auto"/>
            </w:tcBorders>
            <w:vAlign w:val="center"/>
            <w:hideMark/>
          </w:tcPr>
          <w:p w:rsidR="00C7375F" w:rsidRPr="00340B5A" w:rsidRDefault="00C7375F" w:rsidP="00857C4A">
            <w:pPr>
              <w:spacing w:after="0" w:line="240" w:lineRule="auto"/>
              <w:jc w:val="center"/>
              <w:rPr>
                <w:rFonts w:ascii="Times New Roman" w:eastAsia="Times New Roman" w:hAnsi="Times New Roman"/>
                <w:color w:val="000000"/>
                <w:lang w:val="uk-UA" w:eastAsia="ru-RU"/>
              </w:rPr>
            </w:pPr>
            <w:r w:rsidRPr="00340B5A">
              <w:rPr>
                <w:rFonts w:ascii="Times New Roman" w:eastAsia="Times New Roman" w:hAnsi="Times New Roman"/>
                <w:color w:val="000000"/>
                <w:lang w:val="uk-UA" w:eastAsia="ru-RU"/>
              </w:rPr>
              <w:t>Назва об’єкту</w:t>
            </w:r>
          </w:p>
        </w:tc>
        <w:tc>
          <w:tcPr>
            <w:tcW w:w="1418" w:type="dxa"/>
            <w:tcBorders>
              <w:top w:val="single" w:sz="4" w:space="0" w:color="auto"/>
              <w:left w:val="nil"/>
              <w:bottom w:val="single" w:sz="4" w:space="0" w:color="auto"/>
              <w:right w:val="single" w:sz="4" w:space="0" w:color="auto"/>
            </w:tcBorders>
            <w:vAlign w:val="center"/>
            <w:hideMark/>
          </w:tcPr>
          <w:p w:rsidR="00C7375F" w:rsidRPr="00340B5A" w:rsidRDefault="00C7375F" w:rsidP="00857C4A">
            <w:pPr>
              <w:spacing w:after="0" w:line="240" w:lineRule="auto"/>
              <w:jc w:val="center"/>
              <w:rPr>
                <w:rFonts w:ascii="Times New Roman" w:eastAsia="Times New Roman" w:hAnsi="Times New Roman"/>
                <w:color w:val="000000"/>
                <w:lang w:val="uk-UA" w:eastAsia="ru-RU"/>
              </w:rPr>
            </w:pPr>
            <w:r w:rsidRPr="00340B5A">
              <w:rPr>
                <w:rFonts w:ascii="Times New Roman" w:eastAsia="Times New Roman" w:hAnsi="Times New Roman"/>
                <w:color w:val="000000"/>
                <w:lang w:val="uk-UA" w:eastAsia="ru-RU"/>
              </w:rPr>
              <w:t>Діаметр труби, мм</w:t>
            </w:r>
          </w:p>
        </w:tc>
        <w:tc>
          <w:tcPr>
            <w:tcW w:w="1843" w:type="dxa"/>
            <w:tcBorders>
              <w:top w:val="single" w:sz="4" w:space="0" w:color="auto"/>
              <w:left w:val="nil"/>
              <w:bottom w:val="single" w:sz="4" w:space="0" w:color="auto"/>
              <w:right w:val="single" w:sz="4" w:space="0" w:color="auto"/>
            </w:tcBorders>
            <w:vAlign w:val="center"/>
            <w:hideMark/>
          </w:tcPr>
          <w:p w:rsidR="00C7375F" w:rsidRDefault="00C7375F" w:rsidP="00857C4A">
            <w:pPr>
              <w:spacing w:after="0" w:line="240" w:lineRule="auto"/>
              <w:jc w:val="center"/>
              <w:rPr>
                <w:rFonts w:ascii="Times New Roman" w:eastAsia="Times New Roman" w:hAnsi="Times New Roman"/>
                <w:color w:val="000000"/>
                <w:lang w:val="uk-UA" w:eastAsia="ru-RU"/>
              </w:rPr>
            </w:pPr>
            <w:r w:rsidRPr="00340B5A">
              <w:rPr>
                <w:rFonts w:ascii="Times New Roman" w:eastAsia="Times New Roman" w:hAnsi="Times New Roman"/>
                <w:color w:val="000000"/>
                <w:lang w:val="uk-UA" w:eastAsia="ru-RU"/>
              </w:rPr>
              <w:t>Довжина водопроводу,</w:t>
            </w:r>
          </w:p>
          <w:p w:rsidR="00C7375F" w:rsidRPr="00340B5A" w:rsidRDefault="00C7375F" w:rsidP="00857C4A">
            <w:pPr>
              <w:spacing w:after="0" w:line="240" w:lineRule="auto"/>
              <w:jc w:val="center"/>
              <w:rPr>
                <w:rFonts w:ascii="Times New Roman" w:eastAsia="Times New Roman" w:hAnsi="Times New Roman"/>
                <w:color w:val="000000"/>
                <w:lang w:val="uk-UA" w:eastAsia="ru-RU"/>
              </w:rPr>
            </w:pPr>
            <w:r w:rsidRPr="00340B5A">
              <w:rPr>
                <w:rFonts w:ascii="Times New Roman" w:eastAsia="Times New Roman" w:hAnsi="Times New Roman"/>
                <w:color w:val="000000"/>
                <w:lang w:val="uk-UA" w:eastAsia="ru-RU"/>
              </w:rPr>
              <w:t>м</w:t>
            </w:r>
          </w:p>
        </w:tc>
      </w:tr>
      <w:tr w:rsidR="00C7375F" w:rsidTr="00857C4A">
        <w:trPr>
          <w:trHeight w:val="322"/>
        </w:trPr>
        <w:tc>
          <w:tcPr>
            <w:tcW w:w="594" w:type="dxa"/>
            <w:tcBorders>
              <w:top w:val="single" w:sz="4" w:space="0" w:color="auto"/>
              <w:left w:val="single" w:sz="4" w:space="0" w:color="auto"/>
              <w:bottom w:val="single" w:sz="4" w:space="0" w:color="auto"/>
              <w:right w:val="single" w:sz="4" w:space="0" w:color="auto"/>
            </w:tcBorders>
            <w:vAlign w:val="center"/>
          </w:tcPr>
          <w:p w:rsidR="00C7375F" w:rsidRPr="00286985"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w:t>
            </w:r>
          </w:p>
        </w:tc>
        <w:tc>
          <w:tcPr>
            <w:tcW w:w="6069" w:type="dxa"/>
            <w:tcBorders>
              <w:top w:val="single" w:sz="4" w:space="0" w:color="auto"/>
              <w:left w:val="single" w:sz="4" w:space="0" w:color="auto"/>
              <w:bottom w:val="single" w:sz="4" w:space="0" w:color="auto"/>
              <w:right w:val="single" w:sz="4" w:space="0" w:color="auto"/>
            </w:tcBorders>
            <w:vAlign w:val="center"/>
          </w:tcPr>
          <w:p w:rsidR="00C7375F" w:rsidRPr="00C330C7" w:rsidRDefault="00C7375F" w:rsidP="00857C4A">
            <w:pPr>
              <w:spacing w:after="0" w:line="240" w:lineRule="auto"/>
              <w:jc w:val="center"/>
              <w:rPr>
                <w:rFonts w:ascii="Times New Roman" w:eastAsia="Times New Roman" w:hAnsi="Times New Roman"/>
                <w:color w:val="000000"/>
                <w:lang w:val="uk-UA" w:eastAsia="ru-RU"/>
              </w:rPr>
            </w:pPr>
            <w:r w:rsidRPr="00C330C7">
              <w:rPr>
                <w:rFonts w:ascii="Times New Roman" w:eastAsia="Times New Roman" w:hAnsi="Times New Roman"/>
                <w:color w:val="000000"/>
                <w:lang w:val="uk-UA" w:eastAsia="ru-RU"/>
              </w:rPr>
              <w:t>Заміна окремих ділянок каналізаційної мережі по вул.Кераміків-Гамалії(с.Крихівці)</w:t>
            </w:r>
          </w:p>
        </w:tc>
        <w:tc>
          <w:tcPr>
            <w:tcW w:w="1418" w:type="dxa"/>
            <w:tcBorders>
              <w:top w:val="single" w:sz="4" w:space="0" w:color="auto"/>
              <w:left w:val="single" w:sz="4" w:space="0" w:color="auto"/>
              <w:bottom w:val="single" w:sz="4" w:space="0" w:color="auto"/>
              <w:right w:val="single" w:sz="4" w:space="0" w:color="auto"/>
            </w:tcBorders>
            <w:vAlign w:val="center"/>
          </w:tcPr>
          <w:p w:rsidR="00C7375F" w:rsidRPr="00C330C7" w:rsidRDefault="00C7375F" w:rsidP="00857C4A">
            <w:pPr>
              <w:spacing w:after="0" w:line="240" w:lineRule="auto"/>
              <w:jc w:val="center"/>
              <w:rPr>
                <w:rFonts w:ascii="Times New Roman" w:eastAsia="Times New Roman" w:hAnsi="Times New Roman"/>
                <w:color w:val="000000"/>
                <w:lang w:val="uk-UA" w:eastAsia="ru-RU"/>
              </w:rPr>
            </w:pPr>
            <w:r w:rsidRPr="00C330C7">
              <w:rPr>
                <w:rFonts w:ascii="Times New Roman" w:eastAsia="Times New Roman" w:hAnsi="Times New Roman"/>
                <w:color w:val="000000"/>
                <w:lang w:val="uk-UA" w:eastAsia="ru-RU"/>
              </w:rPr>
              <w:t>200</w:t>
            </w:r>
          </w:p>
        </w:tc>
        <w:tc>
          <w:tcPr>
            <w:tcW w:w="1843" w:type="dxa"/>
            <w:tcBorders>
              <w:top w:val="single" w:sz="4" w:space="0" w:color="auto"/>
              <w:left w:val="single" w:sz="4" w:space="0" w:color="auto"/>
              <w:bottom w:val="single" w:sz="4" w:space="0" w:color="auto"/>
              <w:right w:val="single" w:sz="4" w:space="0" w:color="auto"/>
            </w:tcBorders>
            <w:vAlign w:val="center"/>
          </w:tcPr>
          <w:p w:rsidR="00C7375F" w:rsidRPr="00C330C7" w:rsidRDefault="00C7375F" w:rsidP="00857C4A">
            <w:pPr>
              <w:spacing w:after="0" w:line="240" w:lineRule="auto"/>
              <w:jc w:val="center"/>
              <w:rPr>
                <w:rFonts w:ascii="Times New Roman" w:eastAsia="Times New Roman" w:hAnsi="Times New Roman"/>
                <w:color w:val="000000"/>
                <w:lang w:val="uk-UA" w:eastAsia="ru-RU"/>
              </w:rPr>
            </w:pPr>
            <w:r w:rsidRPr="00C330C7">
              <w:rPr>
                <w:rFonts w:ascii="Times New Roman" w:eastAsia="Times New Roman" w:hAnsi="Times New Roman"/>
                <w:color w:val="000000"/>
                <w:lang w:val="uk-UA" w:eastAsia="ru-RU"/>
              </w:rPr>
              <w:t>48</w:t>
            </w:r>
          </w:p>
        </w:tc>
      </w:tr>
      <w:tr w:rsidR="00C7375F" w:rsidRPr="006D41C3" w:rsidTr="00857C4A">
        <w:trPr>
          <w:trHeight w:val="300"/>
        </w:trPr>
        <w:tc>
          <w:tcPr>
            <w:tcW w:w="594" w:type="dxa"/>
            <w:tcBorders>
              <w:top w:val="single" w:sz="4" w:space="0" w:color="auto"/>
              <w:left w:val="single" w:sz="4" w:space="0" w:color="auto"/>
              <w:bottom w:val="single" w:sz="4" w:space="0" w:color="auto"/>
              <w:right w:val="single" w:sz="4" w:space="0" w:color="auto"/>
            </w:tcBorders>
            <w:vAlign w:val="center"/>
            <w:hideMark/>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w:t>
            </w:r>
          </w:p>
        </w:tc>
        <w:tc>
          <w:tcPr>
            <w:tcW w:w="6069" w:type="dxa"/>
            <w:tcBorders>
              <w:top w:val="single" w:sz="4" w:space="0" w:color="auto"/>
              <w:left w:val="nil"/>
              <w:bottom w:val="single" w:sz="4" w:space="0" w:color="auto"/>
              <w:right w:val="single" w:sz="4" w:space="0" w:color="auto"/>
            </w:tcBorders>
            <w:vAlign w:val="center"/>
            <w:hideMark/>
          </w:tcPr>
          <w:p w:rsidR="00C7375F" w:rsidRPr="00C330C7" w:rsidRDefault="00C7375F" w:rsidP="00857C4A">
            <w:pPr>
              <w:spacing w:after="0" w:line="240" w:lineRule="auto"/>
              <w:jc w:val="center"/>
              <w:rPr>
                <w:rFonts w:ascii="Times New Roman" w:eastAsia="Times New Roman" w:hAnsi="Times New Roman"/>
                <w:color w:val="000000"/>
                <w:lang w:val="uk-UA" w:eastAsia="ru-RU"/>
              </w:rPr>
            </w:pPr>
            <w:r w:rsidRPr="00C330C7">
              <w:rPr>
                <w:rFonts w:ascii="Times New Roman" w:eastAsia="Times New Roman" w:hAnsi="Times New Roman"/>
                <w:color w:val="000000"/>
                <w:lang w:val="uk-UA" w:eastAsia="ru-RU"/>
              </w:rPr>
              <w:t>Монтаж переливу між колекторами по вул.Гординського-Шевченка</w:t>
            </w:r>
          </w:p>
        </w:tc>
        <w:tc>
          <w:tcPr>
            <w:tcW w:w="1418" w:type="dxa"/>
            <w:tcBorders>
              <w:top w:val="single" w:sz="4" w:space="0" w:color="auto"/>
              <w:left w:val="nil"/>
              <w:bottom w:val="single" w:sz="4" w:space="0" w:color="auto"/>
              <w:right w:val="single" w:sz="4" w:space="0" w:color="auto"/>
            </w:tcBorders>
            <w:vAlign w:val="center"/>
            <w:hideMark/>
          </w:tcPr>
          <w:p w:rsidR="00C7375F" w:rsidRPr="00C330C7" w:rsidRDefault="00C7375F" w:rsidP="00857C4A">
            <w:pPr>
              <w:spacing w:after="0" w:line="240" w:lineRule="auto"/>
              <w:jc w:val="center"/>
              <w:rPr>
                <w:rFonts w:ascii="Times New Roman" w:eastAsia="Times New Roman" w:hAnsi="Times New Roman"/>
                <w:color w:val="000000"/>
                <w:lang w:val="uk-UA" w:eastAsia="ru-RU"/>
              </w:rPr>
            </w:pPr>
            <w:r w:rsidRPr="00C330C7">
              <w:rPr>
                <w:rFonts w:ascii="Times New Roman" w:eastAsia="Times New Roman" w:hAnsi="Times New Roman"/>
                <w:color w:val="000000"/>
                <w:lang w:val="uk-UA" w:eastAsia="ru-RU"/>
              </w:rPr>
              <w:t>300</w:t>
            </w:r>
          </w:p>
        </w:tc>
        <w:tc>
          <w:tcPr>
            <w:tcW w:w="1843" w:type="dxa"/>
            <w:tcBorders>
              <w:top w:val="single" w:sz="4" w:space="0" w:color="auto"/>
              <w:left w:val="nil"/>
              <w:bottom w:val="single" w:sz="4" w:space="0" w:color="auto"/>
              <w:right w:val="single" w:sz="4" w:space="0" w:color="auto"/>
            </w:tcBorders>
            <w:vAlign w:val="center"/>
            <w:hideMark/>
          </w:tcPr>
          <w:p w:rsidR="00C7375F" w:rsidRPr="00C330C7" w:rsidRDefault="00C7375F" w:rsidP="00857C4A">
            <w:pPr>
              <w:spacing w:after="0" w:line="240" w:lineRule="auto"/>
              <w:jc w:val="center"/>
              <w:rPr>
                <w:rFonts w:ascii="Times New Roman" w:eastAsia="Times New Roman" w:hAnsi="Times New Roman"/>
                <w:color w:val="000000"/>
                <w:lang w:val="uk-UA" w:eastAsia="ru-RU"/>
              </w:rPr>
            </w:pPr>
            <w:r w:rsidRPr="00C330C7">
              <w:rPr>
                <w:rFonts w:ascii="Times New Roman" w:eastAsia="Times New Roman" w:hAnsi="Times New Roman"/>
                <w:color w:val="000000"/>
                <w:lang w:val="uk-UA" w:eastAsia="ru-RU"/>
              </w:rPr>
              <w:t>18</w:t>
            </w:r>
          </w:p>
        </w:tc>
      </w:tr>
      <w:tr w:rsidR="00C7375F" w:rsidRPr="001079AE" w:rsidTr="00857C4A">
        <w:trPr>
          <w:trHeight w:val="325"/>
        </w:trPr>
        <w:tc>
          <w:tcPr>
            <w:tcW w:w="594" w:type="dxa"/>
            <w:tcBorders>
              <w:top w:val="single" w:sz="4" w:space="0" w:color="auto"/>
              <w:left w:val="single" w:sz="4" w:space="0" w:color="auto"/>
              <w:bottom w:val="single" w:sz="4" w:space="0" w:color="auto"/>
              <w:right w:val="single" w:sz="4" w:space="0" w:color="auto"/>
            </w:tcBorders>
            <w:vAlign w:val="center"/>
            <w:hideMark/>
          </w:tcPr>
          <w:p w:rsidR="00C7375F" w:rsidRPr="001079AE"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3</w:t>
            </w:r>
          </w:p>
        </w:tc>
        <w:tc>
          <w:tcPr>
            <w:tcW w:w="6069" w:type="dxa"/>
            <w:tcBorders>
              <w:top w:val="single" w:sz="4" w:space="0" w:color="auto"/>
              <w:left w:val="single" w:sz="4" w:space="0" w:color="auto"/>
              <w:bottom w:val="single" w:sz="4" w:space="0" w:color="auto"/>
              <w:right w:val="single" w:sz="4" w:space="0" w:color="auto"/>
            </w:tcBorders>
            <w:vAlign w:val="center"/>
            <w:hideMark/>
          </w:tcPr>
          <w:p w:rsidR="00C7375F" w:rsidRPr="00C330C7" w:rsidRDefault="00C7375F" w:rsidP="00857C4A">
            <w:pPr>
              <w:spacing w:after="0" w:line="240" w:lineRule="auto"/>
              <w:jc w:val="center"/>
              <w:rPr>
                <w:rFonts w:ascii="Times New Roman" w:eastAsia="Times New Roman" w:hAnsi="Times New Roman"/>
                <w:color w:val="000000"/>
                <w:lang w:val="uk-UA" w:eastAsia="ru-RU"/>
              </w:rPr>
            </w:pPr>
            <w:r w:rsidRPr="00C330C7">
              <w:rPr>
                <w:rFonts w:ascii="Times New Roman" w:eastAsia="Times New Roman" w:hAnsi="Times New Roman"/>
                <w:color w:val="000000"/>
                <w:lang w:val="uk-UA" w:eastAsia="ru-RU"/>
              </w:rPr>
              <w:t>Монтаж переливів з переключеннями  по вул. Чорновола-Січових Стрільців</w:t>
            </w:r>
          </w:p>
        </w:tc>
        <w:tc>
          <w:tcPr>
            <w:tcW w:w="1418" w:type="dxa"/>
            <w:tcBorders>
              <w:top w:val="single" w:sz="4" w:space="0" w:color="auto"/>
              <w:left w:val="nil"/>
              <w:right w:val="single" w:sz="4" w:space="0" w:color="auto"/>
            </w:tcBorders>
            <w:vAlign w:val="center"/>
          </w:tcPr>
          <w:p w:rsidR="00C7375F" w:rsidRPr="00C330C7" w:rsidRDefault="00C7375F" w:rsidP="00857C4A">
            <w:pPr>
              <w:spacing w:after="0" w:line="240" w:lineRule="auto"/>
              <w:jc w:val="center"/>
              <w:rPr>
                <w:rFonts w:ascii="Times New Roman" w:eastAsia="Times New Roman" w:hAnsi="Times New Roman"/>
                <w:color w:val="000000"/>
                <w:lang w:val="uk-UA" w:eastAsia="ru-RU"/>
              </w:rPr>
            </w:pPr>
            <w:r w:rsidRPr="00C330C7">
              <w:rPr>
                <w:rFonts w:ascii="Times New Roman" w:eastAsia="Times New Roman" w:hAnsi="Times New Roman"/>
                <w:color w:val="000000"/>
                <w:lang w:val="uk-UA" w:eastAsia="ru-RU"/>
              </w:rPr>
              <w:t>300</w:t>
            </w:r>
          </w:p>
        </w:tc>
        <w:tc>
          <w:tcPr>
            <w:tcW w:w="1843" w:type="dxa"/>
            <w:tcBorders>
              <w:top w:val="single" w:sz="4" w:space="0" w:color="auto"/>
              <w:left w:val="nil"/>
              <w:right w:val="single" w:sz="4" w:space="0" w:color="auto"/>
            </w:tcBorders>
            <w:vAlign w:val="center"/>
          </w:tcPr>
          <w:p w:rsidR="00C7375F" w:rsidRPr="00C330C7" w:rsidRDefault="00C7375F" w:rsidP="00857C4A">
            <w:pPr>
              <w:spacing w:after="0" w:line="240" w:lineRule="auto"/>
              <w:jc w:val="center"/>
              <w:rPr>
                <w:rFonts w:ascii="Times New Roman" w:eastAsia="Times New Roman" w:hAnsi="Times New Roman"/>
                <w:color w:val="000000"/>
                <w:lang w:val="uk-UA" w:eastAsia="ru-RU"/>
              </w:rPr>
            </w:pPr>
            <w:r w:rsidRPr="00C330C7">
              <w:rPr>
                <w:rFonts w:ascii="Times New Roman" w:eastAsia="Times New Roman" w:hAnsi="Times New Roman"/>
                <w:color w:val="000000"/>
                <w:lang w:val="uk-UA" w:eastAsia="ru-RU"/>
              </w:rPr>
              <w:t>30</w:t>
            </w:r>
          </w:p>
        </w:tc>
      </w:tr>
      <w:tr w:rsidR="00C7375F" w:rsidRPr="00CE4BD9" w:rsidTr="00857C4A">
        <w:trPr>
          <w:trHeight w:val="356"/>
        </w:trPr>
        <w:tc>
          <w:tcPr>
            <w:tcW w:w="594" w:type="dxa"/>
            <w:tcBorders>
              <w:top w:val="single" w:sz="4" w:space="0" w:color="auto"/>
              <w:left w:val="single" w:sz="4" w:space="0" w:color="auto"/>
              <w:bottom w:val="single" w:sz="4" w:space="0" w:color="auto"/>
              <w:right w:val="single" w:sz="4" w:space="0" w:color="auto"/>
            </w:tcBorders>
            <w:vAlign w:val="center"/>
            <w:hideMark/>
          </w:tcPr>
          <w:p w:rsidR="00C7375F" w:rsidRPr="001079AE"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4</w:t>
            </w:r>
          </w:p>
        </w:tc>
        <w:tc>
          <w:tcPr>
            <w:tcW w:w="6069" w:type="dxa"/>
            <w:tcBorders>
              <w:top w:val="single" w:sz="4" w:space="0" w:color="auto"/>
              <w:left w:val="nil"/>
              <w:bottom w:val="single" w:sz="4" w:space="0" w:color="auto"/>
              <w:right w:val="single" w:sz="4" w:space="0" w:color="auto"/>
            </w:tcBorders>
            <w:vAlign w:val="center"/>
            <w:hideMark/>
          </w:tcPr>
          <w:p w:rsidR="00C7375F" w:rsidRPr="00C330C7" w:rsidRDefault="00C7375F" w:rsidP="00857C4A">
            <w:pPr>
              <w:spacing w:after="0" w:line="240" w:lineRule="auto"/>
              <w:jc w:val="center"/>
              <w:rPr>
                <w:rFonts w:ascii="Times New Roman" w:eastAsia="Times New Roman" w:hAnsi="Times New Roman"/>
                <w:color w:val="000000"/>
                <w:lang w:val="uk-UA" w:eastAsia="ru-RU"/>
              </w:rPr>
            </w:pPr>
            <w:r w:rsidRPr="00C330C7">
              <w:rPr>
                <w:rFonts w:ascii="Times New Roman" w:eastAsia="Times New Roman" w:hAnsi="Times New Roman"/>
                <w:color w:val="000000"/>
                <w:lang w:val="uk-UA" w:eastAsia="ru-RU"/>
              </w:rPr>
              <w:t>Переключення дощових решіток з побутової каналізації в дощову мережу по вул. Калушське Шосе, 3</w:t>
            </w:r>
          </w:p>
        </w:tc>
        <w:tc>
          <w:tcPr>
            <w:tcW w:w="1418" w:type="dxa"/>
            <w:tcBorders>
              <w:top w:val="single" w:sz="4" w:space="0" w:color="auto"/>
              <w:left w:val="nil"/>
              <w:bottom w:val="single" w:sz="4" w:space="0" w:color="auto"/>
              <w:right w:val="single" w:sz="4" w:space="0" w:color="auto"/>
            </w:tcBorders>
            <w:vAlign w:val="center"/>
          </w:tcPr>
          <w:p w:rsidR="00C7375F" w:rsidRPr="00C330C7" w:rsidRDefault="00C7375F" w:rsidP="00857C4A">
            <w:pPr>
              <w:spacing w:after="0" w:line="240" w:lineRule="auto"/>
              <w:jc w:val="center"/>
              <w:rPr>
                <w:rFonts w:ascii="Times New Roman" w:eastAsia="Times New Roman" w:hAnsi="Times New Roman"/>
                <w:color w:val="000000"/>
                <w:lang w:val="uk-UA" w:eastAsia="ru-RU"/>
              </w:rPr>
            </w:pPr>
            <w:r w:rsidRPr="00C330C7">
              <w:rPr>
                <w:rFonts w:ascii="Times New Roman" w:eastAsia="Times New Roman" w:hAnsi="Times New Roman"/>
                <w:color w:val="000000"/>
                <w:lang w:val="uk-UA" w:eastAsia="ru-RU"/>
              </w:rPr>
              <w:t>160</w:t>
            </w:r>
          </w:p>
        </w:tc>
        <w:tc>
          <w:tcPr>
            <w:tcW w:w="1843" w:type="dxa"/>
            <w:tcBorders>
              <w:top w:val="single" w:sz="4" w:space="0" w:color="auto"/>
              <w:left w:val="nil"/>
              <w:bottom w:val="single" w:sz="4" w:space="0" w:color="auto"/>
              <w:right w:val="single" w:sz="4" w:space="0" w:color="auto"/>
            </w:tcBorders>
            <w:vAlign w:val="center"/>
          </w:tcPr>
          <w:p w:rsidR="00C7375F" w:rsidRPr="00C330C7" w:rsidRDefault="00C7375F" w:rsidP="00857C4A">
            <w:pPr>
              <w:spacing w:after="0" w:line="240" w:lineRule="auto"/>
              <w:jc w:val="center"/>
              <w:rPr>
                <w:rFonts w:ascii="Times New Roman" w:eastAsia="Times New Roman" w:hAnsi="Times New Roman"/>
                <w:color w:val="000000"/>
                <w:lang w:val="uk-UA" w:eastAsia="ru-RU"/>
              </w:rPr>
            </w:pPr>
            <w:r w:rsidRPr="00C330C7">
              <w:rPr>
                <w:rFonts w:ascii="Times New Roman" w:eastAsia="Times New Roman" w:hAnsi="Times New Roman"/>
                <w:color w:val="000000"/>
                <w:lang w:val="uk-UA" w:eastAsia="ru-RU"/>
              </w:rPr>
              <w:t>34</w:t>
            </w:r>
          </w:p>
        </w:tc>
      </w:tr>
      <w:tr w:rsidR="00C7375F" w:rsidRPr="00CE4BD9" w:rsidTr="00857C4A">
        <w:trPr>
          <w:trHeight w:val="337"/>
        </w:trPr>
        <w:tc>
          <w:tcPr>
            <w:tcW w:w="594" w:type="dxa"/>
            <w:tcBorders>
              <w:top w:val="single" w:sz="4" w:space="0" w:color="auto"/>
              <w:left w:val="single" w:sz="4" w:space="0" w:color="auto"/>
              <w:bottom w:val="single" w:sz="4" w:space="0" w:color="auto"/>
              <w:right w:val="single" w:sz="4" w:space="0" w:color="auto"/>
            </w:tcBorders>
            <w:vAlign w:val="center"/>
            <w:hideMark/>
          </w:tcPr>
          <w:p w:rsidR="00C7375F" w:rsidRPr="001079AE"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5</w:t>
            </w:r>
          </w:p>
        </w:tc>
        <w:tc>
          <w:tcPr>
            <w:tcW w:w="6069" w:type="dxa"/>
            <w:tcBorders>
              <w:top w:val="single" w:sz="4" w:space="0" w:color="auto"/>
              <w:left w:val="single" w:sz="4" w:space="0" w:color="auto"/>
              <w:bottom w:val="single" w:sz="4" w:space="0" w:color="auto"/>
              <w:right w:val="single" w:sz="4" w:space="0" w:color="auto"/>
            </w:tcBorders>
            <w:vAlign w:val="center"/>
            <w:hideMark/>
          </w:tcPr>
          <w:p w:rsidR="00C7375F" w:rsidRPr="00C330C7" w:rsidRDefault="00C7375F" w:rsidP="00857C4A">
            <w:pPr>
              <w:spacing w:after="0" w:line="240" w:lineRule="auto"/>
              <w:jc w:val="center"/>
              <w:rPr>
                <w:rFonts w:ascii="Times New Roman" w:eastAsia="Times New Roman" w:hAnsi="Times New Roman"/>
                <w:color w:val="000000"/>
                <w:lang w:val="uk-UA" w:eastAsia="ru-RU"/>
              </w:rPr>
            </w:pPr>
            <w:r w:rsidRPr="00C330C7">
              <w:rPr>
                <w:rFonts w:ascii="Times New Roman" w:eastAsia="Times New Roman" w:hAnsi="Times New Roman"/>
                <w:color w:val="000000"/>
                <w:lang w:val="uk-UA" w:eastAsia="ru-RU"/>
              </w:rPr>
              <w:t>Розділення дощової та побутової каналізації по вул.Провулок Надії, 2-ГБК №15</w:t>
            </w:r>
          </w:p>
        </w:tc>
        <w:tc>
          <w:tcPr>
            <w:tcW w:w="1418" w:type="dxa"/>
            <w:tcBorders>
              <w:top w:val="single" w:sz="4" w:space="0" w:color="auto"/>
              <w:left w:val="single" w:sz="4" w:space="0" w:color="auto"/>
              <w:bottom w:val="single" w:sz="4" w:space="0" w:color="auto"/>
              <w:right w:val="single" w:sz="4" w:space="0" w:color="auto"/>
            </w:tcBorders>
            <w:vAlign w:val="center"/>
          </w:tcPr>
          <w:p w:rsidR="00C7375F" w:rsidRPr="00C330C7" w:rsidRDefault="00C7375F" w:rsidP="00857C4A">
            <w:pPr>
              <w:spacing w:after="0" w:line="240" w:lineRule="auto"/>
              <w:jc w:val="center"/>
              <w:rPr>
                <w:rFonts w:ascii="Times New Roman" w:eastAsia="Times New Roman" w:hAnsi="Times New Roman"/>
                <w:color w:val="000000"/>
                <w:lang w:val="uk-UA" w:eastAsia="ru-RU"/>
              </w:rPr>
            </w:pPr>
            <w:r w:rsidRPr="00C330C7">
              <w:rPr>
                <w:rFonts w:ascii="Times New Roman" w:eastAsia="Times New Roman" w:hAnsi="Times New Roman"/>
                <w:color w:val="000000"/>
                <w:lang w:val="uk-UA" w:eastAsia="ru-RU"/>
              </w:rPr>
              <w:t>160</w:t>
            </w:r>
          </w:p>
        </w:tc>
        <w:tc>
          <w:tcPr>
            <w:tcW w:w="1843" w:type="dxa"/>
            <w:tcBorders>
              <w:top w:val="single" w:sz="4" w:space="0" w:color="auto"/>
              <w:left w:val="single" w:sz="4" w:space="0" w:color="auto"/>
              <w:bottom w:val="single" w:sz="4" w:space="0" w:color="auto"/>
              <w:right w:val="single" w:sz="4" w:space="0" w:color="auto"/>
            </w:tcBorders>
            <w:vAlign w:val="center"/>
          </w:tcPr>
          <w:p w:rsidR="00C7375F" w:rsidRPr="00C330C7" w:rsidRDefault="00C7375F" w:rsidP="00857C4A">
            <w:pPr>
              <w:spacing w:after="0" w:line="240" w:lineRule="auto"/>
              <w:jc w:val="center"/>
              <w:rPr>
                <w:rFonts w:ascii="Times New Roman" w:eastAsia="Times New Roman" w:hAnsi="Times New Roman"/>
                <w:color w:val="000000"/>
                <w:lang w:val="uk-UA" w:eastAsia="ru-RU"/>
              </w:rPr>
            </w:pPr>
            <w:r w:rsidRPr="00C330C7">
              <w:rPr>
                <w:rFonts w:ascii="Times New Roman" w:eastAsia="Times New Roman" w:hAnsi="Times New Roman"/>
                <w:color w:val="000000"/>
                <w:lang w:val="uk-UA" w:eastAsia="ru-RU"/>
              </w:rPr>
              <w:t>120</w:t>
            </w:r>
          </w:p>
        </w:tc>
      </w:tr>
      <w:tr w:rsidR="00C7375F" w:rsidRPr="00CE4BD9" w:rsidTr="00857C4A">
        <w:trPr>
          <w:trHeight w:val="337"/>
        </w:trPr>
        <w:tc>
          <w:tcPr>
            <w:tcW w:w="594"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p>
        </w:tc>
        <w:tc>
          <w:tcPr>
            <w:tcW w:w="6069" w:type="dxa"/>
            <w:tcBorders>
              <w:top w:val="single" w:sz="4" w:space="0" w:color="auto"/>
              <w:left w:val="single" w:sz="4" w:space="0" w:color="auto"/>
              <w:bottom w:val="single" w:sz="4" w:space="0" w:color="auto"/>
              <w:right w:val="single" w:sz="4" w:space="0" w:color="auto"/>
            </w:tcBorders>
            <w:vAlign w:val="center"/>
          </w:tcPr>
          <w:p w:rsidR="00C7375F" w:rsidRPr="00286985" w:rsidRDefault="00C7375F" w:rsidP="00857C4A">
            <w:pPr>
              <w:spacing w:after="0" w:line="240" w:lineRule="auto"/>
              <w:jc w:val="center"/>
              <w:rPr>
                <w:rFonts w:ascii="Times New Roman" w:eastAsia="Times New Roman" w:hAnsi="Times New Roman"/>
                <w:b/>
                <w:color w:val="000000"/>
                <w:lang w:val="uk-UA" w:eastAsia="ru-RU"/>
              </w:rPr>
            </w:pPr>
            <w:r w:rsidRPr="00286985">
              <w:rPr>
                <w:rFonts w:ascii="Times New Roman" w:eastAsia="Times New Roman" w:hAnsi="Times New Roman"/>
                <w:b/>
                <w:color w:val="000000"/>
                <w:lang w:val="uk-UA" w:eastAsia="ru-RU"/>
              </w:rPr>
              <w:t>РАЗОМ :</w:t>
            </w:r>
          </w:p>
        </w:tc>
        <w:tc>
          <w:tcPr>
            <w:tcW w:w="1418"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rsidR="00C7375F" w:rsidRPr="00286985" w:rsidRDefault="00C7375F" w:rsidP="00857C4A">
            <w:pPr>
              <w:spacing w:after="0" w:line="240" w:lineRule="auto"/>
              <w:jc w:val="center"/>
              <w:rPr>
                <w:rFonts w:ascii="Times New Roman" w:eastAsia="Times New Roman" w:hAnsi="Times New Roman"/>
                <w:b/>
                <w:color w:val="000000"/>
                <w:lang w:eastAsia="ru-RU"/>
              </w:rPr>
            </w:pPr>
            <w:r>
              <w:rPr>
                <w:rFonts w:ascii="Times New Roman" w:eastAsia="Times New Roman" w:hAnsi="Times New Roman"/>
                <w:b/>
                <w:color w:val="000000"/>
                <w:lang w:val="uk-UA" w:eastAsia="ru-RU"/>
              </w:rPr>
              <w:t xml:space="preserve">250 </w:t>
            </w:r>
            <w:r w:rsidRPr="00286985">
              <w:rPr>
                <w:rFonts w:ascii="Times New Roman" w:eastAsia="Times New Roman" w:hAnsi="Times New Roman"/>
                <w:b/>
                <w:color w:val="000000"/>
                <w:lang w:val="uk-UA" w:eastAsia="ru-RU"/>
              </w:rPr>
              <w:t>м.п.</w:t>
            </w:r>
          </w:p>
        </w:tc>
      </w:tr>
    </w:tbl>
    <w:p w:rsidR="00C7375F" w:rsidRDefault="00C7375F" w:rsidP="00C7375F">
      <w:pPr>
        <w:tabs>
          <w:tab w:val="left" w:pos="284"/>
        </w:tabs>
        <w:spacing w:after="0" w:line="240" w:lineRule="auto"/>
        <w:jc w:val="both"/>
        <w:rPr>
          <w:rFonts w:ascii="Times New Roman" w:hAnsi="Times New Roman"/>
          <w:sz w:val="28"/>
          <w:szCs w:val="28"/>
          <w:lang w:val="uk-UA"/>
        </w:rPr>
      </w:pPr>
    </w:p>
    <w:tbl>
      <w:tblPr>
        <w:tblW w:w="10924" w:type="dxa"/>
        <w:tblInd w:w="-318" w:type="dxa"/>
        <w:tblLook w:val="04A0" w:firstRow="1" w:lastRow="0" w:firstColumn="1" w:lastColumn="0" w:noHBand="0" w:noVBand="1"/>
      </w:tblPr>
      <w:tblGrid>
        <w:gridCol w:w="540"/>
        <w:gridCol w:w="6123"/>
        <w:gridCol w:w="530"/>
        <w:gridCol w:w="888"/>
        <w:gridCol w:w="1017"/>
        <w:gridCol w:w="826"/>
        <w:gridCol w:w="1000"/>
      </w:tblGrid>
      <w:tr w:rsidR="00C7375F" w:rsidTr="00857C4A">
        <w:trPr>
          <w:trHeight w:val="375"/>
        </w:trPr>
        <w:tc>
          <w:tcPr>
            <w:tcW w:w="540" w:type="dxa"/>
            <w:noWrap/>
            <w:vAlign w:val="bottom"/>
            <w:hideMark/>
          </w:tcPr>
          <w:p w:rsidR="00C7375F" w:rsidRDefault="00C7375F" w:rsidP="00857C4A">
            <w:pPr>
              <w:spacing w:after="0" w:line="240" w:lineRule="auto"/>
              <w:rPr>
                <w:sz w:val="20"/>
                <w:szCs w:val="20"/>
              </w:rPr>
            </w:pPr>
          </w:p>
        </w:tc>
        <w:tc>
          <w:tcPr>
            <w:tcW w:w="8558" w:type="dxa"/>
            <w:gridSpan w:val="4"/>
            <w:noWrap/>
            <w:hideMark/>
          </w:tcPr>
          <w:p w:rsidR="00C7375F" w:rsidRDefault="00C7375F" w:rsidP="00C7375F">
            <w:pPr>
              <w:spacing w:after="0" w:line="240" w:lineRule="auto"/>
              <w:jc w:val="center"/>
              <w:rPr>
                <w:rFonts w:ascii="Times New Roman" w:eastAsia="Times New Roman" w:hAnsi="Times New Roman"/>
                <w:bCs/>
                <w:color w:val="000000"/>
                <w:sz w:val="28"/>
                <w:szCs w:val="28"/>
                <w:lang w:val="uk-UA" w:eastAsia="ru-RU"/>
              </w:rPr>
            </w:pPr>
            <w:r>
              <w:rPr>
                <w:rFonts w:ascii="Times New Roman" w:eastAsia="Times New Roman" w:hAnsi="Times New Roman"/>
                <w:bCs/>
                <w:color w:val="000000"/>
                <w:sz w:val="28"/>
                <w:szCs w:val="28"/>
                <w:lang w:val="uk-UA" w:eastAsia="ru-RU"/>
              </w:rPr>
              <w:t>Реконструкція та капітальний ремонт каналізаційних мереж</w:t>
            </w:r>
          </w:p>
        </w:tc>
        <w:tc>
          <w:tcPr>
            <w:tcW w:w="1826" w:type="dxa"/>
            <w:gridSpan w:val="2"/>
            <w:noWrap/>
            <w:vAlign w:val="bottom"/>
            <w:hideMark/>
          </w:tcPr>
          <w:p w:rsidR="00C7375F" w:rsidRDefault="00C7375F" w:rsidP="00857C4A">
            <w:pPr>
              <w:spacing w:after="0" w:line="240" w:lineRule="auto"/>
              <w:rPr>
                <w:sz w:val="20"/>
                <w:szCs w:val="20"/>
              </w:rPr>
            </w:pPr>
          </w:p>
        </w:tc>
      </w:tr>
      <w:tr w:rsidR="00C7375F" w:rsidTr="00857C4A">
        <w:trPr>
          <w:gridAfter w:val="1"/>
          <w:wAfter w:w="1000" w:type="dxa"/>
          <w:trHeight w:val="665"/>
        </w:trPr>
        <w:tc>
          <w:tcPr>
            <w:tcW w:w="540" w:type="dxa"/>
            <w:tcBorders>
              <w:top w:val="single" w:sz="4" w:space="0" w:color="auto"/>
              <w:left w:val="single" w:sz="4" w:space="0" w:color="auto"/>
              <w:bottom w:val="single" w:sz="4" w:space="0" w:color="auto"/>
              <w:right w:val="single" w:sz="4" w:space="0" w:color="auto"/>
            </w:tcBorders>
            <w:vAlign w:val="center"/>
            <w:hideMark/>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 п/п</w:t>
            </w:r>
          </w:p>
        </w:tc>
        <w:tc>
          <w:tcPr>
            <w:tcW w:w="6123" w:type="dxa"/>
            <w:tcBorders>
              <w:top w:val="single" w:sz="4" w:space="0" w:color="auto"/>
              <w:left w:val="nil"/>
              <w:bottom w:val="single" w:sz="4" w:space="0" w:color="auto"/>
              <w:right w:val="single" w:sz="4" w:space="0" w:color="auto"/>
            </w:tcBorders>
            <w:vAlign w:val="center"/>
            <w:hideMark/>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Назва об’єкту</w:t>
            </w:r>
          </w:p>
        </w:tc>
        <w:tc>
          <w:tcPr>
            <w:tcW w:w="1418" w:type="dxa"/>
            <w:gridSpan w:val="2"/>
            <w:tcBorders>
              <w:top w:val="single" w:sz="4" w:space="0" w:color="auto"/>
              <w:left w:val="nil"/>
              <w:bottom w:val="single" w:sz="4" w:space="0" w:color="auto"/>
              <w:right w:val="single" w:sz="4" w:space="0" w:color="auto"/>
            </w:tcBorders>
            <w:vAlign w:val="center"/>
            <w:hideMark/>
          </w:tcPr>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Діаметр труби, мм</w:t>
            </w:r>
          </w:p>
        </w:tc>
        <w:tc>
          <w:tcPr>
            <w:tcW w:w="1843" w:type="dxa"/>
            <w:gridSpan w:val="2"/>
            <w:tcBorders>
              <w:top w:val="single" w:sz="4" w:space="0" w:color="auto"/>
              <w:left w:val="nil"/>
              <w:bottom w:val="single" w:sz="4" w:space="0" w:color="auto"/>
              <w:right w:val="single" w:sz="4" w:space="0" w:color="auto"/>
            </w:tcBorders>
            <w:vAlign w:val="center"/>
            <w:hideMark/>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eastAsia="ru-RU"/>
              </w:rPr>
              <w:t>Довжина водопроводу,</w:t>
            </w:r>
          </w:p>
          <w:p w:rsidR="00C7375F" w:rsidRDefault="00C7375F" w:rsidP="00857C4A">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м</w:t>
            </w:r>
          </w:p>
        </w:tc>
      </w:tr>
      <w:tr w:rsidR="00C7375F" w:rsidTr="008E5D1C">
        <w:trPr>
          <w:gridAfter w:val="1"/>
          <w:wAfter w:w="1000" w:type="dxa"/>
          <w:trHeight w:val="322"/>
        </w:trPr>
        <w:tc>
          <w:tcPr>
            <w:tcW w:w="540" w:type="dxa"/>
            <w:tcBorders>
              <w:top w:val="single" w:sz="4" w:space="0" w:color="auto"/>
              <w:left w:val="single" w:sz="4" w:space="0" w:color="auto"/>
              <w:bottom w:val="single" w:sz="4" w:space="0" w:color="auto"/>
              <w:right w:val="single" w:sz="4" w:space="0" w:color="auto"/>
            </w:tcBorders>
            <w:vAlign w:val="center"/>
          </w:tcPr>
          <w:p w:rsidR="00C7375F" w:rsidRPr="00286985"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w:t>
            </w:r>
          </w:p>
        </w:tc>
        <w:tc>
          <w:tcPr>
            <w:tcW w:w="6123" w:type="dxa"/>
            <w:tcBorders>
              <w:top w:val="single" w:sz="4" w:space="0" w:color="auto"/>
              <w:left w:val="single" w:sz="4" w:space="0" w:color="auto"/>
              <w:bottom w:val="single" w:sz="4" w:space="0" w:color="auto"/>
              <w:right w:val="single" w:sz="4" w:space="0" w:color="auto"/>
            </w:tcBorders>
            <w:vAlign w:val="center"/>
          </w:tcPr>
          <w:p w:rsidR="00C7375F" w:rsidRPr="006723B1" w:rsidRDefault="00C7375F" w:rsidP="00857C4A">
            <w:pPr>
              <w:spacing w:after="0" w:line="240" w:lineRule="auto"/>
              <w:jc w:val="center"/>
              <w:rPr>
                <w:rFonts w:ascii="Times New Roman" w:eastAsia="Times New Roman" w:hAnsi="Times New Roman"/>
                <w:color w:val="000000"/>
                <w:lang w:val="en-US" w:eastAsia="ru-RU"/>
              </w:rPr>
            </w:pPr>
            <w:r w:rsidRPr="006723B1">
              <w:rPr>
                <w:rFonts w:ascii="Times New Roman" w:eastAsia="Times New Roman" w:hAnsi="Times New Roman"/>
                <w:color w:val="000000"/>
                <w:lang w:val="uk-UA" w:eastAsia="ru-RU"/>
              </w:rPr>
              <w:t>Заміна окремих ділянок каналізаційної мережі по вул. Циганкова</w:t>
            </w:r>
            <w:r>
              <w:rPr>
                <w:rFonts w:ascii="Times New Roman" w:eastAsia="Times New Roman" w:hAnsi="Times New Roman"/>
                <w:color w:val="000000"/>
                <w:lang w:val="uk-UA" w:eastAsia="ru-RU"/>
              </w:rPr>
              <w:t>,</w:t>
            </w:r>
            <w:r w:rsidRPr="006723B1">
              <w:rPr>
                <w:rFonts w:ascii="Times New Roman" w:eastAsia="Times New Roman" w:hAnsi="Times New Roman"/>
                <w:color w:val="000000"/>
                <w:lang w:val="uk-UA" w:eastAsia="ru-RU"/>
              </w:rPr>
              <w:t xml:space="preserve"> </w:t>
            </w:r>
            <w:r w:rsidRPr="006723B1">
              <w:rPr>
                <w:rFonts w:ascii="Times New Roman" w:eastAsia="Times New Roman" w:hAnsi="Times New Roman"/>
                <w:color w:val="000000"/>
                <w:lang w:val="en-US" w:eastAsia="ru-RU"/>
              </w:rPr>
              <w:t>8</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C7375F" w:rsidRPr="00286985"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160</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12</w:t>
            </w:r>
          </w:p>
        </w:tc>
      </w:tr>
      <w:tr w:rsidR="00C7375F" w:rsidTr="008E5D1C">
        <w:trPr>
          <w:gridAfter w:val="1"/>
          <w:wAfter w:w="1000" w:type="dxa"/>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w:t>
            </w:r>
          </w:p>
        </w:tc>
        <w:tc>
          <w:tcPr>
            <w:tcW w:w="6123" w:type="dxa"/>
            <w:tcBorders>
              <w:top w:val="single" w:sz="4" w:space="0" w:color="auto"/>
              <w:left w:val="nil"/>
              <w:bottom w:val="single" w:sz="4" w:space="0" w:color="auto"/>
              <w:right w:val="single" w:sz="4" w:space="0" w:color="auto"/>
            </w:tcBorders>
            <w:vAlign w:val="center"/>
            <w:hideMark/>
          </w:tcPr>
          <w:p w:rsidR="00C7375F" w:rsidRPr="004D50E8" w:rsidRDefault="00C7375F" w:rsidP="00857C4A">
            <w:pPr>
              <w:spacing w:after="0" w:line="240" w:lineRule="auto"/>
              <w:jc w:val="center"/>
              <w:rPr>
                <w:rFonts w:ascii="Times New Roman" w:eastAsia="Times New Roman" w:hAnsi="Times New Roman"/>
                <w:color w:val="000000"/>
                <w:lang w:eastAsia="ru-RU"/>
              </w:rPr>
            </w:pPr>
            <w:r w:rsidRPr="006723B1">
              <w:rPr>
                <w:rFonts w:ascii="Times New Roman" w:eastAsia="Times New Roman" w:hAnsi="Times New Roman"/>
                <w:color w:val="000000"/>
                <w:lang w:val="uk-UA" w:eastAsia="ru-RU"/>
              </w:rPr>
              <w:t>Заміна окремих ділянок каналізаційної мережі по вул.</w:t>
            </w:r>
          </w:p>
          <w:p w:rsidR="00C7375F" w:rsidRPr="006723B1" w:rsidRDefault="00C7375F" w:rsidP="00857C4A">
            <w:pPr>
              <w:spacing w:after="0" w:line="240" w:lineRule="auto"/>
              <w:jc w:val="center"/>
              <w:rPr>
                <w:rFonts w:ascii="Times New Roman" w:eastAsia="Times New Roman" w:hAnsi="Times New Roman"/>
                <w:color w:val="000000"/>
                <w:lang w:val="uk-UA" w:eastAsia="ru-RU"/>
              </w:rPr>
            </w:pPr>
            <w:r w:rsidRPr="006723B1">
              <w:rPr>
                <w:rFonts w:ascii="Times New Roman" w:eastAsia="Times New Roman" w:hAnsi="Times New Roman"/>
                <w:color w:val="000000"/>
                <w:lang w:val="uk-UA" w:eastAsia="ru-RU"/>
              </w:rPr>
              <w:t>Хіміків,</w:t>
            </w:r>
            <w:r>
              <w:rPr>
                <w:rFonts w:ascii="Times New Roman" w:eastAsia="Times New Roman" w:hAnsi="Times New Roman"/>
                <w:color w:val="000000"/>
                <w:lang w:val="uk-UA" w:eastAsia="ru-RU"/>
              </w:rPr>
              <w:t xml:space="preserve"> </w:t>
            </w:r>
            <w:r w:rsidRPr="006723B1">
              <w:rPr>
                <w:rFonts w:ascii="Times New Roman" w:eastAsia="Times New Roman" w:hAnsi="Times New Roman"/>
                <w:color w:val="000000"/>
                <w:lang w:val="uk-UA" w:eastAsia="ru-RU"/>
              </w:rPr>
              <w:t>4Б</w:t>
            </w:r>
          </w:p>
        </w:tc>
        <w:tc>
          <w:tcPr>
            <w:tcW w:w="1418" w:type="dxa"/>
            <w:gridSpan w:val="2"/>
            <w:tcBorders>
              <w:top w:val="single" w:sz="4" w:space="0" w:color="auto"/>
              <w:left w:val="nil"/>
              <w:bottom w:val="single" w:sz="4" w:space="0" w:color="auto"/>
              <w:right w:val="single" w:sz="4" w:space="0" w:color="auto"/>
            </w:tcBorders>
            <w:vAlign w:val="center"/>
            <w:hideMark/>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200</w:t>
            </w:r>
          </w:p>
        </w:tc>
        <w:tc>
          <w:tcPr>
            <w:tcW w:w="1843" w:type="dxa"/>
            <w:gridSpan w:val="2"/>
            <w:tcBorders>
              <w:top w:val="single" w:sz="4" w:space="0" w:color="auto"/>
              <w:left w:val="nil"/>
              <w:bottom w:val="single" w:sz="4" w:space="0" w:color="auto"/>
              <w:right w:val="single" w:sz="4" w:space="0" w:color="auto"/>
            </w:tcBorders>
            <w:vAlign w:val="center"/>
            <w:hideMark/>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w:t>
            </w:r>
          </w:p>
        </w:tc>
      </w:tr>
      <w:tr w:rsidR="00C7375F" w:rsidTr="008E5D1C">
        <w:trPr>
          <w:gridAfter w:val="1"/>
          <w:wAfter w:w="1000" w:type="dxa"/>
          <w:trHeight w:val="325"/>
        </w:trPr>
        <w:tc>
          <w:tcPr>
            <w:tcW w:w="540" w:type="dxa"/>
            <w:tcBorders>
              <w:top w:val="single" w:sz="4" w:space="0" w:color="auto"/>
              <w:left w:val="single" w:sz="4" w:space="0" w:color="auto"/>
              <w:bottom w:val="single" w:sz="4" w:space="0" w:color="auto"/>
              <w:right w:val="single" w:sz="4" w:space="0" w:color="auto"/>
            </w:tcBorders>
            <w:vAlign w:val="center"/>
            <w:hideMark/>
          </w:tcPr>
          <w:p w:rsidR="00C7375F" w:rsidRPr="001079AE"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3</w:t>
            </w:r>
          </w:p>
        </w:tc>
        <w:tc>
          <w:tcPr>
            <w:tcW w:w="6123" w:type="dxa"/>
            <w:tcBorders>
              <w:top w:val="single" w:sz="4" w:space="0" w:color="auto"/>
              <w:left w:val="single" w:sz="4" w:space="0" w:color="auto"/>
              <w:bottom w:val="single" w:sz="4" w:space="0" w:color="auto"/>
              <w:right w:val="single" w:sz="4" w:space="0" w:color="auto"/>
            </w:tcBorders>
            <w:vAlign w:val="center"/>
            <w:hideMark/>
          </w:tcPr>
          <w:p w:rsidR="00C7375F" w:rsidRPr="006723B1" w:rsidRDefault="00C7375F" w:rsidP="00857C4A">
            <w:pPr>
              <w:spacing w:after="0" w:line="240" w:lineRule="auto"/>
              <w:jc w:val="center"/>
              <w:rPr>
                <w:rFonts w:ascii="Times New Roman" w:eastAsia="Times New Roman" w:hAnsi="Times New Roman"/>
                <w:color w:val="000000"/>
                <w:lang w:val="uk-UA" w:eastAsia="ru-RU"/>
              </w:rPr>
            </w:pPr>
            <w:r w:rsidRPr="006723B1">
              <w:rPr>
                <w:rFonts w:ascii="Times New Roman" w:eastAsia="Times New Roman" w:hAnsi="Times New Roman"/>
                <w:color w:val="000000"/>
                <w:lang w:val="uk-UA" w:eastAsia="ru-RU"/>
              </w:rPr>
              <w:t>Заміна окремих ділянок каналізаційної мережі по вул. Тисминецька</w:t>
            </w:r>
            <w:r>
              <w:rPr>
                <w:rFonts w:ascii="Times New Roman" w:eastAsia="Times New Roman" w:hAnsi="Times New Roman"/>
                <w:color w:val="000000"/>
                <w:lang w:val="uk-UA" w:eastAsia="ru-RU"/>
              </w:rPr>
              <w:t>,</w:t>
            </w:r>
            <w:r w:rsidRPr="006723B1">
              <w:rPr>
                <w:rFonts w:ascii="Times New Roman" w:eastAsia="Times New Roman" w:hAnsi="Times New Roman"/>
                <w:color w:val="000000"/>
                <w:lang w:val="uk-UA" w:eastAsia="ru-RU"/>
              </w:rPr>
              <w:t xml:space="preserve"> 242</w:t>
            </w:r>
          </w:p>
        </w:tc>
        <w:tc>
          <w:tcPr>
            <w:tcW w:w="1418" w:type="dxa"/>
            <w:gridSpan w:val="2"/>
            <w:tcBorders>
              <w:top w:val="single" w:sz="4" w:space="0" w:color="auto"/>
              <w:left w:val="nil"/>
              <w:bottom w:val="single" w:sz="4" w:space="0" w:color="auto"/>
              <w:right w:val="single" w:sz="4" w:space="0" w:color="auto"/>
            </w:tcBorders>
            <w:vAlign w:val="center"/>
          </w:tcPr>
          <w:p w:rsidR="00C7375F" w:rsidRPr="006D41C3"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110</w:t>
            </w:r>
          </w:p>
        </w:tc>
        <w:tc>
          <w:tcPr>
            <w:tcW w:w="1843" w:type="dxa"/>
            <w:gridSpan w:val="2"/>
            <w:tcBorders>
              <w:top w:val="single" w:sz="4" w:space="0" w:color="auto"/>
              <w:left w:val="nil"/>
              <w:bottom w:val="single" w:sz="4" w:space="0" w:color="auto"/>
              <w:right w:val="single" w:sz="4" w:space="0" w:color="auto"/>
            </w:tcBorders>
            <w:vAlign w:val="center"/>
          </w:tcPr>
          <w:p w:rsidR="00C7375F" w:rsidRPr="006D41C3"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6</w:t>
            </w:r>
          </w:p>
        </w:tc>
      </w:tr>
      <w:tr w:rsidR="00C7375F" w:rsidTr="00857C4A">
        <w:trPr>
          <w:gridAfter w:val="1"/>
          <w:wAfter w:w="1000" w:type="dxa"/>
          <w:trHeight w:val="356"/>
        </w:trPr>
        <w:tc>
          <w:tcPr>
            <w:tcW w:w="540" w:type="dxa"/>
            <w:tcBorders>
              <w:top w:val="single" w:sz="4" w:space="0" w:color="auto"/>
              <w:left w:val="single" w:sz="4" w:space="0" w:color="auto"/>
              <w:bottom w:val="single" w:sz="4" w:space="0" w:color="auto"/>
              <w:right w:val="single" w:sz="4" w:space="0" w:color="auto"/>
            </w:tcBorders>
            <w:vAlign w:val="center"/>
            <w:hideMark/>
          </w:tcPr>
          <w:p w:rsidR="00C7375F" w:rsidRPr="001079AE"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4</w:t>
            </w:r>
          </w:p>
        </w:tc>
        <w:tc>
          <w:tcPr>
            <w:tcW w:w="6123" w:type="dxa"/>
            <w:tcBorders>
              <w:top w:val="single" w:sz="4" w:space="0" w:color="auto"/>
              <w:left w:val="nil"/>
              <w:bottom w:val="single" w:sz="4" w:space="0" w:color="auto"/>
              <w:right w:val="single" w:sz="4" w:space="0" w:color="auto"/>
            </w:tcBorders>
            <w:hideMark/>
          </w:tcPr>
          <w:p w:rsidR="00C7375F" w:rsidRPr="006723B1" w:rsidRDefault="00C7375F" w:rsidP="00857C4A">
            <w:pPr>
              <w:spacing w:after="0" w:line="240" w:lineRule="auto"/>
              <w:jc w:val="center"/>
              <w:rPr>
                <w:rFonts w:ascii="Times New Roman" w:eastAsia="Times New Roman" w:hAnsi="Times New Roman"/>
                <w:color w:val="000000"/>
                <w:lang w:val="uk-UA" w:eastAsia="ru-RU"/>
              </w:rPr>
            </w:pPr>
            <w:r w:rsidRPr="006723B1">
              <w:rPr>
                <w:rFonts w:ascii="Times New Roman" w:eastAsia="Times New Roman" w:hAnsi="Times New Roman"/>
                <w:color w:val="000000"/>
                <w:lang w:val="uk-UA" w:eastAsia="ru-RU"/>
              </w:rPr>
              <w:t>Заміна окремих ділянок каналізаційної мережі по вул. Хоткевича</w:t>
            </w:r>
            <w:r>
              <w:rPr>
                <w:rFonts w:ascii="Times New Roman" w:eastAsia="Times New Roman" w:hAnsi="Times New Roman"/>
                <w:color w:val="000000"/>
                <w:lang w:val="uk-UA" w:eastAsia="ru-RU"/>
              </w:rPr>
              <w:t>,</w:t>
            </w:r>
            <w:r w:rsidRPr="006723B1">
              <w:rPr>
                <w:rFonts w:ascii="Times New Roman" w:eastAsia="Times New Roman" w:hAnsi="Times New Roman"/>
                <w:color w:val="000000"/>
                <w:lang w:val="uk-UA" w:eastAsia="ru-RU"/>
              </w:rPr>
              <w:t xml:space="preserve"> 44д</w:t>
            </w:r>
          </w:p>
        </w:tc>
        <w:tc>
          <w:tcPr>
            <w:tcW w:w="1418" w:type="dxa"/>
            <w:gridSpan w:val="2"/>
            <w:tcBorders>
              <w:top w:val="single" w:sz="4" w:space="0" w:color="auto"/>
              <w:left w:val="nil"/>
              <w:bottom w:val="single" w:sz="4" w:space="0" w:color="auto"/>
              <w:right w:val="single" w:sz="4" w:space="0" w:color="auto"/>
            </w:tcBorders>
            <w:vAlign w:val="center"/>
          </w:tcPr>
          <w:p w:rsidR="00C7375F" w:rsidRPr="00771558"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300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12</w:t>
            </w:r>
          </w:p>
        </w:tc>
      </w:tr>
      <w:tr w:rsidR="00C7375F" w:rsidRPr="00E31A80" w:rsidTr="008E5D1C">
        <w:trPr>
          <w:gridAfter w:val="1"/>
          <w:wAfter w:w="1000" w:type="dxa"/>
          <w:trHeight w:val="337"/>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5</w:t>
            </w:r>
          </w:p>
        </w:tc>
        <w:tc>
          <w:tcPr>
            <w:tcW w:w="6123" w:type="dxa"/>
            <w:vMerge w:val="restart"/>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sidRPr="006723B1">
              <w:rPr>
                <w:rFonts w:ascii="Times New Roman" w:eastAsia="Times New Roman" w:hAnsi="Times New Roman"/>
                <w:color w:val="000000"/>
                <w:lang w:val="uk-UA" w:eastAsia="ru-RU"/>
              </w:rPr>
              <w:t>Перенабивка лотків та ремонт колодязів</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160</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33</w:t>
            </w:r>
          </w:p>
        </w:tc>
      </w:tr>
      <w:tr w:rsidR="00C7375F" w:rsidRPr="00E31A80" w:rsidTr="008E5D1C">
        <w:trPr>
          <w:gridAfter w:val="1"/>
          <w:wAfter w:w="1000" w:type="dxa"/>
          <w:trHeight w:val="243"/>
        </w:trPr>
        <w:tc>
          <w:tcPr>
            <w:tcW w:w="540" w:type="dxa"/>
            <w:vMerge/>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p>
        </w:tc>
        <w:tc>
          <w:tcPr>
            <w:tcW w:w="6123" w:type="dxa"/>
            <w:vMerge/>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200</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5,5</w:t>
            </w:r>
          </w:p>
        </w:tc>
      </w:tr>
      <w:tr w:rsidR="00C7375F" w:rsidRPr="00E31A80" w:rsidTr="008E5D1C">
        <w:trPr>
          <w:gridAfter w:val="1"/>
          <w:wAfter w:w="1000" w:type="dxa"/>
          <w:trHeight w:val="500"/>
        </w:trPr>
        <w:tc>
          <w:tcPr>
            <w:tcW w:w="540" w:type="dxa"/>
            <w:vMerge/>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p>
        </w:tc>
        <w:tc>
          <w:tcPr>
            <w:tcW w:w="6123" w:type="dxa"/>
            <w:vMerge/>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500</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w:t>
            </w:r>
          </w:p>
        </w:tc>
      </w:tr>
      <w:tr w:rsidR="00C7375F" w:rsidRPr="00E31A80" w:rsidTr="00857C4A">
        <w:trPr>
          <w:gridAfter w:val="1"/>
          <w:wAfter w:w="1000" w:type="dxa"/>
          <w:trHeight w:val="337"/>
        </w:trPr>
        <w:tc>
          <w:tcPr>
            <w:tcW w:w="540" w:type="dxa"/>
            <w:tcBorders>
              <w:top w:val="single" w:sz="4" w:space="0" w:color="auto"/>
              <w:left w:val="single" w:sz="4" w:space="0" w:color="auto"/>
              <w:bottom w:val="single" w:sz="4" w:space="0" w:color="auto"/>
              <w:right w:val="single" w:sz="4" w:space="0" w:color="auto"/>
            </w:tcBorders>
            <w:vAlign w:val="center"/>
            <w:hideMark/>
          </w:tcPr>
          <w:p w:rsidR="00C7375F" w:rsidRPr="001079AE"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6</w:t>
            </w:r>
          </w:p>
        </w:tc>
        <w:tc>
          <w:tcPr>
            <w:tcW w:w="6123" w:type="dxa"/>
            <w:tcBorders>
              <w:top w:val="single" w:sz="4" w:space="0" w:color="auto"/>
              <w:left w:val="single" w:sz="4" w:space="0" w:color="auto"/>
              <w:bottom w:val="single" w:sz="4" w:space="0" w:color="auto"/>
              <w:right w:val="single" w:sz="4" w:space="0" w:color="auto"/>
            </w:tcBorders>
            <w:hideMark/>
          </w:tcPr>
          <w:p w:rsidR="00C7375F" w:rsidRPr="001079AE" w:rsidRDefault="00C7375F" w:rsidP="00857C4A">
            <w:pPr>
              <w:spacing w:after="0" w:line="240" w:lineRule="auto"/>
              <w:jc w:val="center"/>
              <w:rPr>
                <w:rFonts w:ascii="Times New Roman" w:eastAsia="Times New Roman" w:hAnsi="Times New Roman"/>
                <w:color w:val="000000"/>
                <w:lang w:val="uk-UA" w:eastAsia="ru-RU"/>
              </w:rPr>
            </w:pPr>
            <w:r w:rsidRPr="006723B1">
              <w:rPr>
                <w:rFonts w:ascii="Times New Roman" w:eastAsia="Times New Roman" w:hAnsi="Times New Roman"/>
                <w:color w:val="000000"/>
                <w:lang w:val="uk-UA" w:eastAsia="ru-RU"/>
              </w:rPr>
              <w:t>Заміна окремих ділянок каналізаційної мережі по вул. Грушевського</w:t>
            </w:r>
            <w:r>
              <w:rPr>
                <w:rFonts w:ascii="Times New Roman" w:eastAsia="Times New Roman" w:hAnsi="Times New Roman"/>
                <w:color w:val="000000"/>
                <w:lang w:val="uk-UA" w:eastAsia="ru-RU"/>
              </w:rPr>
              <w:t>,</w:t>
            </w:r>
            <w:r w:rsidRPr="006723B1">
              <w:rPr>
                <w:rFonts w:ascii="Times New Roman" w:eastAsia="Times New Roman" w:hAnsi="Times New Roman"/>
                <w:color w:val="000000"/>
                <w:lang w:val="uk-UA" w:eastAsia="ru-RU"/>
              </w:rPr>
              <w:t xml:space="preserve"> 39</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C7375F" w:rsidRPr="006831C5"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200</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C7375F" w:rsidRPr="006831C5"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6</w:t>
            </w:r>
          </w:p>
        </w:tc>
      </w:tr>
      <w:tr w:rsidR="00C7375F" w:rsidRPr="00E31A80" w:rsidTr="00857C4A">
        <w:trPr>
          <w:gridAfter w:val="1"/>
          <w:wAfter w:w="1000" w:type="dxa"/>
          <w:trHeight w:val="412"/>
        </w:trPr>
        <w:tc>
          <w:tcPr>
            <w:tcW w:w="540" w:type="dxa"/>
            <w:tcBorders>
              <w:top w:val="single" w:sz="4" w:space="0" w:color="auto"/>
              <w:left w:val="single" w:sz="4" w:space="0" w:color="auto"/>
              <w:bottom w:val="single" w:sz="4" w:space="0" w:color="auto"/>
              <w:right w:val="single" w:sz="4" w:space="0" w:color="auto"/>
            </w:tcBorders>
            <w:vAlign w:val="center"/>
          </w:tcPr>
          <w:p w:rsidR="00C7375F" w:rsidRPr="001079AE"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7</w:t>
            </w:r>
          </w:p>
        </w:tc>
        <w:tc>
          <w:tcPr>
            <w:tcW w:w="6123" w:type="dxa"/>
            <w:tcBorders>
              <w:top w:val="single" w:sz="4" w:space="0" w:color="auto"/>
              <w:left w:val="nil"/>
              <w:bottom w:val="single" w:sz="4" w:space="0" w:color="auto"/>
              <w:right w:val="single" w:sz="4" w:space="0" w:color="auto"/>
            </w:tcBorders>
          </w:tcPr>
          <w:p w:rsidR="00C7375F" w:rsidRPr="001079AE" w:rsidRDefault="00C7375F" w:rsidP="00857C4A">
            <w:pPr>
              <w:spacing w:after="0" w:line="240" w:lineRule="auto"/>
              <w:jc w:val="center"/>
              <w:rPr>
                <w:rFonts w:ascii="Times New Roman" w:eastAsia="Times New Roman" w:hAnsi="Times New Roman"/>
                <w:color w:val="000000"/>
                <w:lang w:val="uk-UA" w:eastAsia="ru-RU"/>
              </w:rPr>
            </w:pPr>
            <w:r w:rsidRPr="006723B1">
              <w:rPr>
                <w:rFonts w:ascii="Times New Roman" w:eastAsia="Times New Roman" w:hAnsi="Times New Roman"/>
                <w:color w:val="000000"/>
                <w:lang w:val="uk-UA" w:eastAsia="ru-RU"/>
              </w:rPr>
              <w:t>Заміна окремих ділянок каналізаційної мережі по вул. Бельведерська, 58</w:t>
            </w:r>
          </w:p>
        </w:tc>
        <w:tc>
          <w:tcPr>
            <w:tcW w:w="1418" w:type="dxa"/>
            <w:gridSpan w:val="2"/>
            <w:tcBorders>
              <w:top w:val="single" w:sz="4" w:space="0" w:color="auto"/>
              <w:left w:val="nil"/>
              <w:bottom w:val="single" w:sz="4" w:space="0" w:color="auto"/>
              <w:right w:val="single" w:sz="4" w:space="0" w:color="auto"/>
            </w:tcBorders>
            <w:vAlign w:val="center"/>
          </w:tcPr>
          <w:p w:rsidR="00C7375F" w:rsidRPr="00E31A80" w:rsidRDefault="00C7375F" w:rsidP="00857C4A">
            <w:pPr>
              <w:spacing w:after="0" w:line="240" w:lineRule="auto"/>
              <w:jc w:val="center"/>
              <w:rPr>
                <w:rFonts w:ascii="Times New Roman" w:eastAsia="Times New Roman" w:hAnsi="Times New Roman"/>
                <w:color w:val="000000"/>
                <w:lang w:val="uk-UA" w:eastAsia="ru-RU"/>
              </w:rPr>
            </w:pPr>
            <w:r w:rsidRPr="00727F2C">
              <w:rPr>
                <w:rFonts w:ascii="Times New Roman" w:eastAsia="Times New Roman" w:hAnsi="Times New Roman"/>
                <w:color w:val="000000"/>
                <w:lang w:val="uk-UA" w:eastAsia="ru-RU"/>
              </w:rPr>
              <w:t>200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10</w:t>
            </w:r>
          </w:p>
        </w:tc>
      </w:tr>
      <w:tr w:rsidR="00C7375F" w:rsidTr="008E5D1C">
        <w:trPr>
          <w:gridAfter w:val="1"/>
          <w:wAfter w:w="1000" w:type="dxa"/>
          <w:trHeight w:val="298"/>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8</w:t>
            </w:r>
          </w:p>
        </w:tc>
        <w:tc>
          <w:tcPr>
            <w:tcW w:w="6123" w:type="dxa"/>
            <w:tcBorders>
              <w:top w:val="single" w:sz="4" w:space="0" w:color="auto"/>
              <w:left w:val="nil"/>
              <w:bottom w:val="single" w:sz="4" w:space="0" w:color="auto"/>
              <w:right w:val="single" w:sz="4" w:space="0" w:color="auto"/>
            </w:tcBorders>
          </w:tcPr>
          <w:p w:rsidR="00C7375F" w:rsidRPr="001079AE" w:rsidRDefault="00C7375F" w:rsidP="00857C4A">
            <w:pPr>
              <w:spacing w:after="0" w:line="240" w:lineRule="auto"/>
              <w:jc w:val="center"/>
              <w:rPr>
                <w:rFonts w:ascii="Times New Roman" w:eastAsia="Times New Roman" w:hAnsi="Times New Roman"/>
                <w:color w:val="000000"/>
                <w:lang w:val="uk-UA" w:eastAsia="ru-RU"/>
              </w:rPr>
            </w:pPr>
            <w:r w:rsidRPr="009E6B86">
              <w:rPr>
                <w:rFonts w:ascii="Times New Roman" w:eastAsia="Times New Roman" w:hAnsi="Times New Roman"/>
                <w:color w:val="000000"/>
                <w:lang w:val="uk-UA" w:eastAsia="ru-RU"/>
              </w:rPr>
              <w:t>Заміна окремих ділянок каналізаційної мережі по вул. Бандери 10б</w:t>
            </w:r>
          </w:p>
        </w:tc>
        <w:tc>
          <w:tcPr>
            <w:tcW w:w="1418" w:type="dxa"/>
            <w:gridSpan w:val="2"/>
            <w:tcBorders>
              <w:top w:val="single" w:sz="4" w:space="0" w:color="auto"/>
              <w:left w:val="nil"/>
              <w:bottom w:val="single" w:sz="4" w:space="0" w:color="auto"/>
              <w:right w:val="single" w:sz="4" w:space="0" w:color="auto"/>
            </w:tcBorders>
            <w:vAlign w:val="center"/>
          </w:tcPr>
          <w:p w:rsidR="00C7375F" w:rsidRPr="00E31A80" w:rsidRDefault="00C7375F" w:rsidP="00857C4A">
            <w:pPr>
              <w:spacing w:after="0" w:line="240" w:lineRule="auto"/>
              <w:jc w:val="center"/>
              <w:rPr>
                <w:rFonts w:ascii="Times New Roman" w:eastAsia="Times New Roman" w:hAnsi="Times New Roman"/>
                <w:color w:val="000000"/>
                <w:lang w:val="uk-UA" w:eastAsia="ru-RU"/>
              </w:rPr>
            </w:pPr>
            <w:r w:rsidRPr="00727F2C">
              <w:rPr>
                <w:rFonts w:ascii="Times New Roman" w:eastAsia="Times New Roman" w:hAnsi="Times New Roman"/>
                <w:color w:val="000000"/>
                <w:lang w:val="uk-UA" w:eastAsia="ru-RU"/>
              </w:rPr>
              <w:t>200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12</w:t>
            </w:r>
          </w:p>
        </w:tc>
      </w:tr>
      <w:tr w:rsidR="00C7375F" w:rsidRPr="00E31A80" w:rsidTr="008E5D1C">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10</w:t>
            </w:r>
          </w:p>
        </w:tc>
        <w:tc>
          <w:tcPr>
            <w:tcW w:w="6123" w:type="dxa"/>
            <w:tcBorders>
              <w:top w:val="single" w:sz="4" w:space="0" w:color="auto"/>
              <w:left w:val="nil"/>
              <w:bottom w:val="single" w:sz="4" w:space="0" w:color="auto"/>
              <w:right w:val="single" w:sz="4" w:space="0" w:color="auto"/>
            </w:tcBorders>
          </w:tcPr>
          <w:p w:rsidR="00C7375F" w:rsidRPr="009E6B86" w:rsidRDefault="00C7375F" w:rsidP="00857C4A">
            <w:pPr>
              <w:spacing w:after="0" w:line="240" w:lineRule="auto"/>
              <w:jc w:val="center"/>
              <w:rPr>
                <w:rFonts w:ascii="Times New Roman" w:eastAsia="Times New Roman" w:hAnsi="Times New Roman"/>
                <w:color w:val="000000"/>
                <w:lang w:val="uk-UA" w:eastAsia="ru-RU"/>
              </w:rPr>
            </w:pPr>
            <w:r w:rsidRPr="009E6B86">
              <w:rPr>
                <w:rFonts w:ascii="Times New Roman" w:eastAsia="Times New Roman" w:hAnsi="Times New Roman"/>
                <w:color w:val="000000"/>
                <w:lang w:val="uk-UA" w:eastAsia="ru-RU"/>
              </w:rPr>
              <w:t>Заміна окремих ділянок каналізаційної мережі по вул.             І. Павла ІІ, 17</w:t>
            </w:r>
          </w:p>
        </w:tc>
        <w:tc>
          <w:tcPr>
            <w:tcW w:w="1418" w:type="dxa"/>
            <w:gridSpan w:val="2"/>
            <w:tcBorders>
              <w:top w:val="single" w:sz="4" w:space="0" w:color="auto"/>
              <w:left w:val="nil"/>
              <w:bottom w:val="single" w:sz="4" w:space="0" w:color="auto"/>
              <w:right w:val="single" w:sz="4" w:space="0" w:color="auto"/>
            </w:tcBorders>
            <w:vAlign w:val="center"/>
          </w:tcPr>
          <w:p w:rsidR="00C7375F" w:rsidRPr="009E6B86" w:rsidRDefault="00C7375F" w:rsidP="00857C4A">
            <w:pPr>
              <w:spacing w:after="0" w:line="240" w:lineRule="auto"/>
              <w:jc w:val="center"/>
              <w:rPr>
                <w:rFonts w:ascii="Times New Roman" w:eastAsia="Times New Roman" w:hAnsi="Times New Roman"/>
                <w:color w:val="000000"/>
                <w:lang w:val="uk-UA" w:eastAsia="ru-RU"/>
              </w:rPr>
            </w:pPr>
            <w:r w:rsidRPr="009E6B86">
              <w:rPr>
                <w:rFonts w:ascii="Times New Roman" w:eastAsia="Times New Roman" w:hAnsi="Times New Roman"/>
                <w:color w:val="000000"/>
                <w:lang w:val="uk-UA" w:eastAsia="ru-RU"/>
              </w:rPr>
              <w:t>200</w:t>
            </w:r>
          </w:p>
        </w:tc>
        <w:tc>
          <w:tcPr>
            <w:tcW w:w="1843" w:type="dxa"/>
            <w:gridSpan w:val="2"/>
            <w:tcBorders>
              <w:top w:val="single" w:sz="4" w:space="0" w:color="auto"/>
              <w:left w:val="nil"/>
              <w:bottom w:val="single" w:sz="4" w:space="0" w:color="auto"/>
              <w:right w:val="single" w:sz="4" w:space="0" w:color="auto"/>
            </w:tcBorders>
            <w:vAlign w:val="center"/>
          </w:tcPr>
          <w:p w:rsidR="00C7375F" w:rsidRPr="009E6B86" w:rsidRDefault="00C7375F" w:rsidP="00857C4A">
            <w:pPr>
              <w:spacing w:after="0" w:line="240" w:lineRule="auto"/>
              <w:jc w:val="center"/>
              <w:rPr>
                <w:rFonts w:ascii="Times New Roman" w:eastAsia="Times New Roman" w:hAnsi="Times New Roman"/>
                <w:color w:val="000000"/>
                <w:lang w:val="uk-UA" w:eastAsia="ru-RU"/>
              </w:rPr>
            </w:pPr>
            <w:r w:rsidRPr="009E6B86">
              <w:rPr>
                <w:rFonts w:ascii="Times New Roman" w:eastAsia="Times New Roman" w:hAnsi="Times New Roman"/>
                <w:color w:val="000000"/>
                <w:lang w:val="uk-UA" w:eastAsia="ru-RU"/>
              </w:rPr>
              <w:t>4</w:t>
            </w:r>
          </w:p>
        </w:tc>
      </w:tr>
      <w:tr w:rsidR="00C7375F" w:rsidRPr="00E31A80" w:rsidTr="008E5D1C">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11</w:t>
            </w:r>
          </w:p>
        </w:tc>
        <w:tc>
          <w:tcPr>
            <w:tcW w:w="6123" w:type="dxa"/>
            <w:tcBorders>
              <w:top w:val="single" w:sz="4" w:space="0" w:color="auto"/>
              <w:left w:val="nil"/>
              <w:bottom w:val="single" w:sz="4" w:space="0" w:color="auto"/>
              <w:right w:val="single" w:sz="4" w:space="0" w:color="auto"/>
            </w:tcBorders>
          </w:tcPr>
          <w:p w:rsidR="00C7375F" w:rsidRPr="009E6B86" w:rsidRDefault="00C7375F" w:rsidP="00857C4A">
            <w:pPr>
              <w:spacing w:after="0" w:line="240" w:lineRule="auto"/>
              <w:jc w:val="center"/>
              <w:rPr>
                <w:rFonts w:ascii="Times New Roman" w:eastAsia="Times New Roman" w:hAnsi="Times New Roman"/>
                <w:color w:val="000000"/>
                <w:lang w:val="uk-UA" w:eastAsia="ru-RU"/>
              </w:rPr>
            </w:pPr>
            <w:r w:rsidRPr="009E6B86">
              <w:rPr>
                <w:rFonts w:ascii="Times New Roman" w:eastAsia="Times New Roman" w:hAnsi="Times New Roman"/>
                <w:color w:val="000000"/>
                <w:lang w:val="uk-UA" w:eastAsia="ru-RU"/>
              </w:rPr>
              <w:t>Заміна окремих ділянок каналізаційної мережі по вул. Вовчинецька 192 Б,В</w:t>
            </w:r>
          </w:p>
        </w:tc>
        <w:tc>
          <w:tcPr>
            <w:tcW w:w="1418" w:type="dxa"/>
            <w:gridSpan w:val="2"/>
            <w:tcBorders>
              <w:top w:val="single" w:sz="4" w:space="0" w:color="auto"/>
              <w:left w:val="nil"/>
              <w:bottom w:val="single" w:sz="4" w:space="0" w:color="auto"/>
              <w:right w:val="single" w:sz="4" w:space="0" w:color="auto"/>
            </w:tcBorders>
            <w:vAlign w:val="center"/>
          </w:tcPr>
          <w:p w:rsidR="00C7375F" w:rsidRPr="009E6B86" w:rsidRDefault="00C7375F" w:rsidP="00857C4A">
            <w:pPr>
              <w:spacing w:after="0" w:line="240" w:lineRule="auto"/>
              <w:jc w:val="center"/>
              <w:rPr>
                <w:rFonts w:ascii="Times New Roman" w:eastAsia="Times New Roman" w:hAnsi="Times New Roman"/>
                <w:color w:val="000000"/>
                <w:lang w:val="uk-UA" w:eastAsia="ru-RU"/>
              </w:rPr>
            </w:pPr>
            <w:r w:rsidRPr="009E6B86">
              <w:rPr>
                <w:rFonts w:ascii="Times New Roman" w:eastAsia="Times New Roman" w:hAnsi="Times New Roman"/>
                <w:color w:val="000000"/>
                <w:lang w:val="uk-UA" w:eastAsia="ru-RU"/>
              </w:rPr>
              <w:t>200</w:t>
            </w:r>
          </w:p>
        </w:tc>
        <w:tc>
          <w:tcPr>
            <w:tcW w:w="1843" w:type="dxa"/>
            <w:gridSpan w:val="2"/>
            <w:tcBorders>
              <w:top w:val="single" w:sz="4" w:space="0" w:color="auto"/>
              <w:left w:val="nil"/>
              <w:bottom w:val="single" w:sz="4" w:space="0" w:color="auto"/>
              <w:right w:val="single" w:sz="4" w:space="0" w:color="auto"/>
            </w:tcBorders>
            <w:vAlign w:val="center"/>
          </w:tcPr>
          <w:p w:rsidR="00C7375F" w:rsidRPr="009E6B86" w:rsidRDefault="00C7375F" w:rsidP="00857C4A">
            <w:pPr>
              <w:spacing w:after="0" w:line="240" w:lineRule="auto"/>
              <w:jc w:val="center"/>
              <w:rPr>
                <w:rFonts w:ascii="Times New Roman" w:eastAsia="Times New Roman" w:hAnsi="Times New Roman"/>
                <w:color w:val="000000"/>
                <w:lang w:val="uk-UA" w:eastAsia="ru-RU"/>
              </w:rPr>
            </w:pPr>
            <w:r w:rsidRPr="009E6B86">
              <w:rPr>
                <w:rFonts w:ascii="Times New Roman" w:eastAsia="Times New Roman" w:hAnsi="Times New Roman"/>
                <w:color w:val="000000"/>
                <w:lang w:val="uk-UA" w:eastAsia="ru-RU"/>
              </w:rPr>
              <w:t>35</w:t>
            </w:r>
          </w:p>
        </w:tc>
      </w:tr>
      <w:tr w:rsidR="00C7375F" w:rsidTr="00857C4A">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12</w:t>
            </w:r>
          </w:p>
        </w:tc>
        <w:tc>
          <w:tcPr>
            <w:tcW w:w="6123" w:type="dxa"/>
            <w:tcBorders>
              <w:top w:val="single" w:sz="4" w:space="0" w:color="auto"/>
              <w:left w:val="nil"/>
              <w:bottom w:val="single" w:sz="4" w:space="0" w:color="auto"/>
              <w:right w:val="single" w:sz="4" w:space="0" w:color="auto"/>
            </w:tcBorders>
            <w:vAlign w:val="center"/>
          </w:tcPr>
          <w:p w:rsidR="00C7375F" w:rsidRPr="008D36A5" w:rsidRDefault="00C7375F" w:rsidP="00857C4A">
            <w:pPr>
              <w:spacing w:after="0" w:line="240" w:lineRule="auto"/>
              <w:jc w:val="center"/>
              <w:rPr>
                <w:rFonts w:ascii="Times New Roman" w:eastAsia="Times New Roman" w:hAnsi="Times New Roman"/>
                <w:color w:val="000000"/>
                <w:highlight w:val="yellow"/>
                <w:lang w:val="uk-UA" w:eastAsia="ru-RU"/>
              </w:rPr>
            </w:pPr>
            <w:r w:rsidRPr="00524EBD">
              <w:rPr>
                <w:rFonts w:ascii="Times New Roman" w:eastAsia="Times New Roman" w:hAnsi="Times New Roman"/>
                <w:color w:val="000000"/>
                <w:lang w:val="uk-UA" w:eastAsia="ru-RU"/>
              </w:rPr>
              <w:t>Заміна окремих ділянок каналізаційної мережі по вул.Надрічна,233</w:t>
            </w:r>
          </w:p>
        </w:tc>
        <w:tc>
          <w:tcPr>
            <w:tcW w:w="1418"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250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6</w:t>
            </w:r>
          </w:p>
        </w:tc>
      </w:tr>
      <w:tr w:rsidR="00C7375F" w:rsidRPr="00E31A80" w:rsidTr="00857C4A">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13</w:t>
            </w:r>
          </w:p>
        </w:tc>
        <w:tc>
          <w:tcPr>
            <w:tcW w:w="6123" w:type="dxa"/>
            <w:tcBorders>
              <w:top w:val="single" w:sz="4" w:space="0" w:color="auto"/>
              <w:left w:val="nil"/>
              <w:bottom w:val="single" w:sz="4" w:space="0" w:color="auto"/>
              <w:right w:val="single" w:sz="4" w:space="0" w:color="auto"/>
            </w:tcBorders>
            <w:vAlign w:val="center"/>
          </w:tcPr>
          <w:p w:rsidR="00C7375F" w:rsidRPr="008D36A5" w:rsidRDefault="00C7375F" w:rsidP="00857C4A">
            <w:pPr>
              <w:spacing w:after="0" w:line="240" w:lineRule="auto"/>
              <w:jc w:val="center"/>
              <w:rPr>
                <w:rFonts w:ascii="Times New Roman" w:eastAsia="Times New Roman" w:hAnsi="Times New Roman"/>
                <w:color w:val="000000"/>
                <w:highlight w:val="yellow"/>
                <w:lang w:val="uk-UA" w:eastAsia="ru-RU"/>
              </w:rPr>
            </w:pPr>
            <w:r w:rsidRPr="00524EBD">
              <w:rPr>
                <w:rFonts w:ascii="Times New Roman" w:eastAsia="Times New Roman" w:hAnsi="Times New Roman"/>
                <w:color w:val="000000"/>
                <w:lang w:val="uk-UA" w:eastAsia="ru-RU"/>
              </w:rPr>
              <w:t>Заміна окремих ділянок каналізаційної мережі по вул.Тисминецька,248</w:t>
            </w:r>
          </w:p>
        </w:tc>
        <w:tc>
          <w:tcPr>
            <w:tcW w:w="1418"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110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6</w:t>
            </w:r>
          </w:p>
        </w:tc>
      </w:tr>
      <w:tr w:rsidR="00C7375F" w:rsidRPr="00E31A80" w:rsidTr="00857C4A">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lastRenderedPageBreak/>
              <w:t>14</w:t>
            </w:r>
          </w:p>
        </w:tc>
        <w:tc>
          <w:tcPr>
            <w:tcW w:w="6123" w:type="dxa"/>
            <w:tcBorders>
              <w:top w:val="single" w:sz="4" w:space="0" w:color="auto"/>
              <w:left w:val="nil"/>
              <w:bottom w:val="single" w:sz="4" w:space="0" w:color="auto"/>
              <w:right w:val="single" w:sz="4" w:space="0" w:color="auto"/>
            </w:tcBorders>
          </w:tcPr>
          <w:p w:rsidR="00C7375F" w:rsidRPr="001079AE" w:rsidRDefault="00C7375F" w:rsidP="00857C4A">
            <w:pPr>
              <w:spacing w:after="0" w:line="240" w:lineRule="auto"/>
              <w:jc w:val="center"/>
              <w:rPr>
                <w:rFonts w:ascii="Times New Roman" w:eastAsia="Times New Roman" w:hAnsi="Times New Roman"/>
                <w:color w:val="000000"/>
                <w:lang w:val="uk-UA" w:eastAsia="ru-RU"/>
              </w:rPr>
            </w:pPr>
            <w:r w:rsidRPr="00524EBD">
              <w:rPr>
                <w:rFonts w:ascii="Times New Roman" w:eastAsia="Times New Roman" w:hAnsi="Times New Roman"/>
                <w:color w:val="000000"/>
                <w:lang w:val="uk-UA" w:eastAsia="ru-RU"/>
              </w:rPr>
              <w:t>Заміна окремих ділянок каналізаційної мережі по вул. Галицька 93</w:t>
            </w:r>
          </w:p>
        </w:tc>
        <w:tc>
          <w:tcPr>
            <w:tcW w:w="1418" w:type="dxa"/>
            <w:gridSpan w:val="2"/>
            <w:tcBorders>
              <w:top w:val="single" w:sz="4" w:space="0" w:color="auto"/>
              <w:left w:val="nil"/>
              <w:bottom w:val="single" w:sz="4" w:space="0" w:color="auto"/>
              <w:right w:val="single" w:sz="4" w:space="0" w:color="auto"/>
            </w:tcBorders>
            <w:vAlign w:val="center"/>
          </w:tcPr>
          <w:p w:rsidR="00C7375F" w:rsidRPr="00E31A80" w:rsidRDefault="00C7375F" w:rsidP="00857C4A">
            <w:pPr>
              <w:spacing w:after="0" w:line="240" w:lineRule="auto"/>
              <w:jc w:val="center"/>
              <w:rPr>
                <w:rFonts w:ascii="Times New Roman" w:eastAsia="Times New Roman" w:hAnsi="Times New Roman"/>
                <w:color w:val="000000"/>
                <w:lang w:val="uk-UA" w:eastAsia="ru-RU"/>
              </w:rPr>
            </w:pPr>
            <w:r w:rsidRPr="00727F2C">
              <w:rPr>
                <w:rFonts w:ascii="Times New Roman" w:eastAsia="Times New Roman" w:hAnsi="Times New Roman"/>
                <w:color w:val="000000"/>
                <w:lang w:val="uk-UA" w:eastAsia="ru-RU"/>
              </w:rPr>
              <w:t>200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14</w:t>
            </w:r>
          </w:p>
        </w:tc>
      </w:tr>
      <w:tr w:rsidR="00C7375F" w:rsidTr="00857C4A">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15</w:t>
            </w:r>
          </w:p>
        </w:tc>
        <w:tc>
          <w:tcPr>
            <w:tcW w:w="6123" w:type="dxa"/>
            <w:tcBorders>
              <w:top w:val="single" w:sz="4" w:space="0" w:color="auto"/>
              <w:left w:val="nil"/>
              <w:bottom w:val="single" w:sz="4" w:space="0" w:color="auto"/>
              <w:right w:val="single" w:sz="4" w:space="0" w:color="auto"/>
            </w:tcBorders>
            <w:vAlign w:val="center"/>
          </w:tcPr>
          <w:p w:rsidR="00C7375F" w:rsidRPr="00CE4BD9" w:rsidRDefault="00C7375F" w:rsidP="00857C4A">
            <w:pPr>
              <w:spacing w:after="0" w:line="240" w:lineRule="auto"/>
              <w:jc w:val="center"/>
              <w:rPr>
                <w:rFonts w:ascii="Times New Roman" w:eastAsia="Times New Roman" w:hAnsi="Times New Roman"/>
                <w:color w:val="000000"/>
                <w:lang w:val="uk-UA" w:eastAsia="ru-RU"/>
              </w:rPr>
            </w:pPr>
            <w:r w:rsidRPr="00524EBD">
              <w:rPr>
                <w:rFonts w:ascii="Times New Roman" w:eastAsia="Times New Roman" w:hAnsi="Times New Roman"/>
                <w:color w:val="000000"/>
                <w:lang w:val="uk-UA" w:eastAsia="ru-RU"/>
              </w:rPr>
              <w:t>Заміна окремих ділянок каналізаційної мережі по вул.Тарнавського 16</w:t>
            </w:r>
          </w:p>
        </w:tc>
        <w:tc>
          <w:tcPr>
            <w:tcW w:w="1418" w:type="dxa"/>
            <w:gridSpan w:val="2"/>
            <w:tcBorders>
              <w:top w:val="single" w:sz="4" w:space="0" w:color="auto"/>
              <w:left w:val="nil"/>
              <w:bottom w:val="single" w:sz="4" w:space="0" w:color="auto"/>
              <w:right w:val="single" w:sz="4" w:space="0" w:color="auto"/>
            </w:tcBorders>
            <w:vAlign w:val="center"/>
          </w:tcPr>
          <w:p w:rsidR="00C7375F" w:rsidRPr="001079AE"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160</w:t>
            </w:r>
          </w:p>
        </w:tc>
        <w:tc>
          <w:tcPr>
            <w:tcW w:w="1843" w:type="dxa"/>
            <w:gridSpan w:val="2"/>
            <w:tcBorders>
              <w:top w:val="single" w:sz="4" w:space="0" w:color="auto"/>
              <w:left w:val="nil"/>
              <w:bottom w:val="single" w:sz="4" w:space="0" w:color="auto"/>
              <w:right w:val="single" w:sz="4" w:space="0" w:color="auto"/>
            </w:tcBorders>
            <w:vAlign w:val="center"/>
          </w:tcPr>
          <w:p w:rsidR="00C7375F" w:rsidRPr="001079AE"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6</w:t>
            </w:r>
          </w:p>
        </w:tc>
      </w:tr>
      <w:tr w:rsidR="00C7375F" w:rsidTr="00857C4A">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16</w:t>
            </w:r>
          </w:p>
        </w:tc>
        <w:tc>
          <w:tcPr>
            <w:tcW w:w="6123" w:type="dxa"/>
            <w:tcBorders>
              <w:top w:val="single" w:sz="4" w:space="0" w:color="auto"/>
              <w:left w:val="nil"/>
              <w:bottom w:val="single" w:sz="4" w:space="0" w:color="auto"/>
              <w:right w:val="single" w:sz="4" w:space="0" w:color="auto"/>
            </w:tcBorders>
          </w:tcPr>
          <w:p w:rsidR="00C7375F" w:rsidRPr="00535ED6" w:rsidRDefault="00C7375F" w:rsidP="00857C4A">
            <w:pPr>
              <w:spacing w:after="0" w:line="240" w:lineRule="auto"/>
              <w:jc w:val="center"/>
              <w:rPr>
                <w:rFonts w:ascii="Times New Roman" w:eastAsia="Times New Roman" w:hAnsi="Times New Roman"/>
                <w:color w:val="000000"/>
                <w:lang w:val="uk-UA" w:eastAsia="ru-RU"/>
              </w:rPr>
            </w:pPr>
            <w:r w:rsidRPr="00524EBD">
              <w:rPr>
                <w:rFonts w:ascii="Times New Roman" w:eastAsia="Times New Roman" w:hAnsi="Times New Roman"/>
                <w:color w:val="000000"/>
                <w:lang w:val="uk-UA" w:eastAsia="ru-RU"/>
              </w:rPr>
              <w:t xml:space="preserve">Заміна окремих ділянок каналізаційної мережі по вул. Дністровська,53  </w:t>
            </w:r>
          </w:p>
        </w:tc>
        <w:tc>
          <w:tcPr>
            <w:tcW w:w="1418" w:type="dxa"/>
            <w:gridSpan w:val="2"/>
            <w:tcBorders>
              <w:top w:val="single" w:sz="4" w:space="0" w:color="auto"/>
              <w:left w:val="nil"/>
              <w:bottom w:val="single" w:sz="4" w:space="0" w:color="auto"/>
              <w:right w:val="single" w:sz="4" w:space="0" w:color="auto"/>
            </w:tcBorders>
            <w:vAlign w:val="center"/>
          </w:tcPr>
          <w:p w:rsidR="00C7375F" w:rsidRPr="00727F2C"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400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6</w:t>
            </w:r>
          </w:p>
        </w:tc>
      </w:tr>
      <w:tr w:rsidR="00C7375F" w:rsidTr="008E5D1C">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17</w:t>
            </w:r>
          </w:p>
        </w:tc>
        <w:tc>
          <w:tcPr>
            <w:tcW w:w="6123" w:type="dxa"/>
            <w:tcBorders>
              <w:top w:val="single" w:sz="4" w:space="0" w:color="auto"/>
              <w:left w:val="nil"/>
              <w:bottom w:val="single" w:sz="4" w:space="0" w:color="auto"/>
              <w:right w:val="single" w:sz="4" w:space="0" w:color="auto"/>
            </w:tcBorders>
            <w:vAlign w:val="center"/>
          </w:tcPr>
          <w:p w:rsidR="00C7375F" w:rsidRPr="00952EAB" w:rsidRDefault="00C7375F" w:rsidP="00857C4A">
            <w:pPr>
              <w:spacing w:after="0" w:line="240" w:lineRule="auto"/>
              <w:jc w:val="center"/>
              <w:rPr>
                <w:rFonts w:ascii="Times New Roman" w:eastAsia="Times New Roman" w:hAnsi="Times New Roman"/>
                <w:color w:val="000000"/>
                <w:lang w:val="uk-UA" w:eastAsia="ru-RU"/>
              </w:rPr>
            </w:pPr>
            <w:r w:rsidRPr="00952EAB">
              <w:rPr>
                <w:rFonts w:ascii="Times New Roman" w:eastAsia="Times New Roman" w:hAnsi="Times New Roman"/>
                <w:color w:val="000000"/>
                <w:lang w:val="uk-UA" w:eastAsia="ru-RU"/>
              </w:rPr>
              <w:t xml:space="preserve">Заміна окремих ділянок каналізаційної мережі по </w:t>
            </w:r>
          </w:p>
          <w:p w:rsidR="00C7375F" w:rsidRPr="00952EAB" w:rsidRDefault="00C7375F" w:rsidP="00857C4A">
            <w:pPr>
              <w:spacing w:after="0" w:line="240" w:lineRule="auto"/>
              <w:jc w:val="center"/>
              <w:rPr>
                <w:rFonts w:ascii="Times New Roman" w:eastAsia="Times New Roman" w:hAnsi="Times New Roman"/>
                <w:color w:val="000000"/>
                <w:lang w:val="uk-UA" w:eastAsia="ru-RU"/>
              </w:rPr>
            </w:pPr>
            <w:r w:rsidRPr="00952EAB">
              <w:rPr>
                <w:rFonts w:ascii="Times New Roman" w:eastAsia="Times New Roman" w:hAnsi="Times New Roman"/>
                <w:color w:val="000000"/>
                <w:lang w:val="uk-UA" w:eastAsia="ru-RU"/>
              </w:rPr>
              <w:t>вул. Рєпіна, 2</w:t>
            </w:r>
          </w:p>
        </w:tc>
        <w:tc>
          <w:tcPr>
            <w:tcW w:w="1418"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160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6</w:t>
            </w:r>
          </w:p>
        </w:tc>
      </w:tr>
      <w:tr w:rsidR="00C7375F" w:rsidTr="008E5D1C">
        <w:trPr>
          <w:gridAfter w:val="1"/>
          <w:wAfter w:w="1000" w:type="dxa"/>
          <w:trHeight w:val="307"/>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p>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18</w:t>
            </w:r>
          </w:p>
        </w:tc>
        <w:tc>
          <w:tcPr>
            <w:tcW w:w="6123" w:type="dxa"/>
            <w:vMerge w:val="restart"/>
            <w:tcBorders>
              <w:top w:val="single" w:sz="4" w:space="0" w:color="auto"/>
              <w:left w:val="nil"/>
              <w:bottom w:val="single" w:sz="4" w:space="0" w:color="auto"/>
              <w:right w:val="single" w:sz="4" w:space="0" w:color="auto"/>
            </w:tcBorders>
          </w:tcPr>
          <w:p w:rsidR="00C7375F" w:rsidRPr="001079AE"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Заміна окремих ділянок каналізаційної мережі по вул. Грушевського, 22</w:t>
            </w:r>
          </w:p>
        </w:tc>
        <w:tc>
          <w:tcPr>
            <w:tcW w:w="1418"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160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12</w:t>
            </w:r>
          </w:p>
        </w:tc>
      </w:tr>
      <w:tr w:rsidR="00C7375F" w:rsidTr="008E5D1C">
        <w:trPr>
          <w:gridAfter w:val="1"/>
          <w:wAfter w:w="1000" w:type="dxa"/>
          <w:trHeight w:val="307"/>
        </w:trPr>
        <w:tc>
          <w:tcPr>
            <w:tcW w:w="540" w:type="dxa"/>
            <w:vMerge/>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p>
        </w:tc>
        <w:tc>
          <w:tcPr>
            <w:tcW w:w="6123" w:type="dxa"/>
            <w:vMerge/>
            <w:tcBorders>
              <w:top w:val="single" w:sz="4" w:space="0" w:color="auto"/>
              <w:left w:val="nil"/>
              <w:bottom w:val="single" w:sz="4" w:space="0" w:color="auto"/>
              <w:right w:val="single" w:sz="4" w:space="0" w:color="auto"/>
            </w:tcBorders>
          </w:tcPr>
          <w:p w:rsidR="00C7375F" w:rsidRPr="001079AE" w:rsidRDefault="00C7375F" w:rsidP="00857C4A">
            <w:pPr>
              <w:spacing w:after="0" w:line="240" w:lineRule="auto"/>
              <w:jc w:val="center"/>
              <w:rPr>
                <w:rFonts w:ascii="Times New Roman" w:eastAsia="Times New Roman" w:hAnsi="Times New Roman"/>
                <w:color w:val="000000"/>
                <w:lang w:val="uk-UA" w:eastAsia="ru-RU"/>
              </w:rPr>
            </w:pPr>
          </w:p>
        </w:tc>
        <w:tc>
          <w:tcPr>
            <w:tcW w:w="1418"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200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36</w:t>
            </w:r>
          </w:p>
        </w:tc>
      </w:tr>
      <w:tr w:rsidR="00C7375F" w:rsidTr="008E5D1C">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19</w:t>
            </w:r>
          </w:p>
        </w:tc>
        <w:tc>
          <w:tcPr>
            <w:tcW w:w="6123" w:type="dxa"/>
            <w:tcBorders>
              <w:top w:val="single" w:sz="4" w:space="0" w:color="auto"/>
              <w:left w:val="nil"/>
              <w:bottom w:val="single" w:sz="4" w:space="0" w:color="auto"/>
              <w:right w:val="single" w:sz="4" w:space="0" w:color="auto"/>
            </w:tcBorders>
            <w:vAlign w:val="center"/>
          </w:tcPr>
          <w:p w:rsidR="00C7375F" w:rsidRPr="00952EAB" w:rsidRDefault="00C7375F" w:rsidP="00857C4A">
            <w:pPr>
              <w:spacing w:after="0" w:line="240" w:lineRule="auto"/>
              <w:jc w:val="center"/>
              <w:rPr>
                <w:rFonts w:ascii="Times New Roman" w:eastAsia="Times New Roman" w:hAnsi="Times New Roman"/>
                <w:color w:val="000000"/>
                <w:lang w:val="uk-UA" w:eastAsia="ru-RU"/>
              </w:rPr>
            </w:pPr>
            <w:r w:rsidRPr="00952EAB">
              <w:rPr>
                <w:rFonts w:ascii="Times New Roman" w:eastAsia="Times New Roman" w:hAnsi="Times New Roman"/>
                <w:color w:val="000000"/>
                <w:lang w:val="uk-UA" w:eastAsia="ru-RU"/>
              </w:rPr>
              <w:t xml:space="preserve">Заміна окремих ділянок каналізаційної мережі по </w:t>
            </w:r>
          </w:p>
          <w:p w:rsidR="00C7375F" w:rsidRPr="008D36A5" w:rsidRDefault="00C7375F" w:rsidP="00857C4A">
            <w:pPr>
              <w:spacing w:after="0" w:line="240" w:lineRule="auto"/>
              <w:jc w:val="center"/>
              <w:rPr>
                <w:rFonts w:ascii="Times New Roman" w:eastAsia="Times New Roman" w:hAnsi="Times New Roman"/>
                <w:color w:val="000000"/>
                <w:highlight w:val="yellow"/>
                <w:lang w:val="uk-UA" w:eastAsia="ru-RU"/>
              </w:rPr>
            </w:pPr>
            <w:r w:rsidRPr="00952EAB">
              <w:rPr>
                <w:rFonts w:ascii="Times New Roman" w:eastAsia="Times New Roman" w:hAnsi="Times New Roman"/>
                <w:color w:val="000000"/>
                <w:lang w:val="uk-UA" w:eastAsia="ru-RU"/>
              </w:rPr>
              <w:t xml:space="preserve">вул. </w:t>
            </w:r>
            <w:r>
              <w:rPr>
                <w:rFonts w:ascii="Times New Roman" w:eastAsia="Times New Roman" w:hAnsi="Times New Roman"/>
                <w:color w:val="000000"/>
                <w:lang w:val="uk-UA" w:eastAsia="ru-RU"/>
              </w:rPr>
              <w:t>Вовчинецька,194В</w:t>
            </w:r>
          </w:p>
        </w:tc>
        <w:tc>
          <w:tcPr>
            <w:tcW w:w="1418"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160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6</w:t>
            </w:r>
          </w:p>
        </w:tc>
      </w:tr>
      <w:tr w:rsidR="00C7375F" w:rsidTr="00857C4A">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20</w:t>
            </w:r>
          </w:p>
        </w:tc>
        <w:tc>
          <w:tcPr>
            <w:tcW w:w="6123" w:type="dxa"/>
            <w:tcBorders>
              <w:top w:val="single" w:sz="4" w:space="0" w:color="auto"/>
              <w:left w:val="nil"/>
              <w:bottom w:val="single" w:sz="4" w:space="0" w:color="auto"/>
              <w:right w:val="single" w:sz="4" w:space="0" w:color="auto"/>
            </w:tcBorders>
            <w:vAlign w:val="center"/>
          </w:tcPr>
          <w:p w:rsidR="00C7375F" w:rsidRPr="00952EAB" w:rsidRDefault="00C7375F" w:rsidP="00857C4A">
            <w:pPr>
              <w:spacing w:after="0" w:line="240" w:lineRule="auto"/>
              <w:jc w:val="center"/>
              <w:rPr>
                <w:rFonts w:ascii="Times New Roman" w:eastAsia="Times New Roman" w:hAnsi="Times New Roman"/>
                <w:color w:val="000000"/>
                <w:lang w:val="uk-UA" w:eastAsia="ru-RU"/>
              </w:rPr>
            </w:pPr>
            <w:r w:rsidRPr="00952EAB">
              <w:rPr>
                <w:rFonts w:ascii="Times New Roman" w:eastAsia="Times New Roman" w:hAnsi="Times New Roman"/>
                <w:color w:val="000000"/>
                <w:lang w:val="uk-UA" w:eastAsia="ru-RU"/>
              </w:rPr>
              <w:t xml:space="preserve">Заміна окремих ділянок каналізаційної мережі по </w:t>
            </w:r>
          </w:p>
          <w:p w:rsidR="00C7375F" w:rsidRPr="008D36A5" w:rsidRDefault="00C7375F" w:rsidP="00857C4A">
            <w:pPr>
              <w:spacing w:after="0" w:line="240" w:lineRule="auto"/>
              <w:jc w:val="center"/>
              <w:rPr>
                <w:rFonts w:ascii="Times New Roman" w:eastAsia="Times New Roman" w:hAnsi="Times New Roman"/>
                <w:color w:val="000000"/>
                <w:highlight w:val="yellow"/>
                <w:lang w:val="uk-UA" w:eastAsia="ru-RU"/>
              </w:rPr>
            </w:pPr>
            <w:r w:rsidRPr="00952EAB">
              <w:rPr>
                <w:rFonts w:ascii="Times New Roman" w:eastAsia="Times New Roman" w:hAnsi="Times New Roman"/>
                <w:color w:val="000000"/>
                <w:lang w:val="uk-UA" w:eastAsia="ru-RU"/>
              </w:rPr>
              <w:t xml:space="preserve">вул. </w:t>
            </w:r>
            <w:r>
              <w:rPr>
                <w:rFonts w:ascii="Times New Roman" w:eastAsia="Times New Roman" w:hAnsi="Times New Roman"/>
                <w:color w:val="000000"/>
                <w:lang w:val="uk-UA" w:eastAsia="ru-RU"/>
              </w:rPr>
              <w:t>Деповська, 81</w:t>
            </w:r>
          </w:p>
        </w:tc>
        <w:tc>
          <w:tcPr>
            <w:tcW w:w="1418"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160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4</w:t>
            </w:r>
          </w:p>
        </w:tc>
      </w:tr>
      <w:tr w:rsidR="00C7375F" w:rsidTr="008E5D1C">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22</w:t>
            </w:r>
          </w:p>
        </w:tc>
        <w:tc>
          <w:tcPr>
            <w:tcW w:w="6123" w:type="dxa"/>
            <w:tcBorders>
              <w:top w:val="single" w:sz="4" w:space="0" w:color="auto"/>
              <w:left w:val="nil"/>
              <w:bottom w:val="single" w:sz="4" w:space="0" w:color="auto"/>
              <w:right w:val="single" w:sz="4" w:space="0" w:color="auto"/>
            </w:tcBorders>
            <w:vAlign w:val="center"/>
          </w:tcPr>
          <w:p w:rsidR="00C7375F" w:rsidRPr="00952EAB" w:rsidRDefault="00C7375F" w:rsidP="00857C4A">
            <w:pPr>
              <w:spacing w:after="0" w:line="240" w:lineRule="auto"/>
              <w:jc w:val="center"/>
              <w:rPr>
                <w:rFonts w:ascii="Times New Roman" w:eastAsia="Times New Roman" w:hAnsi="Times New Roman"/>
                <w:color w:val="000000"/>
                <w:lang w:val="uk-UA" w:eastAsia="ru-RU"/>
              </w:rPr>
            </w:pPr>
            <w:r w:rsidRPr="005F6F89">
              <w:rPr>
                <w:rFonts w:ascii="Times New Roman" w:eastAsia="Times New Roman" w:hAnsi="Times New Roman"/>
                <w:color w:val="000000"/>
                <w:lang w:val="uk-UA" w:eastAsia="ru-RU"/>
              </w:rPr>
              <w:t>Заміна окремих ділянок каналізаційної мережі по вул.  Тичини (колектор)</w:t>
            </w:r>
          </w:p>
        </w:tc>
        <w:tc>
          <w:tcPr>
            <w:tcW w:w="1418"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500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48</w:t>
            </w:r>
          </w:p>
        </w:tc>
      </w:tr>
      <w:tr w:rsidR="00C7375F" w:rsidTr="008E5D1C">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23</w:t>
            </w:r>
          </w:p>
        </w:tc>
        <w:tc>
          <w:tcPr>
            <w:tcW w:w="6123" w:type="dxa"/>
            <w:tcBorders>
              <w:top w:val="single" w:sz="4" w:space="0" w:color="auto"/>
              <w:left w:val="nil"/>
              <w:bottom w:val="single" w:sz="4" w:space="0" w:color="auto"/>
              <w:right w:val="single" w:sz="4" w:space="0" w:color="auto"/>
            </w:tcBorders>
            <w:vAlign w:val="center"/>
          </w:tcPr>
          <w:p w:rsidR="00C7375F" w:rsidRPr="008D36A5" w:rsidRDefault="00C7375F" w:rsidP="00857C4A">
            <w:pPr>
              <w:spacing w:after="0" w:line="240" w:lineRule="auto"/>
              <w:jc w:val="center"/>
              <w:rPr>
                <w:rFonts w:ascii="Times New Roman" w:eastAsia="Times New Roman" w:hAnsi="Times New Roman"/>
                <w:color w:val="000000"/>
                <w:highlight w:val="yellow"/>
                <w:lang w:val="uk-UA" w:eastAsia="ru-RU"/>
              </w:rPr>
            </w:pPr>
            <w:r w:rsidRPr="005F6F89">
              <w:rPr>
                <w:rFonts w:ascii="Times New Roman" w:eastAsia="Times New Roman" w:hAnsi="Times New Roman"/>
                <w:color w:val="000000"/>
                <w:lang w:val="uk-UA" w:eastAsia="ru-RU"/>
              </w:rPr>
              <w:t>Заміна окремих ділянок каналізаційної мережі по вул.Набережна,</w:t>
            </w:r>
            <w:r>
              <w:rPr>
                <w:rFonts w:ascii="Times New Roman" w:eastAsia="Times New Roman" w:hAnsi="Times New Roman"/>
                <w:color w:val="000000"/>
                <w:lang w:val="uk-UA" w:eastAsia="ru-RU"/>
              </w:rPr>
              <w:t xml:space="preserve"> </w:t>
            </w:r>
            <w:r w:rsidRPr="005F6F89">
              <w:rPr>
                <w:rFonts w:ascii="Times New Roman" w:eastAsia="Times New Roman" w:hAnsi="Times New Roman"/>
                <w:color w:val="000000"/>
                <w:lang w:val="uk-UA" w:eastAsia="ru-RU"/>
              </w:rPr>
              <w:t>32</w:t>
            </w:r>
          </w:p>
        </w:tc>
        <w:tc>
          <w:tcPr>
            <w:tcW w:w="1418"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200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4</w:t>
            </w:r>
          </w:p>
        </w:tc>
      </w:tr>
      <w:tr w:rsidR="00C7375F" w:rsidRPr="00A6345B" w:rsidTr="008E5D1C">
        <w:trPr>
          <w:gridAfter w:val="1"/>
          <w:wAfter w:w="1000" w:type="dxa"/>
          <w:trHeight w:val="307"/>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p>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24</w:t>
            </w:r>
          </w:p>
        </w:tc>
        <w:tc>
          <w:tcPr>
            <w:tcW w:w="6123" w:type="dxa"/>
            <w:vMerge w:val="restart"/>
            <w:tcBorders>
              <w:top w:val="single" w:sz="4" w:space="0" w:color="auto"/>
              <w:left w:val="nil"/>
              <w:bottom w:val="single" w:sz="4" w:space="0" w:color="auto"/>
              <w:right w:val="single" w:sz="4" w:space="0" w:color="auto"/>
            </w:tcBorders>
          </w:tcPr>
          <w:p w:rsidR="00C7375F" w:rsidRPr="001079AE" w:rsidRDefault="00C7375F" w:rsidP="00857C4A">
            <w:pPr>
              <w:spacing w:after="0" w:line="240" w:lineRule="auto"/>
              <w:jc w:val="center"/>
              <w:rPr>
                <w:rFonts w:ascii="Times New Roman" w:eastAsia="Times New Roman" w:hAnsi="Times New Roman"/>
                <w:color w:val="000000"/>
                <w:lang w:val="uk-UA" w:eastAsia="ru-RU"/>
              </w:rPr>
            </w:pPr>
            <w:r w:rsidRPr="005F6F89">
              <w:rPr>
                <w:rFonts w:ascii="Times New Roman" w:eastAsia="Times New Roman" w:hAnsi="Times New Roman"/>
                <w:color w:val="000000"/>
                <w:lang w:val="uk-UA" w:eastAsia="ru-RU"/>
              </w:rPr>
              <w:t>Заміна окремих ділянок каналізаційної мережі по вул.     Крука 6а</w:t>
            </w:r>
          </w:p>
        </w:tc>
        <w:tc>
          <w:tcPr>
            <w:tcW w:w="1418" w:type="dxa"/>
            <w:gridSpan w:val="2"/>
            <w:tcBorders>
              <w:top w:val="single" w:sz="4" w:space="0" w:color="auto"/>
              <w:left w:val="nil"/>
              <w:bottom w:val="single" w:sz="4" w:space="0" w:color="auto"/>
              <w:right w:val="single" w:sz="4" w:space="0" w:color="auto"/>
            </w:tcBorders>
            <w:vAlign w:val="center"/>
          </w:tcPr>
          <w:p w:rsidR="00C7375F" w:rsidRPr="00E31A80"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300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6</w:t>
            </w:r>
          </w:p>
        </w:tc>
      </w:tr>
      <w:tr w:rsidR="00C7375F" w:rsidRPr="00A6345B" w:rsidTr="008E5D1C">
        <w:trPr>
          <w:gridAfter w:val="1"/>
          <w:wAfter w:w="1000" w:type="dxa"/>
          <w:trHeight w:val="307"/>
        </w:trPr>
        <w:tc>
          <w:tcPr>
            <w:tcW w:w="540" w:type="dxa"/>
            <w:vMerge/>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p>
        </w:tc>
        <w:tc>
          <w:tcPr>
            <w:tcW w:w="6123" w:type="dxa"/>
            <w:vMerge/>
            <w:tcBorders>
              <w:top w:val="single" w:sz="4" w:space="0" w:color="auto"/>
              <w:left w:val="nil"/>
              <w:bottom w:val="single" w:sz="4" w:space="0" w:color="auto"/>
              <w:right w:val="single" w:sz="4" w:space="0" w:color="auto"/>
            </w:tcBorders>
          </w:tcPr>
          <w:p w:rsidR="00C7375F" w:rsidRPr="008D2EDB" w:rsidRDefault="00C7375F" w:rsidP="00857C4A">
            <w:pPr>
              <w:spacing w:after="0" w:line="240" w:lineRule="auto"/>
              <w:jc w:val="center"/>
              <w:rPr>
                <w:rFonts w:ascii="Times New Roman" w:eastAsia="Times New Roman" w:hAnsi="Times New Roman"/>
                <w:color w:val="000000"/>
                <w:lang w:val="uk-UA" w:eastAsia="ru-RU"/>
              </w:rPr>
            </w:pPr>
          </w:p>
        </w:tc>
        <w:tc>
          <w:tcPr>
            <w:tcW w:w="1418"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200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30</w:t>
            </w:r>
          </w:p>
        </w:tc>
      </w:tr>
      <w:tr w:rsidR="00C7375F" w:rsidRPr="00A6345B" w:rsidTr="008E5D1C">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25</w:t>
            </w:r>
          </w:p>
        </w:tc>
        <w:tc>
          <w:tcPr>
            <w:tcW w:w="6123" w:type="dxa"/>
            <w:tcBorders>
              <w:top w:val="single" w:sz="4" w:space="0" w:color="auto"/>
              <w:left w:val="nil"/>
              <w:bottom w:val="single" w:sz="4" w:space="0" w:color="auto"/>
              <w:right w:val="single" w:sz="4" w:space="0" w:color="auto"/>
            </w:tcBorders>
            <w:vAlign w:val="center"/>
          </w:tcPr>
          <w:p w:rsidR="00C7375F" w:rsidRPr="005F6F89" w:rsidRDefault="00C7375F" w:rsidP="00857C4A">
            <w:pPr>
              <w:spacing w:after="0" w:line="240" w:lineRule="auto"/>
              <w:jc w:val="center"/>
              <w:rPr>
                <w:rFonts w:ascii="Times New Roman" w:eastAsia="Times New Roman" w:hAnsi="Times New Roman"/>
                <w:color w:val="000000"/>
                <w:lang w:val="uk-UA" w:eastAsia="ru-RU"/>
              </w:rPr>
            </w:pPr>
            <w:r w:rsidRPr="005F6F89">
              <w:rPr>
                <w:rFonts w:ascii="Times New Roman" w:eastAsia="Times New Roman" w:hAnsi="Times New Roman"/>
                <w:color w:val="000000"/>
                <w:lang w:val="uk-UA" w:eastAsia="ru-RU"/>
              </w:rPr>
              <w:t>Заміна окремих ділянок каналізаційної мережі по вул.     Стуса 13</w:t>
            </w:r>
          </w:p>
        </w:tc>
        <w:tc>
          <w:tcPr>
            <w:tcW w:w="1418" w:type="dxa"/>
            <w:gridSpan w:val="2"/>
            <w:tcBorders>
              <w:top w:val="single" w:sz="4" w:space="0" w:color="auto"/>
              <w:left w:val="nil"/>
              <w:bottom w:val="single" w:sz="4" w:space="0" w:color="auto"/>
              <w:right w:val="single" w:sz="4" w:space="0" w:color="auto"/>
            </w:tcBorders>
            <w:vAlign w:val="center"/>
          </w:tcPr>
          <w:p w:rsidR="00C7375F" w:rsidRPr="00E31A80"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160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6</w:t>
            </w:r>
          </w:p>
        </w:tc>
      </w:tr>
      <w:tr w:rsidR="00C7375F" w:rsidTr="008E5D1C">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26</w:t>
            </w:r>
          </w:p>
        </w:tc>
        <w:tc>
          <w:tcPr>
            <w:tcW w:w="6123" w:type="dxa"/>
            <w:tcBorders>
              <w:top w:val="single" w:sz="4" w:space="0" w:color="auto"/>
              <w:left w:val="nil"/>
              <w:bottom w:val="single" w:sz="4" w:space="0" w:color="auto"/>
              <w:right w:val="single" w:sz="4" w:space="0" w:color="auto"/>
            </w:tcBorders>
            <w:vAlign w:val="center"/>
          </w:tcPr>
          <w:p w:rsidR="00C7375F" w:rsidRPr="005F6F89" w:rsidRDefault="00C7375F" w:rsidP="00857C4A">
            <w:pPr>
              <w:spacing w:after="0" w:line="240" w:lineRule="auto"/>
              <w:jc w:val="center"/>
              <w:rPr>
                <w:rFonts w:ascii="Times New Roman" w:eastAsia="Times New Roman" w:hAnsi="Times New Roman"/>
                <w:color w:val="000000"/>
                <w:lang w:val="uk-UA" w:eastAsia="ru-RU"/>
              </w:rPr>
            </w:pPr>
            <w:r w:rsidRPr="005F6F89">
              <w:rPr>
                <w:rFonts w:ascii="Times New Roman" w:eastAsia="Times New Roman" w:hAnsi="Times New Roman"/>
                <w:color w:val="000000"/>
                <w:lang w:val="uk-UA" w:eastAsia="ru-RU"/>
              </w:rPr>
              <w:t>Заміна окремих ділянок каналізаційної мережі по вул. Миколайчука</w:t>
            </w:r>
          </w:p>
        </w:tc>
        <w:tc>
          <w:tcPr>
            <w:tcW w:w="1418"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160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4</w:t>
            </w:r>
          </w:p>
        </w:tc>
      </w:tr>
      <w:tr w:rsidR="00C7375F" w:rsidTr="00857C4A">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27</w:t>
            </w:r>
          </w:p>
        </w:tc>
        <w:tc>
          <w:tcPr>
            <w:tcW w:w="6123" w:type="dxa"/>
            <w:tcBorders>
              <w:top w:val="single" w:sz="4" w:space="0" w:color="auto"/>
              <w:left w:val="nil"/>
              <w:bottom w:val="single" w:sz="4" w:space="0" w:color="auto"/>
              <w:right w:val="single" w:sz="4" w:space="0" w:color="auto"/>
            </w:tcBorders>
            <w:vAlign w:val="center"/>
          </w:tcPr>
          <w:p w:rsidR="00C7375F" w:rsidRPr="005F6F89" w:rsidRDefault="00C7375F" w:rsidP="00857C4A">
            <w:pPr>
              <w:spacing w:after="0" w:line="240" w:lineRule="auto"/>
              <w:jc w:val="center"/>
              <w:rPr>
                <w:rFonts w:ascii="Times New Roman" w:eastAsia="Times New Roman" w:hAnsi="Times New Roman"/>
                <w:color w:val="000000"/>
                <w:lang w:val="uk-UA" w:eastAsia="ru-RU"/>
              </w:rPr>
            </w:pPr>
            <w:r w:rsidRPr="005F6F89">
              <w:rPr>
                <w:rFonts w:ascii="Times New Roman" w:eastAsia="Times New Roman" w:hAnsi="Times New Roman"/>
                <w:color w:val="000000"/>
                <w:lang w:val="uk-UA" w:eastAsia="ru-RU"/>
              </w:rPr>
              <w:t>Заміна окремих ділянок каналізаційної мережі по вул.Маланюка,8</w:t>
            </w:r>
          </w:p>
        </w:tc>
        <w:tc>
          <w:tcPr>
            <w:tcW w:w="1418"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200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18</w:t>
            </w:r>
          </w:p>
        </w:tc>
      </w:tr>
      <w:tr w:rsidR="00C7375F" w:rsidTr="008E5D1C">
        <w:trPr>
          <w:gridAfter w:val="1"/>
          <w:wAfter w:w="1000" w:type="dxa"/>
          <w:trHeight w:val="307"/>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p>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28</w:t>
            </w:r>
          </w:p>
        </w:tc>
        <w:tc>
          <w:tcPr>
            <w:tcW w:w="6123" w:type="dxa"/>
            <w:vMerge w:val="restart"/>
            <w:tcBorders>
              <w:top w:val="single" w:sz="4" w:space="0" w:color="auto"/>
              <w:left w:val="nil"/>
              <w:bottom w:val="single" w:sz="4" w:space="0" w:color="auto"/>
              <w:right w:val="single" w:sz="4" w:space="0" w:color="auto"/>
            </w:tcBorders>
            <w:vAlign w:val="center"/>
          </w:tcPr>
          <w:p w:rsidR="00C7375F" w:rsidRPr="008D36A5" w:rsidRDefault="00C7375F" w:rsidP="00857C4A">
            <w:pPr>
              <w:spacing w:after="0" w:line="240" w:lineRule="auto"/>
              <w:jc w:val="center"/>
              <w:rPr>
                <w:rFonts w:ascii="Times New Roman" w:eastAsia="Times New Roman" w:hAnsi="Times New Roman"/>
                <w:color w:val="000000"/>
                <w:highlight w:val="yellow"/>
                <w:lang w:val="uk-UA" w:eastAsia="ru-RU"/>
              </w:rPr>
            </w:pPr>
            <w:r w:rsidRPr="005F6F89">
              <w:rPr>
                <w:rFonts w:ascii="Times New Roman" w:eastAsia="Times New Roman" w:hAnsi="Times New Roman"/>
                <w:color w:val="000000"/>
                <w:lang w:val="uk-UA" w:eastAsia="ru-RU"/>
              </w:rPr>
              <w:t>Заміна окремих ділянок каналізаційної мережі по</w:t>
            </w:r>
            <w:r>
              <w:rPr>
                <w:rFonts w:ascii="Times New Roman" w:eastAsia="Times New Roman" w:hAnsi="Times New Roman"/>
                <w:color w:val="000000"/>
                <w:lang w:val="uk-UA" w:eastAsia="ru-RU"/>
              </w:rPr>
              <w:t xml:space="preserve"> вул. Тичини, 8А</w:t>
            </w:r>
          </w:p>
        </w:tc>
        <w:tc>
          <w:tcPr>
            <w:tcW w:w="1418"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500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6</w:t>
            </w:r>
          </w:p>
        </w:tc>
      </w:tr>
      <w:tr w:rsidR="00C7375F" w:rsidTr="008E5D1C">
        <w:trPr>
          <w:gridAfter w:val="1"/>
          <w:wAfter w:w="1000" w:type="dxa"/>
          <w:trHeight w:val="307"/>
        </w:trPr>
        <w:tc>
          <w:tcPr>
            <w:tcW w:w="540" w:type="dxa"/>
            <w:vMerge/>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p>
        </w:tc>
        <w:tc>
          <w:tcPr>
            <w:tcW w:w="6123" w:type="dxa"/>
            <w:vMerge/>
            <w:tcBorders>
              <w:top w:val="single" w:sz="4" w:space="0" w:color="auto"/>
              <w:left w:val="nil"/>
              <w:bottom w:val="single" w:sz="4" w:space="0" w:color="auto"/>
              <w:right w:val="single" w:sz="4" w:space="0" w:color="auto"/>
            </w:tcBorders>
            <w:vAlign w:val="center"/>
          </w:tcPr>
          <w:p w:rsidR="00C7375F" w:rsidRPr="00B74063" w:rsidRDefault="00C7375F" w:rsidP="00857C4A">
            <w:pPr>
              <w:spacing w:after="0" w:line="240" w:lineRule="auto"/>
              <w:jc w:val="center"/>
              <w:rPr>
                <w:rFonts w:ascii="Times New Roman" w:eastAsia="Times New Roman" w:hAnsi="Times New Roman"/>
                <w:color w:val="000000"/>
                <w:lang w:val="uk-UA" w:eastAsia="ru-RU"/>
              </w:rPr>
            </w:pPr>
          </w:p>
        </w:tc>
        <w:tc>
          <w:tcPr>
            <w:tcW w:w="1418" w:type="dxa"/>
            <w:gridSpan w:val="2"/>
            <w:tcBorders>
              <w:top w:val="single" w:sz="4" w:space="0" w:color="auto"/>
              <w:left w:val="nil"/>
              <w:bottom w:val="single" w:sz="4" w:space="0" w:color="auto"/>
              <w:right w:val="single" w:sz="4" w:space="0" w:color="auto"/>
            </w:tcBorders>
            <w:vAlign w:val="center"/>
          </w:tcPr>
          <w:p w:rsidR="00C7375F" w:rsidRPr="003A4AE1"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300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6</w:t>
            </w:r>
          </w:p>
        </w:tc>
      </w:tr>
      <w:tr w:rsidR="00C7375F" w:rsidRPr="00A6345B" w:rsidTr="00857C4A">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29</w:t>
            </w:r>
          </w:p>
        </w:tc>
        <w:tc>
          <w:tcPr>
            <w:tcW w:w="6123" w:type="dxa"/>
            <w:tcBorders>
              <w:top w:val="single" w:sz="4" w:space="0" w:color="auto"/>
              <w:left w:val="nil"/>
              <w:bottom w:val="single" w:sz="4" w:space="0" w:color="auto"/>
              <w:right w:val="single" w:sz="4" w:space="0" w:color="auto"/>
            </w:tcBorders>
            <w:vAlign w:val="center"/>
          </w:tcPr>
          <w:p w:rsidR="00C7375F" w:rsidRPr="00E9319F" w:rsidRDefault="00C7375F" w:rsidP="00857C4A">
            <w:pPr>
              <w:spacing w:after="0" w:line="240" w:lineRule="auto"/>
              <w:jc w:val="center"/>
              <w:rPr>
                <w:rFonts w:ascii="Times New Roman" w:eastAsia="Times New Roman" w:hAnsi="Times New Roman"/>
                <w:color w:val="000000"/>
                <w:lang w:val="uk-UA" w:eastAsia="ru-RU"/>
              </w:rPr>
            </w:pPr>
            <w:r w:rsidRPr="00E9319F">
              <w:rPr>
                <w:rFonts w:ascii="Times New Roman" w:eastAsia="Times New Roman" w:hAnsi="Times New Roman"/>
                <w:color w:val="000000"/>
                <w:lang w:val="uk-UA" w:eastAsia="ru-RU"/>
              </w:rPr>
              <w:t>Заміна окремих ділянок каналізаційної мережі по вул. Галицька,122</w:t>
            </w:r>
          </w:p>
        </w:tc>
        <w:tc>
          <w:tcPr>
            <w:tcW w:w="1418"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200</w:t>
            </w:r>
          </w:p>
        </w:tc>
        <w:tc>
          <w:tcPr>
            <w:tcW w:w="1843"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6</w:t>
            </w:r>
          </w:p>
        </w:tc>
      </w:tr>
      <w:tr w:rsidR="00C7375F" w:rsidTr="008E5D1C">
        <w:trPr>
          <w:gridAfter w:val="1"/>
          <w:wAfter w:w="1000" w:type="dxa"/>
          <w:trHeight w:val="307"/>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30</w:t>
            </w:r>
          </w:p>
        </w:tc>
        <w:tc>
          <w:tcPr>
            <w:tcW w:w="6123" w:type="dxa"/>
            <w:vMerge w:val="restart"/>
            <w:tcBorders>
              <w:top w:val="single" w:sz="4" w:space="0" w:color="auto"/>
              <w:left w:val="nil"/>
              <w:bottom w:val="single" w:sz="4" w:space="0" w:color="auto"/>
              <w:right w:val="single" w:sz="4" w:space="0" w:color="auto"/>
            </w:tcBorders>
            <w:vAlign w:val="center"/>
          </w:tcPr>
          <w:p w:rsidR="00C7375F" w:rsidRPr="00952EAB" w:rsidRDefault="00C7375F" w:rsidP="00857C4A">
            <w:pPr>
              <w:spacing w:after="0" w:line="240" w:lineRule="auto"/>
              <w:jc w:val="center"/>
              <w:rPr>
                <w:rFonts w:ascii="Times New Roman" w:eastAsia="Times New Roman" w:hAnsi="Times New Roman"/>
                <w:color w:val="000000"/>
                <w:lang w:val="uk-UA" w:eastAsia="ru-RU"/>
              </w:rPr>
            </w:pPr>
            <w:r w:rsidRPr="00952EAB">
              <w:rPr>
                <w:rFonts w:ascii="Times New Roman" w:eastAsia="Times New Roman" w:hAnsi="Times New Roman"/>
                <w:color w:val="000000"/>
                <w:lang w:val="uk-UA" w:eastAsia="ru-RU"/>
              </w:rPr>
              <w:t xml:space="preserve">Заміна окремих ділянок каналізаційної мережі по </w:t>
            </w:r>
          </w:p>
          <w:p w:rsidR="00C7375F" w:rsidRPr="00286985" w:rsidRDefault="00C7375F" w:rsidP="00857C4A">
            <w:pPr>
              <w:spacing w:after="0" w:line="240" w:lineRule="auto"/>
              <w:jc w:val="center"/>
              <w:rPr>
                <w:rFonts w:ascii="Times New Roman" w:eastAsia="Times New Roman" w:hAnsi="Times New Roman"/>
                <w:b/>
                <w:color w:val="000000"/>
                <w:lang w:val="uk-UA" w:eastAsia="ru-RU"/>
              </w:rPr>
            </w:pPr>
            <w:r w:rsidRPr="00952EAB">
              <w:rPr>
                <w:rFonts w:ascii="Times New Roman" w:eastAsia="Times New Roman" w:hAnsi="Times New Roman"/>
                <w:color w:val="000000"/>
                <w:lang w:val="uk-UA" w:eastAsia="ru-RU"/>
              </w:rPr>
              <w:t xml:space="preserve">вул. </w:t>
            </w:r>
            <w:r>
              <w:rPr>
                <w:rFonts w:ascii="Times New Roman" w:eastAsia="Times New Roman" w:hAnsi="Times New Roman"/>
                <w:color w:val="000000"/>
                <w:lang w:val="uk-UA" w:eastAsia="ru-RU"/>
              </w:rPr>
              <w:t>Вовчинецька,221</w:t>
            </w:r>
          </w:p>
        </w:tc>
        <w:tc>
          <w:tcPr>
            <w:tcW w:w="1418" w:type="dxa"/>
            <w:gridSpan w:val="2"/>
            <w:tcBorders>
              <w:top w:val="single" w:sz="4" w:space="0" w:color="auto"/>
              <w:left w:val="nil"/>
              <w:bottom w:val="single" w:sz="4" w:space="0" w:color="auto"/>
              <w:right w:val="single" w:sz="4" w:space="0" w:color="auto"/>
            </w:tcBorders>
            <w:vAlign w:val="center"/>
          </w:tcPr>
          <w:p w:rsidR="00C7375F" w:rsidRPr="00812EA2"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300</w:t>
            </w:r>
          </w:p>
        </w:tc>
        <w:tc>
          <w:tcPr>
            <w:tcW w:w="1843" w:type="dxa"/>
            <w:gridSpan w:val="2"/>
            <w:tcBorders>
              <w:top w:val="single" w:sz="4" w:space="0" w:color="auto"/>
              <w:left w:val="nil"/>
              <w:bottom w:val="single" w:sz="4" w:space="0" w:color="auto"/>
              <w:right w:val="single" w:sz="4" w:space="0" w:color="auto"/>
            </w:tcBorders>
            <w:vAlign w:val="center"/>
          </w:tcPr>
          <w:p w:rsidR="00C7375F" w:rsidRPr="00812EA2" w:rsidRDefault="00C7375F" w:rsidP="00857C4A">
            <w:pPr>
              <w:spacing w:after="0" w:line="240" w:lineRule="auto"/>
              <w:jc w:val="center"/>
              <w:rPr>
                <w:rFonts w:ascii="Times New Roman" w:eastAsia="Times New Roman" w:hAnsi="Times New Roman"/>
                <w:color w:val="000000"/>
                <w:lang w:val="uk-UA" w:eastAsia="ru-RU"/>
              </w:rPr>
            </w:pPr>
            <w:r w:rsidRPr="00812EA2">
              <w:rPr>
                <w:rFonts w:ascii="Times New Roman" w:eastAsia="Times New Roman" w:hAnsi="Times New Roman"/>
                <w:color w:val="000000"/>
                <w:lang w:val="uk-UA" w:eastAsia="ru-RU"/>
              </w:rPr>
              <w:t>96</w:t>
            </w:r>
          </w:p>
        </w:tc>
      </w:tr>
      <w:tr w:rsidR="00C7375F" w:rsidTr="008E5D1C">
        <w:trPr>
          <w:gridAfter w:val="1"/>
          <w:wAfter w:w="1000" w:type="dxa"/>
          <w:trHeight w:val="307"/>
        </w:trPr>
        <w:tc>
          <w:tcPr>
            <w:tcW w:w="540" w:type="dxa"/>
            <w:vMerge/>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p>
        </w:tc>
        <w:tc>
          <w:tcPr>
            <w:tcW w:w="6123" w:type="dxa"/>
            <w:vMerge/>
            <w:tcBorders>
              <w:top w:val="single" w:sz="4" w:space="0" w:color="auto"/>
              <w:left w:val="nil"/>
              <w:bottom w:val="single" w:sz="4" w:space="0" w:color="auto"/>
              <w:right w:val="single" w:sz="4" w:space="0" w:color="auto"/>
            </w:tcBorders>
            <w:vAlign w:val="center"/>
          </w:tcPr>
          <w:p w:rsidR="00C7375F" w:rsidRPr="00286985" w:rsidRDefault="00C7375F" w:rsidP="00857C4A">
            <w:pPr>
              <w:spacing w:after="0" w:line="240" w:lineRule="auto"/>
              <w:jc w:val="center"/>
              <w:rPr>
                <w:rFonts w:ascii="Times New Roman" w:eastAsia="Times New Roman" w:hAnsi="Times New Roman"/>
                <w:b/>
                <w:color w:val="000000"/>
                <w:lang w:val="uk-UA" w:eastAsia="ru-RU"/>
              </w:rPr>
            </w:pPr>
          </w:p>
        </w:tc>
        <w:tc>
          <w:tcPr>
            <w:tcW w:w="1418" w:type="dxa"/>
            <w:gridSpan w:val="2"/>
            <w:tcBorders>
              <w:top w:val="single" w:sz="4" w:space="0" w:color="auto"/>
              <w:left w:val="nil"/>
              <w:bottom w:val="single" w:sz="4" w:space="0" w:color="auto"/>
              <w:right w:val="single" w:sz="4" w:space="0" w:color="auto"/>
            </w:tcBorders>
            <w:vAlign w:val="center"/>
          </w:tcPr>
          <w:p w:rsidR="00C7375F" w:rsidRPr="007A79A7" w:rsidRDefault="00C7375F" w:rsidP="00857C4A">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200</w:t>
            </w:r>
          </w:p>
        </w:tc>
        <w:tc>
          <w:tcPr>
            <w:tcW w:w="1843" w:type="dxa"/>
            <w:gridSpan w:val="2"/>
            <w:tcBorders>
              <w:top w:val="single" w:sz="4" w:space="0" w:color="auto"/>
              <w:left w:val="nil"/>
              <w:bottom w:val="single" w:sz="4" w:space="0" w:color="auto"/>
              <w:right w:val="single" w:sz="4" w:space="0" w:color="auto"/>
            </w:tcBorders>
            <w:vAlign w:val="center"/>
          </w:tcPr>
          <w:p w:rsidR="00C7375F" w:rsidRPr="001B7B50" w:rsidRDefault="00C7375F" w:rsidP="00857C4A">
            <w:pPr>
              <w:spacing w:after="0" w:line="240" w:lineRule="auto"/>
              <w:jc w:val="center"/>
              <w:rPr>
                <w:rFonts w:ascii="Times New Roman" w:eastAsia="Times New Roman" w:hAnsi="Times New Roman"/>
                <w:color w:val="000000"/>
                <w:lang w:val="uk-UA" w:eastAsia="ru-RU"/>
              </w:rPr>
            </w:pPr>
            <w:r w:rsidRPr="001B7B50">
              <w:rPr>
                <w:rFonts w:ascii="Times New Roman" w:eastAsia="Times New Roman" w:hAnsi="Times New Roman"/>
                <w:color w:val="000000"/>
                <w:lang w:val="uk-UA" w:eastAsia="ru-RU"/>
              </w:rPr>
              <w:t>20</w:t>
            </w:r>
          </w:p>
        </w:tc>
      </w:tr>
      <w:tr w:rsidR="00C7375F" w:rsidTr="008E5D1C">
        <w:trPr>
          <w:gridAfter w:val="1"/>
          <w:wAfter w:w="1000" w:type="dxa"/>
          <w:trHeight w:val="307"/>
        </w:trPr>
        <w:tc>
          <w:tcPr>
            <w:tcW w:w="540" w:type="dxa"/>
            <w:tcBorders>
              <w:top w:val="single" w:sz="4" w:space="0" w:color="auto"/>
              <w:left w:val="single" w:sz="4" w:space="0" w:color="auto"/>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val="uk-UA" w:eastAsia="ru-RU"/>
              </w:rPr>
            </w:pPr>
          </w:p>
        </w:tc>
        <w:tc>
          <w:tcPr>
            <w:tcW w:w="6123" w:type="dxa"/>
            <w:tcBorders>
              <w:top w:val="single" w:sz="4" w:space="0" w:color="auto"/>
              <w:left w:val="nil"/>
              <w:bottom w:val="single" w:sz="4" w:space="0" w:color="auto"/>
              <w:right w:val="single" w:sz="4" w:space="0" w:color="auto"/>
            </w:tcBorders>
            <w:vAlign w:val="center"/>
          </w:tcPr>
          <w:p w:rsidR="00C7375F" w:rsidRPr="00286985" w:rsidRDefault="00C7375F" w:rsidP="00857C4A">
            <w:pPr>
              <w:spacing w:after="0" w:line="240" w:lineRule="auto"/>
              <w:jc w:val="center"/>
              <w:rPr>
                <w:rFonts w:ascii="Times New Roman" w:eastAsia="Times New Roman" w:hAnsi="Times New Roman"/>
                <w:b/>
                <w:color w:val="000000"/>
                <w:lang w:val="uk-UA" w:eastAsia="ru-RU"/>
              </w:rPr>
            </w:pPr>
            <w:r w:rsidRPr="00286985">
              <w:rPr>
                <w:rFonts w:ascii="Times New Roman" w:eastAsia="Times New Roman" w:hAnsi="Times New Roman"/>
                <w:b/>
                <w:color w:val="000000"/>
                <w:lang w:val="uk-UA" w:eastAsia="ru-RU"/>
              </w:rPr>
              <w:t>РАЗОМ :</w:t>
            </w:r>
          </w:p>
        </w:tc>
        <w:tc>
          <w:tcPr>
            <w:tcW w:w="1418" w:type="dxa"/>
            <w:gridSpan w:val="2"/>
            <w:tcBorders>
              <w:top w:val="single" w:sz="4" w:space="0" w:color="auto"/>
              <w:left w:val="nil"/>
              <w:bottom w:val="single" w:sz="4" w:space="0" w:color="auto"/>
              <w:right w:val="single" w:sz="4" w:space="0" w:color="auto"/>
            </w:tcBorders>
            <w:vAlign w:val="center"/>
          </w:tcPr>
          <w:p w:rsidR="00C7375F" w:rsidRDefault="00C7375F" w:rsidP="00857C4A">
            <w:pPr>
              <w:spacing w:after="0" w:line="240" w:lineRule="auto"/>
              <w:jc w:val="center"/>
              <w:rPr>
                <w:rFonts w:ascii="Times New Roman" w:eastAsia="Times New Roman" w:hAnsi="Times New Roman"/>
                <w:color w:val="000000"/>
                <w:lang w:eastAsia="ru-RU"/>
              </w:rPr>
            </w:pPr>
          </w:p>
        </w:tc>
        <w:tc>
          <w:tcPr>
            <w:tcW w:w="1843" w:type="dxa"/>
            <w:gridSpan w:val="2"/>
            <w:tcBorders>
              <w:top w:val="single" w:sz="4" w:space="0" w:color="auto"/>
              <w:left w:val="nil"/>
              <w:bottom w:val="single" w:sz="4" w:space="0" w:color="auto"/>
              <w:right w:val="single" w:sz="4" w:space="0" w:color="auto"/>
            </w:tcBorders>
            <w:vAlign w:val="center"/>
            <w:hideMark/>
          </w:tcPr>
          <w:p w:rsidR="00C7375F" w:rsidRPr="00286985" w:rsidRDefault="00C7375F" w:rsidP="00857C4A">
            <w:pPr>
              <w:spacing w:after="0" w:line="240" w:lineRule="auto"/>
              <w:jc w:val="center"/>
              <w:rPr>
                <w:rFonts w:ascii="Times New Roman" w:eastAsia="Times New Roman" w:hAnsi="Times New Roman"/>
                <w:b/>
                <w:color w:val="000000"/>
                <w:lang w:eastAsia="ru-RU"/>
              </w:rPr>
            </w:pPr>
            <w:r>
              <w:rPr>
                <w:rFonts w:ascii="Times New Roman" w:eastAsia="Times New Roman" w:hAnsi="Times New Roman"/>
                <w:b/>
                <w:color w:val="000000"/>
                <w:lang w:val="uk-UA" w:eastAsia="ru-RU"/>
              </w:rPr>
              <w:t xml:space="preserve">491,5 </w:t>
            </w:r>
            <w:r w:rsidRPr="00286985">
              <w:rPr>
                <w:rFonts w:ascii="Times New Roman" w:eastAsia="Times New Roman" w:hAnsi="Times New Roman"/>
                <w:b/>
                <w:color w:val="000000"/>
                <w:lang w:val="uk-UA" w:eastAsia="ru-RU"/>
              </w:rPr>
              <w:t>м.п.</w:t>
            </w:r>
          </w:p>
        </w:tc>
      </w:tr>
      <w:tr w:rsidR="00C7375F" w:rsidTr="00857C4A">
        <w:trPr>
          <w:gridAfter w:val="1"/>
          <w:wAfter w:w="1000" w:type="dxa"/>
          <w:trHeight w:val="405"/>
        </w:trPr>
        <w:tc>
          <w:tcPr>
            <w:tcW w:w="540" w:type="dxa"/>
            <w:vAlign w:val="center"/>
            <w:hideMark/>
          </w:tcPr>
          <w:p w:rsidR="00C7375F" w:rsidRDefault="00C7375F" w:rsidP="00857C4A">
            <w:pPr>
              <w:spacing w:after="0" w:line="240" w:lineRule="auto"/>
              <w:rPr>
                <w:sz w:val="20"/>
                <w:szCs w:val="20"/>
              </w:rPr>
            </w:pPr>
          </w:p>
        </w:tc>
        <w:tc>
          <w:tcPr>
            <w:tcW w:w="6123" w:type="dxa"/>
            <w:vAlign w:val="center"/>
            <w:hideMark/>
          </w:tcPr>
          <w:p w:rsidR="00C7375F" w:rsidRDefault="00C7375F" w:rsidP="00857C4A">
            <w:pPr>
              <w:spacing w:after="0" w:line="240" w:lineRule="auto"/>
              <w:rPr>
                <w:rFonts w:ascii="Times New Roman" w:eastAsia="Times New Roman" w:hAnsi="Times New Roman"/>
                <w:color w:val="000000"/>
                <w:lang w:val="uk-UA" w:eastAsia="ru-RU"/>
              </w:rPr>
            </w:pPr>
            <w:r>
              <w:rPr>
                <w:rFonts w:ascii="Times New Roman" w:eastAsia="Times New Roman" w:hAnsi="Times New Roman"/>
                <w:color w:val="000000"/>
                <w:lang w:val="uk-UA" w:eastAsia="ru-RU"/>
              </w:rPr>
              <w:t xml:space="preserve">           </w:t>
            </w:r>
          </w:p>
          <w:p w:rsidR="00C7375F" w:rsidRDefault="00C7375F" w:rsidP="00B52014">
            <w:pPr>
              <w:spacing w:after="0" w:line="240" w:lineRule="auto"/>
              <w:ind w:left="-648"/>
              <w:jc w:val="both"/>
              <w:rPr>
                <w:rFonts w:ascii="Times New Roman" w:eastAsia="Times New Roman" w:hAnsi="Times New Roman"/>
                <w:color w:val="000000"/>
                <w:lang w:val="uk-UA" w:eastAsia="ru-RU"/>
              </w:rPr>
            </w:pPr>
            <w:r>
              <w:rPr>
                <w:rFonts w:ascii="Times New Roman" w:eastAsia="Times New Roman" w:hAnsi="Times New Roman"/>
                <w:color w:val="000000"/>
                <w:lang w:val="uk-UA" w:eastAsia="ru-RU"/>
              </w:rPr>
              <w:t xml:space="preserve">                     </w:t>
            </w:r>
          </w:p>
        </w:tc>
        <w:tc>
          <w:tcPr>
            <w:tcW w:w="530" w:type="dxa"/>
          </w:tcPr>
          <w:p w:rsidR="00C7375F" w:rsidRDefault="00C7375F" w:rsidP="00857C4A">
            <w:pPr>
              <w:spacing w:after="0" w:line="240" w:lineRule="auto"/>
              <w:rPr>
                <w:sz w:val="20"/>
                <w:szCs w:val="20"/>
              </w:rPr>
            </w:pPr>
          </w:p>
        </w:tc>
        <w:tc>
          <w:tcPr>
            <w:tcW w:w="2731" w:type="dxa"/>
            <w:gridSpan w:val="3"/>
          </w:tcPr>
          <w:p w:rsidR="00C7375F" w:rsidRDefault="00C7375F" w:rsidP="00857C4A">
            <w:pPr>
              <w:spacing w:after="0" w:line="240" w:lineRule="auto"/>
              <w:rPr>
                <w:sz w:val="20"/>
                <w:szCs w:val="20"/>
              </w:rPr>
            </w:pPr>
          </w:p>
        </w:tc>
      </w:tr>
    </w:tbl>
    <w:p w:rsidR="00B52014" w:rsidRPr="009B7414" w:rsidRDefault="00B52014" w:rsidP="00B52014">
      <w:pPr>
        <w:spacing w:after="0" w:line="240" w:lineRule="auto"/>
        <w:ind w:firstLine="567"/>
        <w:jc w:val="both"/>
        <w:rPr>
          <w:rFonts w:ascii="Times New Roman" w:hAnsi="Times New Roman"/>
          <w:sz w:val="28"/>
          <w:szCs w:val="28"/>
          <w:lang w:val="uk-UA"/>
        </w:rPr>
      </w:pPr>
      <w:r w:rsidRPr="009B7414">
        <w:rPr>
          <w:rFonts w:ascii="Times New Roman" w:hAnsi="Times New Roman"/>
          <w:sz w:val="28"/>
          <w:szCs w:val="28"/>
          <w:lang w:val="uk-UA"/>
        </w:rPr>
        <w:t>Для забезпечення безперебійного технологічного процесу</w:t>
      </w:r>
      <w:r w:rsidR="00EB571E" w:rsidRPr="009B7414">
        <w:rPr>
          <w:rFonts w:ascii="Times New Roman" w:hAnsi="Times New Roman"/>
          <w:sz w:val="28"/>
          <w:szCs w:val="28"/>
          <w:lang w:val="uk-UA"/>
        </w:rPr>
        <w:t xml:space="preserve"> надання послуг централізованого водопостачання та централізованого водовідведення</w:t>
      </w:r>
      <w:r w:rsidRPr="009B7414">
        <w:rPr>
          <w:rFonts w:ascii="Times New Roman" w:hAnsi="Times New Roman"/>
          <w:sz w:val="28"/>
          <w:szCs w:val="28"/>
          <w:lang w:val="uk-UA"/>
        </w:rPr>
        <w:t xml:space="preserve">, протягом 2024 року </w:t>
      </w:r>
      <w:r w:rsidR="00EB571E" w:rsidRPr="009B7414">
        <w:rPr>
          <w:rFonts w:ascii="Times New Roman" w:hAnsi="Times New Roman"/>
          <w:sz w:val="28"/>
          <w:szCs w:val="28"/>
          <w:lang w:val="uk-UA"/>
        </w:rPr>
        <w:t>виконувався план поточного ремонту</w:t>
      </w:r>
      <w:r w:rsidR="009B69D4" w:rsidRPr="009B7414">
        <w:rPr>
          <w:rFonts w:ascii="Times New Roman" w:hAnsi="Times New Roman"/>
          <w:sz w:val="28"/>
          <w:szCs w:val="28"/>
          <w:lang w:val="uk-UA"/>
        </w:rPr>
        <w:t>,</w:t>
      </w:r>
      <w:r w:rsidR="00EB571E" w:rsidRPr="009B7414">
        <w:rPr>
          <w:rFonts w:ascii="Times New Roman" w:hAnsi="Times New Roman"/>
          <w:sz w:val="28"/>
          <w:szCs w:val="28"/>
          <w:lang w:val="uk-UA"/>
        </w:rPr>
        <w:t xml:space="preserve"> графіки планово-попереджувальних ремонтів основних засобів</w:t>
      </w:r>
      <w:r w:rsidRPr="009B7414">
        <w:rPr>
          <w:rFonts w:ascii="Times New Roman" w:hAnsi="Times New Roman"/>
          <w:sz w:val="28"/>
          <w:szCs w:val="28"/>
          <w:lang w:val="uk-UA"/>
        </w:rPr>
        <w:t xml:space="preserve"> </w:t>
      </w:r>
      <w:r w:rsidR="009B69D4" w:rsidRPr="009B7414">
        <w:rPr>
          <w:rFonts w:ascii="Times New Roman" w:hAnsi="Times New Roman"/>
          <w:sz w:val="28"/>
          <w:szCs w:val="28"/>
          <w:lang w:val="uk-UA"/>
        </w:rPr>
        <w:t xml:space="preserve">та ліквідація аварійних ситуацій </w:t>
      </w:r>
      <w:r w:rsidRPr="009B7414">
        <w:rPr>
          <w:rFonts w:ascii="Times New Roman" w:hAnsi="Times New Roman"/>
          <w:sz w:val="28"/>
          <w:szCs w:val="28"/>
          <w:lang w:val="uk-UA"/>
        </w:rPr>
        <w:t>господарськ</w:t>
      </w:r>
      <w:r w:rsidR="00EB571E" w:rsidRPr="009B7414">
        <w:rPr>
          <w:rFonts w:ascii="Times New Roman" w:hAnsi="Times New Roman"/>
          <w:sz w:val="28"/>
          <w:szCs w:val="28"/>
          <w:lang w:val="uk-UA"/>
        </w:rPr>
        <w:t>им</w:t>
      </w:r>
      <w:r w:rsidRPr="009B7414">
        <w:rPr>
          <w:rFonts w:ascii="Times New Roman" w:hAnsi="Times New Roman"/>
          <w:sz w:val="28"/>
          <w:szCs w:val="28"/>
          <w:lang w:val="uk-UA"/>
        </w:rPr>
        <w:t xml:space="preserve"> та підрядн</w:t>
      </w:r>
      <w:r w:rsidR="00EB571E" w:rsidRPr="009B7414">
        <w:rPr>
          <w:rFonts w:ascii="Times New Roman" w:hAnsi="Times New Roman"/>
          <w:sz w:val="28"/>
          <w:szCs w:val="28"/>
          <w:lang w:val="uk-UA"/>
        </w:rPr>
        <w:t>им</w:t>
      </w:r>
      <w:r w:rsidR="009B69D4" w:rsidRPr="009B7414">
        <w:rPr>
          <w:rFonts w:ascii="Times New Roman" w:hAnsi="Times New Roman"/>
          <w:sz w:val="28"/>
          <w:szCs w:val="28"/>
          <w:lang w:val="uk-UA"/>
        </w:rPr>
        <w:t xml:space="preserve"> способом</w:t>
      </w:r>
      <w:r w:rsidR="006A2DD4" w:rsidRPr="009B7414">
        <w:rPr>
          <w:rFonts w:ascii="Times New Roman" w:hAnsi="Times New Roman"/>
          <w:sz w:val="28"/>
          <w:szCs w:val="28"/>
          <w:lang w:val="uk-UA"/>
        </w:rPr>
        <w:t>, а саме</w:t>
      </w:r>
      <w:r w:rsidRPr="009B7414">
        <w:rPr>
          <w:rFonts w:ascii="Times New Roman" w:hAnsi="Times New Roman"/>
          <w:sz w:val="28"/>
          <w:szCs w:val="28"/>
          <w:lang w:val="uk-UA"/>
        </w:rPr>
        <w:t>:</w:t>
      </w:r>
    </w:p>
    <w:p w:rsidR="006A2DD4" w:rsidRPr="009B7414" w:rsidRDefault="006A2DD4" w:rsidP="006A2DD4">
      <w:pPr>
        <w:pStyle w:val="ab"/>
        <w:numPr>
          <w:ilvl w:val="0"/>
          <w:numId w:val="29"/>
        </w:numPr>
        <w:tabs>
          <w:tab w:val="clear" w:pos="720"/>
          <w:tab w:val="num" w:pos="0"/>
          <w:tab w:val="left" w:pos="142"/>
        </w:tabs>
        <w:spacing w:after="0" w:line="240" w:lineRule="auto"/>
        <w:ind w:left="0" w:firstLine="0"/>
        <w:jc w:val="both"/>
        <w:rPr>
          <w:rFonts w:ascii="Times New Roman" w:hAnsi="Times New Roman" w:cs="Times New Roman"/>
          <w:sz w:val="28"/>
          <w:szCs w:val="28"/>
          <w:lang w:val="uk-UA"/>
        </w:rPr>
      </w:pPr>
      <w:r w:rsidRPr="009B7414">
        <w:rPr>
          <w:rFonts w:ascii="Times New Roman" w:hAnsi="Times New Roman"/>
          <w:sz w:val="28"/>
          <w:szCs w:val="28"/>
          <w:lang w:val="uk-UA"/>
        </w:rPr>
        <w:t>ремонти господарським способом становили 15 607,1 тис. грн. без ПДВ;</w:t>
      </w:r>
    </w:p>
    <w:p w:rsidR="006A2DD4" w:rsidRPr="009B7414" w:rsidRDefault="006A2DD4" w:rsidP="00B52014">
      <w:pPr>
        <w:pStyle w:val="ab"/>
        <w:numPr>
          <w:ilvl w:val="0"/>
          <w:numId w:val="29"/>
        </w:numPr>
        <w:tabs>
          <w:tab w:val="clear" w:pos="720"/>
          <w:tab w:val="num" w:pos="0"/>
          <w:tab w:val="left" w:pos="142"/>
        </w:tabs>
        <w:spacing w:after="0" w:line="240" w:lineRule="auto"/>
        <w:ind w:left="0" w:firstLine="0"/>
        <w:jc w:val="both"/>
        <w:rPr>
          <w:rFonts w:ascii="Times New Roman" w:hAnsi="Times New Roman" w:cs="Times New Roman"/>
          <w:sz w:val="28"/>
          <w:szCs w:val="28"/>
          <w:lang w:val="uk-UA"/>
        </w:rPr>
      </w:pPr>
      <w:r w:rsidRPr="009B7414">
        <w:rPr>
          <w:rFonts w:ascii="Times New Roman" w:hAnsi="Times New Roman"/>
          <w:sz w:val="28"/>
          <w:szCs w:val="28"/>
          <w:lang w:val="uk-UA"/>
        </w:rPr>
        <w:t>ремонти підрядним способом становили 1 494,5 тис. грн. без ПДВ.</w:t>
      </w:r>
    </w:p>
    <w:p w:rsidR="006A2DD4" w:rsidRPr="006A2DD4" w:rsidRDefault="006A2DD4" w:rsidP="006A2DD4">
      <w:pPr>
        <w:pStyle w:val="ab"/>
        <w:tabs>
          <w:tab w:val="num" w:pos="0"/>
          <w:tab w:val="left" w:pos="142"/>
        </w:tabs>
        <w:spacing w:after="0" w:line="240" w:lineRule="auto"/>
        <w:ind w:left="0"/>
        <w:jc w:val="both"/>
        <w:rPr>
          <w:rFonts w:ascii="Times New Roman" w:hAnsi="Times New Roman" w:cs="Times New Roman"/>
          <w:sz w:val="28"/>
          <w:szCs w:val="28"/>
          <w:lang w:val="uk-UA"/>
        </w:rPr>
      </w:pPr>
    </w:p>
    <w:p w:rsidR="00B52014" w:rsidRDefault="00B52014" w:rsidP="006A2DD4">
      <w:pPr>
        <w:spacing w:after="0" w:line="240" w:lineRule="auto"/>
        <w:jc w:val="both"/>
        <w:rPr>
          <w:rFonts w:ascii="Times New Roman" w:hAnsi="Times New Roman" w:cs="Times New Roman"/>
          <w:sz w:val="28"/>
          <w:szCs w:val="28"/>
          <w:lang w:val="uk-UA"/>
        </w:rPr>
      </w:pPr>
    </w:p>
    <w:p w:rsidR="009B69D4" w:rsidRPr="00210F71" w:rsidRDefault="009B69D4" w:rsidP="006A2DD4">
      <w:pPr>
        <w:spacing w:after="0" w:line="240" w:lineRule="auto"/>
        <w:jc w:val="both"/>
        <w:rPr>
          <w:rFonts w:ascii="Times New Roman" w:hAnsi="Times New Roman" w:cs="Times New Roman"/>
          <w:sz w:val="28"/>
          <w:szCs w:val="28"/>
          <w:lang w:val="uk-UA"/>
        </w:rPr>
      </w:pPr>
    </w:p>
    <w:p w:rsidR="00210F71" w:rsidRDefault="00210F71" w:rsidP="00070D8B">
      <w:pPr>
        <w:spacing w:after="0" w:line="240" w:lineRule="auto"/>
        <w:ind w:firstLine="567"/>
        <w:jc w:val="both"/>
        <w:rPr>
          <w:rFonts w:ascii="Times New Roman" w:hAnsi="Times New Roman" w:cs="Times New Roman"/>
          <w:b/>
          <w:sz w:val="28"/>
          <w:szCs w:val="28"/>
          <w:lang w:val="uk-UA"/>
        </w:rPr>
      </w:pPr>
      <w:r w:rsidRPr="00210F71">
        <w:rPr>
          <w:rFonts w:ascii="Times New Roman" w:hAnsi="Times New Roman" w:cs="Times New Roman"/>
          <w:b/>
          <w:sz w:val="28"/>
          <w:szCs w:val="28"/>
          <w:lang w:val="uk-UA"/>
        </w:rPr>
        <w:t>Розділ 6. Дебіторська, кредиторська заборгованість</w:t>
      </w:r>
    </w:p>
    <w:p w:rsidR="00210F71" w:rsidRPr="000D599F" w:rsidRDefault="00B52014" w:rsidP="00070D8B">
      <w:pPr>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210F71" w:rsidRPr="000D599F">
        <w:rPr>
          <w:rFonts w:ascii="Times New Roman" w:hAnsi="Times New Roman" w:cs="Times New Roman"/>
          <w:sz w:val="28"/>
          <w:szCs w:val="28"/>
          <w:lang w:val="uk-UA"/>
        </w:rPr>
        <w:t>За результатами 202</w:t>
      </w:r>
      <w:r w:rsidR="000D599F" w:rsidRPr="000D599F">
        <w:rPr>
          <w:rFonts w:ascii="Times New Roman" w:hAnsi="Times New Roman" w:cs="Times New Roman"/>
          <w:sz w:val="28"/>
          <w:szCs w:val="28"/>
          <w:lang w:val="uk-UA"/>
        </w:rPr>
        <w:t>4</w:t>
      </w:r>
      <w:r w:rsidR="00210F71" w:rsidRPr="000D599F">
        <w:rPr>
          <w:rFonts w:ascii="Times New Roman" w:hAnsi="Times New Roman" w:cs="Times New Roman"/>
          <w:sz w:val="28"/>
          <w:szCs w:val="28"/>
          <w:lang w:val="uk-UA"/>
        </w:rPr>
        <w:t xml:space="preserve"> року дебіторська заборгованість від надання послуг з централізованого водопостачання та централізованого водовідведення збільшилася на </w:t>
      </w:r>
      <w:r w:rsidR="000D599F" w:rsidRPr="000D599F">
        <w:rPr>
          <w:rFonts w:ascii="Times New Roman" w:hAnsi="Times New Roman" w:cs="Times New Roman"/>
          <w:sz w:val="28"/>
          <w:szCs w:val="28"/>
          <w:lang w:val="uk-UA"/>
        </w:rPr>
        <w:t>7,9</w:t>
      </w:r>
      <w:r w:rsidR="00210F71" w:rsidRPr="000D599F">
        <w:rPr>
          <w:rFonts w:ascii="Times New Roman" w:hAnsi="Times New Roman" w:cs="Times New Roman"/>
          <w:sz w:val="28"/>
          <w:szCs w:val="28"/>
          <w:lang w:val="uk-UA"/>
        </w:rPr>
        <w:t xml:space="preserve"> млн. грн. та станом на 01.01.202</w:t>
      </w:r>
      <w:r w:rsidR="000D599F" w:rsidRPr="000D599F">
        <w:rPr>
          <w:rFonts w:ascii="Times New Roman" w:hAnsi="Times New Roman" w:cs="Times New Roman"/>
          <w:sz w:val="28"/>
          <w:szCs w:val="28"/>
          <w:lang w:val="uk-UA"/>
        </w:rPr>
        <w:t>5</w:t>
      </w:r>
      <w:r w:rsidR="00210F71" w:rsidRPr="000D599F">
        <w:rPr>
          <w:rFonts w:ascii="Times New Roman" w:hAnsi="Times New Roman" w:cs="Times New Roman"/>
          <w:sz w:val="28"/>
          <w:szCs w:val="28"/>
          <w:lang w:val="uk-UA"/>
        </w:rPr>
        <w:t xml:space="preserve"> року становить </w:t>
      </w:r>
      <w:r w:rsidR="000D599F" w:rsidRPr="000D599F">
        <w:rPr>
          <w:rFonts w:ascii="Times New Roman" w:hAnsi="Times New Roman" w:cs="Times New Roman"/>
          <w:sz w:val="28"/>
          <w:szCs w:val="28"/>
          <w:lang w:val="uk-UA"/>
        </w:rPr>
        <w:t xml:space="preserve">94,2 </w:t>
      </w:r>
      <w:r w:rsidR="00210F71" w:rsidRPr="000D599F">
        <w:rPr>
          <w:rFonts w:ascii="Times New Roman" w:hAnsi="Times New Roman" w:cs="Times New Roman"/>
          <w:sz w:val="28"/>
          <w:szCs w:val="28"/>
          <w:lang w:val="uk-UA"/>
        </w:rPr>
        <w:t>млн. грн., в тому числі:</w:t>
      </w:r>
    </w:p>
    <w:p w:rsidR="00210F71" w:rsidRPr="000D599F" w:rsidRDefault="00210F71" w:rsidP="000D599F">
      <w:pPr>
        <w:pStyle w:val="ab"/>
        <w:numPr>
          <w:ilvl w:val="0"/>
          <w:numId w:val="33"/>
        </w:numPr>
        <w:tabs>
          <w:tab w:val="left" w:pos="284"/>
        </w:tabs>
        <w:spacing w:after="0" w:line="240" w:lineRule="auto"/>
        <w:ind w:left="0" w:firstLine="0"/>
        <w:jc w:val="both"/>
        <w:rPr>
          <w:rFonts w:ascii="Times New Roman" w:hAnsi="Times New Roman" w:cs="Times New Roman"/>
          <w:sz w:val="28"/>
          <w:szCs w:val="28"/>
          <w:lang w:val="uk-UA"/>
        </w:rPr>
      </w:pPr>
      <w:r w:rsidRPr="000D599F">
        <w:rPr>
          <w:rFonts w:ascii="Times New Roman" w:hAnsi="Times New Roman" w:cs="Times New Roman"/>
          <w:sz w:val="28"/>
          <w:szCs w:val="28"/>
          <w:lang w:val="uk-UA"/>
        </w:rPr>
        <w:t>заборгованість населення за спожиті послуги за 202</w:t>
      </w:r>
      <w:r w:rsidR="000D599F" w:rsidRPr="000D599F">
        <w:rPr>
          <w:rFonts w:ascii="Times New Roman" w:hAnsi="Times New Roman" w:cs="Times New Roman"/>
          <w:sz w:val="28"/>
          <w:szCs w:val="28"/>
          <w:lang w:val="uk-UA"/>
        </w:rPr>
        <w:t>4</w:t>
      </w:r>
      <w:r w:rsidRPr="000D599F">
        <w:rPr>
          <w:rFonts w:ascii="Times New Roman" w:hAnsi="Times New Roman" w:cs="Times New Roman"/>
          <w:sz w:val="28"/>
          <w:szCs w:val="28"/>
          <w:lang w:val="uk-UA"/>
        </w:rPr>
        <w:t xml:space="preserve"> рік збільшилась на </w:t>
      </w:r>
      <w:r w:rsidR="00330331" w:rsidRPr="000D599F">
        <w:rPr>
          <w:rFonts w:ascii="Times New Roman" w:hAnsi="Times New Roman" w:cs="Times New Roman"/>
          <w:sz w:val="28"/>
          <w:szCs w:val="28"/>
          <w:lang w:val="uk-UA"/>
        </w:rPr>
        <w:t>3</w:t>
      </w:r>
      <w:r w:rsidRPr="000D599F">
        <w:rPr>
          <w:rFonts w:ascii="Times New Roman" w:hAnsi="Times New Roman" w:cs="Times New Roman"/>
          <w:sz w:val="28"/>
          <w:szCs w:val="28"/>
          <w:lang w:val="uk-UA"/>
        </w:rPr>
        <w:t>,</w:t>
      </w:r>
      <w:r w:rsidR="000D599F" w:rsidRPr="000D599F">
        <w:rPr>
          <w:rFonts w:ascii="Times New Roman" w:hAnsi="Times New Roman" w:cs="Times New Roman"/>
          <w:sz w:val="28"/>
          <w:szCs w:val="28"/>
          <w:lang w:val="uk-UA"/>
        </w:rPr>
        <w:t>5</w:t>
      </w:r>
      <w:r w:rsidRPr="000D599F">
        <w:rPr>
          <w:rFonts w:ascii="Times New Roman" w:hAnsi="Times New Roman" w:cs="Times New Roman"/>
          <w:sz w:val="28"/>
          <w:szCs w:val="28"/>
          <w:lang w:val="uk-UA"/>
        </w:rPr>
        <w:t xml:space="preserve"> млн. грн. та станом на 01.01.202</w:t>
      </w:r>
      <w:r w:rsidR="000D599F" w:rsidRPr="000D599F">
        <w:rPr>
          <w:rFonts w:ascii="Times New Roman" w:hAnsi="Times New Roman" w:cs="Times New Roman"/>
          <w:sz w:val="28"/>
          <w:szCs w:val="28"/>
          <w:lang w:val="uk-UA"/>
        </w:rPr>
        <w:t>5</w:t>
      </w:r>
      <w:r w:rsidRPr="000D599F">
        <w:rPr>
          <w:rFonts w:ascii="Times New Roman" w:hAnsi="Times New Roman" w:cs="Times New Roman"/>
          <w:sz w:val="28"/>
          <w:szCs w:val="28"/>
          <w:lang w:val="uk-UA"/>
        </w:rPr>
        <w:t xml:space="preserve"> становить </w:t>
      </w:r>
      <w:r w:rsidR="000D599F" w:rsidRPr="000D599F">
        <w:rPr>
          <w:rFonts w:ascii="Times New Roman" w:hAnsi="Times New Roman" w:cs="Times New Roman"/>
          <w:sz w:val="28"/>
          <w:szCs w:val="28"/>
          <w:lang w:val="uk-UA"/>
        </w:rPr>
        <w:t>68,5</w:t>
      </w:r>
      <w:r w:rsidRPr="000D599F">
        <w:rPr>
          <w:rFonts w:ascii="Times New Roman" w:hAnsi="Times New Roman" w:cs="Times New Roman"/>
          <w:sz w:val="28"/>
          <w:szCs w:val="28"/>
          <w:lang w:val="uk-UA"/>
        </w:rPr>
        <w:t xml:space="preserve"> млн. грн. Ріст заборгованості в тому числі за рахунок певних законодавчих послаблень у сфері житлово-комунального господарства, зокрема на період воєнного стану не нараховуються штрафи і пеня за несплату житлово-комунальних послуг, забороняється зупиняти надання житлово-комунальних послуг у разі їхньої неоплати або оплати не в повному обсязі.</w:t>
      </w:r>
    </w:p>
    <w:p w:rsidR="00210F71" w:rsidRPr="000D599F" w:rsidRDefault="00210F71" w:rsidP="000D599F">
      <w:pPr>
        <w:pStyle w:val="ab"/>
        <w:numPr>
          <w:ilvl w:val="0"/>
          <w:numId w:val="33"/>
        </w:numPr>
        <w:tabs>
          <w:tab w:val="left" w:pos="284"/>
        </w:tabs>
        <w:spacing w:after="0" w:line="240" w:lineRule="auto"/>
        <w:ind w:left="0" w:firstLine="0"/>
        <w:jc w:val="both"/>
        <w:rPr>
          <w:rFonts w:ascii="Times New Roman" w:hAnsi="Times New Roman" w:cs="Times New Roman"/>
          <w:sz w:val="28"/>
          <w:szCs w:val="28"/>
          <w:lang w:val="uk-UA"/>
        </w:rPr>
      </w:pPr>
      <w:r w:rsidRPr="000D599F">
        <w:rPr>
          <w:rFonts w:ascii="Times New Roman" w:hAnsi="Times New Roman" w:cs="Times New Roman"/>
          <w:sz w:val="28"/>
          <w:szCs w:val="28"/>
          <w:lang w:val="uk-UA"/>
        </w:rPr>
        <w:t>заборгованість інших споживачів з</w:t>
      </w:r>
      <w:r w:rsidR="00330331" w:rsidRPr="000D599F">
        <w:rPr>
          <w:rFonts w:ascii="Times New Roman" w:hAnsi="Times New Roman" w:cs="Times New Roman"/>
          <w:sz w:val="28"/>
          <w:szCs w:val="28"/>
          <w:lang w:val="uk-UA"/>
        </w:rPr>
        <w:t>мешилась</w:t>
      </w:r>
      <w:r w:rsidRPr="000D599F">
        <w:rPr>
          <w:rFonts w:ascii="Times New Roman" w:hAnsi="Times New Roman" w:cs="Times New Roman"/>
          <w:sz w:val="28"/>
          <w:szCs w:val="28"/>
          <w:lang w:val="uk-UA"/>
        </w:rPr>
        <w:t xml:space="preserve"> на </w:t>
      </w:r>
      <w:r w:rsidR="000D599F">
        <w:rPr>
          <w:rFonts w:ascii="Times New Roman" w:hAnsi="Times New Roman" w:cs="Times New Roman"/>
          <w:sz w:val="28"/>
          <w:szCs w:val="28"/>
          <w:lang w:val="uk-UA"/>
        </w:rPr>
        <w:t>4,3</w:t>
      </w:r>
      <w:r w:rsidR="00330331" w:rsidRPr="000D599F">
        <w:rPr>
          <w:rFonts w:ascii="Times New Roman" w:hAnsi="Times New Roman" w:cs="Times New Roman"/>
          <w:sz w:val="28"/>
          <w:szCs w:val="28"/>
          <w:lang w:val="uk-UA"/>
        </w:rPr>
        <w:t xml:space="preserve"> </w:t>
      </w:r>
      <w:r w:rsidRPr="000D599F">
        <w:rPr>
          <w:rFonts w:ascii="Times New Roman" w:hAnsi="Times New Roman" w:cs="Times New Roman"/>
          <w:sz w:val="28"/>
          <w:szCs w:val="28"/>
          <w:lang w:val="uk-UA"/>
        </w:rPr>
        <w:t>млн. грн. та станом на 01.01.202</w:t>
      </w:r>
      <w:r w:rsidR="000D599F">
        <w:rPr>
          <w:rFonts w:ascii="Times New Roman" w:hAnsi="Times New Roman" w:cs="Times New Roman"/>
          <w:sz w:val="28"/>
          <w:szCs w:val="28"/>
          <w:lang w:val="uk-UA"/>
        </w:rPr>
        <w:t>5</w:t>
      </w:r>
      <w:r w:rsidRPr="000D599F">
        <w:rPr>
          <w:rFonts w:ascii="Times New Roman" w:hAnsi="Times New Roman" w:cs="Times New Roman"/>
          <w:sz w:val="28"/>
          <w:szCs w:val="28"/>
          <w:lang w:val="uk-UA"/>
        </w:rPr>
        <w:t xml:space="preserve"> становить </w:t>
      </w:r>
      <w:r w:rsidR="000D599F">
        <w:rPr>
          <w:rFonts w:ascii="Times New Roman" w:hAnsi="Times New Roman" w:cs="Times New Roman"/>
          <w:sz w:val="28"/>
          <w:szCs w:val="28"/>
          <w:lang w:val="uk-UA"/>
        </w:rPr>
        <w:t>25,7</w:t>
      </w:r>
      <w:r w:rsidRPr="000D599F">
        <w:rPr>
          <w:rFonts w:ascii="Times New Roman" w:hAnsi="Times New Roman" w:cs="Times New Roman"/>
          <w:sz w:val="28"/>
          <w:szCs w:val="28"/>
          <w:lang w:val="uk-UA"/>
        </w:rPr>
        <w:t xml:space="preserve">  млн. грн. </w:t>
      </w:r>
    </w:p>
    <w:p w:rsidR="00210F71" w:rsidRPr="000D599F" w:rsidRDefault="00210F71" w:rsidP="00070D8B">
      <w:pPr>
        <w:spacing w:after="0" w:line="240" w:lineRule="auto"/>
        <w:ind w:firstLine="567"/>
        <w:jc w:val="both"/>
        <w:rPr>
          <w:rFonts w:ascii="Times New Roman" w:hAnsi="Times New Roman" w:cs="Times New Roman"/>
          <w:sz w:val="28"/>
          <w:szCs w:val="28"/>
          <w:lang w:val="uk-UA"/>
        </w:rPr>
      </w:pPr>
      <w:r w:rsidRPr="000D599F">
        <w:rPr>
          <w:rFonts w:ascii="Times New Roman" w:hAnsi="Times New Roman" w:cs="Times New Roman"/>
          <w:sz w:val="28"/>
          <w:szCs w:val="28"/>
          <w:lang w:val="uk-UA"/>
        </w:rPr>
        <w:t>Основними боржниками, крім населення, були та продовжують залишатися підприємства комунальної власності, а саме ТКЕ, заборгованість якого за 202</w:t>
      </w:r>
      <w:r w:rsidR="000D599F" w:rsidRPr="000D599F">
        <w:rPr>
          <w:rFonts w:ascii="Times New Roman" w:hAnsi="Times New Roman" w:cs="Times New Roman"/>
          <w:sz w:val="28"/>
          <w:szCs w:val="28"/>
          <w:lang w:val="uk-UA"/>
        </w:rPr>
        <w:t>4</w:t>
      </w:r>
      <w:r w:rsidRPr="000D599F">
        <w:rPr>
          <w:rFonts w:ascii="Times New Roman" w:hAnsi="Times New Roman" w:cs="Times New Roman"/>
          <w:sz w:val="28"/>
          <w:szCs w:val="28"/>
          <w:lang w:val="uk-UA"/>
        </w:rPr>
        <w:t xml:space="preserve"> рік станом на 01.01.202</w:t>
      </w:r>
      <w:r w:rsidR="000D599F" w:rsidRPr="000D599F">
        <w:rPr>
          <w:rFonts w:ascii="Times New Roman" w:hAnsi="Times New Roman" w:cs="Times New Roman"/>
          <w:sz w:val="28"/>
          <w:szCs w:val="28"/>
          <w:lang w:val="uk-UA"/>
        </w:rPr>
        <w:t>5</w:t>
      </w:r>
      <w:r w:rsidRPr="000D599F">
        <w:rPr>
          <w:rFonts w:ascii="Times New Roman" w:hAnsi="Times New Roman" w:cs="Times New Roman"/>
          <w:sz w:val="28"/>
          <w:szCs w:val="28"/>
          <w:lang w:val="uk-UA"/>
        </w:rPr>
        <w:t xml:space="preserve"> становить </w:t>
      </w:r>
      <w:r w:rsidR="000D599F" w:rsidRPr="000D599F">
        <w:rPr>
          <w:rFonts w:ascii="Times New Roman" w:hAnsi="Times New Roman" w:cs="Times New Roman"/>
          <w:sz w:val="28"/>
          <w:szCs w:val="28"/>
          <w:lang w:val="uk-UA"/>
        </w:rPr>
        <w:t>13,2</w:t>
      </w:r>
      <w:r w:rsidRPr="000D599F">
        <w:rPr>
          <w:rFonts w:ascii="Times New Roman" w:hAnsi="Times New Roman" w:cs="Times New Roman"/>
          <w:sz w:val="28"/>
          <w:szCs w:val="28"/>
          <w:lang w:val="uk-UA"/>
        </w:rPr>
        <w:t xml:space="preserve">  млн. грн.</w:t>
      </w:r>
    </w:p>
    <w:p w:rsidR="00210F71" w:rsidRPr="00344FC4" w:rsidRDefault="00210F71" w:rsidP="00070D8B">
      <w:pPr>
        <w:spacing w:after="0" w:line="240" w:lineRule="auto"/>
        <w:ind w:firstLine="567"/>
        <w:jc w:val="both"/>
        <w:rPr>
          <w:rFonts w:ascii="Times New Roman" w:hAnsi="Times New Roman" w:cs="Times New Roman"/>
          <w:sz w:val="28"/>
          <w:szCs w:val="28"/>
          <w:lang w:val="uk-UA"/>
        </w:rPr>
      </w:pPr>
      <w:r w:rsidRPr="000D599F">
        <w:rPr>
          <w:rFonts w:ascii="Times New Roman" w:hAnsi="Times New Roman" w:cs="Times New Roman"/>
          <w:sz w:val="28"/>
          <w:szCs w:val="28"/>
          <w:lang w:val="uk-UA"/>
        </w:rPr>
        <w:t xml:space="preserve">Протягом звітного періоду КП «Івано-Франківськводоекотехпром» </w:t>
      </w:r>
      <w:r w:rsidRPr="00344FC4">
        <w:rPr>
          <w:rFonts w:ascii="Times New Roman" w:hAnsi="Times New Roman" w:cs="Times New Roman"/>
          <w:sz w:val="28"/>
          <w:szCs w:val="28"/>
          <w:lang w:val="uk-UA"/>
        </w:rPr>
        <w:t>вживало всіх можливих заходів щодо зменшення дебіторської заборгованості.</w:t>
      </w:r>
    </w:p>
    <w:p w:rsidR="00344FC4" w:rsidRPr="00344FC4" w:rsidRDefault="00344FC4" w:rsidP="00344FC4">
      <w:pPr>
        <w:tabs>
          <w:tab w:val="left" w:pos="567"/>
        </w:tabs>
        <w:spacing w:after="0" w:line="240" w:lineRule="auto"/>
        <w:ind w:firstLine="567"/>
        <w:jc w:val="both"/>
        <w:rPr>
          <w:rFonts w:ascii="Times New Roman" w:hAnsi="Times New Roman" w:cs="Times New Roman"/>
          <w:sz w:val="28"/>
          <w:szCs w:val="28"/>
          <w:lang w:val="uk-UA"/>
        </w:rPr>
      </w:pPr>
      <w:r w:rsidRPr="00344FC4">
        <w:rPr>
          <w:rFonts w:ascii="Times New Roman" w:hAnsi="Times New Roman" w:cs="Times New Roman"/>
          <w:sz w:val="28"/>
          <w:szCs w:val="28"/>
          <w:lang w:val="uk-UA"/>
        </w:rPr>
        <w:t>Постійно проводиться робота в телефонному режимі та документально по попередженню неплатників про суми заборгованості та даються строки для її погашення. В разі несплати за надані послуги на вказану дату направляються приписи про відключення неплатників від послуг. На злісних неплатників подаються позови до суду.</w:t>
      </w:r>
    </w:p>
    <w:p w:rsidR="00210F71" w:rsidRPr="000D599F" w:rsidRDefault="00210F71" w:rsidP="00070D8B">
      <w:pPr>
        <w:spacing w:after="0" w:line="240" w:lineRule="auto"/>
        <w:ind w:firstLine="567"/>
        <w:jc w:val="both"/>
        <w:rPr>
          <w:rFonts w:ascii="Times New Roman" w:hAnsi="Times New Roman" w:cs="Times New Roman"/>
          <w:sz w:val="28"/>
          <w:szCs w:val="28"/>
          <w:lang w:val="uk-UA"/>
        </w:rPr>
      </w:pPr>
      <w:r w:rsidRPr="00344FC4">
        <w:rPr>
          <w:rFonts w:ascii="Times New Roman" w:hAnsi="Times New Roman" w:cs="Times New Roman"/>
          <w:sz w:val="28"/>
          <w:szCs w:val="28"/>
          <w:lang w:val="uk-UA"/>
        </w:rPr>
        <w:t>З фізичними особами проводилась</w:t>
      </w:r>
      <w:r w:rsidRPr="000D599F">
        <w:rPr>
          <w:rFonts w:ascii="Times New Roman" w:hAnsi="Times New Roman" w:cs="Times New Roman"/>
          <w:sz w:val="28"/>
          <w:szCs w:val="28"/>
          <w:lang w:val="uk-UA"/>
        </w:rPr>
        <w:t xml:space="preserve"> роз’яснювальна робота щодо погашення заборгованості та оформлення субсидій, укладання зі споживачами договорів на розстрочку оплати заборгованості, надання матеріалів до суду для стягнення заборгованості та інше.</w:t>
      </w:r>
    </w:p>
    <w:p w:rsidR="00210F71" w:rsidRPr="000D599F" w:rsidRDefault="00210F71" w:rsidP="00070D8B">
      <w:pPr>
        <w:spacing w:after="0" w:line="240" w:lineRule="auto"/>
        <w:ind w:firstLine="567"/>
        <w:jc w:val="both"/>
        <w:rPr>
          <w:rFonts w:ascii="Times New Roman" w:hAnsi="Times New Roman" w:cs="Times New Roman"/>
          <w:sz w:val="28"/>
          <w:szCs w:val="28"/>
          <w:lang w:val="uk-UA"/>
        </w:rPr>
      </w:pPr>
      <w:r w:rsidRPr="000D599F">
        <w:rPr>
          <w:rFonts w:ascii="Times New Roman" w:hAnsi="Times New Roman" w:cs="Times New Roman"/>
          <w:sz w:val="28"/>
          <w:szCs w:val="28"/>
          <w:lang w:val="uk-UA"/>
        </w:rPr>
        <w:t>З юридичними особами проводилась претензійна робота щодо погашення заборгованості та стягнення заборгованості у судовому порядку.</w:t>
      </w:r>
    </w:p>
    <w:p w:rsidR="00210F71" w:rsidRPr="007173CC" w:rsidRDefault="00210F71" w:rsidP="00070D8B">
      <w:pPr>
        <w:spacing w:after="0" w:line="240" w:lineRule="auto"/>
        <w:ind w:firstLine="567"/>
        <w:jc w:val="both"/>
        <w:rPr>
          <w:rFonts w:ascii="Times New Roman" w:hAnsi="Times New Roman" w:cs="Times New Roman"/>
          <w:color w:val="0070C0"/>
          <w:sz w:val="28"/>
          <w:szCs w:val="28"/>
          <w:lang w:val="uk-UA"/>
        </w:rPr>
      </w:pPr>
      <w:r w:rsidRPr="000D599F">
        <w:rPr>
          <w:rFonts w:ascii="Times New Roman" w:hAnsi="Times New Roman" w:cs="Times New Roman"/>
          <w:sz w:val="28"/>
          <w:szCs w:val="28"/>
          <w:lang w:val="uk-UA"/>
        </w:rPr>
        <w:t xml:space="preserve">Так, за </w:t>
      </w:r>
      <w:r w:rsidRPr="009B7414">
        <w:rPr>
          <w:rFonts w:ascii="Times New Roman" w:hAnsi="Times New Roman" w:cs="Times New Roman"/>
          <w:sz w:val="28"/>
          <w:szCs w:val="28"/>
          <w:lang w:val="uk-UA"/>
        </w:rPr>
        <w:t>результатами 202</w:t>
      </w:r>
      <w:r w:rsidR="000D599F" w:rsidRPr="009B7414">
        <w:rPr>
          <w:rFonts w:ascii="Times New Roman" w:hAnsi="Times New Roman" w:cs="Times New Roman"/>
          <w:sz w:val="28"/>
          <w:szCs w:val="28"/>
          <w:lang w:val="uk-UA"/>
        </w:rPr>
        <w:t>4</w:t>
      </w:r>
      <w:r w:rsidRPr="009B7414">
        <w:rPr>
          <w:rFonts w:ascii="Times New Roman" w:hAnsi="Times New Roman" w:cs="Times New Roman"/>
          <w:sz w:val="28"/>
          <w:szCs w:val="28"/>
          <w:lang w:val="uk-UA"/>
        </w:rPr>
        <w:t xml:space="preserve"> року до суду було направлено </w:t>
      </w:r>
      <w:r w:rsidR="000D599F" w:rsidRPr="009B7414">
        <w:rPr>
          <w:rFonts w:ascii="Times New Roman" w:hAnsi="Times New Roman" w:cs="Times New Roman"/>
          <w:sz w:val="28"/>
          <w:szCs w:val="28"/>
          <w:lang w:val="uk-UA"/>
        </w:rPr>
        <w:t>405</w:t>
      </w:r>
      <w:r w:rsidRPr="009B7414">
        <w:rPr>
          <w:rFonts w:ascii="Times New Roman" w:hAnsi="Times New Roman" w:cs="Times New Roman"/>
          <w:sz w:val="28"/>
          <w:szCs w:val="28"/>
          <w:lang w:val="uk-UA"/>
        </w:rPr>
        <w:t xml:space="preserve"> позовів по населенню на загальну суму </w:t>
      </w:r>
      <w:r w:rsidR="000D599F" w:rsidRPr="009B7414">
        <w:rPr>
          <w:rFonts w:ascii="Times New Roman" w:hAnsi="Times New Roman" w:cs="Times New Roman"/>
          <w:sz w:val="28"/>
          <w:szCs w:val="28"/>
          <w:lang w:val="uk-UA"/>
        </w:rPr>
        <w:t>7 693,941</w:t>
      </w:r>
      <w:r w:rsidRPr="009B7414">
        <w:rPr>
          <w:rFonts w:ascii="Times New Roman" w:hAnsi="Times New Roman" w:cs="Times New Roman"/>
          <w:sz w:val="28"/>
          <w:szCs w:val="28"/>
          <w:lang w:val="uk-UA"/>
        </w:rPr>
        <w:t xml:space="preserve">  тис. грн.</w:t>
      </w:r>
      <w:r w:rsidR="009B69D4" w:rsidRPr="009B7414">
        <w:rPr>
          <w:rFonts w:ascii="Times New Roman" w:hAnsi="Times New Roman" w:cs="Times New Roman"/>
          <w:sz w:val="28"/>
          <w:szCs w:val="28"/>
          <w:lang w:val="uk-UA"/>
        </w:rPr>
        <w:t>, з них оплачено 3 336,2 тис. грн.</w:t>
      </w:r>
      <w:r w:rsidRPr="007173CC">
        <w:rPr>
          <w:rFonts w:ascii="Times New Roman" w:hAnsi="Times New Roman" w:cs="Times New Roman"/>
          <w:color w:val="0070C0"/>
          <w:sz w:val="28"/>
          <w:szCs w:val="28"/>
          <w:lang w:val="uk-UA"/>
        </w:rPr>
        <w:t xml:space="preserve"> </w:t>
      </w:r>
    </w:p>
    <w:p w:rsidR="00210F71" w:rsidRPr="000D599F" w:rsidRDefault="00210F71" w:rsidP="00070D8B">
      <w:pPr>
        <w:tabs>
          <w:tab w:val="left" w:pos="567"/>
        </w:tabs>
        <w:spacing w:after="0" w:line="240" w:lineRule="auto"/>
        <w:ind w:firstLine="567"/>
        <w:jc w:val="both"/>
        <w:rPr>
          <w:rFonts w:ascii="Times New Roman" w:hAnsi="Times New Roman" w:cs="Times New Roman"/>
          <w:sz w:val="28"/>
          <w:szCs w:val="28"/>
          <w:lang w:val="uk-UA"/>
        </w:rPr>
      </w:pPr>
      <w:r w:rsidRPr="000D599F">
        <w:rPr>
          <w:rFonts w:ascii="Times New Roman" w:hAnsi="Times New Roman" w:cs="Times New Roman"/>
          <w:sz w:val="28"/>
          <w:szCs w:val="28"/>
          <w:lang w:val="uk-UA"/>
        </w:rPr>
        <w:t>Фінансове забезпечення є одною з головних складових фінансового механізму діяльності суб’єктів господарювання різного рівня та організаційно-правових форм власності. Основою виробничо-</w:t>
      </w:r>
      <w:r w:rsidRPr="000D599F">
        <w:rPr>
          <w:rFonts w:ascii="Times New Roman" w:hAnsi="Times New Roman" w:cs="Times New Roman"/>
          <w:sz w:val="28"/>
          <w:szCs w:val="28"/>
          <w:lang w:val="uk-UA"/>
        </w:rPr>
        <w:lastRenderedPageBreak/>
        <w:t>господарської діяльності підприємства  є фінансове забезпечення, тому що фінансові ресурси потрібні для покриття витрат виробництва й обігу</w:t>
      </w:r>
      <w:r w:rsidR="000D599F" w:rsidRPr="000D599F">
        <w:rPr>
          <w:rFonts w:ascii="Times New Roman" w:hAnsi="Times New Roman" w:cs="Times New Roman"/>
          <w:sz w:val="28"/>
          <w:szCs w:val="28"/>
          <w:lang w:val="uk-UA"/>
        </w:rPr>
        <w:t xml:space="preserve"> коштів</w:t>
      </w:r>
      <w:r w:rsidRPr="000D599F">
        <w:rPr>
          <w:rFonts w:ascii="Times New Roman" w:hAnsi="Times New Roman" w:cs="Times New Roman"/>
          <w:sz w:val="28"/>
          <w:szCs w:val="28"/>
          <w:lang w:val="uk-UA"/>
        </w:rPr>
        <w:t>, своєчасного виконання фінансових зобов’язань перед державою, банками, формування доходів і прибутків. Ринкові умови господарювання вимагають нових підходів щодо організації фінансового забезпечення діяльності підприємств реального сектору економіки.</w:t>
      </w:r>
    </w:p>
    <w:p w:rsidR="00210F71" w:rsidRPr="00C8649E" w:rsidRDefault="00210F71" w:rsidP="00070D8B">
      <w:pPr>
        <w:spacing w:after="0" w:line="240" w:lineRule="auto"/>
        <w:ind w:firstLine="567"/>
        <w:jc w:val="both"/>
        <w:rPr>
          <w:rFonts w:ascii="Times New Roman" w:hAnsi="Times New Roman" w:cs="Times New Roman"/>
          <w:sz w:val="28"/>
          <w:szCs w:val="28"/>
          <w:shd w:val="clear" w:color="auto" w:fill="FFFFFF"/>
          <w:lang w:val="uk-UA"/>
        </w:rPr>
      </w:pPr>
      <w:r w:rsidRPr="000D599F">
        <w:rPr>
          <w:rFonts w:ascii="Times New Roman" w:hAnsi="Times New Roman" w:cs="Times New Roman"/>
          <w:sz w:val="28"/>
          <w:szCs w:val="28"/>
          <w:shd w:val="clear" w:color="auto" w:fill="FFFFFF"/>
          <w:lang w:val="uk-UA"/>
        </w:rPr>
        <w:t>Основними джерелами формування фінансових ресурсів підприємств є </w:t>
      </w:r>
      <w:r w:rsidRPr="000D599F">
        <w:rPr>
          <w:rFonts w:ascii="Times New Roman" w:hAnsi="Times New Roman" w:cs="Times New Roman"/>
          <w:bCs/>
          <w:sz w:val="28"/>
          <w:szCs w:val="28"/>
          <w:shd w:val="clear" w:color="auto" w:fill="FFFFFF"/>
          <w:lang w:val="uk-UA"/>
        </w:rPr>
        <w:t>власні та залучені кошти</w:t>
      </w:r>
      <w:r w:rsidRPr="000D599F">
        <w:rPr>
          <w:rFonts w:ascii="Times New Roman" w:hAnsi="Times New Roman" w:cs="Times New Roman"/>
          <w:sz w:val="28"/>
          <w:szCs w:val="28"/>
          <w:shd w:val="clear" w:color="auto" w:fill="FFFFFF"/>
          <w:lang w:val="uk-UA"/>
        </w:rPr>
        <w:t xml:space="preserve">. До власних належать: статутний капітал, амортизаційні відрахування, валовий дохід та прибуток. До залучених – </w:t>
      </w:r>
      <w:r w:rsidRPr="00C8649E">
        <w:rPr>
          <w:rFonts w:ascii="Times New Roman" w:hAnsi="Times New Roman" w:cs="Times New Roman"/>
          <w:sz w:val="28"/>
          <w:szCs w:val="28"/>
          <w:shd w:val="clear" w:color="auto" w:fill="FFFFFF"/>
          <w:lang w:val="uk-UA"/>
        </w:rPr>
        <w:t>отримані кредити.</w:t>
      </w:r>
    </w:p>
    <w:p w:rsidR="00210F71" w:rsidRPr="00C8649E" w:rsidRDefault="00210F71" w:rsidP="00070D8B">
      <w:pPr>
        <w:spacing w:after="0" w:line="240" w:lineRule="auto"/>
        <w:ind w:firstLine="567"/>
        <w:jc w:val="both"/>
        <w:rPr>
          <w:rFonts w:ascii="Times New Roman" w:hAnsi="Times New Roman" w:cs="Times New Roman"/>
          <w:sz w:val="28"/>
          <w:szCs w:val="28"/>
          <w:shd w:val="clear" w:color="auto" w:fill="FFFFFF"/>
          <w:lang w:val="uk-UA"/>
        </w:rPr>
      </w:pPr>
      <w:r w:rsidRPr="00C8649E">
        <w:rPr>
          <w:rFonts w:ascii="Times New Roman" w:hAnsi="Times New Roman" w:cs="Times New Roman"/>
          <w:sz w:val="28"/>
          <w:szCs w:val="28"/>
          <w:shd w:val="clear" w:color="auto" w:fill="FFFFFF"/>
          <w:lang w:val="uk-UA"/>
        </w:rPr>
        <w:t>Коефіцієнт фінансової стійкості (або сплатоспроможності) за 202</w:t>
      </w:r>
      <w:r w:rsidR="000D599F" w:rsidRPr="00C8649E">
        <w:rPr>
          <w:rFonts w:ascii="Times New Roman" w:hAnsi="Times New Roman" w:cs="Times New Roman"/>
          <w:sz w:val="28"/>
          <w:szCs w:val="28"/>
          <w:shd w:val="clear" w:color="auto" w:fill="FFFFFF"/>
          <w:lang w:val="uk-UA"/>
        </w:rPr>
        <w:t>4</w:t>
      </w:r>
      <w:r w:rsidRPr="00C8649E">
        <w:rPr>
          <w:rFonts w:ascii="Times New Roman" w:hAnsi="Times New Roman" w:cs="Times New Roman"/>
          <w:sz w:val="28"/>
          <w:szCs w:val="28"/>
          <w:shd w:val="clear" w:color="auto" w:fill="FFFFFF"/>
          <w:lang w:val="uk-UA"/>
        </w:rPr>
        <w:t xml:space="preserve"> рік становить 0,</w:t>
      </w:r>
      <w:r w:rsidR="009B69D4">
        <w:rPr>
          <w:rFonts w:ascii="Times New Roman" w:hAnsi="Times New Roman" w:cs="Times New Roman"/>
          <w:sz w:val="28"/>
          <w:szCs w:val="28"/>
          <w:shd w:val="clear" w:color="auto" w:fill="FFFFFF"/>
          <w:lang w:val="uk-UA"/>
        </w:rPr>
        <w:t>6</w:t>
      </w:r>
      <w:r w:rsidRPr="00C8649E">
        <w:rPr>
          <w:rFonts w:ascii="Times New Roman" w:hAnsi="Times New Roman" w:cs="Times New Roman"/>
          <w:sz w:val="28"/>
          <w:szCs w:val="28"/>
          <w:shd w:val="clear" w:color="auto" w:fill="FFFFFF"/>
          <w:lang w:val="uk-UA"/>
        </w:rPr>
        <w:t xml:space="preserve"> (нормативне позитивне значення показника ≥ </w:t>
      </w:r>
      <w:r w:rsidR="002D4706" w:rsidRPr="00C8649E">
        <w:rPr>
          <w:rFonts w:ascii="Times New Roman" w:hAnsi="Times New Roman" w:cs="Times New Roman"/>
          <w:sz w:val="28"/>
          <w:szCs w:val="28"/>
          <w:shd w:val="clear" w:color="auto" w:fill="FFFFFF"/>
          <w:lang w:val="uk-UA"/>
        </w:rPr>
        <w:t>1</w:t>
      </w:r>
      <w:r w:rsidRPr="00C8649E">
        <w:rPr>
          <w:rFonts w:ascii="Times New Roman" w:hAnsi="Times New Roman" w:cs="Times New Roman"/>
          <w:sz w:val="28"/>
          <w:szCs w:val="28"/>
          <w:shd w:val="clear" w:color="auto" w:fill="FFFFFF"/>
          <w:lang w:val="uk-UA"/>
        </w:rPr>
        <w:t>). Тобто підприємству не вистачає власних коштів для фінансування діяльності. Також підприємство не володіє достатніми власними коштами для покриття позикових коштів.</w:t>
      </w:r>
    </w:p>
    <w:p w:rsidR="00210F71" w:rsidRPr="000D599F" w:rsidRDefault="00210F71" w:rsidP="00070D8B">
      <w:pPr>
        <w:spacing w:after="0" w:line="240" w:lineRule="auto"/>
        <w:ind w:firstLine="567"/>
        <w:jc w:val="both"/>
        <w:rPr>
          <w:rFonts w:ascii="Times New Roman" w:hAnsi="Times New Roman" w:cs="Times New Roman"/>
          <w:sz w:val="28"/>
          <w:szCs w:val="28"/>
          <w:lang w:val="uk-UA"/>
        </w:rPr>
      </w:pPr>
      <w:r w:rsidRPr="000D599F">
        <w:rPr>
          <w:rFonts w:ascii="Times New Roman" w:hAnsi="Times New Roman" w:cs="Times New Roman"/>
          <w:sz w:val="28"/>
          <w:szCs w:val="28"/>
          <w:lang w:val="uk-UA"/>
        </w:rPr>
        <w:t>Підприємство на 01.01.202</w:t>
      </w:r>
      <w:r w:rsidR="000D599F" w:rsidRPr="000D599F">
        <w:rPr>
          <w:rFonts w:ascii="Times New Roman" w:hAnsi="Times New Roman" w:cs="Times New Roman"/>
          <w:sz w:val="28"/>
          <w:szCs w:val="28"/>
          <w:lang w:val="uk-UA"/>
        </w:rPr>
        <w:t>5</w:t>
      </w:r>
      <w:r w:rsidRPr="000D599F">
        <w:rPr>
          <w:rFonts w:ascii="Times New Roman" w:hAnsi="Times New Roman" w:cs="Times New Roman"/>
          <w:sz w:val="28"/>
          <w:szCs w:val="28"/>
          <w:lang w:val="uk-UA"/>
        </w:rPr>
        <w:t xml:space="preserve"> року має протерміновану заборгованість в розмірі </w:t>
      </w:r>
      <w:r w:rsidR="000D599F" w:rsidRPr="000D599F">
        <w:rPr>
          <w:rFonts w:ascii="Times New Roman" w:hAnsi="Times New Roman" w:cs="Times New Roman"/>
          <w:sz w:val="28"/>
          <w:szCs w:val="28"/>
          <w:lang w:val="uk-UA"/>
        </w:rPr>
        <w:t>127 134,326</w:t>
      </w:r>
      <w:r w:rsidRPr="000D599F">
        <w:rPr>
          <w:rFonts w:ascii="Times New Roman" w:hAnsi="Times New Roman" w:cs="Times New Roman"/>
          <w:sz w:val="28"/>
          <w:szCs w:val="28"/>
          <w:lang w:val="uk-UA"/>
        </w:rPr>
        <w:t xml:space="preserve"> тис. грн., з них:</w:t>
      </w:r>
    </w:p>
    <w:p w:rsidR="007173CC" w:rsidRPr="009B7414" w:rsidRDefault="00210F71" w:rsidP="009B7414">
      <w:pPr>
        <w:pStyle w:val="ab"/>
        <w:numPr>
          <w:ilvl w:val="0"/>
          <w:numId w:val="42"/>
        </w:numPr>
        <w:tabs>
          <w:tab w:val="left" w:pos="284"/>
        </w:tabs>
        <w:spacing w:after="0" w:line="240" w:lineRule="auto"/>
        <w:ind w:left="0" w:firstLine="0"/>
        <w:jc w:val="both"/>
        <w:rPr>
          <w:rFonts w:ascii="Times New Roman" w:hAnsi="Times New Roman" w:cs="Times New Roman"/>
          <w:sz w:val="28"/>
          <w:szCs w:val="28"/>
          <w:lang w:val="uk-UA" w:eastAsia="uk-UA"/>
        </w:rPr>
      </w:pPr>
      <w:r w:rsidRPr="009B7414">
        <w:rPr>
          <w:rFonts w:ascii="Times New Roman" w:hAnsi="Times New Roman" w:cs="Times New Roman"/>
          <w:sz w:val="28"/>
          <w:szCs w:val="28"/>
          <w:lang w:val="uk-UA"/>
        </w:rPr>
        <w:t>за Позикою МБРР 2</w:t>
      </w:r>
      <w:r w:rsidR="000D599F" w:rsidRPr="009B7414">
        <w:rPr>
          <w:rFonts w:ascii="Times New Roman" w:hAnsi="Times New Roman" w:cs="Times New Roman"/>
          <w:sz w:val="28"/>
          <w:szCs w:val="28"/>
          <w:lang w:val="uk-UA"/>
        </w:rPr>
        <w:t> 331,693</w:t>
      </w:r>
      <w:r w:rsidRPr="009B7414">
        <w:rPr>
          <w:rFonts w:ascii="Times New Roman" w:hAnsi="Times New Roman" w:cs="Times New Roman"/>
          <w:sz w:val="28"/>
          <w:szCs w:val="28"/>
          <w:lang w:val="uk-UA"/>
        </w:rPr>
        <w:t xml:space="preserve"> </w:t>
      </w:r>
      <w:r w:rsidR="00344FC4" w:rsidRPr="009B7414">
        <w:rPr>
          <w:rFonts w:ascii="Times New Roman" w:hAnsi="Times New Roman" w:cs="Times New Roman"/>
          <w:sz w:val="28"/>
          <w:szCs w:val="28"/>
          <w:lang w:val="uk-UA"/>
        </w:rPr>
        <w:t xml:space="preserve">тис. </w:t>
      </w:r>
      <w:r w:rsidRPr="009B7414">
        <w:rPr>
          <w:rFonts w:ascii="Times New Roman" w:hAnsi="Times New Roman" w:cs="Times New Roman"/>
          <w:sz w:val="28"/>
          <w:szCs w:val="28"/>
          <w:lang w:val="uk-UA"/>
        </w:rPr>
        <w:t>доларів США, що за курсом на кінець року (</w:t>
      </w:r>
      <w:r w:rsidR="000D599F" w:rsidRPr="009B7414">
        <w:rPr>
          <w:rFonts w:ascii="Times New Roman" w:hAnsi="Times New Roman" w:cs="Times New Roman"/>
          <w:sz w:val="28"/>
          <w:szCs w:val="28"/>
          <w:lang w:val="uk-UA"/>
        </w:rPr>
        <w:t>42,039</w:t>
      </w:r>
      <w:r w:rsidRPr="009B7414">
        <w:rPr>
          <w:rFonts w:ascii="Times New Roman" w:hAnsi="Times New Roman" w:cs="Times New Roman"/>
          <w:sz w:val="28"/>
          <w:szCs w:val="28"/>
          <w:lang w:val="uk-UA"/>
        </w:rPr>
        <w:t xml:space="preserve">) становить </w:t>
      </w:r>
      <w:r w:rsidR="000D599F" w:rsidRPr="009B7414">
        <w:rPr>
          <w:rFonts w:ascii="Times New Roman" w:hAnsi="Times New Roman" w:cs="Times New Roman"/>
          <w:sz w:val="28"/>
          <w:szCs w:val="28"/>
          <w:lang w:val="uk-UA"/>
        </w:rPr>
        <w:t>98 022,034</w:t>
      </w:r>
      <w:r w:rsidRPr="009B7414">
        <w:rPr>
          <w:rFonts w:ascii="Times New Roman" w:hAnsi="Times New Roman" w:cs="Times New Roman"/>
          <w:sz w:val="28"/>
          <w:szCs w:val="28"/>
          <w:lang w:val="uk-UA"/>
        </w:rPr>
        <w:t xml:space="preserve"> тис. грн.</w:t>
      </w:r>
      <w:r w:rsidRPr="009B7414">
        <w:rPr>
          <w:rFonts w:ascii="Times New Roman" w:hAnsi="Times New Roman" w:cs="Times New Roman"/>
          <w:color w:val="0070C0"/>
          <w:sz w:val="28"/>
          <w:szCs w:val="28"/>
          <w:lang w:val="uk-UA"/>
        </w:rPr>
        <w:t xml:space="preserve"> </w:t>
      </w:r>
      <w:r w:rsidRPr="009B7414">
        <w:rPr>
          <w:rFonts w:ascii="Times New Roman" w:hAnsi="Times New Roman" w:cs="Times New Roman"/>
          <w:sz w:val="28"/>
          <w:szCs w:val="28"/>
          <w:lang w:val="uk-UA"/>
        </w:rPr>
        <w:t>(</w:t>
      </w:r>
      <w:r w:rsidRPr="009B7414">
        <w:rPr>
          <w:rFonts w:ascii="Times New Roman" w:hAnsi="Times New Roman" w:cs="Times New Roman"/>
          <w:sz w:val="28"/>
          <w:szCs w:val="28"/>
          <w:lang w:val="uk-UA" w:eastAsia="uk-UA"/>
        </w:rPr>
        <w:t>На протязі 202</w:t>
      </w:r>
      <w:r w:rsidR="000D599F" w:rsidRPr="009B7414">
        <w:rPr>
          <w:rFonts w:ascii="Times New Roman" w:hAnsi="Times New Roman" w:cs="Times New Roman"/>
          <w:sz w:val="28"/>
          <w:szCs w:val="28"/>
          <w:lang w:val="uk-UA" w:eastAsia="uk-UA"/>
        </w:rPr>
        <w:t>4</w:t>
      </w:r>
      <w:r w:rsidRPr="009B7414">
        <w:rPr>
          <w:rFonts w:ascii="Times New Roman" w:hAnsi="Times New Roman" w:cs="Times New Roman"/>
          <w:sz w:val="28"/>
          <w:szCs w:val="28"/>
          <w:lang w:val="uk-UA" w:eastAsia="uk-UA"/>
        </w:rPr>
        <w:t xml:space="preserve"> року фактично підприємство погасило </w:t>
      </w:r>
      <w:r w:rsidR="000D599F" w:rsidRPr="009B7414">
        <w:rPr>
          <w:rFonts w:ascii="Times New Roman" w:hAnsi="Times New Roman" w:cs="Times New Roman"/>
          <w:sz w:val="28"/>
          <w:szCs w:val="28"/>
          <w:lang w:val="uk-UA" w:eastAsia="uk-UA"/>
        </w:rPr>
        <w:t>644,753</w:t>
      </w:r>
      <w:r w:rsidRPr="009B7414">
        <w:rPr>
          <w:rFonts w:ascii="Times New Roman" w:hAnsi="Times New Roman" w:cs="Times New Roman"/>
          <w:sz w:val="28"/>
          <w:szCs w:val="28"/>
          <w:lang w:val="uk-UA" w:eastAsia="uk-UA"/>
        </w:rPr>
        <w:t xml:space="preserve"> тис. доларів США або </w:t>
      </w:r>
      <w:r w:rsidR="00B930DE" w:rsidRPr="009B7414">
        <w:rPr>
          <w:rFonts w:ascii="Times New Roman" w:hAnsi="Times New Roman" w:cs="Times New Roman"/>
          <w:sz w:val="28"/>
          <w:szCs w:val="28"/>
          <w:lang w:val="uk-UA" w:eastAsia="uk-UA"/>
        </w:rPr>
        <w:t>26 275,045</w:t>
      </w:r>
      <w:r w:rsidRPr="009B7414">
        <w:rPr>
          <w:rFonts w:ascii="Times New Roman" w:hAnsi="Times New Roman" w:cs="Times New Roman"/>
          <w:sz w:val="28"/>
          <w:szCs w:val="28"/>
          <w:lang w:val="uk-UA" w:eastAsia="uk-UA"/>
        </w:rPr>
        <w:t xml:space="preserve"> тис. грн., частка заборгованості минулих періодів). </w:t>
      </w:r>
    </w:p>
    <w:p w:rsidR="00210F71" w:rsidRDefault="00210F71" w:rsidP="007173CC">
      <w:pPr>
        <w:spacing w:after="0" w:line="240" w:lineRule="auto"/>
        <w:ind w:firstLine="567"/>
        <w:jc w:val="both"/>
        <w:rPr>
          <w:rFonts w:ascii="Times New Roman" w:hAnsi="Times New Roman" w:cs="Times New Roman"/>
          <w:sz w:val="28"/>
          <w:szCs w:val="28"/>
          <w:lang w:val="uk-UA" w:eastAsia="uk-UA"/>
        </w:rPr>
      </w:pPr>
      <w:r w:rsidRPr="00B930DE">
        <w:rPr>
          <w:rFonts w:ascii="Times New Roman" w:hAnsi="Times New Roman" w:cs="Times New Roman"/>
          <w:sz w:val="28"/>
          <w:szCs w:val="28"/>
          <w:lang w:val="uk-UA"/>
        </w:rPr>
        <w:t xml:space="preserve">Відповідно до графіка погашення підприємство </w:t>
      </w:r>
      <w:r w:rsidR="007173CC">
        <w:rPr>
          <w:rFonts w:ascii="Times New Roman" w:hAnsi="Times New Roman" w:cs="Times New Roman"/>
          <w:sz w:val="28"/>
          <w:szCs w:val="28"/>
          <w:lang w:val="uk-UA"/>
        </w:rPr>
        <w:t xml:space="preserve">з 01.01.2016 по </w:t>
      </w:r>
      <w:r w:rsidRPr="00B930DE">
        <w:rPr>
          <w:rFonts w:ascii="Times New Roman" w:hAnsi="Times New Roman" w:cs="Times New Roman"/>
          <w:sz w:val="28"/>
          <w:szCs w:val="28"/>
          <w:lang w:val="uk-UA"/>
        </w:rPr>
        <w:t>01.01.202</w:t>
      </w:r>
      <w:r w:rsidR="00B930DE" w:rsidRPr="00B930DE">
        <w:rPr>
          <w:rFonts w:ascii="Times New Roman" w:hAnsi="Times New Roman" w:cs="Times New Roman"/>
          <w:sz w:val="28"/>
          <w:szCs w:val="28"/>
          <w:lang w:val="uk-UA"/>
        </w:rPr>
        <w:t>5</w:t>
      </w:r>
      <w:r w:rsidRPr="00B930DE">
        <w:rPr>
          <w:rFonts w:ascii="Times New Roman" w:hAnsi="Times New Roman" w:cs="Times New Roman"/>
          <w:sz w:val="28"/>
          <w:szCs w:val="28"/>
          <w:lang w:val="uk-UA"/>
        </w:rPr>
        <w:t xml:space="preserve"> року мало погасити тіла кредиту по двох субкредитних угодах на суму </w:t>
      </w:r>
      <w:r w:rsidR="00B930DE" w:rsidRPr="00B930DE">
        <w:rPr>
          <w:rFonts w:ascii="Times New Roman" w:hAnsi="Times New Roman" w:cs="Times New Roman"/>
          <w:sz w:val="28"/>
          <w:szCs w:val="28"/>
          <w:lang w:val="uk-UA"/>
        </w:rPr>
        <w:t>8 529,266</w:t>
      </w:r>
      <w:r w:rsidRPr="00B930DE">
        <w:rPr>
          <w:rFonts w:ascii="Times New Roman" w:hAnsi="Times New Roman" w:cs="Times New Roman"/>
          <w:sz w:val="28"/>
          <w:szCs w:val="28"/>
          <w:lang w:val="uk-UA"/>
        </w:rPr>
        <w:t xml:space="preserve"> тис. доларів США, натомість фактично погасило </w:t>
      </w:r>
      <w:r w:rsidR="00B930DE" w:rsidRPr="00B930DE">
        <w:rPr>
          <w:rFonts w:ascii="Times New Roman" w:hAnsi="Times New Roman" w:cs="Times New Roman"/>
          <w:sz w:val="28"/>
          <w:szCs w:val="28"/>
          <w:lang w:val="uk-UA"/>
        </w:rPr>
        <w:t>6 197,573</w:t>
      </w:r>
      <w:r w:rsidRPr="00B930DE">
        <w:rPr>
          <w:rFonts w:ascii="Times New Roman" w:hAnsi="Times New Roman" w:cs="Times New Roman"/>
          <w:sz w:val="28"/>
          <w:szCs w:val="28"/>
          <w:lang w:val="uk-UA"/>
        </w:rPr>
        <w:t xml:space="preserve"> тис. доларів США або </w:t>
      </w:r>
      <w:r w:rsidR="00577B36" w:rsidRPr="00B930DE">
        <w:rPr>
          <w:rFonts w:ascii="Times New Roman" w:hAnsi="Times New Roman" w:cs="Times New Roman"/>
          <w:sz w:val="28"/>
          <w:szCs w:val="28"/>
          <w:lang w:val="uk-UA"/>
        </w:rPr>
        <w:t>72</w:t>
      </w:r>
      <w:r w:rsidR="00B930DE" w:rsidRPr="00B930DE">
        <w:rPr>
          <w:rFonts w:ascii="Times New Roman" w:hAnsi="Times New Roman" w:cs="Times New Roman"/>
          <w:sz w:val="28"/>
          <w:szCs w:val="28"/>
          <w:lang w:val="uk-UA"/>
        </w:rPr>
        <w:t>,6</w:t>
      </w:r>
      <w:r w:rsidRPr="00B930DE">
        <w:rPr>
          <w:rFonts w:ascii="Times New Roman" w:hAnsi="Times New Roman" w:cs="Times New Roman"/>
          <w:sz w:val="28"/>
          <w:szCs w:val="28"/>
          <w:lang w:val="uk-UA"/>
        </w:rPr>
        <w:t>%, внаслідок чого</w:t>
      </w:r>
      <w:r w:rsidR="00577B36" w:rsidRPr="00B930DE">
        <w:rPr>
          <w:rFonts w:ascii="Times New Roman" w:hAnsi="Times New Roman" w:cs="Times New Roman"/>
          <w:sz w:val="28"/>
          <w:szCs w:val="28"/>
          <w:lang w:val="uk-UA"/>
        </w:rPr>
        <w:t xml:space="preserve"> протермінована</w:t>
      </w:r>
      <w:r w:rsidRPr="00B930DE">
        <w:rPr>
          <w:rFonts w:ascii="Times New Roman" w:hAnsi="Times New Roman" w:cs="Times New Roman"/>
          <w:sz w:val="28"/>
          <w:szCs w:val="28"/>
          <w:lang w:val="uk-UA"/>
        </w:rPr>
        <w:t xml:space="preserve"> заборгованість по тілу кредиту за договорами субкредитування</w:t>
      </w:r>
      <w:r w:rsidR="007173CC">
        <w:rPr>
          <w:rFonts w:ascii="Times New Roman" w:hAnsi="Times New Roman" w:cs="Times New Roman"/>
          <w:sz w:val="28"/>
          <w:szCs w:val="28"/>
          <w:lang w:val="uk-UA"/>
        </w:rPr>
        <w:t xml:space="preserve"> становить</w:t>
      </w:r>
      <w:r w:rsidRPr="00B930DE">
        <w:rPr>
          <w:rFonts w:ascii="Times New Roman" w:hAnsi="Times New Roman" w:cs="Times New Roman"/>
          <w:sz w:val="28"/>
          <w:szCs w:val="28"/>
          <w:lang w:val="uk-UA"/>
        </w:rPr>
        <w:t xml:space="preserve"> </w:t>
      </w:r>
      <w:r w:rsidR="00B930DE" w:rsidRPr="00B930DE">
        <w:rPr>
          <w:rFonts w:ascii="Times New Roman" w:hAnsi="Times New Roman" w:cs="Times New Roman"/>
          <w:sz w:val="28"/>
          <w:szCs w:val="28"/>
          <w:lang w:val="uk-UA"/>
        </w:rPr>
        <w:t xml:space="preserve">2 331,693 </w:t>
      </w:r>
      <w:r w:rsidRPr="00B930DE">
        <w:rPr>
          <w:rFonts w:ascii="Times New Roman" w:hAnsi="Times New Roman" w:cs="Times New Roman"/>
          <w:sz w:val="28"/>
          <w:szCs w:val="28"/>
          <w:lang w:val="uk-UA"/>
        </w:rPr>
        <w:t>тис. доларів США</w:t>
      </w:r>
      <w:r w:rsidRPr="00B930DE">
        <w:rPr>
          <w:rFonts w:ascii="Times New Roman" w:hAnsi="Times New Roman" w:cs="Times New Roman"/>
          <w:sz w:val="28"/>
          <w:szCs w:val="28"/>
          <w:lang w:val="uk-UA" w:eastAsia="uk-UA"/>
        </w:rPr>
        <w:t>.</w:t>
      </w:r>
    </w:p>
    <w:p w:rsidR="00344FC4" w:rsidRPr="009B7414" w:rsidRDefault="00344FC4" w:rsidP="00344FC4">
      <w:pPr>
        <w:tabs>
          <w:tab w:val="left" w:pos="567"/>
        </w:tabs>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ab/>
      </w:r>
      <w:r w:rsidRPr="009B7414">
        <w:rPr>
          <w:rFonts w:ascii="Times New Roman" w:hAnsi="Times New Roman" w:cs="Times New Roman"/>
          <w:sz w:val="28"/>
          <w:szCs w:val="28"/>
          <w:lang w:val="uk-UA" w:eastAsia="uk-UA"/>
        </w:rPr>
        <w:t>Заборгованість</w:t>
      </w:r>
      <w:r w:rsidR="00D16BEE" w:rsidRPr="009B7414">
        <w:rPr>
          <w:rFonts w:ascii="Times New Roman" w:hAnsi="Times New Roman" w:cs="Times New Roman"/>
          <w:sz w:val="28"/>
          <w:szCs w:val="28"/>
          <w:lang w:val="uk-UA"/>
        </w:rPr>
        <w:t xml:space="preserve"> за Позикою МБРР</w:t>
      </w:r>
      <w:r w:rsidRPr="009B7414">
        <w:rPr>
          <w:rFonts w:ascii="Times New Roman" w:hAnsi="Times New Roman" w:cs="Times New Roman"/>
          <w:sz w:val="28"/>
          <w:szCs w:val="28"/>
          <w:lang w:val="uk-UA" w:eastAsia="uk-UA"/>
        </w:rPr>
        <w:t xml:space="preserve"> утворилась через протермінування </w:t>
      </w:r>
      <w:r w:rsidR="00332305" w:rsidRPr="009B7414">
        <w:rPr>
          <w:rFonts w:ascii="Times New Roman" w:hAnsi="Times New Roman" w:cs="Times New Roman"/>
          <w:sz w:val="28"/>
          <w:szCs w:val="28"/>
          <w:lang w:val="uk-UA" w:eastAsia="uk-UA"/>
        </w:rPr>
        <w:t>відповідно виставленого по рахункам Мін</w:t>
      </w:r>
      <w:r w:rsidR="004C71F9" w:rsidRPr="009B7414">
        <w:rPr>
          <w:rFonts w:ascii="Times New Roman" w:hAnsi="Times New Roman" w:cs="Times New Roman"/>
          <w:sz w:val="28"/>
          <w:szCs w:val="28"/>
          <w:lang w:val="uk-UA" w:eastAsia="uk-UA"/>
        </w:rPr>
        <w:t>істерства фінансів України</w:t>
      </w:r>
      <w:r w:rsidR="004C71F9" w:rsidRPr="009B7414">
        <w:rPr>
          <w:rFonts w:ascii="Times New Roman" w:hAnsi="Times New Roman" w:cs="Times New Roman"/>
          <w:sz w:val="28"/>
          <w:szCs w:val="28"/>
          <w:lang w:val="uk-UA"/>
        </w:rPr>
        <w:t xml:space="preserve"> згідно</w:t>
      </w:r>
      <w:r w:rsidR="00332305" w:rsidRPr="009B7414">
        <w:rPr>
          <w:rFonts w:ascii="Times New Roman" w:hAnsi="Times New Roman" w:cs="Times New Roman"/>
          <w:sz w:val="28"/>
          <w:szCs w:val="28"/>
          <w:lang w:val="uk-UA" w:eastAsia="uk-UA"/>
        </w:rPr>
        <w:t xml:space="preserve"> графіка </w:t>
      </w:r>
      <w:r w:rsidR="004C71F9" w:rsidRPr="009B7414">
        <w:rPr>
          <w:rFonts w:ascii="Times New Roman" w:hAnsi="Times New Roman" w:cs="Times New Roman"/>
          <w:sz w:val="28"/>
          <w:szCs w:val="28"/>
          <w:lang w:val="uk-UA" w:eastAsia="uk-UA"/>
        </w:rPr>
        <w:t>пр</w:t>
      </w:r>
      <w:r w:rsidRPr="009B7414">
        <w:rPr>
          <w:rFonts w:ascii="Times New Roman" w:hAnsi="Times New Roman" w:cs="Times New Roman"/>
          <w:sz w:val="28"/>
          <w:szCs w:val="28"/>
          <w:lang w:val="uk-UA" w:eastAsia="uk-UA"/>
        </w:rPr>
        <w:t xml:space="preserve">оплат </w:t>
      </w:r>
      <w:r w:rsidR="00332305" w:rsidRPr="009B7414">
        <w:rPr>
          <w:rFonts w:ascii="Times New Roman" w:hAnsi="Times New Roman" w:cs="Times New Roman"/>
          <w:sz w:val="28"/>
          <w:szCs w:val="28"/>
          <w:lang w:val="uk-UA" w:eastAsia="uk-UA"/>
        </w:rPr>
        <w:t xml:space="preserve">у </w:t>
      </w:r>
      <w:r w:rsidRPr="009B7414">
        <w:rPr>
          <w:rFonts w:ascii="Times New Roman" w:hAnsi="Times New Roman" w:cs="Times New Roman"/>
          <w:sz w:val="28"/>
          <w:szCs w:val="28"/>
          <w:lang w:val="uk-UA" w:eastAsia="uk-UA"/>
        </w:rPr>
        <w:t>попередніх рок</w:t>
      </w:r>
      <w:r w:rsidR="00332305" w:rsidRPr="009B7414">
        <w:rPr>
          <w:rFonts w:ascii="Times New Roman" w:hAnsi="Times New Roman" w:cs="Times New Roman"/>
          <w:sz w:val="28"/>
          <w:szCs w:val="28"/>
          <w:lang w:val="uk-UA" w:eastAsia="uk-UA"/>
        </w:rPr>
        <w:t>ах</w:t>
      </w:r>
      <w:r w:rsidRPr="009B7414">
        <w:rPr>
          <w:rFonts w:ascii="Times New Roman" w:hAnsi="Times New Roman" w:cs="Times New Roman"/>
          <w:sz w:val="28"/>
          <w:szCs w:val="28"/>
          <w:lang w:val="uk-UA" w:eastAsia="uk-UA"/>
        </w:rPr>
        <w:t xml:space="preserve">, а саме: </w:t>
      </w:r>
    </w:p>
    <w:p w:rsidR="00344FC4" w:rsidRPr="009B7414" w:rsidRDefault="00344FC4" w:rsidP="00344FC4">
      <w:pPr>
        <w:pStyle w:val="ab"/>
        <w:numPr>
          <w:ilvl w:val="0"/>
          <w:numId w:val="29"/>
        </w:numPr>
        <w:tabs>
          <w:tab w:val="left" w:pos="567"/>
        </w:tabs>
        <w:spacing w:after="0" w:line="240" w:lineRule="auto"/>
        <w:jc w:val="both"/>
        <w:rPr>
          <w:rFonts w:ascii="Times New Roman" w:hAnsi="Times New Roman" w:cs="Times New Roman"/>
          <w:b/>
          <w:sz w:val="28"/>
          <w:szCs w:val="28"/>
          <w:lang w:val="uk-UA"/>
        </w:rPr>
      </w:pPr>
      <w:r w:rsidRPr="009B7414">
        <w:rPr>
          <w:rFonts w:ascii="Times New Roman" w:hAnsi="Times New Roman" w:cs="Times New Roman"/>
          <w:sz w:val="28"/>
          <w:szCs w:val="28"/>
          <w:lang w:val="uk-UA" w:eastAsia="uk-UA"/>
        </w:rPr>
        <w:t>2016 році виставлено по рахункам Мінфіну</w:t>
      </w:r>
      <w:r w:rsidRPr="009B7414">
        <w:rPr>
          <w:rFonts w:ascii="Times New Roman" w:hAnsi="Times New Roman" w:cs="Times New Roman"/>
          <w:sz w:val="28"/>
          <w:szCs w:val="28"/>
          <w:lang w:val="uk-UA"/>
        </w:rPr>
        <w:t xml:space="preserve"> </w:t>
      </w:r>
      <w:r w:rsidR="004C71F9" w:rsidRPr="009B7414">
        <w:rPr>
          <w:rFonts w:ascii="Times New Roman" w:hAnsi="Times New Roman" w:cs="Times New Roman"/>
          <w:sz w:val="28"/>
          <w:szCs w:val="28"/>
          <w:lang w:val="uk-UA"/>
        </w:rPr>
        <w:t>652,442</w:t>
      </w:r>
      <w:r w:rsidRPr="009B7414">
        <w:rPr>
          <w:rFonts w:ascii="Times New Roman" w:hAnsi="Times New Roman" w:cs="Times New Roman"/>
          <w:sz w:val="28"/>
          <w:szCs w:val="28"/>
          <w:lang w:val="uk-UA"/>
        </w:rPr>
        <w:t xml:space="preserve"> тис. доларів США </w:t>
      </w:r>
      <w:r w:rsidRPr="009B7414">
        <w:rPr>
          <w:rFonts w:ascii="Times New Roman" w:hAnsi="Times New Roman" w:cs="Times New Roman"/>
          <w:b/>
          <w:sz w:val="28"/>
          <w:szCs w:val="28"/>
          <w:lang w:val="uk-UA"/>
        </w:rPr>
        <w:t xml:space="preserve">оплачено </w:t>
      </w:r>
      <w:r w:rsidR="004C71F9" w:rsidRPr="009B7414">
        <w:rPr>
          <w:rFonts w:ascii="Times New Roman" w:hAnsi="Times New Roman" w:cs="Times New Roman"/>
          <w:b/>
          <w:sz w:val="28"/>
          <w:szCs w:val="28"/>
          <w:lang w:val="uk-UA"/>
        </w:rPr>
        <w:t>33,087</w:t>
      </w:r>
      <w:r w:rsidRPr="009B7414">
        <w:rPr>
          <w:rFonts w:ascii="Times New Roman" w:hAnsi="Times New Roman" w:cs="Times New Roman"/>
          <w:b/>
          <w:sz w:val="28"/>
          <w:szCs w:val="28"/>
          <w:lang w:val="uk-UA"/>
        </w:rPr>
        <w:t xml:space="preserve"> тис. доларів США або </w:t>
      </w:r>
      <w:r w:rsidR="004C71F9" w:rsidRPr="009B7414">
        <w:rPr>
          <w:rFonts w:ascii="Times New Roman" w:hAnsi="Times New Roman" w:cs="Times New Roman"/>
          <w:b/>
          <w:sz w:val="28"/>
          <w:szCs w:val="28"/>
          <w:lang w:val="uk-UA"/>
        </w:rPr>
        <w:t>5,1</w:t>
      </w:r>
      <w:r w:rsidRPr="009B7414">
        <w:rPr>
          <w:rFonts w:ascii="Times New Roman" w:hAnsi="Times New Roman" w:cs="Times New Roman"/>
          <w:b/>
          <w:sz w:val="28"/>
          <w:szCs w:val="28"/>
          <w:lang w:val="uk-UA"/>
        </w:rPr>
        <w:t>%;</w:t>
      </w:r>
    </w:p>
    <w:p w:rsidR="00344FC4" w:rsidRPr="009B7414" w:rsidRDefault="00344FC4" w:rsidP="00344FC4">
      <w:pPr>
        <w:pStyle w:val="ab"/>
        <w:numPr>
          <w:ilvl w:val="0"/>
          <w:numId w:val="29"/>
        </w:numPr>
        <w:tabs>
          <w:tab w:val="left" w:pos="567"/>
        </w:tabs>
        <w:spacing w:after="0" w:line="240" w:lineRule="auto"/>
        <w:jc w:val="both"/>
        <w:rPr>
          <w:rFonts w:ascii="Times New Roman" w:hAnsi="Times New Roman" w:cs="Times New Roman"/>
          <w:b/>
          <w:sz w:val="28"/>
          <w:szCs w:val="28"/>
          <w:lang w:val="uk-UA"/>
        </w:rPr>
      </w:pPr>
      <w:r w:rsidRPr="009B7414">
        <w:rPr>
          <w:rFonts w:ascii="Times New Roman" w:hAnsi="Times New Roman" w:cs="Times New Roman"/>
          <w:sz w:val="28"/>
          <w:szCs w:val="28"/>
          <w:lang w:val="uk-UA" w:eastAsia="uk-UA"/>
        </w:rPr>
        <w:t>2017 році виставлено по рахункам Мінфіну</w:t>
      </w:r>
      <w:r w:rsidRPr="009B7414">
        <w:rPr>
          <w:rFonts w:ascii="Times New Roman" w:hAnsi="Times New Roman" w:cs="Times New Roman"/>
          <w:sz w:val="28"/>
          <w:szCs w:val="28"/>
          <w:lang w:val="uk-UA"/>
        </w:rPr>
        <w:t xml:space="preserve"> </w:t>
      </w:r>
      <w:r w:rsidR="004C71F9" w:rsidRPr="009B7414">
        <w:rPr>
          <w:rFonts w:ascii="Times New Roman" w:hAnsi="Times New Roman" w:cs="Times New Roman"/>
          <w:sz w:val="28"/>
          <w:szCs w:val="28"/>
          <w:lang w:val="uk-UA"/>
        </w:rPr>
        <w:t xml:space="preserve">673,442 </w:t>
      </w:r>
      <w:r w:rsidRPr="009B7414">
        <w:rPr>
          <w:rFonts w:ascii="Times New Roman" w:hAnsi="Times New Roman" w:cs="Times New Roman"/>
          <w:sz w:val="28"/>
          <w:szCs w:val="28"/>
          <w:lang w:val="uk-UA"/>
        </w:rPr>
        <w:t xml:space="preserve">тис. доларів США </w:t>
      </w:r>
      <w:r w:rsidRPr="009B7414">
        <w:rPr>
          <w:rFonts w:ascii="Times New Roman" w:hAnsi="Times New Roman" w:cs="Times New Roman"/>
          <w:b/>
          <w:sz w:val="28"/>
          <w:szCs w:val="28"/>
          <w:lang w:val="uk-UA"/>
        </w:rPr>
        <w:t xml:space="preserve">оплачено </w:t>
      </w:r>
      <w:r w:rsidR="004C71F9" w:rsidRPr="009B7414">
        <w:rPr>
          <w:rFonts w:ascii="Times New Roman" w:hAnsi="Times New Roman" w:cs="Times New Roman"/>
          <w:b/>
          <w:sz w:val="28"/>
          <w:szCs w:val="28"/>
          <w:lang w:val="uk-UA"/>
        </w:rPr>
        <w:t>514,814</w:t>
      </w:r>
      <w:r w:rsidRPr="009B7414">
        <w:rPr>
          <w:rFonts w:ascii="Times New Roman" w:hAnsi="Times New Roman" w:cs="Times New Roman"/>
          <w:b/>
          <w:sz w:val="28"/>
          <w:szCs w:val="28"/>
          <w:lang w:val="uk-UA"/>
        </w:rPr>
        <w:t xml:space="preserve"> тис. доларів США або </w:t>
      </w:r>
      <w:r w:rsidR="004C71F9" w:rsidRPr="009B7414">
        <w:rPr>
          <w:rFonts w:ascii="Times New Roman" w:hAnsi="Times New Roman" w:cs="Times New Roman"/>
          <w:b/>
          <w:sz w:val="28"/>
          <w:szCs w:val="28"/>
          <w:lang w:val="uk-UA"/>
        </w:rPr>
        <w:t>76,4</w:t>
      </w:r>
      <w:r w:rsidRPr="009B7414">
        <w:rPr>
          <w:rFonts w:ascii="Times New Roman" w:hAnsi="Times New Roman" w:cs="Times New Roman"/>
          <w:b/>
          <w:sz w:val="28"/>
          <w:szCs w:val="28"/>
          <w:lang w:val="uk-UA"/>
        </w:rPr>
        <w:t>%;</w:t>
      </w:r>
    </w:p>
    <w:p w:rsidR="00344FC4" w:rsidRPr="009B7414" w:rsidRDefault="00344FC4" w:rsidP="00344FC4">
      <w:pPr>
        <w:pStyle w:val="ab"/>
        <w:numPr>
          <w:ilvl w:val="0"/>
          <w:numId w:val="29"/>
        </w:numPr>
        <w:tabs>
          <w:tab w:val="left" w:pos="567"/>
        </w:tabs>
        <w:spacing w:after="0" w:line="240" w:lineRule="auto"/>
        <w:jc w:val="both"/>
        <w:rPr>
          <w:rFonts w:ascii="Times New Roman" w:hAnsi="Times New Roman" w:cs="Times New Roman"/>
          <w:b/>
          <w:sz w:val="28"/>
          <w:szCs w:val="28"/>
          <w:lang w:val="uk-UA"/>
        </w:rPr>
      </w:pPr>
      <w:r w:rsidRPr="009B7414">
        <w:rPr>
          <w:rFonts w:ascii="Times New Roman" w:hAnsi="Times New Roman" w:cs="Times New Roman"/>
          <w:sz w:val="28"/>
          <w:szCs w:val="28"/>
          <w:lang w:val="uk-UA" w:eastAsia="uk-UA"/>
        </w:rPr>
        <w:t>2018 році виставлено по рахункам Мінфіну</w:t>
      </w:r>
      <w:r w:rsidRPr="009B7414">
        <w:rPr>
          <w:rFonts w:ascii="Times New Roman" w:hAnsi="Times New Roman" w:cs="Times New Roman"/>
          <w:sz w:val="28"/>
          <w:szCs w:val="28"/>
          <w:lang w:val="uk-UA"/>
        </w:rPr>
        <w:t xml:space="preserve"> </w:t>
      </w:r>
      <w:r w:rsidR="004C71F9" w:rsidRPr="009B7414">
        <w:rPr>
          <w:rFonts w:ascii="Times New Roman" w:hAnsi="Times New Roman" w:cs="Times New Roman"/>
          <w:sz w:val="28"/>
          <w:szCs w:val="28"/>
          <w:lang w:val="uk-UA"/>
        </w:rPr>
        <w:t>695,865</w:t>
      </w:r>
      <w:r w:rsidRPr="009B7414">
        <w:rPr>
          <w:rFonts w:ascii="Times New Roman" w:hAnsi="Times New Roman" w:cs="Times New Roman"/>
          <w:sz w:val="28"/>
          <w:szCs w:val="28"/>
          <w:lang w:val="uk-UA"/>
        </w:rPr>
        <w:t xml:space="preserve"> тис. доларів США </w:t>
      </w:r>
      <w:r w:rsidRPr="009B7414">
        <w:rPr>
          <w:rFonts w:ascii="Times New Roman" w:hAnsi="Times New Roman" w:cs="Times New Roman"/>
          <w:b/>
          <w:sz w:val="28"/>
          <w:szCs w:val="28"/>
          <w:lang w:val="uk-UA"/>
        </w:rPr>
        <w:t xml:space="preserve">оплачено </w:t>
      </w:r>
      <w:r w:rsidR="004C71F9" w:rsidRPr="009B7414">
        <w:rPr>
          <w:rFonts w:ascii="Times New Roman" w:hAnsi="Times New Roman" w:cs="Times New Roman"/>
          <w:b/>
          <w:sz w:val="28"/>
          <w:szCs w:val="28"/>
          <w:lang w:val="uk-UA"/>
        </w:rPr>
        <w:t>238,775</w:t>
      </w:r>
      <w:r w:rsidRPr="009B7414">
        <w:rPr>
          <w:rFonts w:ascii="Times New Roman" w:hAnsi="Times New Roman" w:cs="Times New Roman"/>
          <w:b/>
          <w:sz w:val="28"/>
          <w:szCs w:val="28"/>
          <w:lang w:val="uk-UA"/>
        </w:rPr>
        <w:t xml:space="preserve"> тис. доларів США або </w:t>
      </w:r>
      <w:r w:rsidR="004C71F9" w:rsidRPr="009B7414">
        <w:rPr>
          <w:rFonts w:ascii="Times New Roman" w:hAnsi="Times New Roman" w:cs="Times New Roman"/>
          <w:b/>
          <w:sz w:val="28"/>
          <w:szCs w:val="28"/>
          <w:lang w:val="uk-UA"/>
        </w:rPr>
        <w:t>34</w:t>
      </w:r>
      <w:r w:rsidR="00FB1DDA" w:rsidRPr="009B7414">
        <w:rPr>
          <w:rFonts w:ascii="Times New Roman" w:hAnsi="Times New Roman" w:cs="Times New Roman"/>
          <w:b/>
          <w:sz w:val="28"/>
          <w:szCs w:val="28"/>
          <w:lang w:val="uk-UA"/>
        </w:rPr>
        <w:t>,4</w:t>
      </w:r>
      <w:r w:rsidRPr="009B7414">
        <w:rPr>
          <w:rFonts w:ascii="Times New Roman" w:hAnsi="Times New Roman" w:cs="Times New Roman"/>
          <w:b/>
          <w:sz w:val="28"/>
          <w:szCs w:val="28"/>
          <w:lang w:val="uk-UA"/>
        </w:rPr>
        <w:t>%;</w:t>
      </w:r>
    </w:p>
    <w:p w:rsidR="00344FC4" w:rsidRPr="009B7414" w:rsidRDefault="00344FC4" w:rsidP="00344FC4">
      <w:pPr>
        <w:pStyle w:val="ab"/>
        <w:numPr>
          <w:ilvl w:val="0"/>
          <w:numId w:val="29"/>
        </w:numPr>
        <w:tabs>
          <w:tab w:val="left" w:pos="567"/>
        </w:tabs>
        <w:spacing w:after="0" w:line="240" w:lineRule="auto"/>
        <w:jc w:val="both"/>
        <w:rPr>
          <w:rFonts w:ascii="Times New Roman" w:hAnsi="Times New Roman" w:cs="Times New Roman"/>
          <w:b/>
          <w:sz w:val="28"/>
          <w:szCs w:val="28"/>
          <w:lang w:val="uk-UA"/>
        </w:rPr>
      </w:pPr>
      <w:r w:rsidRPr="009B7414">
        <w:rPr>
          <w:rFonts w:ascii="Times New Roman" w:hAnsi="Times New Roman" w:cs="Times New Roman"/>
          <w:sz w:val="28"/>
          <w:szCs w:val="28"/>
          <w:lang w:val="uk-UA" w:eastAsia="uk-UA"/>
        </w:rPr>
        <w:t>2019 році виставлено по рахункам Мінфіну</w:t>
      </w:r>
      <w:r w:rsidRPr="009B7414">
        <w:rPr>
          <w:rFonts w:ascii="Times New Roman" w:hAnsi="Times New Roman" w:cs="Times New Roman"/>
          <w:sz w:val="28"/>
          <w:szCs w:val="28"/>
          <w:lang w:val="uk-UA"/>
        </w:rPr>
        <w:t xml:space="preserve"> </w:t>
      </w:r>
      <w:r w:rsidR="004C71F9" w:rsidRPr="009B7414">
        <w:rPr>
          <w:rFonts w:ascii="Times New Roman" w:hAnsi="Times New Roman" w:cs="Times New Roman"/>
          <w:sz w:val="28"/>
          <w:szCs w:val="28"/>
          <w:lang w:val="uk-UA"/>
        </w:rPr>
        <w:t>719,799</w:t>
      </w:r>
      <w:r w:rsidRPr="009B7414">
        <w:rPr>
          <w:rFonts w:ascii="Times New Roman" w:hAnsi="Times New Roman" w:cs="Times New Roman"/>
          <w:sz w:val="28"/>
          <w:szCs w:val="28"/>
          <w:lang w:val="uk-UA"/>
        </w:rPr>
        <w:t xml:space="preserve"> тис. доларів США </w:t>
      </w:r>
      <w:r w:rsidRPr="009B7414">
        <w:rPr>
          <w:rFonts w:ascii="Times New Roman" w:hAnsi="Times New Roman" w:cs="Times New Roman"/>
          <w:b/>
          <w:sz w:val="28"/>
          <w:szCs w:val="28"/>
          <w:lang w:val="uk-UA"/>
        </w:rPr>
        <w:t xml:space="preserve">оплачено </w:t>
      </w:r>
      <w:r w:rsidR="004C71F9" w:rsidRPr="009B7414">
        <w:rPr>
          <w:rFonts w:ascii="Times New Roman" w:hAnsi="Times New Roman" w:cs="Times New Roman"/>
          <w:b/>
          <w:sz w:val="28"/>
          <w:szCs w:val="28"/>
          <w:lang w:val="uk-UA"/>
        </w:rPr>
        <w:t>209,915</w:t>
      </w:r>
      <w:r w:rsidRPr="009B7414">
        <w:rPr>
          <w:rFonts w:ascii="Times New Roman" w:hAnsi="Times New Roman" w:cs="Times New Roman"/>
          <w:b/>
          <w:sz w:val="28"/>
          <w:szCs w:val="28"/>
          <w:lang w:val="uk-UA"/>
        </w:rPr>
        <w:t xml:space="preserve"> тис. доларів США або </w:t>
      </w:r>
      <w:r w:rsidR="004C71F9" w:rsidRPr="009B7414">
        <w:rPr>
          <w:rFonts w:ascii="Times New Roman" w:hAnsi="Times New Roman" w:cs="Times New Roman"/>
          <w:b/>
          <w:sz w:val="28"/>
          <w:szCs w:val="28"/>
          <w:lang w:val="uk-UA"/>
        </w:rPr>
        <w:t>29,2</w:t>
      </w:r>
      <w:r w:rsidRPr="009B7414">
        <w:rPr>
          <w:rFonts w:ascii="Times New Roman" w:hAnsi="Times New Roman" w:cs="Times New Roman"/>
          <w:b/>
          <w:sz w:val="28"/>
          <w:szCs w:val="28"/>
          <w:lang w:val="uk-UA"/>
        </w:rPr>
        <w:t>%;</w:t>
      </w:r>
    </w:p>
    <w:p w:rsidR="00344FC4" w:rsidRPr="009B7414" w:rsidRDefault="00344FC4" w:rsidP="00344FC4">
      <w:pPr>
        <w:pStyle w:val="ab"/>
        <w:numPr>
          <w:ilvl w:val="0"/>
          <w:numId w:val="29"/>
        </w:numPr>
        <w:tabs>
          <w:tab w:val="left" w:pos="567"/>
        </w:tabs>
        <w:spacing w:after="0" w:line="240" w:lineRule="auto"/>
        <w:jc w:val="both"/>
        <w:rPr>
          <w:rFonts w:ascii="Times New Roman" w:hAnsi="Times New Roman" w:cs="Times New Roman"/>
          <w:b/>
          <w:sz w:val="28"/>
          <w:szCs w:val="28"/>
          <w:lang w:val="uk-UA"/>
        </w:rPr>
      </w:pPr>
      <w:r w:rsidRPr="009B7414">
        <w:rPr>
          <w:rFonts w:ascii="Times New Roman" w:hAnsi="Times New Roman" w:cs="Times New Roman"/>
          <w:sz w:val="28"/>
          <w:szCs w:val="28"/>
          <w:lang w:val="uk-UA" w:eastAsia="uk-UA"/>
        </w:rPr>
        <w:t>2020 році виставлено по рахункам Мінфіну</w:t>
      </w:r>
      <w:r w:rsidRPr="009B7414">
        <w:rPr>
          <w:rFonts w:ascii="Times New Roman" w:hAnsi="Times New Roman" w:cs="Times New Roman"/>
          <w:sz w:val="28"/>
          <w:szCs w:val="28"/>
          <w:lang w:val="uk-UA"/>
        </w:rPr>
        <w:t xml:space="preserve"> </w:t>
      </w:r>
      <w:r w:rsidR="00C50201" w:rsidRPr="009B7414">
        <w:rPr>
          <w:rFonts w:ascii="Times New Roman" w:hAnsi="Times New Roman" w:cs="Times New Roman"/>
          <w:sz w:val="28"/>
          <w:szCs w:val="28"/>
          <w:lang w:val="uk-UA"/>
        </w:rPr>
        <w:t>744,993</w:t>
      </w:r>
      <w:r w:rsidRPr="009B7414">
        <w:rPr>
          <w:rFonts w:ascii="Times New Roman" w:hAnsi="Times New Roman" w:cs="Times New Roman"/>
          <w:sz w:val="28"/>
          <w:szCs w:val="28"/>
          <w:lang w:val="uk-UA"/>
        </w:rPr>
        <w:t xml:space="preserve"> тис. доларів США </w:t>
      </w:r>
      <w:r w:rsidRPr="009B7414">
        <w:rPr>
          <w:rFonts w:ascii="Times New Roman" w:hAnsi="Times New Roman" w:cs="Times New Roman"/>
          <w:b/>
          <w:sz w:val="28"/>
          <w:szCs w:val="28"/>
          <w:lang w:val="uk-UA"/>
        </w:rPr>
        <w:t xml:space="preserve">оплачено </w:t>
      </w:r>
      <w:r w:rsidR="00C50201" w:rsidRPr="009B7414">
        <w:rPr>
          <w:rFonts w:ascii="Times New Roman" w:hAnsi="Times New Roman" w:cs="Times New Roman"/>
          <w:b/>
          <w:sz w:val="28"/>
          <w:szCs w:val="28"/>
          <w:lang w:val="uk-UA"/>
        </w:rPr>
        <w:t>90,992</w:t>
      </w:r>
      <w:r w:rsidRPr="009B7414">
        <w:rPr>
          <w:rFonts w:ascii="Times New Roman" w:hAnsi="Times New Roman" w:cs="Times New Roman"/>
          <w:b/>
          <w:sz w:val="28"/>
          <w:szCs w:val="28"/>
          <w:lang w:val="uk-UA"/>
        </w:rPr>
        <w:t xml:space="preserve"> тис. доларів США або </w:t>
      </w:r>
      <w:r w:rsidR="00C50201" w:rsidRPr="009B7414">
        <w:rPr>
          <w:rFonts w:ascii="Times New Roman" w:hAnsi="Times New Roman" w:cs="Times New Roman"/>
          <w:b/>
          <w:sz w:val="28"/>
          <w:szCs w:val="28"/>
          <w:lang w:val="uk-UA"/>
        </w:rPr>
        <w:t>12</w:t>
      </w:r>
      <w:r w:rsidR="00FB1DDA" w:rsidRPr="009B7414">
        <w:rPr>
          <w:rFonts w:ascii="Times New Roman" w:hAnsi="Times New Roman" w:cs="Times New Roman"/>
          <w:b/>
          <w:sz w:val="28"/>
          <w:szCs w:val="28"/>
          <w:lang w:val="uk-UA"/>
        </w:rPr>
        <w:t>,2</w:t>
      </w:r>
      <w:r w:rsidRPr="009B7414">
        <w:rPr>
          <w:rFonts w:ascii="Times New Roman" w:hAnsi="Times New Roman" w:cs="Times New Roman"/>
          <w:b/>
          <w:sz w:val="28"/>
          <w:szCs w:val="28"/>
          <w:lang w:val="uk-UA"/>
        </w:rPr>
        <w:t>%;</w:t>
      </w:r>
    </w:p>
    <w:p w:rsidR="00FB1DDA" w:rsidRPr="009B7414" w:rsidRDefault="00FB1DDA" w:rsidP="00FB1DDA">
      <w:pPr>
        <w:pStyle w:val="ab"/>
        <w:numPr>
          <w:ilvl w:val="0"/>
          <w:numId w:val="29"/>
        </w:numPr>
        <w:tabs>
          <w:tab w:val="left" w:pos="567"/>
        </w:tabs>
        <w:spacing w:after="0" w:line="240" w:lineRule="auto"/>
        <w:jc w:val="both"/>
        <w:rPr>
          <w:rFonts w:ascii="Times New Roman" w:hAnsi="Times New Roman" w:cs="Times New Roman"/>
          <w:b/>
          <w:sz w:val="28"/>
          <w:szCs w:val="28"/>
          <w:lang w:val="uk-UA"/>
        </w:rPr>
      </w:pPr>
      <w:r w:rsidRPr="009B7414">
        <w:rPr>
          <w:rFonts w:ascii="Times New Roman" w:hAnsi="Times New Roman" w:cs="Times New Roman"/>
          <w:sz w:val="28"/>
          <w:szCs w:val="28"/>
          <w:lang w:val="uk-UA" w:eastAsia="uk-UA"/>
        </w:rPr>
        <w:lastRenderedPageBreak/>
        <w:t>2021 році виставлено по рахункам Мінфіну</w:t>
      </w:r>
      <w:r w:rsidRPr="009B7414">
        <w:rPr>
          <w:rFonts w:ascii="Times New Roman" w:hAnsi="Times New Roman" w:cs="Times New Roman"/>
          <w:sz w:val="28"/>
          <w:szCs w:val="28"/>
          <w:lang w:val="uk-UA"/>
        </w:rPr>
        <w:t xml:space="preserve"> </w:t>
      </w:r>
      <w:r w:rsidR="00C50201" w:rsidRPr="009B7414">
        <w:rPr>
          <w:rFonts w:ascii="Times New Roman" w:hAnsi="Times New Roman" w:cs="Times New Roman"/>
          <w:sz w:val="28"/>
          <w:szCs w:val="28"/>
          <w:lang w:val="uk-UA"/>
        </w:rPr>
        <w:t>771,447</w:t>
      </w:r>
      <w:r w:rsidRPr="009B7414">
        <w:rPr>
          <w:rFonts w:ascii="Times New Roman" w:hAnsi="Times New Roman" w:cs="Times New Roman"/>
          <w:sz w:val="28"/>
          <w:szCs w:val="28"/>
          <w:lang w:val="uk-UA"/>
        </w:rPr>
        <w:t xml:space="preserve"> тис. доларів США </w:t>
      </w:r>
      <w:r w:rsidRPr="009B7414">
        <w:rPr>
          <w:rFonts w:ascii="Times New Roman" w:hAnsi="Times New Roman" w:cs="Times New Roman"/>
          <w:b/>
          <w:sz w:val="28"/>
          <w:szCs w:val="28"/>
          <w:lang w:val="uk-UA"/>
        </w:rPr>
        <w:t>оплачено 1</w:t>
      </w:r>
      <w:r w:rsidR="00C50201" w:rsidRPr="009B7414">
        <w:rPr>
          <w:rFonts w:ascii="Times New Roman" w:hAnsi="Times New Roman" w:cs="Times New Roman"/>
          <w:b/>
          <w:sz w:val="28"/>
          <w:szCs w:val="28"/>
          <w:lang w:val="uk-UA"/>
        </w:rPr>
        <w:t> 165,086</w:t>
      </w:r>
      <w:r w:rsidRPr="009B7414">
        <w:rPr>
          <w:rFonts w:ascii="Times New Roman" w:hAnsi="Times New Roman" w:cs="Times New Roman"/>
          <w:b/>
          <w:sz w:val="28"/>
          <w:szCs w:val="28"/>
          <w:lang w:val="uk-UA"/>
        </w:rPr>
        <w:t xml:space="preserve"> тис. доларів США або 1</w:t>
      </w:r>
      <w:r w:rsidR="00C50201" w:rsidRPr="009B7414">
        <w:rPr>
          <w:rFonts w:ascii="Times New Roman" w:hAnsi="Times New Roman" w:cs="Times New Roman"/>
          <w:b/>
          <w:sz w:val="28"/>
          <w:szCs w:val="28"/>
          <w:lang w:val="uk-UA"/>
        </w:rPr>
        <w:t>51</w:t>
      </w:r>
      <w:r w:rsidRPr="009B7414">
        <w:rPr>
          <w:rFonts w:ascii="Times New Roman" w:hAnsi="Times New Roman" w:cs="Times New Roman"/>
          <w:b/>
          <w:sz w:val="28"/>
          <w:szCs w:val="28"/>
          <w:lang w:val="uk-UA"/>
        </w:rPr>
        <w:t>%;</w:t>
      </w:r>
    </w:p>
    <w:p w:rsidR="00FB1DDA" w:rsidRPr="009B7414" w:rsidRDefault="00FB1DDA" w:rsidP="00FB1DDA">
      <w:pPr>
        <w:pStyle w:val="ab"/>
        <w:numPr>
          <w:ilvl w:val="0"/>
          <w:numId w:val="29"/>
        </w:numPr>
        <w:tabs>
          <w:tab w:val="left" w:pos="567"/>
        </w:tabs>
        <w:spacing w:after="0" w:line="240" w:lineRule="auto"/>
        <w:jc w:val="both"/>
        <w:rPr>
          <w:rFonts w:ascii="Times New Roman" w:hAnsi="Times New Roman" w:cs="Times New Roman"/>
          <w:b/>
          <w:sz w:val="28"/>
          <w:szCs w:val="28"/>
          <w:lang w:val="uk-UA"/>
        </w:rPr>
      </w:pPr>
      <w:r w:rsidRPr="009B7414">
        <w:rPr>
          <w:rFonts w:ascii="Times New Roman" w:hAnsi="Times New Roman" w:cs="Times New Roman"/>
          <w:sz w:val="28"/>
          <w:szCs w:val="28"/>
          <w:lang w:val="uk-UA" w:eastAsia="uk-UA"/>
        </w:rPr>
        <w:t>2022 році виставлено по рахункам Мінфіну</w:t>
      </w:r>
      <w:r w:rsidRPr="009B7414">
        <w:rPr>
          <w:rFonts w:ascii="Times New Roman" w:hAnsi="Times New Roman" w:cs="Times New Roman"/>
          <w:sz w:val="28"/>
          <w:szCs w:val="28"/>
          <w:lang w:val="uk-UA"/>
        </w:rPr>
        <w:t xml:space="preserve"> </w:t>
      </w:r>
      <w:r w:rsidR="00C50201" w:rsidRPr="009B7414">
        <w:rPr>
          <w:rFonts w:ascii="Times New Roman" w:hAnsi="Times New Roman" w:cs="Times New Roman"/>
          <w:sz w:val="28"/>
          <w:szCs w:val="28"/>
          <w:lang w:val="uk-UA"/>
        </w:rPr>
        <w:t>799,664</w:t>
      </w:r>
      <w:r w:rsidRPr="009B7414">
        <w:rPr>
          <w:rFonts w:ascii="Times New Roman" w:hAnsi="Times New Roman" w:cs="Times New Roman"/>
          <w:sz w:val="28"/>
          <w:szCs w:val="28"/>
          <w:lang w:val="uk-UA"/>
        </w:rPr>
        <w:t xml:space="preserve"> тис. доларів США </w:t>
      </w:r>
      <w:r w:rsidRPr="009B7414">
        <w:rPr>
          <w:rFonts w:ascii="Times New Roman" w:hAnsi="Times New Roman" w:cs="Times New Roman"/>
          <w:b/>
          <w:sz w:val="28"/>
          <w:szCs w:val="28"/>
          <w:lang w:val="uk-UA"/>
        </w:rPr>
        <w:t xml:space="preserve">оплачено </w:t>
      </w:r>
      <w:r w:rsidR="00C50201" w:rsidRPr="009B7414">
        <w:rPr>
          <w:rFonts w:ascii="Times New Roman" w:hAnsi="Times New Roman" w:cs="Times New Roman"/>
          <w:b/>
          <w:sz w:val="28"/>
          <w:szCs w:val="28"/>
          <w:lang w:val="uk-UA"/>
        </w:rPr>
        <w:t>620,112</w:t>
      </w:r>
      <w:r w:rsidRPr="009B7414">
        <w:rPr>
          <w:rFonts w:ascii="Times New Roman" w:hAnsi="Times New Roman" w:cs="Times New Roman"/>
          <w:b/>
          <w:sz w:val="28"/>
          <w:szCs w:val="28"/>
          <w:lang w:val="uk-UA"/>
        </w:rPr>
        <w:t xml:space="preserve"> тис. доларів США або 77</w:t>
      </w:r>
      <w:r w:rsidR="00C50201" w:rsidRPr="009B7414">
        <w:rPr>
          <w:rFonts w:ascii="Times New Roman" w:hAnsi="Times New Roman" w:cs="Times New Roman"/>
          <w:b/>
          <w:sz w:val="28"/>
          <w:szCs w:val="28"/>
          <w:lang w:val="uk-UA"/>
        </w:rPr>
        <w:t>,5</w:t>
      </w:r>
      <w:r w:rsidRPr="009B7414">
        <w:rPr>
          <w:rFonts w:ascii="Times New Roman" w:hAnsi="Times New Roman" w:cs="Times New Roman"/>
          <w:b/>
          <w:sz w:val="28"/>
          <w:szCs w:val="28"/>
          <w:lang w:val="uk-UA"/>
        </w:rPr>
        <w:t>%;</w:t>
      </w:r>
    </w:p>
    <w:p w:rsidR="00FB1DDA" w:rsidRPr="009B7414" w:rsidRDefault="00FB1DDA" w:rsidP="00FB1DDA">
      <w:pPr>
        <w:pStyle w:val="ab"/>
        <w:numPr>
          <w:ilvl w:val="0"/>
          <w:numId w:val="29"/>
        </w:numPr>
        <w:tabs>
          <w:tab w:val="left" w:pos="567"/>
        </w:tabs>
        <w:spacing w:after="0" w:line="240" w:lineRule="auto"/>
        <w:jc w:val="both"/>
        <w:rPr>
          <w:rFonts w:ascii="Times New Roman" w:hAnsi="Times New Roman" w:cs="Times New Roman"/>
          <w:b/>
          <w:sz w:val="28"/>
          <w:szCs w:val="28"/>
          <w:lang w:val="uk-UA"/>
        </w:rPr>
      </w:pPr>
      <w:r w:rsidRPr="009B7414">
        <w:rPr>
          <w:rFonts w:ascii="Times New Roman" w:hAnsi="Times New Roman" w:cs="Times New Roman"/>
          <w:sz w:val="28"/>
          <w:szCs w:val="28"/>
          <w:lang w:val="uk-UA" w:eastAsia="uk-UA"/>
        </w:rPr>
        <w:t>2023 році виставлено по рахункам Мінфіну</w:t>
      </w:r>
      <w:r w:rsidRPr="009B7414">
        <w:rPr>
          <w:rFonts w:ascii="Times New Roman" w:hAnsi="Times New Roman" w:cs="Times New Roman"/>
          <w:sz w:val="28"/>
          <w:szCs w:val="28"/>
          <w:lang w:val="uk-UA"/>
        </w:rPr>
        <w:t xml:space="preserve"> </w:t>
      </w:r>
      <w:r w:rsidR="00C50201" w:rsidRPr="009B7414">
        <w:rPr>
          <w:rFonts w:ascii="Times New Roman" w:hAnsi="Times New Roman" w:cs="Times New Roman"/>
          <w:sz w:val="28"/>
          <w:szCs w:val="28"/>
          <w:lang w:val="uk-UA"/>
        </w:rPr>
        <w:t xml:space="preserve">829,645 </w:t>
      </w:r>
      <w:r w:rsidRPr="009B7414">
        <w:rPr>
          <w:rFonts w:ascii="Times New Roman" w:hAnsi="Times New Roman" w:cs="Times New Roman"/>
          <w:sz w:val="28"/>
          <w:szCs w:val="28"/>
          <w:lang w:val="uk-UA"/>
        </w:rPr>
        <w:t xml:space="preserve">тис. доларів США </w:t>
      </w:r>
      <w:r w:rsidRPr="009B7414">
        <w:rPr>
          <w:rFonts w:ascii="Times New Roman" w:hAnsi="Times New Roman" w:cs="Times New Roman"/>
          <w:b/>
          <w:sz w:val="28"/>
          <w:szCs w:val="28"/>
          <w:lang w:val="uk-UA"/>
        </w:rPr>
        <w:t xml:space="preserve">оплачено </w:t>
      </w:r>
      <w:r w:rsidR="00C50201" w:rsidRPr="009B7414">
        <w:rPr>
          <w:rFonts w:ascii="Times New Roman" w:hAnsi="Times New Roman" w:cs="Times New Roman"/>
          <w:b/>
          <w:sz w:val="28"/>
          <w:szCs w:val="28"/>
          <w:lang w:val="uk-UA"/>
        </w:rPr>
        <w:t>761,779</w:t>
      </w:r>
      <w:r w:rsidRPr="009B7414">
        <w:rPr>
          <w:rFonts w:ascii="Times New Roman" w:hAnsi="Times New Roman" w:cs="Times New Roman"/>
          <w:b/>
          <w:sz w:val="28"/>
          <w:szCs w:val="28"/>
          <w:lang w:val="uk-UA"/>
        </w:rPr>
        <w:t xml:space="preserve"> тис. доларів США або </w:t>
      </w:r>
      <w:r w:rsidR="00C50201" w:rsidRPr="009B7414">
        <w:rPr>
          <w:rFonts w:ascii="Times New Roman" w:hAnsi="Times New Roman" w:cs="Times New Roman"/>
          <w:b/>
          <w:sz w:val="28"/>
          <w:szCs w:val="28"/>
          <w:lang w:val="uk-UA"/>
        </w:rPr>
        <w:t>91,8</w:t>
      </w:r>
      <w:r w:rsidRPr="009B7414">
        <w:rPr>
          <w:rFonts w:ascii="Times New Roman" w:hAnsi="Times New Roman" w:cs="Times New Roman"/>
          <w:b/>
          <w:sz w:val="28"/>
          <w:szCs w:val="28"/>
          <w:lang w:val="uk-UA"/>
        </w:rPr>
        <w:t>%;</w:t>
      </w:r>
    </w:p>
    <w:p w:rsidR="00FB1DDA" w:rsidRPr="009B7414" w:rsidRDefault="00FB1DDA" w:rsidP="00FB1DDA">
      <w:pPr>
        <w:pStyle w:val="ab"/>
        <w:numPr>
          <w:ilvl w:val="0"/>
          <w:numId w:val="29"/>
        </w:numPr>
        <w:tabs>
          <w:tab w:val="left" w:pos="567"/>
        </w:tabs>
        <w:spacing w:after="0" w:line="240" w:lineRule="auto"/>
        <w:jc w:val="both"/>
        <w:rPr>
          <w:rFonts w:ascii="Times New Roman" w:hAnsi="Times New Roman" w:cs="Times New Roman"/>
          <w:b/>
          <w:sz w:val="28"/>
          <w:szCs w:val="28"/>
          <w:lang w:val="uk-UA"/>
        </w:rPr>
      </w:pPr>
      <w:r w:rsidRPr="009B7414">
        <w:rPr>
          <w:rFonts w:ascii="Times New Roman" w:hAnsi="Times New Roman" w:cs="Times New Roman"/>
          <w:sz w:val="28"/>
          <w:szCs w:val="28"/>
          <w:lang w:val="uk-UA" w:eastAsia="uk-UA"/>
        </w:rPr>
        <w:t>2024 році виставлено по рахункам Мінфіну</w:t>
      </w:r>
      <w:r w:rsidRPr="009B7414">
        <w:rPr>
          <w:rFonts w:ascii="Times New Roman" w:hAnsi="Times New Roman" w:cs="Times New Roman"/>
          <w:sz w:val="28"/>
          <w:szCs w:val="28"/>
          <w:lang w:val="uk-UA"/>
        </w:rPr>
        <w:t xml:space="preserve"> </w:t>
      </w:r>
      <w:r w:rsidR="00C50201" w:rsidRPr="009B7414">
        <w:rPr>
          <w:rFonts w:ascii="Times New Roman" w:hAnsi="Times New Roman" w:cs="Times New Roman"/>
          <w:sz w:val="28"/>
          <w:szCs w:val="28"/>
          <w:lang w:val="uk-UA"/>
        </w:rPr>
        <w:t xml:space="preserve">861,389 </w:t>
      </w:r>
      <w:r w:rsidRPr="009B7414">
        <w:rPr>
          <w:rFonts w:ascii="Times New Roman" w:hAnsi="Times New Roman" w:cs="Times New Roman"/>
          <w:sz w:val="28"/>
          <w:szCs w:val="28"/>
          <w:lang w:val="uk-UA"/>
        </w:rPr>
        <w:t xml:space="preserve">тис. доларів США </w:t>
      </w:r>
      <w:r w:rsidRPr="009B7414">
        <w:rPr>
          <w:rFonts w:ascii="Times New Roman" w:hAnsi="Times New Roman" w:cs="Times New Roman"/>
          <w:b/>
          <w:sz w:val="28"/>
          <w:szCs w:val="28"/>
          <w:lang w:val="uk-UA"/>
        </w:rPr>
        <w:t xml:space="preserve">оплачено </w:t>
      </w:r>
      <w:r w:rsidR="00C50201" w:rsidRPr="009B7414">
        <w:rPr>
          <w:rFonts w:ascii="Times New Roman" w:hAnsi="Times New Roman" w:cs="Times New Roman"/>
          <w:b/>
          <w:sz w:val="28"/>
          <w:szCs w:val="28"/>
          <w:lang w:val="uk-UA"/>
        </w:rPr>
        <w:t>644,753</w:t>
      </w:r>
      <w:r w:rsidRPr="009B7414">
        <w:rPr>
          <w:rFonts w:ascii="Times New Roman" w:hAnsi="Times New Roman" w:cs="Times New Roman"/>
          <w:b/>
          <w:sz w:val="28"/>
          <w:szCs w:val="28"/>
          <w:lang w:val="uk-UA"/>
        </w:rPr>
        <w:t xml:space="preserve"> тис. доларів США або </w:t>
      </w:r>
      <w:r w:rsidR="00C50201" w:rsidRPr="009B7414">
        <w:rPr>
          <w:rFonts w:ascii="Times New Roman" w:hAnsi="Times New Roman" w:cs="Times New Roman"/>
          <w:b/>
          <w:sz w:val="28"/>
          <w:szCs w:val="28"/>
          <w:lang w:val="uk-UA"/>
        </w:rPr>
        <w:t>74,9</w:t>
      </w:r>
      <w:r w:rsidRPr="009B7414">
        <w:rPr>
          <w:rFonts w:ascii="Times New Roman" w:hAnsi="Times New Roman" w:cs="Times New Roman"/>
          <w:b/>
          <w:sz w:val="28"/>
          <w:szCs w:val="28"/>
          <w:lang w:val="uk-UA"/>
        </w:rPr>
        <w:t>%.</w:t>
      </w:r>
    </w:p>
    <w:p w:rsidR="00FB1DDA" w:rsidRPr="009B7414" w:rsidRDefault="00FB1DDA" w:rsidP="00FB1DDA">
      <w:pPr>
        <w:tabs>
          <w:tab w:val="left" w:pos="567"/>
        </w:tabs>
        <w:spacing w:after="0" w:line="240" w:lineRule="auto"/>
        <w:jc w:val="both"/>
        <w:rPr>
          <w:rFonts w:ascii="Times New Roman" w:hAnsi="Times New Roman" w:cs="Times New Roman"/>
          <w:sz w:val="28"/>
          <w:szCs w:val="28"/>
          <w:lang w:val="uk-UA"/>
        </w:rPr>
      </w:pPr>
    </w:p>
    <w:p w:rsidR="00FB1DDA" w:rsidRPr="009B7414" w:rsidRDefault="00FB1DDA" w:rsidP="00FB1DDA">
      <w:pPr>
        <w:tabs>
          <w:tab w:val="left" w:pos="567"/>
        </w:tabs>
        <w:spacing w:after="0" w:line="240" w:lineRule="auto"/>
        <w:jc w:val="both"/>
        <w:rPr>
          <w:rFonts w:ascii="Times New Roman" w:hAnsi="Times New Roman" w:cs="Times New Roman"/>
          <w:sz w:val="28"/>
          <w:szCs w:val="28"/>
          <w:lang w:val="uk-UA"/>
        </w:rPr>
      </w:pPr>
    </w:p>
    <w:p w:rsidR="00210F71" w:rsidRPr="009B7414" w:rsidRDefault="009B7414" w:rsidP="00B930DE">
      <w:pPr>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2.</w:t>
      </w:r>
      <w:r w:rsidR="00210F71" w:rsidRPr="009B7414">
        <w:rPr>
          <w:rFonts w:ascii="Times New Roman" w:hAnsi="Times New Roman" w:cs="Times New Roman"/>
          <w:sz w:val="28"/>
          <w:szCs w:val="28"/>
          <w:lang w:val="uk-UA" w:eastAsia="uk-UA"/>
        </w:rPr>
        <w:t xml:space="preserve"> відсотки за користування кредитом </w:t>
      </w:r>
      <w:r w:rsidR="00210F71" w:rsidRPr="009B7414">
        <w:rPr>
          <w:rFonts w:ascii="Times New Roman" w:hAnsi="Times New Roman" w:cs="Times New Roman"/>
          <w:sz w:val="28"/>
          <w:szCs w:val="28"/>
          <w:lang w:val="uk-UA"/>
        </w:rPr>
        <w:t xml:space="preserve">становить </w:t>
      </w:r>
      <w:r w:rsidR="00B930DE" w:rsidRPr="009B7414">
        <w:rPr>
          <w:rFonts w:ascii="Times New Roman" w:hAnsi="Times New Roman" w:cs="Times New Roman"/>
          <w:sz w:val="28"/>
          <w:szCs w:val="28"/>
          <w:lang w:val="uk-UA"/>
        </w:rPr>
        <w:t>6 484,012</w:t>
      </w:r>
      <w:r w:rsidR="00210F71" w:rsidRPr="009B7414">
        <w:rPr>
          <w:rFonts w:ascii="Times New Roman" w:hAnsi="Times New Roman" w:cs="Times New Roman"/>
          <w:sz w:val="28"/>
          <w:szCs w:val="28"/>
          <w:lang w:val="uk-UA"/>
        </w:rPr>
        <w:t xml:space="preserve"> тис. грн.</w:t>
      </w:r>
    </w:p>
    <w:p w:rsidR="00210F71" w:rsidRPr="009B7414" w:rsidRDefault="009B7414" w:rsidP="009B7414">
      <w:pPr>
        <w:tabs>
          <w:tab w:val="left" w:pos="142"/>
          <w:tab w:val="left" w:pos="284"/>
        </w:tabs>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3.</w:t>
      </w:r>
      <w:r w:rsidR="00210F71" w:rsidRPr="009B7414">
        <w:rPr>
          <w:rFonts w:ascii="Times New Roman" w:hAnsi="Times New Roman" w:cs="Times New Roman"/>
          <w:sz w:val="28"/>
          <w:szCs w:val="28"/>
          <w:lang w:val="uk-UA" w:eastAsia="uk-UA"/>
        </w:rPr>
        <w:t xml:space="preserve"> внаслідок невиконання зобов’язань за кредитом Міжнародного банку реконструкції та розвитку КП «Івано-Франківськводоекотехпром» пен</w:t>
      </w:r>
      <w:r w:rsidR="00B930DE" w:rsidRPr="009B7414">
        <w:rPr>
          <w:rFonts w:ascii="Times New Roman" w:hAnsi="Times New Roman" w:cs="Times New Roman"/>
          <w:sz w:val="28"/>
          <w:szCs w:val="28"/>
          <w:lang w:val="uk-UA" w:eastAsia="uk-UA"/>
        </w:rPr>
        <w:t>я</w:t>
      </w:r>
      <w:r w:rsidR="00210F71" w:rsidRPr="009B7414">
        <w:rPr>
          <w:rFonts w:ascii="Times New Roman" w:hAnsi="Times New Roman" w:cs="Times New Roman"/>
          <w:sz w:val="28"/>
          <w:szCs w:val="28"/>
          <w:lang w:val="uk-UA" w:eastAsia="uk-UA"/>
        </w:rPr>
        <w:t xml:space="preserve"> </w:t>
      </w:r>
      <w:r w:rsidR="00B930DE" w:rsidRPr="009B7414">
        <w:rPr>
          <w:rFonts w:ascii="Times New Roman" w:hAnsi="Times New Roman" w:cs="Times New Roman"/>
          <w:sz w:val="28"/>
          <w:szCs w:val="28"/>
          <w:lang w:val="uk-UA"/>
        </w:rPr>
        <w:t>становить</w:t>
      </w:r>
      <w:r w:rsidR="00210F71" w:rsidRPr="009B7414">
        <w:rPr>
          <w:rFonts w:ascii="Times New Roman" w:hAnsi="Times New Roman" w:cs="Times New Roman"/>
          <w:sz w:val="28"/>
          <w:szCs w:val="28"/>
          <w:lang w:val="uk-UA" w:eastAsia="uk-UA"/>
        </w:rPr>
        <w:t xml:space="preserve"> </w:t>
      </w:r>
      <w:r w:rsidR="00B930DE" w:rsidRPr="009B7414">
        <w:rPr>
          <w:rFonts w:ascii="Times New Roman" w:hAnsi="Times New Roman" w:cs="Times New Roman"/>
          <w:sz w:val="28"/>
          <w:szCs w:val="28"/>
          <w:lang w:val="uk-UA" w:eastAsia="uk-UA"/>
        </w:rPr>
        <w:t>22 628,281</w:t>
      </w:r>
      <w:r w:rsidR="00577B36" w:rsidRPr="009B7414">
        <w:rPr>
          <w:rFonts w:ascii="Times New Roman" w:hAnsi="Times New Roman" w:cs="Times New Roman"/>
          <w:sz w:val="28"/>
          <w:szCs w:val="28"/>
          <w:lang w:val="uk-UA" w:eastAsia="uk-UA"/>
        </w:rPr>
        <w:t xml:space="preserve"> тис. </w:t>
      </w:r>
      <w:r w:rsidR="00210F71" w:rsidRPr="009B7414">
        <w:rPr>
          <w:rFonts w:ascii="Times New Roman" w:hAnsi="Times New Roman" w:cs="Times New Roman"/>
          <w:sz w:val="28"/>
          <w:szCs w:val="28"/>
          <w:lang w:val="uk-UA" w:eastAsia="uk-UA"/>
        </w:rPr>
        <w:t>грн.</w:t>
      </w:r>
    </w:p>
    <w:p w:rsidR="00210F71" w:rsidRPr="009B7414" w:rsidRDefault="00210F71" w:rsidP="00070D8B">
      <w:pPr>
        <w:spacing w:after="0" w:line="240" w:lineRule="auto"/>
        <w:ind w:firstLine="567"/>
        <w:rPr>
          <w:rFonts w:ascii="Times New Roman" w:hAnsi="Times New Roman" w:cs="Times New Roman"/>
          <w:b/>
          <w:sz w:val="28"/>
          <w:szCs w:val="28"/>
          <w:lang w:val="uk-UA"/>
        </w:rPr>
      </w:pPr>
      <w:r w:rsidRPr="009B7414">
        <w:rPr>
          <w:rFonts w:ascii="Times New Roman" w:hAnsi="Times New Roman" w:cs="Times New Roman"/>
          <w:b/>
          <w:sz w:val="28"/>
          <w:szCs w:val="28"/>
          <w:lang w:val="uk-UA"/>
        </w:rPr>
        <w:t>Розділ 7. Заробітна плата, чисельність працівників</w:t>
      </w:r>
    </w:p>
    <w:p w:rsidR="00210F71" w:rsidRPr="009B7414" w:rsidRDefault="00210F71" w:rsidP="00070D8B">
      <w:pPr>
        <w:spacing w:after="0" w:line="240" w:lineRule="auto"/>
        <w:ind w:firstLine="567"/>
        <w:jc w:val="both"/>
        <w:rPr>
          <w:rFonts w:ascii="Times New Roman" w:hAnsi="Times New Roman" w:cs="Times New Roman"/>
          <w:b/>
          <w:sz w:val="28"/>
          <w:szCs w:val="28"/>
          <w:lang w:val="uk-UA"/>
        </w:rPr>
      </w:pPr>
      <w:r w:rsidRPr="009B7414">
        <w:rPr>
          <w:rFonts w:ascii="Times New Roman" w:hAnsi="Times New Roman" w:cs="Times New Roman"/>
          <w:sz w:val="28"/>
          <w:szCs w:val="28"/>
          <w:shd w:val="clear" w:color="auto" w:fill="FFFFFF"/>
          <w:lang w:val="uk-UA"/>
        </w:rPr>
        <w:t>Економічні, правові та організаційні засади оплати праці працівників, які перебувають у трудових відносинах з підприємством спрямовані на забезпечення відтворювальної і стимулюючої функцій заробітної плати.</w:t>
      </w:r>
      <w:r w:rsidRPr="009B7414">
        <w:rPr>
          <w:rFonts w:ascii="Times New Roman" w:hAnsi="Times New Roman" w:cs="Times New Roman"/>
          <w:b/>
          <w:sz w:val="28"/>
          <w:szCs w:val="28"/>
          <w:lang w:val="uk-UA"/>
        </w:rPr>
        <w:t xml:space="preserve"> </w:t>
      </w:r>
    </w:p>
    <w:p w:rsidR="00210F71" w:rsidRPr="009B7414" w:rsidRDefault="00210F71" w:rsidP="00070D8B">
      <w:pPr>
        <w:spacing w:after="0" w:line="240" w:lineRule="auto"/>
        <w:ind w:firstLine="567"/>
        <w:jc w:val="both"/>
        <w:rPr>
          <w:rFonts w:ascii="Times New Roman" w:hAnsi="Times New Roman" w:cs="Times New Roman"/>
          <w:sz w:val="28"/>
          <w:szCs w:val="28"/>
          <w:lang w:val="uk-UA"/>
        </w:rPr>
      </w:pPr>
      <w:r w:rsidRPr="009B7414">
        <w:rPr>
          <w:rFonts w:ascii="Times New Roman" w:hAnsi="Times New Roman" w:cs="Times New Roman"/>
          <w:sz w:val="28"/>
          <w:szCs w:val="28"/>
          <w:lang w:val="uk-UA"/>
        </w:rPr>
        <w:t xml:space="preserve">Заробітна плата диференційована від кваліфікації та складності виконаної роботи та визначена в єдиній сітці міжрозрядних тарифних коефіцієнтів згідно додатку до Колективного договору на 2022 – 2024 роки.  </w:t>
      </w:r>
    </w:p>
    <w:p w:rsidR="00FE4927" w:rsidRPr="009B7414" w:rsidRDefault="00531924" w:rsidP="00531924">
      <w:pPr>
        <w:spacing w:after="0" w:line="240" w:lineRule="auto"/>
        <w:ind w:firstLine="567"/>
        <w:jc w:val="both"/>
        <w:rPr>
          <w:rFonts w:ascii="Times New Roman" w:hAnsi="Times New Roman" w:cs="Times New Roman"/>
          <w:sz w:val="28"/>
          <w:szCs w:val="28"/>
          <w:lang w:val="uk-UA"/>
        </w:rPr>
      </w:pPr>
      <w:r w:rsidRPr="009B7414">
        <w:rPr>
          <w:rFonts w:ascii="Times New Roman" w:hAnsi="Times New Roman" w:cs="Times New Roman"/>
          <w:sz w:val="28"/>
          <w:szCs w:val="28"/>
          <w:lang w:val="uk-UA"/>
        </w:rPr>
        <w:t>Д</w:t>
      </w:r>
      <w:r w:rsidR="00210F71" w:rsidRPr="009B7414">
        <w:rPr>
          <w:rFonts w:ascii="Times New Roman" w:hAnsi="Times New Roman" w:cs="Times New Roman"/>
          <w:sz w:val="28"/>
          <w:szCs w:val="28"/>
          <w:lang w:val="uk-UA"/>
        </w:rPr>
        <w:t>о розрахунку тарифних ставок і посадових окладів робітників, яким відповідно до довідника кваліфікаційних характеристик професій працівників встановлено певний кваліфікаційний розряд,</w:t>
      </w:r>
      <w:r w:rsidRPr="009B7414">
        <w:rPr>
          <w:rFonts w:ascii="Times New Roman" w:hAnsi="Times New Roman" w:cs="Times New Roman"/>
          <w:sz w:val="28"/>
          <w:szCs w:val="28"/>
          <w:lang w:val="uk-UA"/>
        </w:rPr>
        <w:t xml:space="preserve"> </w:t>
      </w:r>
      <w:r w:rsidR="00210F71" w:rsidRPr="009B7414">
        <w:rPr>
          <w:rFonts w:ascii="Times New Roman" w:hAnsi="Times New Roman" w:cs="Times New Roman"/>
          <w:sz w:val="28"/>
          <w:szCs w:val="28"/>
          <w:lang w:val="uk-UA"/>
        </w:rPr>
        <w:t>застосовувався прожитковий мінімум для працездатних осіб нижчий</w:t>
      </w:r>
      <w:r w:rsidRPr="009B7414">
        <w:rPr>
          <w:rFonts w:ascii="Times New Roman" w:hAnsi="Times New Roman" w:cs="Times New Roman"/>
          <w:sz w:val="28"/>
          <w:szCs w:val="28"/>
          <w:lang w:val="uk-UA"/>
        </w:rPr>
        <w:t>,</w:t>
      </w:r>
      <w:r w:rsidR="00210F71" w:rsidRPr="009B7414">
        <w:rPr>
          <w:rFonts w:ascii="Times New Roman" w:hAnsi="Times New Roman" w:cs="Times New Roman"/>
          <w:sz w:val="28"/>
          <w:szCs w:val="28"/>
          <w:lang w:val="uk-UA"/>
        </w:rPr>
        <w:t xml:space="preserve"> </w:t>
      </w:r>
      <w:r w:rsidR="00FE4927" w:rsidRPr="009B7414">
        <w:rPr>
          <w:rFonts w:ascii="Times New Roman" w:hAnsi="Times New Roman" w:cs="Times New Roman"/>
          <w:sz w:val="28"/>
          <w:szCs w:val="28"/>
          <w:lang w:val="uk-UA"/>
        </w:rPr>
        <w:t xml:space="preserve">а саме 2481 грн., а </w:t>
      </w:r>
      <w:r w:rsidR="00210F71" w:rsidRPr="009B7414">
        <w:rPr>
          <w:rFonts w:ascii="Times New Roman" w:hAnsi="Times New Roman" w:cs="Times New Roman"/>
          <w:sz w:val="28"/>
          <w:szCs w:val="28"/>
          <w:lang w:val="uk-UA"/>
        </w:rPr>
        <w:t>затверджений Державним бюджетом України</w:t>
      </w:r>
      <w:r w:rsidR="00E069AD" w:rsidRPr="009B7414">
        <w:rPr>
          <w:rFonts w:ascii="Times New Roman" w:hAnsi="Times New Roman" w:cs="Times New Roman"/>
          <w:sz w:val="28"/>
          <w:szCs w:val="28"/>
          <w:lang w:val="uk-UA"/>
        </w:rPr>
        <w:t xml:space="preserve"> на 2024 рік</w:t>
      </w:r>
      <w:r w:rsidR="00FE4927" w:rsidRPr="009B7414">
        <w:rPr>
          <w:rFonts w:ascii="Times New Roman" w:hAnsi="Times New Roman" w:cs="Times New Roman"/>
          <w:sz w:val="28"/>
          <w:szCs w:val="28"/>
          <w:lang w:val="uk-UA"/>
        </w:rPr>
        <w:t xml:space="preserve"> 3028 грн. Відповідно до наказу від 31.05.2022 року  № 75-01/126, </w:t>
      </w:r>
      <w:r w:rsidR="00FE4927" w:rsidRPr="009B7414">
        <w:rPr>
          <w:rFonts w:ascii="Times New Roman" w:hAnsi="Times New Roman" w:cs="Times New Roman"/>
          <w:sz w:val="28"/>
          <w:lang w:val="uk-UA" w:eastAsia="uk-UA"/>
        </w:rPr>
        <w:t xml:space="preserve">І розряд відповідно до чинного штатного розпису </w:t>
      </w:r>
      <w:r w:rsidR="00FE4927" w:rsidRPr="009B7414">
        <w:rPr>
          <w:rFonts w:ascii="Times New Roman" w:hAnsi="Times New Roman" w:cs="Times New Roman"/>
          <w:sz w:val="28"/>
          <w:szCs w:val="28"/>
          <w:lang w:val="uk-UA"/>
        </w:rPr>
        <w:t>становив 7 056 грн.</w:t>
      </w:r>
      <w:r w:rsidRPr="009B7414">
        <w:rPr>
          <w:rFonts w:ascii="Times New Roman" w:hAnsi="Times New Roman" w:cs="Times New Roman"/>
          <w:sz w:val="28"/>
          <w:szCs w:val="28"/>
          <w:lang w:val="uk-UA"/>
        </w:rPr>
        <w:t>, протягом п’яти місяців 2024 року здійснювалось донарахування до мінімальної заробітної плати.</w:t>
      </w:r>
      <w:r w:rsidR="00210F71" w:rsidRPr="009B7414">
        <w:rPr>
          <w:rFonts w:ascii="Times New Roman" w:hAnsi="Times New Roman" w:cs="Times New Roman"/>
          <w:sz w:val="28"/>
          <w:szCs w:val="28"/>
          <w:lang w:val="uk-UA"/>
        </w:rPr>
        <w:t xml:space="preserve"> </w:t>
      </w:r>
      <w:r w:rsidRPr="009B7414">
        <w:rPr>
          <w:rFonts w:ascii="Times New Roman" w:hAnsi="Times New Roman" w:cs="Times New Roman"/>
          <w:sz w:val="28"/>
          <w:szCs w:val="28"/>
          <w:lang w:val="uk-UA"/>
        </w:rPr>
        <w:t xml:space="preserve"> </w:t>
      </w:r>
    </w:p>
    <w:p w:rsidR="00FE4927" w:rsidRPr="009B7414" w:rsidRDefault="00FE4927" w:rsidP="00FE4927">
      <w:pPr>
        <w:spacing w:after="0" w:line="240" w:lineRule="auto"/>
        <w:ind w:firstLine="567"/>
        <w:jc w:val="both"/>
        <w:rPr>
          <w:rFonts w:ascii="Times New Roman" w:hAnsi="Times New Roman" w:cs="Times New Roman"/>
          <w:sz w:val="28"/>
          <w:szCs w:val="28"/>
          <w:lang w:val="uk-UA"/>
        </w:rPr>
      </w:pPr>
      <w:r w:rsidRPr="009B7414">
        <w:rPr>
          <w:rFonts w:ascii="Times New Roman" w:hAnsi="Times New Roman" w:cs="Times New Roman"/>
          <w:sz w:val="28"/>
          <w:szCs w:val="28"/>
          <w:lang w:val="uk-UA"/>
        </w:rPr>
        <w:t>Мінімальна заробітна плата відповідно до ст.8 Закону України «Про державний бюджет на 2024 рік» у місячному розмірі: з 1 січня - 7100 гривень, з 1 квітня - 8000 гривень.</w:t>
      </w:r>
    </w:p>
    <w:p w:rsidR="00FE4927" w:rsidRPr="009B7414" w:rsidRDefault="00FE4927" w:rsidP="00531924">
      <w:pPr>
        <w:spacing w:after="0" w:line="240" w:lineRule="auto"/>
        <w:ind w:firstLine="567"/>
        <w:jc w:val="both"/>
        <w:rPr>
          <w:rFonts w:ascii="Times New Roman" w:hAnsi="Times New Roman" w:cs="Times New Roman"/>
          <w:sz w:val="28"/>
          <w:szCs w:val="28"/>
          <w:lang w:val="uk-UA"/>
        </w:rPr>
      </w:pPr>
      <w:r w:rsidRPr="009B7414">
        <w:rPr>
          <w:rFonts w:ascii="Times New Roman" w:hAnsi="Times New Roman" w:cs="Times New Roman"/>
          <w:sz w:val="28"/>
          <w:szCs w:val="28"/>
          <w:lang w:val="uk-UA"/>
        </w:rPr>
        <w:t xml:space="preserve">Підприємством застосовувалися доплати, надбавки, інші виплати, що стимулюють та мотивують підвищення продуктивності праці в залежності від результатів для фахового виконання роботи передбачені в колективному договорі, як додаткова заробітна плата для уникнення плинності кадрів. </w:t>
      </w:r>
    </w:p>
    <w:p w:rsidR="00FE4927" w:rsidRPr="009B7414" w:rsidRDefault="00FE4927" w:rsidP="00FE4927">
      <w:pPr>
        <w:spacing w:after="0" w:line="240" w:lineRule="auto"/>
        <w:ind w:firstLine="567"/>
        <w:jc w:val="both"/>
        <w:rPr>
          <w:rFonts w:ascii="Times New Roman" w:hAnsi="Times New Roman" w:cs="Times New Roman"/>
          <w:sz w:val="28"/>
          <w:szCs w:val="28"/>
          <w:lang w:val="uk-UA"/>
        </w:rPr>
      </w:pPr>
      <w:r w:rsidRPr="009B7414">
        <w:rPr>
          <w:rFonts w:ascii="Times New Roman" w:hAnsi="Times New Roman" w:cs="Times New Roman"/>
          <w:sz w:val="28"/>
          <w:szCs w:val="28"/>
          <w:lang w:val="uk-UA"/>
        </w:rPr>
        <w:t xml:space="preserve">Відповідно до наказу від 28.06.2024 року  № 7/05-5, І розряд до чинного штатного розпису становив </w:t>
      </w:r>
      <w:r w:rsidR="00CB0F3C" w:rsidRPr="009B7414">
        <w:rPr>
          <w:rFonts w:ascii="Times New Roman" w:hAnsi="Times New Roman" w:cs="Times New Roman"/>
          <w:sz w:val="28"/>
          <w:szCs w:val="28"/>
          <w:lang w:val="uk-UA"/>
        </w:rPr>
        <w:t>8 612</w:t>
      </w:r>
      <w:r w:rsidRPr="009B7414">
        <w:rPr>
          <w:rFonts w:ascii="Times New Roman" w:hAnsi="Times New Roman" w:cs="Times New Roman"/>
          <w:sz w:val="28"/>
          <w:szCs w:val="28"/>
          <w:lang w:val="uk-UA"/>
        </w:rPr>
        <w:t xml:space="preserve"> грн. </w:t>
      </w:r>
    </w:p>
    <w:p w:rsidR="00210F71" w:rsidRPr="009B7414" w:rsidRDefault="00210F71" w:rsidP="00885C09">
      <w:pPr>
        <w:tabs>
          <w:tab w:val="left" w:pos="567"/>
        </w:tabs>
        <w:spacing w:after="0" w:line="240" w:lineRule="auto"/>
        <w:jc w:val="both"/>
        <w:rPr>
          <w:rFonts w:ascii="Times New Roman" w:hAnsi="Times New Roman" w:cs="Times New Roman"/>
          <w:sz w:val="28"/>
          <w:szCs w:val="28"/>
          <w:lang w:val="uk-UA"/>
        </w:rPr>
      </w:pPr>
      <w:r w:rsidRPr="009B7414">
        <w:rPr>
          <w:rFonts w:ascii="Times New Roman" w:hAnsi="Times New Roman" w:cs="Times New Roman"/>
          <w:sz w:val="28"/>
          <w:szCs w:val="28"/>
          <w:lang w:val="uk-UA"/>
        </w:rPr>
        <w:lastRenderedPageBreak/>
        <w:t xml:space="preserve">       Протягом 202</w:t>
      </w:r>
      <w:r w:rsidR="002D7D50" w:rsidRPr="009B7414">
        <w:rPr>
          <w:rFonts w:ascii="Times New Roman" w:hAnsi="Times New Roman" w:cs="Times New Roman"/>
          <w:sz w:val="28"/>
          <w:szCs w:val="28"/>
          <w:lang w:val="uk-UA"/>
        </w:rPr>
        <w:t>4</w:t>
      </w:r>
      <w:r w:rsidRPr="009B7414">
        <w:rPr>
          <w:rFonts w:ascii="Times New Roman" w:hAnsi="Times New Roman" w:cs="Times New Roman"/>
          <w:sz w:val="28"/>
          <w:szCs w:val="28"/>
          <w:lang w:val="uk-UA"/>
        </w:rPr>
        <w:t xml:space="preserve"> року прийнято </w:t>
      </w:r>
      <w:r w:rsidR="00885C09" w:rsidRPr="009B7414">
        <w:rPr>
          <w:rFonts w:ascii="Times New Roman" w:hAnsi="Times New Roman" w:cs="Times New Roman"/>
          <w:sz w:val="28"/>
          <w:szCs w:val="28"/>
          <w:lang w:val="uk-UA"/>
        </w:rPr>
        <w:t xml:space="preserve">61 </w:t>
      </w:r>
      <w:r w:rsidRPr="009B7414">
        <w:rPr>
          <w:rFonts w:ascii="Times New Roman" w:hAnsi="Times New Roman" w:cs="Times New Roman"/>
          <w:sz w:val="28"/>
          <w:szCs w:val="28"/>
          <w:lang w:val="uk-UA"/>
        </w:rPr>
        <w:t>осіб</w:t>
      </w:r>
      <w:r w:rsidR="0056180E" w:rsidRPr="009B7414">
        <w:rPr>
          <w:rFonts w:ascii="Times New Roman" w:hAnsi="Times New Roman" w:cs="Times New Roman"/>
          <w:sz w:val="28"/>
          <w:szCs w:val="28"/>
          <w:lang w:val="uk-UA"/>
        </w:rPr>
        <w:t xml:space="preserve">, з них </w:t>
      </w:r>
      <w:r w:rsidR="0073427B" w:rsidRPr="009B7414">
        <w:rPr>
          <w:rFonts w:ascii="Times New Roman" w:hAnsi="Times New Roman" w:cs="Times New Roman"/>
          <w:sz w:val="28"/>
          <w:szCs w:val="28"/>
          <w:lang w:val="uk-UA"/>
        </w:rPr>
        <w:t>12</w:t>
      </w:r>
      <w:r w:rsidR="0056180E" w:rsidRPr="009B7414">
        <w:rPr>
          <w:rFonts w:ascii="Times New Roman" w:hAnsi="Times New Roman" w:cs="Times New Roman"/>
          <w:sz w:val="28"/>
          <w:szCs w:val="28"/>
          <w:lang w:val="uk-UA"/>
        </w:rPr>
        <w:t xml:space="preserve"> жінок</w:t>
      </w:r>
      <w:r w:rsidRPr="009B7414">
        <w:rPr>
          <w:rFonts w:ascii="Times New Roman" w:hAnsi="Times New Roman" w:cs="Times New Roman"/>
          <w:sz w:val="28"/>
          <w:szCs w:val="28"/>
          <w:lang w:val="uk-UA"/>
        </w:rPr>
        <w:t xml:space="preserve">, а звільнилось </w:t>
      </w:r>
      <w:r w:rsidR="00885C09" w:rsidRPr="009B7414">
        <w:rPr>
          <w:rFonts w:ascii="Times New Roman" w:hAnsi="Times New Roman" w:cs="Times New Roman"/>
          <w:sz w:val="28"/>
          <w:szCs w:val="28"/>
          <w:lang w:val="uk-UA"/>
        </w:rPr>
        <w:t>50</w:t>
      </w:r>
      <w:r w:rsidRPr="009B7414">
        <w:rPr>
          <w:rFonts w:ascii="Times New Roman" w:hAnsi="Times New Roman" w:cs="Times New Roman"/>
          <w:sz w:val="28"/>
          <w:szCs w:val="28"/>
          <w:lang w:val="uk-UA"/>
        </w:rPr>
        <w:t xml:space="preserve"> осіб</w:t>
      </w:r>
      <w:r w:rsidR="0056180E" w:rsidRPr="009B7414">
        <w:rPr>
          <w:rFonts w:ascii="Times New Roman" w:hAnsi="Times New Roman" w:cs="Times New Roman"/>
          <w:sz w:val="28"/>
          <w:szCs w:val="28"/>
          <w:lang w:val="uk-UA"/>
        </w:rPr>
        <w:t xml:space="preserve">, з них </w:t>
      </w:r>
      <w:r w:rsidR="0073427B" w:rsidRPr="009B7414">
        <w:rPr>
          <w:rFonts w:ascii="Times New Roman" w:hAnsi="Times New Roman" w:cs="Times New Roman"/>
          <w:sz w:val="28"/>
          <w:szCs w:val="28"/>
          <w:lang w:val="uk-UA"/>
        </w:rPr>
        <w:t>9</w:t>
      </w:r>
      <w:r w:rsidR="0056180E" w:rsidRPr="009B7414">
        <w:rPr>
          <w:rFonts w:ascii="Times New Roman" w:hAnsi="Times New Roman" w:cs="Times New Roman"/>
          <w:sz w:val="28"/>
          <w:szCs w:val="28"/>
          <w:lang w:val="uk-UA"/>
        </w:rPr>
        <w:t xml:space="preserve"> жінок</w:t>
      </w:r>
      <w:r w:rsidRPr="009B7414">
        <w:rPr>
          <w:rFonts w:ascii="Times New Roman" w:hAnsi="Times New Roman" w:cs="Times New Roman"/>
          <w:sz w:val="28"/>
          <w:szCs w:val="28"/>
          <w:lang w:val="uk-UA"/>
        </w:rPr>
        <w:t xml:space="preserve">. </w:t>
      </w:r>
    </w:p>
    <w:p w:rsidR="00210F71" w:rsidRPr="009B7414" w:rsidRDefault="00210F71" w:rsidP="00070D8B">
      <w:pPr>
        <w:tabs>
          <w:tab w:val="left" w:pos="0"/>
          <w:tab w:val="left" w:pos="567"/>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lang w:val="uk-UA" w:eastAsia="uk-UA"/>
        </w:rPr>
      </w:pPr>
      <w:r w:rsidRPr="009B7414">
        <w:rPr>
          <w:rStyle w:val="FontStyle18"/>
          <w:sz w:val="28"/>
          <w:szCs w:val="28"/>
          <w:lang w:val="uk-UA" w:eastAsia="uk-UA"/>
        </w:rPr>
        <w:t>Фактичний фонд оплати праці за 202</w:t>
      </w:r>
      <w:r w:rsidR="00026045" w:rsidRPr="009B7414">
        <w:rPr>
          <w:rStyle w:val="FontStyle18"/>
          <w:sz w:val="28"/>
          <w:szCs w:val="28"/>
          <w:lang w:val="uk-UA" w:eastAsia="uk-UA"/>
        </w:rPr>
        <w:t>4</w:t>
      </w:r>
      <w:r w:rsidRPr="009B7414">
        <w:rPr>
          <w:rStyle w:val="FontStyle18"/>
          <w:sz w:val="28"/>
          <w:szCs w:val="28"/>
          <w:lang w:val="uk-UA" w:eastAsia="uk-UA"/>
        </w:rPr>
        <w:t xml:space="preserve"> рік становив </w:t>
      </w:r>
      <w:r w:rsidR="00026045" w:rsidRPr="009B7414">
        <w:rPr>
          <w:rStyle w:val="FontStyle18"/>
          <w:sz w:val="28"/>
          <w:szCs w:val="28"/>
          <w:lang w:val="uk-UA" w:eastAsia="uk-UA"/>
        </w:rPr>
        <w:t xml:space="preserve">122 019,321 </w:t>
      </w:r>
      <w:r w:rsidRPr="009B7414">
        <w:rPr>
          <w:rStyle w:val="FontStyle18"/>
          <w:sz w:val="28"/>
          <w:szCs w:val="28"/>
          <w:lang w:val="uk-UA" w:eastAsia="uk-UA"/>
        </w:rPr>
        <w:t>тис. грн., заборгованості з виплати заробітної плати немає.</w:t>
      </w:r>
    </w:p>
    <w:p w:rsidR="0056180E" w:rsidRPr="009B7414" w:rsidRDefault="0056180E" w:rsidP="0056180E">
      <w:pPr>
        <w:spacing w:after="0" w:line="240" w:lineRule="auto"/>
        <w:ind w:firstLine="709"/>
        <w:jc w:val="both"/>
        <w:rPr>
          <w:rFonts w:ascii="Times New Roman" w:hAnsi="Times New Roman" w:cs="Times New Roman"/>
          <w:sz w:val="28"/>
          <w:szCs w:val="28"/>
          <w:lang w:val="uk-UA"/>
        </w:rPr>
      </w:pPr>
      <w:r w:rsidRPr="009B7414">
        <w:rPr>
          <w:rFonts w:ascii="Times New Roman" w:hAnsi="Times New Roman" w:cs="Times New Roman"/>
          <w:sz w:val="28"/>
          <w:szCs w:val="28"/>
          <w:lang w:val="uk-UA"/>
        </w:rPr>
        <w:t>Середньооблікова кількість штатних працівників у 202</w:t>
      </w:r>
      <w:r w:rsidR="00885C09" w:rsidRPr="009B7414">
        <w:rPr>
          <w:rFonts w:ascii="Times New Roman" w:hAnsi="Times New Roman" w:cs="Times New Roman"/>
          <w:sz w:val="28"/>
          <w:szCs w:val="28"/>
          <w:lang w:val="uk-UA"/>
        </w:rPr>
        <w:t>4</w:t>
      </w:r>
      <w:r w:rsidRPr="009B7414">
        <w:rPr>
          <w:rFonts w:ascii="Times New Roman" w:hAnsi="Times New Roman" w:cs="Times New Roman"/>
          <w:sz w:val="28"/>
          <w:szCs w:val="28"/>
          <w:lang w:val="uk-UA"/>
        </w:rPr>
        <w:t xml:space="preserve"> році 598 осіб. Кількість працівників (штатних працівників, зовнішніх сумісників та працівників, що працюють за цивільно-правовими договорами) на 01.01.2024 року працює 6</w:t>
      </w:r>
      <w:r w:rsidR="00885C09" w:rsidRPr="009B7414">
        <w:rPr>
          <w:rFonts w:ascii="Times New Roman" w:hAnsi="Times New Roman" w:cs="Times New Roman"/>
          <w:sz w:val="28"/>
          <w:szCs w:val="28"/>
          <w:lang w:val="uk-UA"/>
        </w:rPr>
        <w:t>35</w:t>
      </w:r>
      <w:r w:rsidRPr="009B7414">
        <w:rPr>
          <w:rFonts w:ascii="Times New Roman" w:hAnsi="Times New Roman" w:cs="Times New Roman"/>
          <w:sz w:val="28"/>
          <w:szCs w:val="28"/>
          <w:lang w:val="uk-UA"/>
        </w:rPr>
        <w:t xml:space="preserve"> чол., у тому числі: 4</w:t>
      </w:r>
      <w:r w:rsidR="00AA45AE" w:rsidRPr="009B7414">
        <w:rPr>
          <w:rFonts w:ascii="Times New Roman" w:hAnsi="Times New Roman" w:cs="Times New Roman"/>
          <w:sz w:val="28"/>
          <w:szCs w:val="28"/>
          <w:lang w:val="uk-UA"/>
        </w:rPr>
        <w:t>5</w:t>
      </w:r>
      <w:r w:rsidR="00885C09" w:rsidRPr="009B7414">
        <w:rPr>
          <w:rFonts w:ascii="Times New Roman" w:hAnsi="Times New Roman" w:cs="Times New Roman"/>
          <w:sz w:val="28"/>
          <w:szCs w:val="28"/>
          <w:lang w:val="uk-UA"/>
        </w:rPr>
        <w:t>9</w:t>
      </w:r>
      <w:r w:rsidRPr="009B7414">
        <w:rPr>
          <w:rFonts w:ascii="Times New Roman" w:hAnsi="Times New Roman" w:cs="Times New Roman"/>
          <w:sz w:val="28"/>
          <w:szCs w:val="28"/>
          <w:lang w:val="uk-UA"/>
        </w:rPr>
        <w:t xml:space="preserve"> чоловіків та 17</w:t>
      </w:r>
      <w:r w:rsidR="00885C09" w:rsidRPr="009B7414">
        <w:rPr>
          <w:rFonts w:ascii="Times New Roman" w:hAnsi="Times New Roman" w:cs="Times New Roman"/>
          <w:sz w:val="28"/>
          <w:szCs w:val="28"/>
          <w:lang w:val="uk-UA"/>
        </w:rPr>
        <w:t>6</w:t>
      </w:r>
      <w:r w:rsidRPr="009B7414">
        <w:rPr>
          <w:rFonts w:ascii="Times New Roman" w:hAnsi="Times New Roman" w:cs="Times New Roman"/>
          <w:sz w:val="28"/>
          <w:szCs w:val="28"/>
          <w:lang w:val="uk-UA"/>
        </w:rPr>
        <w:t xml:space="preserve"> жінки, з них </w:t>
      </w:r>
      <w:r w:rsidR="00885C09" w:rsidRPr="009B7414">
        <w:rPr>
          <w:rFonts w:ascii="Times New Roman" w:hAnsi="Times New Roman" w:cs="Times New Roman"/>
          <w:sz w:val="28"/>
          <w:szCs w:val="28"/>
          <w:lang w:val="uk-UA"/>
        </w:rPr>
        <w:t xml:space="preserve">6 </w:t>
      </w:r>
      <w:r w:rsidRPr="009B7414">
        <w:rPr>
          <w:rFonts w:ascii="Times New Roman" w:hAnsi="Times New Roman" w:cs="Times New Roman"/>
          <w:sz w:val="28"/>
          <w:szCs w:val="28"/>
          <w:lang w:val="uk-UA"/>
        </w:rPr>
        <w:t xml:space="preserve">жінок у відпустці для догляду за дитиною, </w:t>
      </w:r>
      <w:r w:rsidR="00885C09" w:rsidRPr="009B7414">
        <w:rPr>
          <w:rFonts w:ascii="Times New Roman" w:hAnsi="Times New Roman" w:cs="Times New Roman"/>
          <w:sz w:val="28"/>
          <w:szCs w:val="28"/>
          <w:lang w:val="uk-UA"/>
        </w:rPr>
        <w:t>71</w:t>
      </w:r>
      <w:r w:rsidRPr="009B7414">
        <w:rPr>
          <w:rFonts w:ascii="Times New Roman" w:hAnsi="Times New Roman" w:cs="Times New Roman"/>
          <w:sz w:val="28"/>
          <w:szCs w:val="28"/>
          <w:lang w:val="uk-UA"/>
        </w:rPr>
        <w:t xml:space="preserve"> інвалідів, середній вік працюючих 5</w:t>
      </w:r>
      <w:r w:rsidR="00885C09" w:rsidRPr="009B7414">
        <w:rPr>
          <w:rFonts w:ascii="Times New Roman" w:hAnsi="Times New Roman" w:cs="Times New Roman"/>
          <w:sz w:val="28"/>
          <w:szCs w:val="28"/>
          <w:lang w:val="uk-UA"/>
        </w:rPr>
        <w:t>4</w:t>
      </w:r>
      <w:r w:rsidRPr="009B7414">
        <w:rPr>
          <w:rFonts w:ascii="Times New Roman" w:hAnsi="Times New Roman" w:cs="Times New Roman"/>
          <w:sz w:val="28"/>
          <w:szCs w:val="28"/>
          <w:lang w:val="uk-UA"/>
        </w:rPr>
        <w:t xml:space="preserve"> роки.</w:t>
      </w:r>
    </w:p>
    <w:p w:rsidR="0056180E" w:rsidRPr="0056180E" w:rsidRDefault="0056180E" w:rsidP="0056180E">
      <w:pPr>
        <w:spacing w:after="0" w:line="240" w:lineRule="auto"/>
        <w:ind w:firstLine="709"/>
        <w:jc w:val="both"/>
        <w:rPr>
          <w:rFonts w:ascii="Times New Roman" w:hAnsi="Times New Roman" w:cs="Times New Roman"/>
          <w:sz w:val="28"/>
          <w:szCs w:val="28"/>
          <w:lang w:val="uk-UA"/>
        </w:rPr>
      </w:pPr>
      <w:r w:rsidRPr="0056180E">
        <w:rPr>
          <w:rFonts w:ascii="Times New Roman" w:hAnsi="Times New Roman" w:cs="Times New Roman"/>
          <w:sz w:val="28"/>
          <w:szCs w:val="28"/>
          <w:lang w:val="uk-UA"/>
        </w:rPr>
        <w:t xml:space="preserve">Згідно «Норм обслуговування та нормативів чисельності працівників, зайнятих на роботах з експлуатації мереж, очисних споруд, насосних станцій водопровідно-каналізаційних господарств та допоміжних об’єктів на них», а також враховуючи фінансовий стан підприємства </w:t>
      </w:r>
      <w:r w:rsidRPr="002D7D50">
        <w:rPr>
          <w:rFonts w:ascii="Times New Roman" w:hAnsi="Times New Roman" w:cs="Times New Roman"/>
          <w:sz w:val="28"/>
          <w:szCs w:val="28"/>
          <w:lang w:val="uk-UA"/>
        </w:rPr>
        <w:t xml:space="preserve">та можливість раціонального використання робочої сили без шкоди для здоров’я та виробництва, штатним розписом передбачений необхідний мінімум працівників – </w:t>
      </w:r>
      <w:r w:rsidR="002D7D50" w:rsidRPr="002D7D50">
        <w:rPr>
          <w:rFonts w:ascii="Times New Roman" w:hAnsi="Times New Roman" w:cs="Times New Roman"/>
          <w:sz w:val="28"/>
          <w:szCs w:val="28"/>
          <w:lang w:val="uk-UA"/>
        </w:rPr>
        <w:t>793</w:t>
      </w:r>
      <w:r w:rsidRPr="002D7D50">
        <w:rPr>
          <w:rFonts w:ascii="Times New Roman" w:hAnsi="Times New Roman" w:cs="Times New Roman"/>
          <w:sz w:val="28"/>
          <w:szCs w:val="28"/>
          <w:lang w:val="uk-UA"/>
        </w:rPr>
        <w:t xml:space="preserve"> чол.</w:t>
      </w:r>
    </w:p>
    <w:p w:rsidR="00210F71" w:rsidRDefault="00210F71" w:rsidP="00070D8B">
      <w:pPr>
        <w:spacing w:after="0" w:line="240" w:lineRule="auto"/>
        <w:ind w:firstLine="567"/>
        <w:rPr>
          <w:rFonts w:ascii="Times New Roman" w:hAnsi="Times New Roman" w:cs="Times New Roman"/>
          <w:b/>
          <w:sz w:val="28"/>
          <w:szCs w:val="28"/>
          <w:lang w:val="uk-UA"/>
        </w:rPr>
      </w:pPr>
      <w:r w:rsidRPr="00210F71">
        <w:rPr>
          <w:rFonts w:ascii="Times New Roman" w:hAnsi="Times New Roman" w:cs="Times New Roman"/>
          <w:b/>
          <w:sz w:val="28"/>
          <w:szCs w:val="28"/>
          <w:lang w:val="uk-UA"/>
        </w:rPr>
        <w:t>Розділ 8. Сплата податків</w:t>
      </w:r>
    </w:p>
    <w:p w:rsidR="00210F71" w:rsidRPr="00210F71" w:rsidRDefault="00210F71" w:rsidP="00070D8B">
      <w:pPr>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Податки, збори та обов’язкові платежі до різних бюджетів та державних цільових фондів розраховуються від обсягів фактичної діяльності підприємства і завжди своєчасно і в повному обсязі перераховуються. </w:t>
      </w:r>
    </w:p>
    <w:p w:rsidR="00210F71" w:rsidRDefault="00210F71" w:rsidP="00070D8B">
      <w:pPr>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Невідповідність між нарахованими та сплаченими сумами до бюджетів </w:t>
      </w:r>
      <w:r w:rsidRPr="00857C4A">
        <w:rPr>
          <w:rFonts w:ascii="Times New Roman" w:hAnsi="Times New Roman" w:cs="Times New Roman"/>
          <w:sz w:val="28"/>
          <w:szCs w:val="28"/>
          <w:lang w:val="uk-UA"/>
        </w:rPr>
        <w:t xml:space="preserve">виникає через те, що  податки нараховуються в звітному періоді, а термін сплати настає в наступному періоді у терміни визначені податковим законодавством. </w:t>
      </w:r>
      <w:r w:rsidR="005446FC">
        <w:rPr>
          <w:rFonts w:ascii="Times New Roman" w:hAnsi="Times New Roman" w:cs="Times New Roman"/>
          <w:sz w:val="28"/>
          <w:szCs w:val="28"/>
          <w:lang w:val="uk-UA"/>
        </w:rPr>
        <w:t xml:space="preserve">Відсутня </w:t>
      </w:r>
      <w:r w:rsidRPr="00857C4A">
        <w:rPr>
          <w:rFonts w:ascii="Times New Roman" w:hAnsi="Times New Roman" w:cs="Times New Roman"/>
          <w:sz w:val="28"/>
          <w:szCs w:val="28"/>
          <w:lang w:val="uk-UA"/>
        </w:rPr>
        <w:t>заборгован</w:t>
      </w:r>
      <w:r w:rsidR="005446FC">
        <w:rPr>
          <w:rFonts w:ascii="Times New Roman" w:hAnsi="Times New Roman" w:cs="Times New Roman"/>
          <w:sz w:val="28"/>
          <w:szCs w:val="28"/>
          <w:lang w:val="uk-UA"/>
        </w:rPr>
        <w:t>ість</w:t>
      </w:r>
      <w:r w:rsidRPr="00857C4A">
        <w:rPr>
          <w:rFonts w:ascii="Times New Roman" w:hAnsi="Times New Roman" w:cs="Times New Roman"/>
          <w:sz w:val="28"/>
          <w:szCs w:val="28"/>
          <w:lang w:val="uk-UA"/>
        </w:rPr>
        <w:t xml:space="preserve"> по сплаті податків за 202</w:t>
      </w:r>
      <w:r w:rsidR="0084205C" w:rsidRPr="00857C4A">
        <w:rPr>
          <w:rFonts w:ascii="Times New Roman" w:hAnsi="Times New Roman" w:cs="Times New Roman"/>
          <w:sz w:val="28"/>
          <w:szCs w:val="28"/>
          <w:lang w:val="uk-UA"/>
        </w:rPr>
        <w:t>4</w:t>
      </w:r>
      <w:r w:rsidRPr="00857C4A">
        <w:rPr>
          <w:rFonts w:ascii="Times New Roman" w:hAnsi="Times New Roman" w:cs="Times New Roman"/>
          <w:sz w:val="28"/>
          <w:szCs w:val="28"/>
          <w:lang w:val="uk-UA"/>
        </w:rPr>
        <w:t xml:space="preserve"> рік</w:t>
      </w:r>
      <w:r w:rsidR="005446FC">
        <w:rPr>
          <w:rFonts w:ascii="Times New Roman" w:hAnsi="Times New Roman" w:cs="Times New Roman"/>
          <w:sz w:val="28"/>
          <w:szCs w:val="28"/>
          <w:lang w:val="uk-UA"/>
        </w:rPr>
        <w:t>,</w:t>
      </w:r>
      <w:r w:rsidR="00C92CE5" w:rsidRPr="00210F71">
        <w:rPr>
          <w:rFonts w:ascii="Times New Roman" w:hAnsi="Times New Roman" w:cs="Times New Roman"/>
          <w:sz w:val="28"/>
          <w:szCs w:val="28"/>
          <w:lang w:val="uk-UA"/>
        </w:rPr>
        <w:t xml:space="preserve"> </w:t>
      </w:r>
      <w:r w:rsidRPr="00210F71">
        <w:rPr>
          <w:rFonts w:ascii="Times New Roman" w:hAnsi="Times New Roman" w:cs="Times New Roman"/>
          <w:sz w:val="28"/>
          <w:szCs w:val="28"/>
          <w:lang w:val="uk-UA"/>
        </w:rPr>
        <w:t xml:space="preserve">виплат на користь держави </w:t>
      </w:r>
      <w:r w:rsidR="005446FC">
        <w:rPr>
          <w:rFonts w:ascii="Times New Roman" w:hAnsi="Times New Roman" w:cs="Times New Roman"/>
          <w:sz w:val="28"/>
          <w:szCs w:val="28"/>
          <w:lang w:val="uk-UA"/>
        </w:rPr>
        <w:t xml:space="preserve"> здійснено  на </w:t>
      </w:r>
      <w:r w:rsidR="009D3344">
        <w:rPr>
          <w:rFonts w:ascii="Times New Roman" w:hAnsi="Times New Roman" w:cs="Times New Roman"/>
          <w:sz w:val="28"/>
          <w:szCs w:val="28"/>
          <w:lang w:val="uk-UA"/>
        </w:rPr>
        <w:t>110 684,3</w:t>
      </w:r>
      <w:r w:rsidRPr="00210F71">
        <w:rPr>
          <w:rFonts w:ascii="Times New Roman" w:hAnsi="Times New Roman" w:cs="Times New Roman"/>
          <w:sz w:val="28"/>
          <w:szCs w:val="28"/>
          <w:lang w:val="uk-UA"/>
        </w:rPr>
        <w:t xml:space="preserve"> тис. грн</w:t>
      </w:r>
      <w:r w:rsidR="00857C4A">
        <w:rPr>
          <w:rFonts w:ascii="Times New Roman" w:hAnsi="Times New Roman" w:cs="Times New Roman"/>
          <w:sz w:val="28"/>
          <w:szCs w:val="28"/>
          <w:lang w:val="uk-UA"/>
        </w:rPr>
        <w:t>.</w:t>
      </w:r>
    </w:p>
    <w:p w:rsidR="005446FC" w:rsidRPr="009B7414" w:rsidRDefault="005446FC" w:rsidP="005446FC">
      <w:pPr>
        <w:spacing w:after="0" w:line="240" w:lineRule="auto"/>
        <w:ind w:firstLine="567"/>
        <w:jc w:val="both"/>
        <w:rPr>
          <w:rFonts w:ascii="Times New Roman" w:hAnsi="Times New Roman" w:cs="Times New Roman"/>
          <w:sz w:val="28"/>
          <w:szCs w:val="28"/>
          <w:lang w:val="uk-UA"/>
        </w:rPr>
      </w:pPr>
      <w:r w:rsidRPr="009B7414">
        <w:rPr>
          <w:rFonts w:ascii="Times New Roman" w:hAnsi="Times New Roman" w:cs="Times New Roman"/>
          <w:sz w:val="28"/>
          <w:szCs w:val="28"/>
          <w:lang w:val="uk-UA"/>
        </w:rPr>
        <w:t>Відповідно до Податкового кодексу України платниками рентної плати за спеціальне використання води є первинні водокористувачі.</w:t>
      </w:r>
    </w:p>
    <w:p w:rsidR="005446FC" w:rsidRPr="009B7414" w:rsidRDefault="005446FC" w:rsidP="005446FC">
      <w:pPr>
        <w:spacing w:after="0" w:line="240" w:lineRule="auto"/>
        <w:ind w:firstLine="567"/>
        <w:jc w:val="both"/>
        <w:rPr>
          <w:rFonts w:ascii="Times New Roman" w:hAnsi="Times New Roman" w:cs="Times New Roman"/>
          <w:sz w:val="28"/>
          <w:szCs w:val="28"/>
          <w:lang w:val="uk-UA"/>
        </w:rPr>
      </w:pPr>
      <w:r w:rsidRPr="009B7414">
        <w:rPr>
          <w:rFonts w:ascii="Times New Roman" w:hAnsi="Times New Roman" w:cs="Times New Roman"/>
          <w:sz w:val="28"/>
          <w:szCs w:val="28"/>
          <w:lang w:val="uk-UA"/>
        </w:rPr>
        <w:t>КП «Івано-Франківськводоекотехпром» провадить господарську діяльність з централізованого водопостачання та водовідведення, як первинний водокористувач є платником рентної плати.</w:t>
      </w:r>
    </w:p>
    <w:p w:rsidR="005446FC" w:rsidRPr="009B7414" w:rsidRDefault="005446FC" w:rsidP="005446FC">
      <w:pPr>
        <w:spacing w:after="0" w:line="240" w:lineRule="auto"/>
        <w:ind w:firstLine="567"/>
        <w:jc w:val="both"/>
        <w:rPr>
          <w:rFonts w:ascii="Times New Roman" w:hAnsi="Times New Roman" w:cs="Times New Roman"/>
          <w:sz w:val="28"/>
          <w:szCs w:val="28"/>
          <w:lang w:val="uk-UA"/>
        </w:rPr>
      </w:pPr>
      <w:r w:rsidRPr="009B7414">
        <w:rPr>
          <w:rFonts w:ascii="Times New Roman" w:hAnsi="Times New Roman" w:cs="Times New Roman"/>
          <w:sz w:val="28"/>
          <w:szCs w:val="28"/>
          <w:lang w:val="uk-UA"/>
        </w:rPr>
        <w:t xml:space="preserve">Об’єктом оподаткування рентної плати за спеціальне використання води є фактичний обсяг води, який використовується (п. 255.3. Податкового кодексу).      </w:t>
      </w:r>
    </w:p>
    <w:p w:rsidR="005446FC" w:rsidRPr="009B7414" w:rsidRDefault="005446FC" w:rsidP="005446FC">
      <w:pPr>
        <w:spacing w:after="0" w:line="240" w:lineRule="auto"/>
        <w:ind w:firstLine="567"/>
        <w:jc w:val="both"/>
        <w:rPr>
          <w:rFonts w:ascii="Times New Roman" w:hAnsi="Times New Roman" w:cs="Times New Roman"/>
          <w:sz w:val="28"/>
          <w:szCs w:val="28"/>
          <w:lang w:val="uk-UA"/>
        </w:rPr>
      </w:pPr>
      <w:r w:rsidRPr="009B7414">
        <w:rPr>
          <w:rFonts w:ascii="Times New Roman" w:hAnsi="Times New Roman" w:cs="Times New Roman"/>
          <w:sz w:val="28"/>
          <w:szCs w:val="28"/>
          <w:lang w:val="uk-UA"/>
        </w:rPr>
        <w:t>Також КП «Івано-Франківськводоекотехпром» відповідно до Податкового кодексу України є платником екологічного та земельного податку.</w:t>
      </w:r>
    </w:p>
    <w:p w:rsidR="00C92CE5" w:rsidRPr="009B7414" w:rsidRDefault="00C92CE5" w:rsidP="00C92CE5">
      <w:pPr>
        <w:spacing w:after="0" w:line="20" w:lineRule="atLeast"/>
        <w:ind w:firstLine="567"/>
        <w:jc w:val="both"/>
        <w:rPr>
          <w:rFonts w:ascii="Times New Roman" w:hAnsi="Times New Roman" w:cs="Times New Roman"/>
          <w:sz w:val="28"/>
          <w:szCs w:val="24"/>
          <w:shd w:val="clear" w:color="auto" w:fill="FFFFFF"/>
          <w:lang w:val="uk-UA"/>
        </w:rPr>
      </w:pPr>
      <w:r w:rsidRPr="009B7414">
        <w:rPr>
          <w:rFonts w:ascii="Times New Roman" w:hAnsi="Times New Roman" w:cs="Times New Roman"/>
          <w:sz w:val="28"/>
          <w:szCs w:val="24"/>
          <w:shd w:val="clear" w:color="auto" w:fill="FFFFFF"/>
          <w:lang w:val="uk-UA"/>
        </w:rPr>
        <w:t xml:space="preserve">Водночас відповідно до Податкового кодексу України, який регулює відносини, що виникають у сфері справляння податків і зборів, та порядок </w:t>
      </w:r>
      <w:r w:rsidRPr="009B7414">
        <w:rPr>
          <w:rFonts w:ascii="Times New Roman" w:hAnsi="Times New Roman" w:cs="Times New Roman"/>
          <w:sz w:val="28"/>
          <w:szCs w:val="24"/>
          <w:shd w:val="clear" w:color="auto" w:fill="FFFFFF"/>
          <w:lang w:val="uk-UA"/>
        </w:rPr>
        <w:lastRenderedPageBreak/>
        <w:t xml:space="preserve">їх адміністрування, </w:t>
      </w:r>
      <w:r w:rsidRPr="009B7414">
        <w:rPr>
          <w:rFonts w:ascii="Times New Roman" w:hAnsi="Times New Roman" w:cs="Times New Roman"/>
          <w:sz w:val="28"/>
          <w:szCs w:val="24"/>
          <w:lang w:val="uk-UA"/>
        </w:rPr>
        <w:t>30 листопада 202</w:t>
      </w:r>
      <w:r w:rsidRPr="009B7414">
        <w:rPr>
          <w:rFonts w:ascii="Times New Roman" w:hAnsi="Times New Roman" w:cs="Times New Roman"/>
          <w:sz w:val="28"/>
          <w:szCs w:val="24"/>
          <w:shd w:val="clear" w:color="auto" w:fill="FFFFFF"/>
          <w:lang w:val="uk-UA"/>
        </w:rPr>
        <w:t>1 року</w:t>
      </w:r>
      <w:r w:rsidRPr="009B7414">
        <w:rPr>
          <w:rFonts w:ascii="Times New Roman" w:hAnsi="Times New Roman" w:cs="Times New Roman"/>
          <w:sz w:val="28"/>
          <w:szCs w:val="24"/>
          <w:lang w:val="uk-UA"/>
        </w:rPr>
        <w:t xml:space="preserve"> Верховною Радою України</w:t>
      </w:r>
      <w:r w:rsidRPr="009B7414">
        <w:rPr>
          <w:rFonts w:ascii="Times New Roman" w:hAnsi="Times New Roman" w:cs="Times New Roman"/>
          <w:sz w:val="28"/>
          <w:szCs w:val="24"/>
          <w:shd w:val="clear" w:color="auto" w:fill="FFFFFF"/>
          <w:lang w:val="uk-UA"/>
        </w:rPr>
        <w:t xml:space="preserve"> був прийнятий Закон України № 1914-IX, який набрав чинності з 01 січня 2022 року після його опублікування в Голосі України №244 21 грудня 2021 року. Закон передбачає значне поступове підвищення ставок екологічного податку та рентної ставки за спеціальне використання, що суттєво впливає на ведення господарської діяльності КП «Івано-Франківськводоекотехпром» в частині сплати податків.</w:t>
      </w:r>
    </w:p>
    <w:p w:rsidR="00C92CE5" w:rsidRPr="009B7414" w:rsidRDefault="00C92CE5" w:rsidP="00C92CE5">
      <w:pPr>
        <w:pStyle w:val="js-countp"/>
        <w:shd w:val="clear" w:color="auto" w:fill="FFFFFF"/>
        <w:spacing w:before="0" w:beforeAutospacing="0" w:after="0" w:afterAutospacing="0" w:line="20" w:lineRule="atLeast"/>
        <w:ind w:firstLine="708"/>
        <w:jc w:val="both"/>
        <w:rPr>
          <w:b/>
          <w:bCs/>
          <w:sz w:val="28"/>
        </w:rPr>
      </w:pPr>
      <w:r w:rsidRPr="009B7414">
        <w:rPr>
          <w:b/>
          <w:bCs/>
          <w:sz w:val="28"/>
          <w:lang w:val="en-US"/>
        </w:rPr>
        <w:t>I</w:t>
      </w:r>
      <w:r w:rsidRPr="009B7414">
        <w:rPr>
          <w:b/>
          <w:bCs/>
          <w:sz w:val="28"/>
        </w:rPr>
        <w:t>. Екологічний податок</w:t>
      </w:r>
    </w:p>
    <w:p w:rsidR="00C92CE5" w:rsidRPr="009B7414" w:rsidRDefault="00C92CE5" w:rsidP="00C92CE5">
      <w:pPr>
        <w:pStyle w:val="listparagraph"/>
        <w:shd w:val="clear" w:color="auto" w:fill="FFFFFF"/>
        <w:spacing w:before="0" w:beforeAutospacing="0" w:after="0" w:afterAutospacing="0"/>
        <w:ind w:firstLine="567"/>
        <w:jc w:val="both"/>
        <w:rPr>
          <w:sz w:val="28"/>
        </w:rPr>
      </w:pPr>
      <w:r w:rsidRPr="009B7414">
        <w:rPr>
          <w:bCs/>
          <w:sz w:val="28"/>
        </w:rPr>
        <w:t>Екологічний податок</w:t>
      </w:r>
      <w:r w:rsidRPr="009B7414">
        <w:rPr>
          <w:sz w:val="28"/>
        </w:rPr>
        <w:t>  - внесено зміни до п. 243.1, - 243.4, 245.1.- 245.2., 246.1.1.-246.2. ст. 243 ПКУ, відповідно до яких, збільшено ставки:</w:t>
      </w:r>
    </w:p>
    <w:p w:rsidR="00C92CE5" w:rsidRPr="009B7414" w:rsidRDefault="00C92CE5" w:rsidP="00C92CE5">
      <w:pPr>
        <w:pStyle w:val="listparagraph"/>
        <w:shd w:val="clear" w:color="auto" w:fill="FFFFFF"/>
        <w:spacing w:before="0" w:beforeAutospacing="0" w:after="0" w:afterAutospacing="0"/>
        <w:jc w:val="both"/>
        <w:rPr>
          <w:sz w:val="28"/>
        </w:rPr>
      </w:pPr>
      <w:r w:rsidRPr="009B7414">
        <w:rPr>
          <w:sz w:val="28"/>
        </w:rPr>
        <w:t>-  </w:t>
      </w:r>
      <w:r w:rsidRPr="009B7414">
        <w:rPr>
          <w:b/>
          <w:bCs/>
          <w:sz w:val="28"/>
        </w:rPr>
        <w:t>на 5 відсотків</w:t>
      </w:r>
      <w:r w:rsidRPr="009B7414">
        <w:rPr>
          <w:sz w:val="28"/>
        </w:rPr>
        <w:t> за викиди в атмосферне повітря стаціонарними джерелами забруднення (п.243.1-243.2 ПКУ);</w:t>
      </w:r>
    </w:p>
    <w:p w:rsidR="00C92CE5" w:rsidRPr="009B7414" w:rsidRDefault="00C92CE5" w:rsidP="00C92CE5">
      <w:pPr>
        <w:pStyle w:val="listparagraph"/>
        <w:shd w:val="clear" w:color="auto" w:fill="FFFFFF"/>
        <w:spacing w:before="0" w:beforeAutospacing="0" w:after="0" w:afterAutospacing="0"/>
        <w:jc w:val="both"/>
        <w:rPr>
          <w:sz w:val="28"/>
        </w:rPr>
      </w:pPr>
      <w:r w:rsidRPr="009B7414">
        <w:rPr>
          <w:sz w:val="28"/>
        </w:rPr>
        <w:t>-  </w:t>
      </w:r>
      <w:r w:rsidRPr="009B7414">
        <w:rPr>
          <w:b/>
          <w:bCs/>
          <w:sz w:val="28"/>
        </w:rPr>
        <w:t>на 200 відсотків</w:t>
      </w:r>
      <w:r w:rsidRPr="009B7414">
        <w:rPr>
          <w:sz w:val="28"/>
        </w:rPr>
        <w:t> за викиди двоокису вуглецю (з 10 грн до 30 грн за 1 тонну) (п. 243.4 ПКУ);</w:t>
      </w:r>
    </w:p>
    <w:p w:rsidR="00C92CE5" w:rsidRPr="009B7414" w:rsidRDefault="00C92CE5" w:rsidP="00C92CE5">
      <w:pPr>
        <w:pStyle w:val="listparagraph"/>
        <w:shd w:val="clear" w:color="auto" w:fill="FFFFFF"/>
        <w:spacing w:before="0" w:beforeAutospacing="0" w:after="0" w:afterAutospacing="0"/>
        <w:jc w:val="both"/>
        <w:rPr>
          <w:sz w:val="28"/>
        </w:rPr>
      </w:pPr>
      <w:r w:rsidRPr="009B7414">
        <w:rPr>
          <w:sz w:val="28"/>
        </w:rPr>
        <w:t>-  </w:t>
      </w:r>
      <w:r w:rsidRPr="009B7414">
        <w:rPr>
          <w:b/>
          <w:bCs/>
          <w:sz w:val="28"/>
        </w:rPr>
        <w:t>на 700 відсотків</w:t>
      </w:r>
      <w:r w:rsidRPr="009B7414">
        <w:rPr>
          <w:sz w:val="28"/>
        </w:rPr>
        <w:t> за скиди забруднюючих речовин у водні об’єкти (п.245.1-245.3). Проте, збільшення </w:t>
      </w:r>
      <w:r w:rsidRPr="009B7414">
        <w:rPr>
          <w:i/>
          <w:iCs/>
          <w:sz w:val="28"/>
        </w:rPr>
        <w:t>за скиди забруднюючих речовин у водні об’єкти поступове</w:t>
      </w:r>
      <w:r w:rsidRPr="009B7414">
        <w:rPr>
          <w:sz w:val="28"/>
        </w:rPr>
        <w:t>, відповідно п. 37 підрозділу 5 розділу ХХ «Перехідні положення» ПКУ встановлено, що за податковими зобов’язаннями екологічного податку, які виникли:</w:t>
      </w:r>
    </w:p>
    <w:p w:rsidR="00C92CE5" w:rsidRPr="009B7414" w:rsidRDefault="00C92CE5" w:rsidP="00C92CE5">
      <w:pPr>
        <w:pStyle w:val="af1"/>
        <w:shd w:val="clear" w:color="auto" w:fill="FFFFFF"/>
        <w:spacing w:before="0" w:beforeAutospacing="0" w:after="180" w:afterAutospacing="0"/>
        <w:jc w:val="both"/>
        <w:rPr>
          <w:sz w:val="28"/>
        </w:rPr>
      </w:pPr>
      <w:r w:rsidRPr="009B7414">
        <w:rPr>
          <w:sz w:val="28"/>
        </w:rPr>
        <w:t>- з 1 січня 2022 року до 31 грудня 2022 року включно, ставки податку становлять 30% ставок передбачених пп. 245.1 і 245.2 ПКУ.</w:t>
      </w:r>
    </w:p>
    <w:p w:rsidR="00C92CE5" w:rsidRPr="009B7414" w:rsidRDefault="00C92CE5" w:rsidP="00C92CE5">
      <w:pPr>
        <w:pStyle w:val="af1"/>
        <w:shd w:val="clear" w:color="auto" w:fill="FFFFFF"/>
        <w:spacing w:before="0" w:beforeAutospacing="0" w:after="180" w:afterAutospacing="0"/>
        <w:jc w:val="both"/>
        <w:rPr>
          <w:sz w:val="28"/>
        </w:rPr>
      </w:pPr>
      <w:r w:rsidRPr="009B7414">
        <w:rPr>
          <w:sz w:val="28"/>
        </w:rPr>
        <w:t>- з 1 січня 2023 року до 31 грудня 2023 року включно, ставки податку становлять 60% ставок передбачених пп.245.1 і 245.2 ПКУ;</w:t>
      </w:r>
    </w:p>
    <w:p w:rsidR="00C92CE5" w:rsidRPr="009B7414" w:rsidRDefault="00C92CE5" w:rsidP="00C92CE5">
      <w:pPr>
        <w:pStyle w:val="af1"/>
        <w:shd w:val="clear" w:color="auto" w:fill="FFFFFF"/>
        <w:spacing w:before="0" w:beforeAutospacing="0" w:after="180" w:afterAutospacing="0"/>
        <w:jc w:val="both"/>
        <w:rPr>
          <w:sz w:val="28"/>
        </w:rPr>
      </w:pPr>
      <w:r w:rsidRPr="009B7414">
        <w:rPr>
          <w:sz w:val="28"/>
        </w:rPr>
        <w:t>- з 1 січня 2024 року до 31 грудня 2024 року включно, ставки податку становлять 90%</w:t>
      </w:r>
      <w:r w:rsidRPr="009B7414">
        <w:rPr>
          <w:b/>
          <w:sz w:val="28"/>
        </w:rPr>
        <w:t xml:space="preserve"> </w:t>
      </w:r>
      <w:r w:rsidRPr="009B7414">
        <w:rPr>
          <w:sz w:val="28"/>
        </w:rPr>
        <w:t>ставок передбачених пп.245.1 і 245.2 ПКУ;</w:t>
      </w:r>
    </w:p>
    <w:p w:rsidR="00C92CE5" w:rsidRPr="009B7414" w:rsidRDefault="00C92CE5" w:rsidP="00C92CE5">
      <w:pPr>
        <w:pStyle w:val="af1"/>
        <w:shd w:val="clear" w:color="auto" w:fill="FFFFFF"/>
        <w:spacing w:before="0" w:beforeAutospacing="0" w:after="180" w:afterAutospacing="0"/>
        <w:jc w:val="both"/>
        <w:rPr>
          <w:sz w:val="28"/>
        </w:rPr>
      </w:pPr>
      <w:r w:rsidRPr="009B7414">
        <w:rPr>
          <w:sz w:val="28"/>
        </w:rPr>
        <w:t xml:space="preserve">- </w:t>
      </w:r>
      <w:r w:rsidRPr="009B7414">
        <w:rPr>
          <w:b/>
          <w:sz w:val="28"/>
        </w:rPr>
        <w:t>з 1 січня 2025 року до 31 грудня 2025 року включно, ставки податку становлять 100%</w:t>
      </w:r>
      <w:r w:rsidRPr="009B7414">
        <w:rPr>
          <w:sz w:val="28"/>
        </w:rPr>
        <w:t xml:space="preserve"> ставок передбачених пп.245.1 і 245.2 ПКУ.</w:t>
      </w:r>
    </w:p>
    <w:p w:rsidR="00C92CE5" w:rsidRPr="009B7414" w:rsidRDefault="00C92CE5" w:rsidP="00C92CE5">
      <w:pPr>
        <w:pStyle w:val="listparagraph"/>
        <w:shd w:val="clear" w:color="auto" w:fill="FFFFFF"/>
        <w:spacing w:before="0" w:beforeAutospacing="0" w:after="0" w:afterAutospacing="0"/>
        <w:jc w:val="both"/>
        <w:rPr>
          <w:sz w:val="28"/>
        </w:rPr>
      </w:pPr>
      <w:r w:rsidRPr="009B7414">
        <w:rPr>
          <w:sz w:val="28"/>
        </w:rPr>
        <w:t>- </w:t>
      </w:r>
      <w:r w:rsidRPr="009B7414">
        <w:rPr>
          <w:b/>
          <w:bCs/>
          <w:sz w:val="28"/>
        </w:rPr>
        <w:t>на 10 відсотків</w:t>
      </w:r>
      <w:r w:rsidRPr="009B7414">
        <w:rPr>
          <w:sz w:val="28"/>
        </w:rPr>
        <w:t> за розміщення відходів у спеціально відведених для цього місцях чи  на об’єктах (п.246.1-246.2ПКУ).</w:t>
      </w:r>
    </w:p>
    <w:p w:rsidR="007173CC" w:rsidRPr="009B7414" w:rsidRDefault="007173CC" w:rsidP="00C92CE5">
      <w:pPr>
        <w:pStyle w:val="listparagraph"/>
        <w:shd w:val="clear" w:color="auto" w:fill="FFFFFF"/>
        <w:spacing w:before="0" w:beforeAutospacing="0" w:after="0" w:afterAutospacing="0"/>
        <w:jc w:val="both"/>
        <w:rPr>
          <w:sz w:val="28"/>
        </w:rPr>
      </w:pPr>
      <w:r w:rsidRPr="009B7414">
        <w:rPr>
          <w:sz w:val="28"/>
        </w:rPr>
        <w:tab/>
        <w:t>За останні роки значно зріс екологічний податок, так 2022 рік нарахування 1,6 млн. грн., 2023 рік нарахування 4,9 млн. грн., 2024 рік нарахування 7,8 млн. грн.</w:t>
      </w:r>
    </w:p>
    <w:p w:rsidR="00C92CE5" w:rsidRPr="005446FC" w:rsidRDefault="00C92CE5" w:rsidP="00C92CE5">
      <w:pPr>
        <w:spacing w:after="0" w:line="240" w:lineRule="auto"/>
        <w:ind w:firstLine="567"/>
        <w:jc w:val="both"/>
        <w:rPr>
          <w:rFonts w:ascii="Times New Roman" w:hAnsi="Times New Roman" w:cs="Times New Roman"/>
          <w:strike/>
          <w:sz w:val="28"/>
          <w:szCs w:val="28"/>
          <w:lang w:val="uk-UA"/>
        </w:rPr>
      </w:pPr>
    </w:p>
    <w:p w:rsidR="00210F71" w:rsidRPr="00C8649E" w:rsidRDefault="00210F71" w:rsidP="00CB0F3C">
      <w:pPr>
        <w:spacing w:after="0" w:line="240" w:lineRule="auto"/>
        <w:jc w:val="both"/>
        <w:rPr>
          <w:rFonts w:ascii="Times New Roman" w:hAnsi="Times New Roman" w:cs="Times New Roman"/>
          <w:b/>
          <w:sz w:val="28"/>
          <w:szCs w:val="28"/>
          <w:lang w:val="uk-UA"/>
        </w:rPr>
      </w:pPr>
      <w:r w:rsidRPr="00A31297">
        <w:rPr>
          <w:rFonts w:ascii="Times New Roman" w:hAnsi="Times New Roman" w:cs="Times New Roman"/>
          <w:b/>
          <w:sz w:val="28"/>
          <w:szCs w:val="28"/>
          <w:lang w:val="uk-UA"/>
        </w:rPr>
        <w:t xml:space="preserve">Розділ </w:t>
      </w:r>
      <w:r w:rsidR="00A31297" w:rsidRPr="00A31297">
        <w:rPr>
          <w:rFonts w:ascii="Times New Roman" w:hAnsi="Times New Roman" w:cs="Times New Roman"/>
          <w:b/>
          <w:sz w:val="28"/>
          <w:szCs w:val="28"/>
          <w:lang w:val="uk-UA"/>
        </w:rPr>
        <w:t>9</w:t>
      </w:r>
      <w:r w:rsidRPr="00A31297">
        <w:rPr>
          <w:rFonts w:ascii="Times New Roman" w:hAnsi="Times New Roman" w:cs="Times New Roman"/>
          <w:b/>
          <w:sz w:val="28"/>
          <w:szCs w:val="28"/>
          <w:lang w:val="uk-UA"/>
        </w:rPr>
        <w:t xml:space="preserve">. </w:t>
      </w:r>
      <w:r w:rsidR="00CB0F3C">
        <w:rPr>
          <w:rFonts w:ascii="Times New Roman" w:hAnsi="Times New Roman" w:cs="Times New Roman"/>
          <w:b/>
          <w:sz w:val="28"/>
          <w:szCs w:val="28"/>
          <w:lang w:val="uk-UA"/>
        </w:rPr>
        <w:t xml:space="preserve">Виконання інвестиційних програм </w:t>
      </w:r>
      <w:r w:rsidR="00CB0F3C" w:rsidRPr="00C8649E">
        <w:rPr>
          <w:rFonts w:ascii="Times New Roman" w:hAnsi="Times New Roman" w:cs="Times New Roman"/>
          <w:b/>
          <w:sz w:val="28"/>
          <w:szCs w:val="28"/>
          <w:lang w:val="uk-UA"/>
        </w:rPr>
        <w:t>та планово-попереджувальних ремонтів</w:t>
      </w:r>
    </w:p>
    <w:p w:rsidR="00CB0F3C" w:rsidRPr="00CB0F3C" w:rsidRDefault="00CB0F3C" w:rsidP="00CB0F3C">
      <w:pPr>
        <w:pStyle w:val="a9"/>
        <w:tabs>
          <w:tab w:val="left" w:pos="567"/>
        </w:tabs>
        <w:spacing w:line="20" w:lineRule="atLeast"/>
        <w:ind w:firstLine="567"/>
        <w:jc w:val="both"/>
        <w:rPr>
          <w:rFonts w:ascii="Times New Roman" w:eastAsiaTheme="minorHAnsi" w:hAnsi="Times New Roman"/>
          <w:sz w:val="28"/>
          <w:szCs w:val="28"/>
          <w:lang w:val="uk-UA"/>
        </w:rPr>
      </w:pPr>
      <w:r w:rsidRPr="00CB0F3C">
        <w:rPr>
          <w:rFonts w:ascii="Times New Roman" w:eastAsiaTheme="minorHAnsi" w:hAnsi="Times New Roman"/>
          <w:sz w:val="28"/>
          <w:szCs w:val="28"/>
          <w:lang w:val="uk-UA"/>
        </w:rPr>
        <w:t xml:space="preserve">Пріоритетом роботи КП «Івано-Франківськводоекотехпром» є підтримання якісного та безперебійного надання споживачам послуг </w:t>
      </w:r>
      <w:r w:rsidRPr="00CB0F3C">
        <w:rPr>
          <w:rFonts w:ascii="Times New Roman" w:eastAsiaTheme="minorHAnsi" w:hAnsi="Times New Roman"/>
          <w:sz w:val="28"/>
          <w:szCs w:val="28"/>
          <w:lang w:val="uk-UA"/>
        </w:rPr>
        <w:lastRenderedPageBreak/>
        <w:t>централізованого водопостачання відповідно до вимог ДСанПіН 2.2.4-171-10 «Гігієнічні вимоги до води питної, призначеної для споживання людиною» та централізованого водовідведення для забезпечення екологічних параметрів на об’єктах каналізаційного господарства та ефективне очищення стічних вод, відповідно до затверджених показників гранично допустимих концентрацій забруднюючих речовин та уникнення аварійних ситуацій, що загрожують забрудненням навколишнього природного середовища.</w:t>
      </w:r>
    </w:p>
    <w:p w:rsidR="00CB0F3C" w:rsidRPr="00CB0F3C" w:rsidRDefault="00CB0F3C" w:rsidP="00CB0F3C">
      <w:pPr>
        <w:pStyle w:val="a9"/>
        <w:spacing w:line="20" w:lineRule="atLeast"/>
        <w:ind w:firstLine="567"/>
        <w:jc w:val="both"/>
        <w:rPr>
          <w:rFonts w:ascii="Times New Roman" w:eastAsiaTheme="minorHAnsi" w:hAnsi="Times New Roman"/>
          <w:sz w:val="28"/>
          <w:szCs w:val="28"/>
          <w:lang w:val="uk-UA"/>
        </w:rPr>
      </w:pPr>
      <w:r w:rsidRPr="00CB0F3C">
        <w:rPr>
          <w:rFonts w:ascii="Times New Roman" w:eastAsiaTheme="minorHAnsi" w:hAnsi="Times New Roman"/>
          <w:sz w:val="28"/>
          <w:szCs w:val="28"/>
          <w:lang w:val="uk-UA"/>
        </w:rPr>
        <w:t>Інвестиційна програма КП «Івано-Франківськводоекотехпром» на 2024 рік погоджена рішенням виконавчого комітету Івано-Франківської міської ради від 21.11.2024 р.№ 1351 «Про погодження інвестиційної програми КП «Івано-Франківськводоекотехпром»  на 2024 рік та плану довгострокової інвестиційної програми) на 2024-2028 роки КП «Івано-Франківськводоекотехпром» схвалено зміни Постановою НКРЕКП № 2297 від 24.12.2024</w:t>
      </w:r>
      <w:r>
        <w:rPr>
          <w:rFonts w:ascii="Times New Roman" w:eastAsiaTheme="minorHAnsi" w:hAnsi="Times New Roman"/>
          <w:sz w:val="28"/>
          <w:szCs w:val="28"/>
          <w:lang w:val="uk-UA"/>
        </w:rPr>
        <w:t xml:space="preserve"> року.</w:t>
      </w:r>
    </w:p>
    <w:p w:rsidR="00CB0F3C" w:rsidRPr="001F4428" w:rsidRDefault="00CB0F3C" w:rsidP="00CB0F3C">
      <w:pPr>
        <w:spacing w:after="0" w:line="240" w:lineRule="auto"/>
        <w:ind w:firstLine="567"/>
        <w:jc w:val="both"/>
        <w:rPr>
          <w:rFonts w:ascii="Times New Roman" w:hAnsi="Times New Roman"/>
          <w:sz w:val="28"/>
          <w:szCs w:val="28"/>
          <w:lang w:val="uk-UA"/>
        </w:rPr>
      </w:pPr>
      <w:r>
        <w:rPr>
          <w:rFonts w:ascii="Times New Roman" w:hAnsi="Times New Roman"/>
          <w:color w:val="000000"/>
          <w:sz w:val="28"/>
          <w:szCs w:val="28"/>
          <w:lang w:val="uk-UA"/>
        </w:rPr>
        <w:t xml:space="preserve">Згідно інвестиційного </w:t>
      </w:r>
      <w:r w:rsidRPr="00CF6F4B">
        <w:rPr>
          <w:rFonts w:ascii="Times New Roman" w:hAnsi="Times New Roman"/>
          <w:color w:val="000000"/>
          <w:sz w:val="28"/>
          <w:szCs w:val="28"/>
          <w:lang w:val="uk-UA"/>
        </w:rPr>
        <w:t>плану планувалося виконання Інвес</w:t>
      </w:r>
      <w:r>
        <w:rPr>
          <w:rFonts w:ascii="Times New Roman" w:hAnsi="Times New Roman"/>
          <w:color w:val="000000"/>
          <w:sz w:val="28"/>
          <w:szCs w:val="28"/>
          <w:lang w:val="uk-UA"/>
        </w:rPr>
        <w:t xml:space="preserve">тиційної програми підприємства структурою тарифів за послуги з </w:t>
      </w:r>
      <w:r w:rsidRPr="001522B2">
        <w:rPr>
          <w:rFonts w:ascii="Times New Roman" w:hAnsi="Times New Roman"/>
          <w:color w:val="000000"/>
          <w:sz w:val="28"/>
          <w:szCs w:val="28"/>
          <w:lang w:val="uk-UA"/>
        </w:rPr>
        <w:t>централізованого водопостачання</w:t>
      </w:r>
      <w:r>
        <w:rPr>
          <w:rFonts w:ascii="Times New Roman" w:hAnsi="Times New Roman"/>
          <w:color w:val="000000"/>
          <w:sz w:val="28"/>
          <w:szCs w:val="28"/>
          <w:lang w:val="uk-UA"/>
        </w:rPr>
        <w:t xml:space="preserve"> та </w:t>
      </w:r>
      <w:r w:rsidRPr="001522B2">
        <w:rPr>
          <w:rFonts w:ascii="Times New Roman" w:hAnsi="Times New Roman"/>
          <w:color w:val="000000"/>
          <w:sz w:val="28"/>
          <w:szCs w:val="28"/>
          <w:lang w:val="uk-UA"/>
        </w:rPr>
        <w:t>централізованого водовідведення</w:t>
      </w:r>
      <w:r>
        <w:rPr>
          <w:rFonts w:ascii="Times New Roman" w:hAnsi="Times New Roman"/>
          <w:color w:val="000000"/>
          <w:sz w:val="28"/>
          <w:szCs w:val="28"/>
          <w:lang w:val="uk-UA"/>
        </w:rPr>
        <w:t xml:space="preserve"> передбачені джерелами </w:t>
      </w:r>
      <w:r w:rsidRPr="0035556D">
        <w:rPr>
          <w:rFonts w:ascii="Times New Roman" w:hAnsi="Times New Roman"/>
          <w:color w:val="000000"/>
          <w:sz w:val="28"/>
          <w:szCs w:val="28"/>
          <w:lang w:val="uk-UA"/>
        </w:rPr>
        <w:t>фінансування на суму 79 189,31 тис. грн. без ПДВ, в тому числі</w:t>
      </w:r>
      <w:r w:rsidRPr="001F4428">
        <w:rPr>
          <w:rFonts w:ascii="Times New Roman" w:hAnsi="Times New Roman"/>
          <w:sz w:val="28"/>
          <w:szCs w:val="28"/>
          <w:lang w:val="uk-UA"/>
        </w:rPr>
        <w:t xml:space="preserve">: </w:t>
      </w:r>
    </w:p>
    <w:p w:rsidR="00CB0F3C" w:rsidRPr="0035556D" w:rsidRDefault="00CB0F3C" w:rsidP="00CB0F3C">
      <w:pPr>
        <w:pStyle w:val="ab"/>
        <w:numPr>
          <w:ilvl w:val="0"/>
          <w:numId w:val="36"/>
        </w:numPr>
        <w:tabs>
          <w:tab w:val="left" w:pos="142"/>
        </w:tabs>
        <w:spacing w:after="0" w:line="240" w:lineRule="auto"/>
        <w:ind w:left="0" w:firstLine="0"/>
        <w:jc w:val="both"/>
        <w:rPr>
          <w:rFonts w:ascii="Times New Roman" w:eastAsiaTheme="minorEastAsia" w:hAnsi="Times New Roman"/>
          <w:color w:val="000000"/>
          <w:sz w:val="28"/>
          <w:szCs w:val="28"/>
          <w:lang w:val="uk-UA"/>
        </w:rPr>
      </w:pPr>
      <w:r w:rsidRPr="0035556D">
        <w:rPr>
          <w:rFonts w:ascii="Times New Roman" w:eastAsiaTheme="minorEastAsia" w:hAnsi="Times New Roman"/>
          <w:color w:val="000000"/>
          <w:sz w:val="28"/>
          <w:szCs w:val="28"/>
          <w:lang w:val="uk-UA"/>
        </w:rPr>
        <w:t>заходи з централізованого водопостачання – 25 206,28 тис. грн. без ПДВ;</w:t>
      </w:r>
    </w:p>
    <w:p w:rsidR="00CB0F3C" w:rsidRPr="0035556D" w:rsidRDefault="00CB0F3C" w:rsidP="00CB0F3C">
      <w:pPr>
        <w:pStyle w:val="ab"/>
        <w:numPr>
          <w:ilvl w:val="0"/>
          <w:numId w:val="36"/>
        </w:numPr>
        <w:tabs>
          <w:tab w:val="left" w:pos="142"/>
        </w:tabs>
        <w:spacing w:after="0" w:line="240" w:lineRule="auto"/>
        <w:ind w:left="0" w:firstLine="0"/>
        <w:jc w:val="both"/>
        <w:rPr>
          <w:rFonts w:ascii="Times New Roman" w:eastAsiaTheme="minorEastAsia" w:hAnsi="Times New Roman"/>
          <w:color w:val="000000"/>
          <w:sz w:val="28"/>
          <w:szCs w:val="28"/>
          <w:lang w:val="uk-UA"/>
        </w:rPr>
      </w:pPr>
      <w:r w:rsidRPr="0035556D">
        <w:rPr>
          <w:rFonts w:ascii="Times New Roman" w:eastAsiaTheme="minorEastAsia" w:hAnsi="Times New Roman"/>
          <w:color w:val="000000"/>
          <w:sz w:val="28"/>
          <w:szCs w:val="28"/>
          <w:lang w:val="uk-UA"/>
        </w:rPr>
        <w:t>заходи з централізованого водовідведення – 53 983,03 тис. грн. без ПДВ</w:t>
      </w:r>
      <w:r>
        <w:rPr>
          <w:rFonts w:ascii="Times New Roman" w:eastAsiaTheme="minorEastAsia" w:hAnsi="Times New Roman"/>
          <w:color w:val="000000"/>
          <w:sz w:val="28"/>
          <w:szCs w:val="28"/>
          <w:lang w:val="uk-UA"/>
        </w:rPr>
        <w:t>.</w:t>
      </w:r>
    </w:p>
    <w:p w:rsidR="00CB0F3C" w:rsidRPr="00B70FDB" w:rsidRDefault="00CB0F3C" w:rsidP="00CB0F3C">
      <w:pPr>
        <w:tabs>
          <w:tab w:val="left" w:pos="567"/>
        </w:tabs>
        <w:spacing w:after="0" w:line="240" w:lineRule="auto"/>
        <w:jc w:val="both"/>
        <w:rPr>
          <w:rFonts w:ascii="Times New Roman" w:eastAsia="Times New Roman" w:hAnsi="Times New Roman" w:cs="Times New Roman"/>
          <w:sz w:val="24"/>
          <w:szCs w:val="24"/>
          <w:lang w:val="uk-UA" w:eastAsia="uk-UA"/>
        </w:rPr>
      </w:pPr>
      <w:r w:rsidRPr="001F4428">
        <w:rPr>
          <w:rFonts w:ascii="Times New Roman" w:eastAsia="Times New Roman" w:hAnsi="Times New Roman" w:cs="Times New Roman"/>
          <w:sz w:val="28"/>
          <w:szCs w:val="24"/>
          <w:lang w:val="uk-UA" w:eastAsia="uk-UA"/>
        </w:rPr>
        <w:tab/>
        <w:t xml:space="preserve">Використання коштів у 2024 році зі спеціального рахунку на виконання інвестиційних програм </w:t>
      </w:r>
      <w:r w:rsidRPr="00B70FDB">
        <w:rPr>
          <w:rFonts w:ascii="Times New Roman" w:hAnsi="Times New Roman" w:cs="Times New Roman"/>
          <w:sz w:val="28"/>
          <w:szCs w:val="28"/>
          <w:lang w:val="uk-UA"/>
        </w:rPr>
        <w:t xml:space="preserve">становило 29 784,29 тис. грн. без ПДВ, в тому числі: </w:t>
      </w:r>
    </w:p>
    <w:p w:rsidR="00CB0F3C" w:rsidRPr="00B70FDB" w:rsidRDefault="00CB0F3C" w:rsidP="00CB0F3C">
      <w:pPr>
        <w:spacing w:after="0" w:line="240" w:lineRule="auto"/>
        <w:jc w:val="both"/>
        <w:rPr>
          <w:rFonts w:ascii="Times New Roman" w:hAnsi="Times New Roman"/>
          <w:sz w:val="28"/>
          <w:szCs w:val="28"/>
          <w:lang w:val="uk-UA"/>
        </w:rPr>
      </w:pPr>
      <w:r w:rsidRPr="00B70FDB">
        <w:rPr>
          <w:rFonts w:ascii="Times New Roman" w:hAnsi="Times New Roman"/>
          <w:sz w:val="28"/>
          <w:szCs w:val="28"/>
          <w:lang w:val="uk-UA"/>
        </w:rPr>
        <w:t>заходи з централізованого водопостачання – 4 722,356  тис. грн. без ПДВ, з них:</w:t>
      </w:r>
    </w:p>
    <w:p w:rsidR="00CB0F3C" w:rsidRPr="00B70FDB" w:rsidRDefault="00CB0F3C" w:rsidP="00CB0F3C">
      <w:pPr>
        <w:pStyle w:val="ab"/>
        <w:numPr>
          <w:ilvl w:val="0"/>
          <w:numId w:val="37"/>
        </w:numPr>
        <w:tabs>
          <w:tab w:val="left" w:pos="142"/>
        </w:tabs>
        <w:spacing w:after="0" w:line="240" w:lineRule="auto"/>
        <w:ind w:left="0" w:firstLine="0"/>
        <w:jc w:val="both"/>
        <w:rPr>
          <w:rFonts w:ascii="Times New Roman" w:hAnsi="Times New Roman"/>
          <w:sz w:val="28"/>
          <w:szCs w:val="28"/>
          <w:lang w:val="uk-UA"/>
        </w:rPr>
      </w:pPr>
      <w:r w:rsidRPr="00B70FDB">
        <w:rPr>
          <w:rFonts w:ascii="Times New Roman" w:hAnsi="Times New Roman"/>
          <w:sz w:val="28"/>
          <w:szCs w:val="28"/>
          <w:lang w:val="uk-UA"/>
        </w:rPr>
        <w:t>амортизаційні відрахування 3 354,333 тис. грн. без ПДВ;</w:t>
      </w:r>
    </w:p>
    <w:p w:rsidR="00CB0F3C" w:rsidRPr="00B70FDB" w:rsidRDefault="00CB0F3C" w:rsidP="00CB0F3C">
      <w:pPr>
        <w:pStyle w:val="ab"/>
        <w:numPr>
          <w:ilvl w:val="0"/>
          <w:numId w:val="37"/>
        </w:numPr>
        <w:tabs>
          <w:tab w:val="left" w:pos="142"/>
        </w:tabs>
        <w:spacing w:after="0" w:line="240" w:lineRule="auto"/>
        <w:ind w:left="0" w:firstLine="0"/>
        <w:jc w:val="both"/>
        <w:rPr>
          <w:rFonts w:ascii="Times New Roman" w:hAnsi="Times New Roman"/>
          <w:sz w:val="28"/>
          <w:szCs w:val="28"/>
          <w:lang w:val="uk-UA"/>
        </w:rPr>
      </w:pPr>
      <w:r w:rsidRPr="00B70FDB">
        <w:rPr>
          <w:rFonts w:ascii="Times New Roman" w:hAnsi="Times New Roman"/>
          <w:sz w:val="28"/>
          <w:szCs w:val="28"/>
          <w:lang w:val="uk-UA"/>
        </w:rPr>
        <w:t>виробничі інвестиції з прибутку 1 368,023 тис. грн. без ПДВ</w:t>
      </w:r>
    </w:p>
    <w:p w:rsidR="00CB0F3C" w:rsidRPr="00B70FDB" w:rsidRDefault="00CB0F3C" w:rsidP="00CB0F3C">
      <w:pPr>
        <w:spacing w:after="0" w:line="240" w:lineRule="auto"/>
        <w:jc w:val="both"/>
        <w:rPr>
          <w:rFonts w:ascii="Times New Roman" w:hAnsi="Times New Roman"/>
          <w:sz w:val="28"/>
          <w:szCs w:val="28"/>
          <w:lang w:val="uk-UA"/>
        </w:rPr>
      </w:pPr>
      <w:r w:rsidRPr="00B70FDB">
        <w:rPr>
          <w:rFonts w:ascii="Times New Roman" w:hAnsi="Times New Roman"/>
          <w:sz w:val="28"/>
          <w:szCs w:val="28"/>
          <w:lang w:val="uk-UA"/>
        </w:rPr>
        <w:t>заходи з централізованого водовідведення – 25 061,934 тис. грн. без ПДВ, з них:</w:t>
      </w:r>
    </w:p>
    <w:p w:rsidR="00CB0F3C" w:rsidRPr="00B70FDB" w:rsidRDefault="00CB0F3C" w:rsidP="00CB0F3C">
      <w:pPr>
        <w:pStyle w:val="ab"/>
        <w:numPr>
          <w:ilvl w:val="0"/>
          <w:numId w:val="37"/>
        </w:numPr>
        <w:tabs>
          <w:tab w:val="left" w:pos="142"/>
        </w:tabs>
        <w:spacing w:after="0" w:line="240" w:lineRule="auto"/>
        <w:ind w:left="0" w:firstLine="0"/>
        <w:jc w:val="both"/>
        <w:rPr>
          <w:rFonts w:ascii="Times New Roman" w:hAnsi="Times New Roman"/>
          <w:sz w:val="28"/>
          <w:szCs w:val="28"/>
          <w:lang w:val="uk-UA"/>
        </w:rPr>
      </w:pPr>
      <w:r w:rsidRPr="00B70FDB">
        <w:rPr>
          <w:rFonts w:ascii="Times New Roman" w:hAnsi="Times New Roman"/>
          <w:sz w:val="28"/>
          <w:szCs w:val="28"/>
          <w:lang w:val="uk-UA"/>
        </w:rPr>
        <w:t>амортизаційні відрахування 3 629,582  тис. грн. без ПДВ;</w:t>
      </w:r>
    </w:p>
    <w:p w:rsidR="00CB0F3C" w:rsidRPr="00464022" w:rsidRDefault="00CB0F3C" w:rsidP="00CB0F3C">
      <w:pPr>
        <w:pStyle w:val="ab"/>
        <w:numPr>
          <w:ilvl w:val="0"/>
          <w:numId w:val="37"/>
        </w:numPr>
        <w:tabs>
          <w:tab w:val="left" w:pos="142"/>
          <w:tab w:val="left" w:pos="567"/>
        </w:tabs>
        <w:spacing w:after="0" w:line="240" w:lineRule="auto"/>
        <w:ind w:left="0" w:firstLine="0"/>
        <w:jc w:val="both"/>
        <w:rPr>
          <w:rFonts w:ascii="Times New Roman" w:hAnsi="Times New Roman"/>
          <w:strike/>
          <w:color w:val="000000"/>
          <w:sz w:val="28"/>
          <w:szCs w:val="28"/>
          <w:lang w:val="uk-UA"/>
        </w:rPr>
      </w:pPr>
      <w:r w:rsidRPr="00B70FDB">
        <w:rPr>
          <w:rFonts w:ascii="Times New Roman" w:hAnsi="Times New Roman"/>
          <w:sz w:val="28"/>
          <w:szCs w:val="28"/>
          <w:lang w:val="uk-UA"/>
        </w:rPr>
        <w:t>виробничі інвестиції з прибутку 21 432,352 тис. грн. без ПДВ.</w:t>
      </w:r>
      <w:r w:rsidRPr="00464022">
        <w:rPr>
          <w:rFonts w:ascii="Times New Roman" w:hAnsi="Times New Roman"/>
          <w:sz w:val="28"/>
          <w:szCs w:val="24"/>
          <w:lang w:val="uk-UA" w:eastAsia="uk-UA"/>
        </w:rPr>
        <w:tab/>
      </w:r>
    </w:p>
    <w:p w:rsidR="00CB0F3C" w:rsidRPr="009D5867" w:rsidRDefault="00CB0F3C" w:rsidP="00CB0F3C">
      <w:pPr>
        <w:pStyle w:val="af1"/>
        <w:shd w:val="clear" w:color="auto" w:fill="FFFFFF"/>
        <w:tabs>
          <w:tab w:val="left" w:pos="567"/>
        </w:tabs>
        <w:spacing w:before="0" w:beforeAutospacing="0" w:after="0" w:afterAutospacing="0" w:line="20" w:lineRule="atLeast"/>
        <w:ind w:firstLine="567"/>
        <w:jc w:val="both"/>
        <w:rPr>
          <w:sz w:val="28"/>
          <w:szCs w:val="28"/>
        </w:rPr>
      </w:pPr>
      <w:r>
        <w:rPr>
          <w:sz w:val="28"/>
          <w:szCs w:val="28"/>
        </w:rPr>
        <w:t>В</w:t>
      </w:r>
      <w:r w:rsidRPr="009D5867">
        <w:rPr>
          <w:sz w:val="28"/>
          <w:szCs w:val="28"/>
        </w:rPr>
        <w:t xml:space="preserve">иконання по заходам </w:t>
      </w:r>
      <w:r>
        <w:rPr>
          <w:sz w:val="28"/>
          <w:szCs w:val="28"/>
        </w:rPr>
        <w:t xml:space="preserve">інвестиційної програми </w:t>
      </w:r>
      <w:r w:rsidRPr="009D5867">
        <w:rPr>
          <w:sz w:val="28"/>
          <w:szCs w:val="28"/>
        </w:rPr>
        <w:t xml:space="preserve">за 2024 рік  </w:t>
      </w:r>
      <w:r>
        <w:rPr>
          <w:sz w:val="28"/>
          <w:szCs w:val="28"/>
        </w:rPr>
        <w:t xml:space="preserve">становило                   </w:t>
      </w:r>
      <w:r w:rsidRPr="009D5867">
        <w:rPr>
          <w:sz w:val="28"/>
          <w:szCs w:val="28"/>
        </w:rPr>
        <w:t xml:space="preserve">1 419,14 тис. грн., в тому числі: </w:t>
      </w:r>
    </w:p>
    <w:p w:rsidR="00CB0F3C" w:rsidRPr="009D5867" w:rsidRDefault="00CB0F3C" w:rsidP="00CB0F3C">
      <w:pPr>
        <w:pStyle w:val="ab"/>
        <w:numPr>
          <w:ilvl w:val="0"/>
          <w:numId w:val="37"/>
        </w:numPr>
        <w:tabs>
          <w:tab w:val="left" w:pos="142"/>
        </w:tabs>
        <w:spacing w:after="0" w:line="240" w:lineRule="auto"/>
        <w:ind w:left="0" w:firstLine="0"/>
        <w:jc w:val="both"/>
        <w:rPr>
          <w:rFonts w:ascii="Times New Roman" w:hAnsi="Times New Roman"/>
          <w:sz w:val="28"/>
          <w:szCs w:val="28"/>
          <w:lang w:val="uk-UA"/>
        </w:rPr>
      </w:pPr>
      <w:r w:rsidRPr="009D5867">
        <w:rPr>
          <w:rFonts w:ascii="Times New Roman" w:hAnsi="Times New Roman"/>
          <w:sz w:val="28"/>
          <w:szCs w:val="28"/>
          <w:lang w:val="uk-UA"/>
        </w:rPr>
        <w:t>заходи з централізованого водопостачання – 1 076,2</w:t>
      </w:r>
      <w:r>
        <w:rPr>
          <w:rFonts w:ascii="Times New Roman" w:hAnsi="Times New Roman"/>
          <w:sz w:val="28"/>
          <w:szCs w:val="28"/>
          <w:lang w:val="uk-UA"/>
        </w:rPr>
        <w:t>75</w:t>
      </w:r>
      <w:r w:rsidRPr="009D5867">
        <w:rPr>
          <w:rFonts w:ascii="Times New Roman" w:hAnsi="Times New Roman"/>
          <w:sz w:val="28"/>
          <w:szCs w:val="28"/>
          <w:lang w:val="uk-UA"/>
        </w:rPr>
        <w:t xml:space="preserve"> тис. грн.;</w:t>
      </w:r>
    </w:p>
    <w:p w:rsidR="00CB0F3C" w:rsidRDefault="00CB0F3C" w:rsidP="00CB0F3C">
      <w:pPr>
        <w:pStyle w:val="ab"/>
        <w:numPr>
          <w:ilvl w:val="0"/>
          <w:numId w:val="37"/>
        </w:numPr>
        <w:tabs>
          <w:tab w:val="left" w:pos="142"/>
        </w:tabs>
        <w:spacing w:after="0" w:line="240" w:lineRule="auto"/>
        <w:ind w:left="0" w:firstLine="0"/>
        <w:jc w:val="both"/>
        <w:rPr>
          <w:rFonts w:ascii="Times New Roman" w:hAnsi="Times New Roman"/>
          <w:sz w:val="28"/>
          <w:szCs w:val="28"/>
          <w:lang w:val="uk-UA"/>
        </w:rPr>
      </w:pPr>
      <w:r w:rsidRPr="009D5867">
        <w:rPr>
          <w:rFonts w:ascii="Times New Roman" w:hAnsi="Times New Roman"/>
          <w:sz w:val="28"/>
          <w:szCs w:val="28"/>
          <w:lang w:val="uk-UA"/>
        </w:rPr>
        <w:t>заходи з централізованого водовідведення –  342,8</w:t>
      </w:r>
      <w:r>
        <w:rPr>
          <w:rFonts w:ascii="Times New Roman" w:hAnsi="Times New Roman"/>
          <w:sz w:val="28"/>
          <w:szCs w:val="28"/>
          <w:lang w:val="uk-UA"/>
        </w:rPr>
        <w:t>67</w:t>
      </w:r>
      <w:r w:rsidRPr="009D5867">
        <w:rPr>
          <w:rFonts w:ascii="Times New Roman" w:hAnsi="Times New Roman"/>
          <w:sz w:val="28"/>
          <w:szCs w:val="28"/>
          <w:lang w:val="uk-UA"/>
        </w:rPr>
        <w:t xml:space="preserve"> тис. грн.</w:t>
      </w:r>
      <w:r>
        <w:rPr>
          <w:rFonts w:ascii="Times New Roman" w:hAnsi="Times New Roman"/>
          <w:sz w:val="28"/>
          <w:szCs w:val="28"/>
          <w:lang w:val="uk-UA"/>
        </w:rPr>
        <w:t xml:space="preserve"> (профінансовано у січні 2025 року).</w:t>
      </w:r>
    </w:p>
    <w:p w:rsidR="00ED11EA" w:rsidRPr="00ED11EA" w:rsidRDefault="00ED11EA" w:rsidP="00ED11EA">
      <w:pPr>
        <w:pStyle w:val="a9"/>
        <w:tabs>
          <w:tab w:val="left" w:pos="567"/>
        </w:tabs>
        <w:spacing w:line="20" w:lineRule="atLeast"/>
        <w:ind w:firstLine="567"/>
        <w:jc w:val="both"/>
        <w:rPr>
          <w:rFonts w:ascii="Times New Roman" w:eastAsiaTheme="minorHAnsi" w:hAnsi="Times New Roman" w:cstheme="minorBidi"/>
          <w:sz w:val="28"/>
          <w:szCs w:val="28"/>
          <w:lang w:val="uk-UA"/>
        </w:rPr>
      </w:pPr>
      <w:r w:rsidRPr="00ED11EA">
        <w:rPr>
          <w:rFonts w:ascii="Times New Roman" w:eastAsiaTheme="minorHAnsi" w:hAnsi="Times New Roman" w:cstheme="minorBidi"/>
          <w:sz w:val="28"/>
          <w:szCs w:val="28"/>
          <w:lang w:val="uk-UA"/>
        </w:rPr>
        <w:t xml:space="preserve">У зв’язку із загальною економічною кризою в Україні, яка характеризується довготривалим спадом виробництва, не виправданим </w:t>
      </w:r>
      <w:r w:rsidRPr="00ED11EA">
        <w:rPr>
          <w:rFonts w:ascii="Times New Roman" w:eastAsiaTheme="minorHAnsi" w:hAnsi="Times New Roman" w:cstheme="minorBidi"/>
          <w:sz w:val="28"/>
          <w:szCs w:val="28"/>
          <w:lang w:val="uk-UA"/>
        </w:rPr>
        <w:lastRenderedPageBreak/>
        <w:t xml:space="preserve">зростанням цін на ресурси і товари, браком фінансових коштів, погіршенням фінансово-економічних показників діяльності, а основне – мораторієм для населення на підняття тарифів на централізоване водопостачання та централізоване водовідведення, підприємство позбавлене можливості управляти витратами та грошовими потоками в необхідній кількості. Зауважимо, що тарифи, які діють на централізоване водопостачання та централізоване водовідведення в 2024 році схвалені Постановами НКРЕКП              № 2880 від 22.12.2021р. сформовані на витратах 2020 року та №1008 від 28.05.2024р. - збільшення тарифу відбулось виключно для юридичних споживачів. </w:t>
      </w:r>
    </w:p>
    <w:p w:rsidR="00CB0F3C" w:rsidRDefault="00ED11EA" w:rsidP="00ED11EA">
      <w:pPr>
        <w:pStyle w:val="a9"/>
        <w:tabs>
          <w:tab w:val="left" w:pos="567"/>
          <w:tab w:val="left" w:pos="5103"/>
        </w:tabs>
        <w:ind w:firstLine="567"/>
        <w:jc w:val="both"/>
        <w:rPr>
          <w:rFonts w:ascii="Times New Roman" w:eastAsiaTheme="minorHAnsi" w:hAnsi="Times New Roman" w:cstheme="minorBidi"/>
          <w:sz w:val="28"/>
          <w:szCs w:val="28"/>
          <w:lang w:val="uk-UA"/>
        </w:rPr>
      </w:pPr>
      <w:r w:rsidRPr="00ED11EA">
        <w:rPr>
          <w:rFonts w:ascii="Times New Roman" w:eastAsiaTheme="minorHAnsi" w:hAnsi="Times New Roman" w:cstheme="minorBidi"/>
          <w:sz w:val="28"/>
          <w:szCs w:val="28"/>
          <w:lang w:val="uk-UA"/>
        </w:rPr>
        <w:t>Таким чином, через брак обігових коштів не виконані заходи інвестиційної програми 2024 року за джерелами фінансування з централізованого водопостачання та централізованого водовідведення</w:t>
      </w:r>
      <w:r w:rsidR="00CB0F3C" w:rsidRPr="00ED11EA">
        <w:rPr>
          <w:rFonts w:ascii="Times New Roman" w:eastAsiaTheme="minorHAnsi" w:hAnsi="Times New Roman" w:cstheme="minorBidi"/>
          <w:sz w:val="28"/>
          <w:szCs w:val="28"/>
          <w:lang w:val="uk-UA"/>
        </w:rPr>
        <w:t xml:space="preserve"> пов’язан</w:t>
      </w:r>
      <w:r w:rsidR="00DA73DF">
        <w:rPr>
          <w:rFonts w:ascii="Times New Roman" w:eastAsiaTheme="minorHAnsi" w:hAnsi="Times New Roman" w:cstheme="minorBidi"/>
          <w:sz w:val="28"/>
          <w:szCs w:val="28"/>
          <w:lang w:val="uk-UA"/>
        </w:rPr>
        <w:t>о</w:t>
      </w:r>
      <w:r w:rsidR="00CB0F3C" w:rsidRPr="00ED11EA">
        <w:rPr>
          <w:rFonts w:ascii="Times New Roman" w:eastAsiaTheme="minorHAnsi" w:hAnsi="Times New Roman" w:cstheme="minorBidi"/>
          <w:sz w:val="28"/>
          <w:szCs w:val="28"/>
          <w:lang w:val="uk-UA"/>
        </w:rPr>
        <w:t xml:space="preserve"> з тим, що в 2024 році виконувались інвестиційні програми минулих періодів</w:t>
      </w:r>
      <w:r>
        <w:rPr>
          <w:rFonts w:ascii="Times New Roman" w:eastAsiaTheme="minorHAnsi" w:hAnsi="Times New Roman" w:cstheme="minorBidi"/>
          <w:sz w:val="28"/>
          <w:szCs w:val="28"/>
          <w:lang w:val="uk-UA"/>
        </w:rPr>
        <w:t xml:space="preserve">, в тому числі </w:t>
      </w:r>
      <w:r w:rsidR="00DA73DF">
        <w:rPr>
          <w:rFonts w:ascii="Times New Roman" w:eastAsiaTheme="minorHAnsi" w:hAnsi="Times New Roman" w:cstheme="minorBidi"/>
          <w:sz w:val="28"/>
          <w:szCs w:val="28"/>
          <w:lang w:val="uk-UA"/>
        </w:rPr>
        <w:t xml:space="preserve">погашення протермінованих </w:t>
      </w:r>
      <w:r>
        <w:rPr>
          <w:rFonts w:ascii="Times New Roman" w:eastAsiaTheme="minorHAnsi" w:hAnsi="Times New Roman" w:cstheme="minorBidi"/>
          <w:sz w:val="28"/>
          <w:szCs w:val="28"/>
          <w:lang w:val="uk-UA"/>
        </w:rPr>
        <w:t>зобов’язань за субкредитними угодами</w:t>
      </w:r>
      <w:r w:rsidR="00DA73DF">
        <w:rPr>
          <w:rFonts w:ascii="Times New Roman" w:eastAsiaTheme="minorHAnsi" w:hAnsi="Times New Roman" w:cstheme="minorBidi"/>
          <w:sz w:val="28"/>
          <w:szCs w:val="28"/>
          <w:lang w:val="uk-UA"/>
        </w:rPr>
        <w:t xml:space="preserve">, які утворились з 2016 року у зв’язку із суттєвою різницею курсу долара США. </w:t>
      </w:r>
      <w:r w:rsidR="00CB0F3C" w:rsidRPr="00ED11EA">
        <w:rPr>
          <w:rFonts w:ascii="Times New Roman" w:eastAsiaTheme="minorHAnsi" w:hAnsi="Times New Roman" w:cstheme="minorBidi"/>
          <w:sz w:val="28"/>
          <w:szCs w:val="28"/>
          <w:lang w:val="uk-UA"/>
        </w:rPr>
        <w:t xml:space="preserve"> </w:t>
      </w:r>
    </w:p>
    <w:p w:rsidR="00D16BEE" w:rsidRPr="00F124D1" w:rsidRDefault="00D16BEE" w:rsidP="00D16BEE">
      <w:pPr>
        <w:widowControl w:val="0"/>
        <w:tabs>
          <w:tab w:val="left" w:pos="567"/>
        </w:tabs>
        <w:spacing w:after="0" w:line="240" w:lineRule="auto"/>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ab/>
      </w:r>
      <w:r w:rsidRPr="00F124D1">
        <w:rPr>
          <w:rFonts w:ascii="Times New Roman" w:hAnsi="Times New Roman" w:cs="Times New Roman"/>
          <w:color w:val="000000"/>
          <w:sz w:val="28"/>
          <w:szCs w:val="28"/>
          <w:lang w:val="uk-UA" w:eastAsia="uk-UA"/>
        </w:rPr>
        <w:t>На протязі 202</w:t>
      </w:r>
      <w:r>
        <w:rPr>
          <w:rFonts w:ascii="Times New Roman" w:hAnsi="Times New Roman" w:cs="Times New Roman"/>
          <w:color w:val="000000"/>
          <w:sz w:val="28"/>
          <w:szCs w:val="28"/>
          <w:lang w:val="uk-UA" w:eastAsia="uk-UA"/>
        </w:rPr>
        <w:t>4</w:t>
      </w:r>
      <w:r w:rsidRPr="00F124D1">
        <w:rPr>
          <w:rFonts w:ascii="Times New Roman" w:hAnsi="Times New Roman" w:cs="Times New Roman"/>
          <w:color w:val="000000"/>
          <w:sz w:val="28"/>
          <w:szCs w:val="28"/>
          <w:lang w:val="uk-UA" w:eastAsia="uk-UA"/>
        </w:rPr>
        <w:t xml:space="preserve"> року фактично підприємство</w:t>
      </w:r>
      <w:r>
        <w:rPr>
          <w:rFonts w:ascii="Times New Roman" w:hAnsi="Times New Roman" w:cs="Times New Roman"/>
          <w:color w:val="000000"/>
          <w:sz w:val="28"/>
          <w:szCs w:val="28"/>
          <w:lang w:val="uk-UA" w:eastAsia="uk-UA"/>
        </w:rPr>
        <w:t>м зі спеціального рахунку</w:t>
      </w:r>
      <w:r w:rsidRPr="00F124D1">
        <w:rPr>
          <w:rFonts w:ascii="Times New Roman" w:hAnsi="Times New Roman" w:cs="Times New Roman"/>
          <w:color w:val="000000"/>
          <w:sz w:val="28"/>
          <w:szCs w:val="28"/>
          <w:lang w:val="uk-UA" w:eastAsia="uk-UA"/>
        </w:rPr>
        <w:t xml:space="preserve"> пога</w:t>
      </w:r>
      <w:r>
        <w:rPr>
          <w:rFonts w:ascii="Times New Roman" w:hAnsi="Times New Roman" w:cs="Times New Roman"/>
          <w:color w:val="000000"/>
          <w:sz w:val="28"/>
          <w:szCs w:val="28"/>
          <w:lang w:val="uk-UA" w:eastAsia="uk-UA"/>
        </w:rPr>
        <w:t>шено</w:t>
      </w:r>
      <w:r w:rsidRPr="009D5867">
        <w:rPr>
          <w:rFonts w:ascii="Times New Roman" w:hAnsi="Times New Roman" w:cs="Times New Roman"/>
          <w:sz w:val="28"/>
          <w:szCs w:val="28"/>
          <w:lang w:val="uk-UA"/>
        </w:rPr>
        <w:t xml:space="preserve"> </w:t>
      </w:r>
      <w:r>
        <w:rPr>
          <w:rFonts w:ascii="Times New Roman" w:hAnsi="Times New Roman" w:cs="Times New Roman"/>
          <w:sz w:val="28"/>
          <w:szCs w:val="28"/>
          <w:lang w:val="uk-UA"/>
        </w:rPr>
        <w:t>протерміновану заборгованість за субкредитними угодами</w:t>
      </w:r>
      <w:r w:rsidRPr="00F124D1">
        <w:rPr>
          <w:rFonts w:ascii="Times New Roman" w:hAnsi="Times New Roman" w:cs="Times New Roman"/>
          <w:color w:val="000000"/>
          <w:sz w:val="28"/>
          <w:szCs w:val="28"/>
          <w:lang w:val="uk-UA" w:eastAsia="uk-UA"/>
        </w:rPr>
        <w:t xml:space="preserve"> </w:t>
      </w:r>
      <w:r>
        <w:rPr>
          <w:rFonts w:ascii="Times New Roman" w:hAnsi="Times New Roman" w:cs="Times New Roman"/>
          <w:color w:val="000000"/>
          <w:sz w:val="28"/>
          <w:szCs w:val="28"/>
          <w:lang w:val="uk-UA" w:eastAsia="uk-UA"/>
        </w:rPr>
        <w:t>644,753</w:t>
      </w:r>
      <w:r w:rsidRPr="00F124D1">
        <w:rPr>
          <w:rFonts w:ascii="Times New Roman" w:hAnsi="Times New Roman" w:cs="Times New Roman"/>
          <w:color w:val="000000"/>
          <w:sz w:val="28"/>
          <w:szCs w:val="28"/>
          <w:lang w:val="uk-UA" w:eastAsia="uk-UA"/>
        </w:rPr>
        <w:t xml:space="preserve"> тис. доларів США або </w:t>
      </w:r>
      <w:r>
        <w:rPr>
          <w:rFonts w:ascii="Times New Roman" w:hAnsi="Times New Roman" w:cs="Times New Roman"/>
          <w:color w:val="000000"/>
          <w:sz w:val="28"/>
          <w:szCs w:val="28"/>
          <w:lang w:val="uk-UA" w:eastAsia="uk-UA"/>
        </w:rPr>
        <w:t>26 275,045</w:t>
      </w:r>
      <w:r w:rsidRPr="00F124D1">
        <w:rPr>
          <w:rFonts w:ascii="Times New Roman" w:hAnsi="Times New Roman" w:cs="Times New Roman"/>
          <w:color w:val="000000"/>
          <w:sz w:val="28"/>
          <w:szCs w:val="28"/>
          <w:lang w:val="uk-UA" w:eastAsia="uk-UA"/>
        </w:rPr>
        <w:t xml:space="preserve"> тис. грн. (частка заборгованості минулих періодів). Вартість курсу долара протягом 202</w:t>
      </w:r>
      <w:r>
        <w:rPr>
          <w:rFonts w:ascii="Times New Roman" w:hAnsi="Times New Roman" w:cs="Times New Roman"/>
          <w:color w:val="000000"/>
          <w:sz w:val="28"/>
          <w:szCs w:val="28"/>
          <w:lang w:val="uk-UA" w:eastAsia="uk-UA"/>
        </w:rPr>
        <w:t>4</w:t>
      </w:r>
      <w:r w:rsidRPr="00F124D1">
        <w:rPr>
          <w:rFonts w:ascii="Times New Roman" w:hAnsi="Times New Roman" w:cs="Times New Roman"/>
          <w:color w:val="000000"/>
          <w:sz w:val="28"/>
          <w:szCs w:val="28"/>
          <w:lang w:val="uk-UA" w:eastAsia="uk-UA"/>
        </w:rPr>
        <w:t xml:space="preserve"> року зросла відповідно до врахованого в тарифі. </w:t>
      </w:r>
    </w:p>
    <w:p w:rsidR="00DA73DF" w:rsidRPr="00ED11EA" w:rsidRDefault="00DA73DF" w:rsidP="00ED11EA">
      <w:pPr>
        <w:pStyle w:val="a9"/>
        <w:tabs>
          <w:tab w:val="left" w:pos="567"/>
          <w:tab w:val="left" w:pos="5103"/>
        </w:tabs>
        <w:ind w:firstLine="567"/>
        <w:jc w:val="both"/>
        <w:rPr>
          <w:rFonts w:ascii="Times New Roman" w:eastAsiaTheme="minorHAnsi" w:hAnsi="Times New Roman" w:cstheme="minorBidi"/>
          <w:sz w:val="28"/>
          <w:szCs w:val="28"/>
          <w:lang w:val="uk-UA"/>
        </w:rPr>
      </w:pPr>
    </w:p>
    <w:p w:rsidR="0059552F" w:rsidRDefault="0059552F" w:rsidP="0059552F">
      <w:pPr>
        <w:spacing w:after="0" w:line="240" w:lineRule="auto"/>
        <w:jc w:val="both"/>
        <w:rPr>
          <w:rFonts w:ascii="Times New Roman" w:hAnsi="Times New Roman" w:cs="Times New Roman"/>
          <w:color w:val="111111"/>
          <w:sz w:val="28"/>
          <w:szCs w:val="28"/>
          <w:lang w:val="uk-UA"/>
        </w:rPr>
      </w:pPr>
      <w:r w:rsidRPr="0059552F">
        <w:rPr>
          <w:rFonts w:ascii="Times New Roman" w:hAnsi="Times New Roman" w:cs="Times New Roman"/>
          <w:noProof/>
          <w:color w:val="111111"/>
          <w:sz w:val="28"/>
          <w:szCs w:val="28"/>
          <w:lang w:val="uk-UA" w:eastAsia="uk-UA"/>
        </w:rPr>
        <w:lastRenderedPageBreak/>
        <w:drawing>
          <wp:inline distT="0" distB="0" distL="0" distR="0">
            <wp:extent cx="5729743" cy="3586039"/>
            <wp:effectExtent l="19050" t="0" r="23357" b="0"/>
            <wp:docPr id="4"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A73DF" w:rsidRPr="00F124D1" w:rsidRDefault="00DA73DF" w:rsidP="00DA73DF">
      <w:pPr>
        <w:widowControl w:val="0"/>
        <w:tabs>
          <w:tab w:val="left" w:pos="567"/>
        </w:tabs>
        <w:spacing w:after="0" w:line="240" w:lineRule="auto"/>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ab/>
      </w:r>
      <w:r>
        <w:rPr>
          <w:rFonts w:ascii="Times New Roman" w:hAnsi="Times New Roman" w:cs="Times New Roman"/>
          <w:color w:val="000000"/>
          <w:sz w:val="28"/>
          <w:szCs w:val="28"/>
          <w:lang w:val="uk-UA" w:eastAsia="uk-UA"/>
        </w:rPr>
        <w:tab/>
      </w:r>
      <w:r w:rsidRPr="00F124D1">
        <w:rPr>
          <w:rFonts w:ascii="Times New Roman" w:hAnsi="Times New Roman" w:cs="Times New Roman"/>
          <w:color w:val="000000"/>
          <w:sz w:val="28"/>
          <w:szCs w:val="28"/>
          <w:lang w:val="uk-UA" w:eastAsia="uk-UA"/>
        </w:rPr>
        <w:t xml:space="preserve"> </w:t>
      </w:r>
    </w:p>
    <w:p w:rsidR="002853FD" w:rsidRDefault="00430911" w:rsidP="00070D8B">
      <w:pPr>
        <w:pStyle w:val="Style2"/>
        <w:widowControl/>
        <w:ind w:firstLine="567"/>
        <w:jc w:val="both"/>
        <w:rPr>
          <w:rFonts w:eastAsia="Times New Roman"/>
          <w:sz w:val="28"/>
          <w:szCs w:val="28"/>
          <w:lang w:eastAsia="uk-UA"/>
        </w:rPr>
      </w:pPr>
      <w:r>
        <w:rPr>
          <w:sz w:val="28"/>
          <w:szCs w:val="28"/>
        </w:rPr>
        <w:t xml:space="preserve">Таким чином, </w:t>
      </w:r>
      <w:r w:rsidR="002853FD" w:rsidRPr="0020482F">
        <w:rPr>
          <w:sz w:val="28"/>
          <w:szCs w:val="28"/>
        </w:rPr>
        <w:t>КП «Івано-Франківськводоекотехпром»</w:t>
      </w:r>
      <w:r w:rsidR="002853FD" w:rsidRPr="002853FD">
        <w:rPr>
          <w:color w:val="111111"/>
          <w:sz w:val="28"/>
          <w:szCs w:val="28"/>
        </w:rPr>
        <w:t xml:space="preserve"> </w:t>
      </w:r>
      <w:r w:rsidR="002853FD" w:rsidRPr="00210F71">
        <w:rPr>
          <w:rStyle w:val="fontstyle01"/>
          <w:rFonts w:ascii="Times New Roman" w:hAnsi="Times New Roman"/>
        </w:rPr>
        <w:t>опинилося в замкнутому циклі незадовільних фінансових результатів за рахунок диспропорції між вартістю наданих послуг та розміром оплати за них споживачами</w:t>
      </w:r>
      <w:r w:rsidR="00B44422">
        <w:rPr>
          <w:rStyle w:val="fontstyle01"/>
          <w:rFonts w:ascii="Times New Roman" w:hAnsi="Times New Roman"/>
        </w:rPr>
        <w:t>. В</w:t>
      </w:r>
      <w:r w:rsidR="002853FD" w:rsidRPr="00210F71">
        <w:rPr>
          <w:rStyle w:val="fontstyle01"/>
          <w:rFonts w:ascii="Times New Roman" w:hAnsi="Times New Roman"/>
        </w:rPr>
        <w:t>ідсутн</w:t>
      </w:r>
      <w:r w:rsidR="00B44422">
        <w:rPr>
          <w:rStyle w:val="fontstyle01"/>
          <w:rFonts w:ascii="Times New Roman" w:hAnsi="Times New Roman"/>
        </w:rPr>
        <w:t>і</w:t>
      </w:r>
      <w:r w:rsidR="002853FD" w:rsidRPr="00210F71">
        <w:rPr>
          <w:rStyle w:val="fontstyle01"/>
          <w:rFonts w:ascii="Times New Roman" w:hAnsi="Times New Roman"/>
        </w:rPr>
        <w:t>ст</w:t>
      </w:r>
      <w:r w:rsidR="00B44422">
        <w:rPr>
          <w:rStyle w:val="fontstyle01"/>
          <w:rFonts w:ascii="Times New Roman" w:hAnsi="Times New Roman"/>
        </w:rPr>
        <w:t xml:space="preserve">ю </w:t>
      </w:r>
      <w:r w:rsidR="002853FD" w:rsidRPr="00210F71">
        <w:rPr>
          <w:rStyle w:val="fontstyle01"/>
          <w:rFonts w:ascii="Times New Roman" w:hAnsi="Times New Roman"/>
        </w:rPr>
        <w:t>достатньої кількості фінансових ресурсів для своєчасного обслуговування, оновлення, розвитку та модернізації діючих потужностей</w:t>
      </w:r>
      <w:r w:rsidR="00B44422">
        <w:rPr>
          <w:rStyle w:val="fontstyle01"/>
          <w:rFonts w:ascii="Times New Roman" w:hAnsi="Times New Roman"/>
        </w:rPr>
        <w:t xml:space="preserve">, а також </w:t>
      </w:r>
      <w:r w:rsidR="002853FD" w:rsidRPr="00210F71">
        <w:rPr>
          <w:rStyle w:val="fontstyle01"/>
          <w:rFonts w:ascii="Times New Roman" w:hAnsi="Times New Roman"/>
        </w:rPr>
        <w:t xml:space="preserve">вчасної сплати заборгованості за кредитами. </w:t>
      </w:r>
    </w:p>
    <w:p w:rsidR="008911A5" w:rsidRDefault="00B44422" w:rsidP="00B44422">
      <w:pPr>
        <w:pStyle w:val="Style2"/>
        <w:widowControl/>
        <w:ind w:firstLine="567"/>
        <w:jc w:val="both"/>
        <w:rPr>
          <w:sz w:val="28"/>
          <w:szCs w:val="28"/>
        </w:rPr>
      </w:pPr>
      <w:r w:rsidRPr="006E5C9B">
        <w:rPr>
          <w:rFonts w:eastAsia="Times New Roman"/>
          <w:sz w:val="28"/>
          <w:szCs w:val="28"/>
          <w:lang w:eastAsia="uk-UA"/>
        </w:rPr>
        <w:t xml:space="preserve">У зв’язку із не достатньою кількістю працівників виробничих професій підприємство не завжди може в термін виконати заплановані заходи. Дана ситуація пов’язана з тим, </w:t>
      </w:r>
      <w:r w:rsidRPr="00885C09">
        <w:rPr>
          <w:rFonts w:eastAsia="Times New Roman"/>
          <w:sz w:val="28"/>
          <w:szCs w:val="28"/>
          <w:lang w:eastAsia="uk-UA"/>
        </w:rPr>
        <w:t xml:space="preserve">що специфіка роботи підприємства потребує в основному </w:t>
      </w:r>
      <w:r w:rsidR="00430DD4" w:rsidRPr="00885C09">
        <w:rPr>
          <w:rFonts w:eastAsia="Times New Roman"/>
          <w:sz w:val="28"/>
          <w:szCs w:val="28"/>
          <w:lang w:eastAsia="uk-UA"/>
        </w:rPr>
        <w:t>робітників</w:t>
      </w:r>
      <w:r w:rsidRPr="00885C09">
        <w:rPr>
          <w:rFonts w:eastAsia="Times New Roman"/>
          <w:sz w:val="28"/>
          <w:szCs w:val="28"/>
          <w:lang w:eastAsia="uk-UA"/>
        </w:rPr>
        <w:t xml:space="preserve"> чоловічої статі</w:t>
      </w:r>
      <w:r w:rsidR="00430DD4" w:rsidRPr="00885C09">
        <w:rPr>
          <w:rFonts w:eastAsia="Times New Roman"/>
          <w:sz w:val="28"/>
          <w:szCs w:val="28"/>
          <w:lang w:eastAsia="uk-UA"/>
        </w:rPr>
        <w:t>. В країні</w:t>
      </w:r>
      <w:r w:rsidRPr="00885C09">
        <w:rPr>
          <w:rFonts w:eastAsia="Times New Roman"/>
          <w:sz w:val="28"/>
          <w:szCs w:val="28"/>
          <w:lang w:eastAsia="uk-UA"/>
        </w:rPr>
        <w:t xml:space="preserve"> у</w:t>
      </w:r>
      <w:r w:rsidR="00430DD4" w:rsidRPr="00885C09">
        <w:rPr>
          <w:rFonts w:eastAsia="Times New Roman"/>
          <w:sz w:val="28"/>
          <w:szCs w:val="28"/>
          <w:lang w:eastAsia="uk-UA"/>
        </w:rPr>
        <w:t xml:space="preserve"> зв’язку із</w:t>
      </w:r>
      <w:r w:rsidRPr="00885C09">
        <w:rPr>
          <w:rFonts w:eastAsia="Times New Roman"/>
          <w:sz w:val="28"/>
          <w:szCs w:val="28"/>
          <w:lang w:eastAsia="uk-UA"/>
        </w:rPr>
        <w:t xml:space="preserve"> російськ</w:t>
      </w:r>
      <w:r w:rsidR="00430DD4" w:rsidRPr="00885C09">
        <w:rPr>
          <w:rFonts w:eastAsia="Times New Roman"/>
          <w:sz w:val="28"/>
          <w:szCs w:val="28"/>
          <w:lang w:eastAsia="uk-UA"/>
        </w:rPr>
        <w:t>ою</w:t>
      </w:r>
      <w:r w:rsidRPr="00885C09">
        <w:rPr>
          <w:rFonts w:eastAsia="Times New Roman"/>
          <w:sz w:val="28"/>
          <w:szCs w:val="28"/>
          <w:lang w:eastAsia="uk-UA"/>
        </w:rPr>
        <w:t xml:space="preserve"> агресі</w:t>
      </w:r>
      <w:r w:rsidR="00430DD4" w:rsidRPr="00885C09">
        <w:rPr>
          <w:rFonts w:eastAsia="Times New Roman"/>
          <w:sz w:val="28"/>
          <w:szCs w:val="28"/>
          <w:lang w:eastAsia="uk-UA"/>
        </w:rPr>
        <w:t>єю</w:t>
      </w:r>
      <w:r w:rsidRPr="00885C09">
        <w:rPr>
          <w:rFonts w:eastAsia="Times New Roman"/>
          <w:sz w:val="28"/>
          <w:szCs w:val="28"/>
          <w:lang w:eastAsia="uk-UA"/>
        </w:rPr>
        <w:t xml:space="preserve"> </w:t>
      </w:r>
      <w:r w:rsidR="00430DD4" w:rsidRPr="00885C09">
        <w:rPr>
          <w:rFonts w:eastAsia="Times New Roman"/>
          <w:sz w:val="28"/>
          <w:szCs w:val="28"/>
          <w:lang w:eastAsia="uk-UA"/>
        </w:rPr>
        <w:t xml:space="preserve">проходить </w:t>
      </w:r>
      <w:r w:rsidRPr="00885C09">
        <w:rPr>
          <w:rFonts w:eastAsia="Times New Roman"/>
          <w:sz w:val="28"/>
          <w:szCs w:val="28"/>
          <w:lang w:eastAsia="uk-UA"/>
        </w:rPr>
        <w:t>мобілізаці</w:t>
      </w:r>
      <w:r w:rsidR="00430DD4" w:rsidRPr="00885C09">
        <w:rPr>
          <w:rFonts w:eastAsia="Times New Roman"/>
          <w:sz w:val="28"/>
          <w:szCs w:val="28"/>
          <w:lang w:eastAsia="uk-UA"/>
        </w:rPr>
        <w:t>я, н</w:t>
      </w:r>
      <w:r w:rsidRPr="00885C09">
        <w:rPr>
          <w:rFonts w:eastAsia="Times New Roman"/>
          <w:sz w:val="28"/>
          <w:szCs w:val="28"/>
          <w:lang w:eastAsia="uk-UA"/>
        </w:rPr>
        <w:t>а сьогоднішній день 2</w:t>
      </w:r>
      <w:r w:rsidR="00885C09" w:rsidRPr="00885C09">
        <w:rPr>
          <w:rFonts w:eastAsia="Times New Roman"/>
          <w:sz w:val="28"/>
          <w:szCs w:val="28"/>
          <w:lang w:eastAsia="uk-UA"/>
        </w:rPr>
        <w:t>1</w:t>
      </w:r>
      <w:r w:rsidRPr="00885C09">
        <w:rPr>
          <w:rFonts w:eastAsia="Times New Roman"/>
          <w:sz w:val="28"/>
          <w:szCs w:val="28"/>
          <w:lang w:eastAsia="uk-UA"/>
        </w:rPr>
        <w:t xml:space="preserve"> </w:t>
      </w:r>
      <w:r w:rsidR="00430DD4" w:rsidRPr="00885C09">
        <w:rPr>
          <w:rFonts w:eastAsia="Times New Roman"/>
          <w:sz w:val="28"/>
          <w:szCs w:val="28"/>
          <w:lang w:eastAsia="uk-UA"/>
        </w:rPr>
        <w:t>працівники підприємства</w:t>
      </w:r>
      <w:r w:rsidRPr="00885C09">
        <w:rPr>
          <w:rFonts w:eastAsia="Times New Roman"/>
          <w:sz w:val="28"/>
          <w:szCs w:val="28"/>
          <w:lang w:eastAsia="uk-UA"/>
        </w:rPr>
        <w:t xml:space="preserve"> перебувають в ЗСУ та боронять </w:t>
      </w:r>
      <w:r w:rsidR="00430DD4" w:rsidRPr="00885C09">
        <w:rPr>
          <w:rFonts w:eastAsia="Times New Roman"/>
          <w:sz w:val="28"/>
          <w:szCs w:val="28"/>
          <w:lang w:eastAsia="uk-UA"/>
        </w:rPr>
        <w:t>Україну</w:t>
      </w:r>
      <w:r w:rsidRPr="00885C09">
        <w:rPr>
          <w:rFonts w:eastAsia="Times New Roman"/>
          <w:sz w:val="28"/>
          <w:szCs w:val="28"/>
          <w:lang w:eastAsia="uk-UA"/>
        </w:rPr>
        <w:t>.</w:t>
      </w:r>
      <w:r w:rsidR="00430DD4" w:rsidRPr="00430DD4">
        <w:rPr>
          <w:rFonts w:eastAsia="Times New Roman"/>
          <w:sz w:val="28"/>
          <w:szCs w:val="28"/>
          <w:lang w:eastAsia="uk-UA"/>
        </w:rPr>
        <w:t xml:space="preserve"> </w:t>
      </w:r>
    </w:p>
    <w:p w:rsidR="00C8649E" w:rsidRDefault="00C8649E" w:rsidP="00070D8B">
      <w:pPr>
        <w:spacing w:after="0" w:line="240" w:lineRule="auto"/>
        <w:rPr>
          <w:rFonts w:ascii="Times New Roman" w:hAnsi="Times New Roman" w:cs="Times New Roman"/>
          <w:b/>
          <w:sz w:val="28"/>
          <w:szCs w:val="28"/>
          <w:lang w:val="uk-UA"/>
        </w:rPr>
      </w:pPr>
    </w:p>
    <w:p w:rsidR="00D16BEE" w:rsidRDefault="00D16BEE" w:rsidP="00070D8B">
      <w:pPr>
        <w:spacing w:after="0" w:line="240" w:lineRule="auto"/>
        <w:rPr>
          <w:rFonts w:ascii="Times New Roman" w:hAnsi="Times New Roman" w:cs="Times New Roman"/>
          <w:b/>
          <w:sz w:val="28"/>
          <w:szCs w:val="28"/>
          <w:lang w:val="uk-UA"/>
        </w:rPr>
      </w:pPr>
    </w:p>
    <w:p w:rsidR="00C8649E" w:rsidRDefault="00C8649E" w:rsidP="00FF6B7B">
      <w:pPr>
        <w:spacing w:after="0" w:line="240" w:lineRule="auto"/>
        <w:rPr>
          <w:rFonts w:ascii="Times New Roman" w:hAnsi="Times New Roman" w:cs="Times New Roman"/>
          <w:b/>
          <w:sz w:val="28"/>
          <w:szCs w:val="28"/>
          <w:lang w:val="uk-UA"/>
        </w:rPr>
      </w:pPr>
    </w:p>
    <w:p w:rsidR="00FF6B7B" w:rsidRDefault="00FF6B7B" w:rsidP="00FF6B7B">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Д</w:t>
      </w:r>
      <w:r w:rsidRPr="000652D9">
        <w:rPr>
          <w:rFonts w:ascii="Times New Roman" w:hAnsi="Times New Roman" w:cs="Times New Roman"/>
          <w:b/>
          <w:sz w:val="28"/>
          <w:szCs w:val="28"/>
          <w:lang w:val="uk-UA"/>
        </w:rPr>
        <w:t>иректор</w:t>
      </w:r>
      <w:r>
        <w:rPr>
          <w:rFonts w:ascii="Times New Roman" w:hAnsi="Times New Roman" w:cs="Times New Roman"/>
          <w:b/>
          <w:sz w:val="28"/>
          <w:szCs w:val="28"/>
          <w:lang w:val="uk-UA"/>
        </w:rPr>
        <w:t xml:space="preserve"> фінансовий</w:t>
      </w:r>
      <w:r w:rsidRPr="000652D9">
        <w:rPr>
          <w:rFonts w:ascii="Times New Roman" w:hAnsi="Times New Roman" w:cs="Times New Roman"/>
          <w:b/>
          <w:sz w:val="28"/>
          <w:szCs w:val="28"/>
          <w:lang w:val="uk-UA"/>
        </w:rPr>
        <w:t xml:space="preserve"> </w:t>
      </w:r>
      <w:r w:rsidRPr="000652D9">
        <w:rPr>
          <w:rFonts w:ascii="Times New Roman" w:hAnsi="Times New Roman" w:cs="Times New Roman"/>
          <w:b/>
          <w:sz w:val="28"/>
          <w:szCs w:val="28"/>
          <w:lang w:val="uk-UA"/>
        </w:rPr>
        <w:tab/>
      </w:r>
      <w:r w:rsidRPr="000652D9">
        <w:rPr>
          <w:rFonts w:ascii="Times New Roman" w:hAnsi="Times New Roman" w:cs="Times New Roman"/>
          <w:b/>
          <w:sz w:val="28"/>
          <w:szCs w:val="28"/>
          <w:lang w:val="uk-UA"/>
        </w:rPr>
        <w:tab/>
      </w:r>
      <w:r w:rsidRPr="000652D9">
        <w:rPr>
          <w:rFonts w:ascii="Times New Roman" w:hAnsi="Times New Roman" w:cs="Times New Roman"/>
          <w:b/>
          <w:sz w:val="28"/>
          <w:szCs w:val="28"/>
          <w:lang w:val="uk-UA"/>
        </w:rPr>
        <w:tab/>
      </w:r>
      <w:r w:rsidRPr="000652D9">
        <w:rPr>
          <w:rFonts w:ascii="Times New Roman" w:hAnsi="Times New Roman" w:cs="Times New Roman"/>
          <w:b/>
          <w:sz w:val="28"/>
          <w:szCs w:val="28"/>
          <w:lang w:val="uk-UA"/>
        </w:rPr>
        <w:tab/>
      </w:r>
      <w:r w:rsidRPr="000652D9">
        <w:rPr>
          <w:rFonts w:ascii="Times New Roman" w:hAnsi="Times New Roman" w:cs="Times New Roman"/>
          <w:b/>
          <w:sz w:val="28"/>
          <w:szCs w:val="28"/>
          <w:lang w:val="uk-UA"/>
        </w:rPr>
        <w:tab/>
      </w:r>
      <w:r>
        <w:rPr>
          <w:rFonts w:ascii="Times New Roman" w:hAnsi="Times New Roman" w:cs="Times New Roman"/>
          <w:b/>
          <w:sz w:val="28"/>
          <w:szCs w:val="28"/>
          <w:lang w:val="uk-UA"/>
        </w:rPr>
        <w:t>Володимир ЗВАРИЧ</w:t>
      </w:r>
    </w:p>
    <w:p w:rsidR="00FF6B7B" w:rsidRDefault="00FF6B7B" w:rsidP="00FF6B7B">
      <w:pPr>
        <w:spacing w:after="0" w:line="240" w:lineRule="auto"/>
        <w:rPr>
          <w:rFonts w:ascii="Times New Roman" w:hAnsi="Times New Roman" w:cs="Times New Roman"/>
          <w:b/>
          <w:sz w:val="28"/>
          <w:szCs w:val="28"/>
          <w:lang w:val="uk-UA"/>
        </w:rPr>
      </w:pPr>
    </w:p>
    <w:p w:rsidR="00C8649E" w:rsidRDefault="00C8649E" w:rsidP="00070D8B">
      <w:pPr>
        <w:spacing w:after="0" w:line="240" w:lineRule="auto"/>
        <w:rPr>
          <w:rFonts w:ascii="Times New Roman" w:hAnsi="Times New Roman" w:cs="Times New Roman"/>
          <w:b/>
          <w:sz w:val="28"/>
          <w:szCs w:val="28"/>
          <w:lang w:val="uk-UA"/>
        </w:rPr>
      </w:pPr>
    </w:p>
    <w:p w:rsidR="00FF6B7B" w:rsidRPr="000652D9" w:rsidRDefault="00FF6B7B" w:rsidP="00070D8B">
      <w:pPr>
        <w:spacing w:after="0" w:line="240" w:lineRule="auto"/>
        <w:rPr>
          <w:rFonts w:ascii="Times New Roman" w:hAnsi="Times New Roman" w:cs="Times New Roman"/>
          <w:sz w:val="36"/>
          <w:szCs w:val="28"/>
          <w:lang w:val="uk-UA"/>
        </w:rPr>
      </w:pPr>
      <w:r w:rsidRPr="000652D9">
        <w:rPr>
          <w:rFonts w:ascii="Times New Roman" w:hAnsi="Times New Roman" w:cs="Times New Roman"/>
          <w:b/>
          <w:sz w:val="28"/>
          <w:szCs w:val="28"/>
          <w:lang w:val="uk-UA"/>
        </w:rPr>
        <w:t>Г</w:t>
      </w:r>
      <w:r>
        <w:rPr>
          <w:rFonts w:ascii="Times New Roman" w:hAnsi="Times New Roman" w:cs="Times New Roman"/>
          <w:b/>
          <w:sz w:val="28"/>
          <w:szCs w:val="28"/>
          <w:lang w:val="uk-UA"/>
        </w:rPr>
        <w:t>оловний інженер</w:t>
      </w:r>
      <w:r w:rsidRPr="000652D9">
        <w:rPr>
          <w:rFonts w:ascii="Times New Roman" w:hAnsi="Times New Roman" w:cs="Times New Roman"/>
          <w:b/>
          <w:sz w:val="28"/>
          <w:szCs w:val="28"/>
          <w:lang w:val="uk-UA"/>
        </w:rPr>
        <w:tab/>
      </w:r>
      <w:r w:rsidRPr="000652D9">
        <w:rPr>
          <w:rFonts w:ascii="Times New Roman" w:hAnsi="Times New Roman" w:cs="Times New Roman"/>
          <w:b/>
          <w:sz w:val="28"/>
          <w:szCs w:val="28"/>
          <w:lang w:val="uk-UA"/>
        </w:rPr>
        <w:tab/>
      </w:r>
      <w:r w:rsidRPr="000652D9">
        <w:rPr>
          <w:rFonts w:ascii="Times New Roman" w:hAnsi="Times New Roman" w:cs="Times New Roman"/>
          <w:b/>
          <w:sz w:val="28"/>
          <w:szCs w:val="28"/>
          <w:lang w:val="uk-UA"/>
        </w:rPr>
        <w:tab/>
      </w:r>
      <w:r w:rsidRPr="000652D9">
        <w:rPr>
          <w:rFonts w:ascii="Times New Roman" w:hAnsi="Times New Roman" w:cs="Times New Roman"/>
          <w:b/>
          <w:sz w:val="28"/>
          <w:szCs w:val="28"/>
          <w:lang w:val="uk-UA"/>
        </w:rPr>
        <w:tab/>
      </w:r>
      <w:r>
        <w:rPr>
          <w:rFonts w:ascii="Times New Roman" w:hAnsi="Times New Roman" w:cs="Times New Roman"/>
          <w:b/>
          <w:sz w:val="28"/>
          <w:szCs w:val="28"/>
          <w:lang w:val="uk-UA"/>
        </w:rPr>
        <w:t xml:space="preserve">  </w:t>
      </w:r>
      <w:r>
        <w:rPr>
          <w:rFonts w:ascii="Times New Roman" w:hAnsi="Times New Roman" w:cs="Times New Roman"/>
          <w:b/>
          <w:sz w:val="28"/>
          <w:szCs w:val="28"/>
          <w:lang w:val="uk-UA"/>
        </w:rPr>
        <w:tab/>
      </w:r>
      <w:r w:rsidRPr="000652D9">
        <w:rPr>
          <w:rFonts w:ascii="Times New Roman" w:hAnsi="Times New Roman" w:cs="Times New Roman"/>
          <w:b/>
          <w:sz w:val="28"/>
          <w:szCs w:val="28"/>
          <w:lang w:val="uk-UA"/>
        </w:rPr>
        <w:tab/>
      </w:r>
      <w:r>
        <w:rPr>
          <w:rFonts w:ascii="Times New Roman" w:hAnsi="Times New Roman" w:cs="Times New Roman"/>
          <w:b/>
          <w:sz w:val="28"/>
          <w:szCs w:val="28"/>
          <w:lang w:val="uk-UA"/>
        </w:rPr>
        <w:t>Микола ВАБІЩЕВІЧ</w:t>
      </w:r>
    </w:p>
    <w:sectPr w:rsidR="00FF6B7B" w:rsidRPr="000652D9" w:rsidSect="002A03ED">
      <w:headerReference w:type="default" r:id="rId11"/>
      <w:footerReference w:type="first" r:id="rId12"/>
      <w:pgSz w:w="11906" w:h="16838" w:code="9"/>
      <w:pgMar w:top="1440" w:right="1440" w:bottom="1800" w:left="1440" w:header="709"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5C4E" w:rsidRDefault="009D5C4E" w:rsidP="0098118B">
      <w:pPr>
        <w:spacing w:after="0" w:line="240" w:lineRule="auto"/>
      </w:pPr>
      <w:r>
        <w:separator/>
      </w:r>
    </w:p>
  </w:endnote>
  <w:endnote w:type="continuationSeparator" w:id="0">
    <w:p w:rsidR="009D5C4E" w:rsidRDefault="009D5C4E" w:rsidP="009811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ato">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7414" w:rsidRDefault="009B7414" w:rsidP="00B25D80">
    <w:pPr>
      <w:pStyle w:val="a5"/>
      <w:rPr>
        <w:rFonts w:ascii="Times New Roman" w:hAnsi="Times New Roman" w:cs="Times New Roman"/>
        <w:sz w:val="24"/>
        <w:lang w:val="uk-UA"/>
      </w:rPr>
    </w:pPr>
  </w:p>
  <w:p w:rsidR="009B7414" w:rsidRDefault="009B7414" w:rsidP="00B25D80">
    <w:pPr>
      <w:pStyle w:val="a5"/>
      <w:rPr>
        <w:lang w:val="uk-UA"/>
      </w:rPr>
    </w:pPr>
  </w:p>
  <w:p w:rsidR="009B7414" w:rsidRPr="00B25D80" w:rsidRDefault="009B7414">
    <w:pPr>
      <w:pStyle w:val="a5"/>
      <w:rPr>
        <w:lang w:val="uk-U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5C4E" w:rsidRDefault="009D5C4E" w:rsidP="0098118B">
      <w:pPr>
        <w:spacing w:after="0" w:line="240" w:lineRule="auto"/>
      </w:pPr>
      <w:r>
        <w:separator/>
      </w:r>
    </w:p>
  </w:footnote>
  <w:footnote w:type="continuationSeparator" w:id="0">
    <w:p w:rsidR="009D5C4E" w:rsidRDefault="009D5C4E" w:rsidP="009811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
      <w:gridCol w:w="5921"/>
      <w:gridCol w:w="1276"/>
      <w:gridCol w:w="1356"/>
    </w:tblGrid>
    <w:tr w:rsidR="009B7414" w:rsidTr="00E23114">
      <w:trPr>
        <w:trHeight w:val="253"/>
        <w:jc w:val="center"/>
      </w:trPr>
      <w:tc>
        <w:tcPr>
          <w:tcW w:w="966" w:type="dxa"/>
          <w:vMerge w:val="restart"/>
        </w:tcPr>
        <w:p w:rsidR="009B7414" w:rsidRPr="00CE317D" w:rsidRDefault="009B7414" w:rsidP="00E23114">
          <w:pPr>
            <w:pStyle w:val="a3"/>
            <w:ind w:left="-108" w:right="-108"/>
            <w:jc w:val="center"/>
          </w:pPr>
          <w:r>
            <w:rPr>
              <w:noProof/>
              <w:lang w:val="uk-UA" w:eastAsia="uk-UA"/>
            </w:rPr>
            <w:drawing>
              <wp:inline distT="0" distB="0" distL="0" distR="0">
                <wp:extent cx="457200" cy="542925"/>
                <wp:effectExtent l="19050" t="0" r="0" b="0"/>
                <wp:docPr id="2" name="Рисунок 2" descr="D:\Мои рисунки\фото\лого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D:\Мои рисунки\фото\логотип.jpg"/>
                        <pic:cNvPicPr>
                          <a:picLocks noChangeAspect="1" noChangeArrowheads="1"/>
                        </pic:cNvPicPr>
                      </pic:nvPicPr>
                      <pic:blipFill>
                        <a:blip r:embed="rId1"/>
                        <a:srcRect/>
                        <a:stretch>
                          <a:fillRect/>
                        </a:stretch>
                      </pic:blipFill>
                      <pic:spPr bwMode="auto">
                        <a:xfrm>
                          <a:off x="0" y="0"/>
                          <a:ext cx="457200" cy="542925"/>
                        </a:xfrm>
                        <a:prstGeom prst="rect">
                          <a:avLst/>
                        </a:prstGeom>
                        <a:noFill/>
                        <a:ln w="9525">
                          <a:noFill/>
                          <a:miter lim="800000"/>
                          <a:headEnd/>
                          <a:tailEnd/>
                        </a:ln>
                      </pic:spPr>
                    </pic:pic>
                  </a:graphicData>
                </a:graphic>
              </wp:inline>
            </w:drawing>
          </w:r>
        </w:p>
      </w:tc>
      <w:tc>
        <w:tcPr>
          <w:tcW w:w="5921" w:type="dxa"/>
          <w:vAlign w:val="center"/>
        </w:tcPr>
        <w:p w:rsidR="009B7414" w:rsidRPr="0098118B" w:rsidRDefault="009B7414" w:rsidP="00E23114">
          <w:pPr>
            <w:pStyle w:val="a3"/>
            <w:ind w:left="-108" w:right="-108"/>
            <w:jc w:val="center"/>
            <w:rPr>
              <w:rFonts w:ascii="Times New Roman" w:hAnsi="Times New Roman" w:cs="Times New Roman"/>
              <w:sz w:val="20"/>
              <w:szCs w:val="20"/>
            </w:rPr>
          </w:pPr>
          <w:r w:rsidRPr="0098118B">
            <w:rPr>
              <w:rFonts w:ascii="Times New Roman" w:hAnsi="Times New Roman" w:cs="Times New Roman"/>
              <w:sz w:val="20"/>
              <w:szCs w:val="20"/>
            </w:rPr>
            <w:t>КП «Івано-Франківськводоекотехпром»</w:t>
          </w:r>
        </w:p>
      </w:tc>
      <w:tc>
        <w:tcPr>
          <w:tcW w:w="1276" w:type="dxa"/>
        </w:tcPr>
        <w:p w:rsidR="009B7414" w:rsidRPr="0098118B" w:rsidRDefault="009B7414" w:rsidP="00E23114">
          <w:pPr>
            <w:pStyle w:val="a9"/>
            <w:rPr>
              <w:rFonts w:ascii="Times New Roman" w:hAnsi="Times New Roman"/>
              <w:sz w:val="20"/>
              <w:szCs w:val="20"/>
              <w:lang w:val="uk-UA"/>
            </w:rPr>
          </w:pPr>
          <w:r w:rsidRPr="0098118B">
            <w:rPr>
              <w:rFonts w:ascii="Times New Roman" w:hAnsi="Times New Roman"/>
              <w:sz w:val="20"/>
              <w:szCs w:val="20"/>
              <w:lang w:val="uk-UA"/>
            </w:rPr>
            <w:t>Редакція 1</w:t>
          </w:r>
        </w:p>
      </w:tc>
      <w:tc>
        <w:tcPr>
          <w:tcW w:w="1356" w:type="dxa"/>
        </w:tcPr>
        <w:p w:rsidR="009B7414" w:rsidRPr="0098118B" w:rsidRDefault="009B7414" w:rsidP="00E23114">
          <w:pPr>
            <w:pStyle w:val="a9"/>
            <w:rPr>
              <w:rFonts w:ascii="Times New Roman" w:hAnsi="Times New Roman"/>
              <w:sz w:val="20"/>
              <w:szCs w:val="20"/>
              <w:lang w:val="uk-UA"/>
            </w:rPr>
          </w:pPr>
          <w:r w:rsidRPr="0098118B">
            <w:rPr>
              <w:rFonts w:ascii="Times New Roman" w:hAnsi="Times New Roman"/>
              <w:sz w:val="20"/>
              <w:szCs w:val="20"/>
            </w:rPr>
            <w:t>Затв. 20</w:t>
          </w:r>
          <w:r w:rsidRPr="0098118B">
            <w:rPr>
              <w:rFonts w:ascii="Times New Roman" w:hAnsi="Times New Roman"/>
              <w:sz w:val="20"/>
              <w:szCs w:val="20"/>
              <w:lang w:val="uk-UA"/>
            </w:rPr>
            <w:t>22</w:t>
          </w:r>
        </w:p>
      </w:tc>
    </w:tr>
    <w:tr w:rsidR="009B7414" w:rsidTr="00E23114">
      <w:trPr>
        <w:trHeight w:val="253"/>
        <w:jc w:val="center"/>
      </w:trPr>
      <w:tc>
        <w:tcPr>
          <w:tcW w:w="966" w:type="dxa"/>
          <w:vMerge/>
        </w:tcPr>
        <w:p w:rsidR="009B7414" w:rsidRPr="00CE317D" w:rsidRDefault="009B7414" w:rsidP="00E23114">
          <w:pPr>
            <w:pStyle w:val="a3"/>
            <w:ind w:left="-108" w:right="-108"/>
            <w:jc w:val="center"/>
          </w:pPr>
        </w:p>
      </w:tc>
      <w:tc>
        <w:tcPr>
          <w:tcW w:w="5921" w:type="dxa"/>
          <w:vAlign w:val="center"/>
        </w:tcPr>
        <w:p w:rsidR="009B7414" w:rsidRPr="0098118B" w:rsidRDefault="009B7414" w:rsidP="00E23114">
          <w:pPr>
            <w:pStyle w:val="a3"/>
            <w:ind w:left="-108" w:right="-108"/>
            <w:jc w:val="center"/>
            <w:rPr>
              <w:rFonts w:ascii="Times New Roman" w:hAnsi="Times New Roman" w:cs="Times New Roman"/>
              <w:sz w:val="20"/>
              <w:szCs w:val="20"/>
            </w:rPr>
          </w:pPr>
        </w:p>
      </w:tc>
      <w:tc>
        <w:tcPr>
          <w:tcW w:w="1276" w:type="dxa"/>
        </w:tcPr>
        <w:p w:rsidR="009B7414" w:rsidRPr="0098118B" w:rsidRDefault="009B7414" w:rsidP="00E23114">
          <w:pPr>
            <w:pStyle w:val="a9"/>
            <w:rPr>
              <w:rFonts w:ascii="Times New Roman" w:hAnsi="Times New Roman"/>
              <w:sz w:val="20"/>
              <w:szCs w:val="20"/>
              <w:lang w:val="uk-UA"/>
            </w:rPr>
          </w:pPr>
          <w:r w:rsidRPr="0098118B">
            <w:rPr>
              <w:rFonts w:ascii="Times New Roman" w:hAnsi="Times New Roman"/>
              <w:sz w:val="20"/>
              <w:szCs w:val="20"/>
            </w:rPr>
            <w:t>Арку</w:t>
          </w:r>
          <w:r w:rsidRPr="0098118B">
            <w:rPr>
              <w:rFonts w:ascii="Times New Roman" w:hAnsi="Times New Roman"/>
              <w:sz w:val="20"/>
              <w:szCs w:val="20"/>
              <w:lang w:val="uk-UA"/>
            </w:rPr>
            <w:t>ш</w:t>
          </w:r>
          <w:r w:rsidR="00882F89" w:rsidRPr="0098118B">
            <w:rPr>
              <w:rFonts w:ascii="Times New Roman" w:hAnsi="Times New Roman"/>
              <w:sz w:val="20"/>
              <w:szCs w:val="20"/>
              <w:lang w:val="uk-UA"/>
            </w:rPr>
            <w:fldChar w:fldCharType="begin"/>
          </w:r>
          <w:r w:rsidRPr="0098118B">
            <w:rPr>
              <w:rFonts w:ascii="Times New Roman" w:hAnsi="Times New Roman"/>
              <w:sz w:val="20"/>
              <w:szCs w:val="20"/>
              <w:lang w:val="uk-UA"/>
            </w:rPr>
            <w:instrText xml:space="preserve"> PAGE   \* MERGEFORMAT </w:instrText>
          </w:r>
          <w:r w:rsidR="00882F89" w:rsidRPr="0098118B">
            <w:rPr>
              <w:rFonts w:ascii="Times New Roman" w:hAnsi="Times New Roman"/>
              <w:sz w:val="20"/>
              <w:szCs w:val="20"/>
              <w:lang w:val="uk-UA"/>
            </w:rPr>
            <w:fldChar w:fldCharType="separate"/>
          </w:r>
          <w:r w:rsidR="00975130">
            <w:rPr>
              <w:rFonts w:ascii="Times New Roman" w:hAnsi="Times New Roman"/>
              <w:noProof/>
              <w:sz w:val="20"/>
              <w:szCs w:val="20"/>
              <w:lang w:val="uk-UA"/>
            </w:rPr>
            <w:t>8</w:t>
          </w:r>
          <w:r w:rsidR="00882F89" w:rsidRPr="0098118B">
            <w:rPr>
              <w:rFonts w:ascii="Times New Roman" w:hAnsi="Times New Roman"/>
              <w:sz w:val="20"/>
              <w:szCs w:val="20"/>
              <w:lang w:val="uk-UA"/>
            </w:rPr>
            <w:fldChar w:fldCharType="end"/>
          </w:r>
        </w:p>
      </w:tc>
      <w:tc>
        <w:tcPr>
          <w:tcW w:w="1356" w:type="dxa"/>
        </w:tcPr>
        <w:p w:rsidR="009B7414" w:rsidRPr="0098118B" w:rsidRDefault="009B7414" w:rsidP="00D16BEE">
          <w:pPr>
            <w:pStyle w:val="a9"/>
            <w:rPr>
              <w:rFonts w:ascii="Times New Roman" w:hAnsi="Times New Roman"/>
              <w:sz w:val="20"/>
              <w:szCs w:val="20"/>
            </w:rPr>
          </w:pPr>
          <w:r w:rsidRPr="0098118B">
            <w:rPr>
              <w:rFonts w:ascii="Times New Roman" w:hAnsi="Times New Roman"/>
              <w:sz w:val="20"/>
              <w:szCs w:val="20"/>
            </w:rPr>
            <w:t>Арку</w:t>
          </w:r>
          <w:r w:rsidRPr="0098118B">
            <w:rPr>
              <w:rFonts w:ascii="Times New Roman" w:hAnsi="Times New Roman"/>
              <w:sz w:val="20"/>
              <w:szCs w:val="20"/>
              <w:lang w:val="uk-UA"/>
            </w:rPr>
            <w:t>ш</w:t>
          </w:r>
          <w:r w:rsidRPr="0098118B">
            <w:rPr>
              <w:rFonts w:ascii="Times New Roman" w:hAnsi="Times New Roman"/>
              <w:sz w:val="20"/>
              <w:szCs w:val="20"/>
            </w:rPr>
            <w:t>ів</w:t>
          </w:r>
          <w:r>
            <w:rPr>
              <w:rFonts w:ascii="Times New Roman" w:hAnsi="Times New Roman"/>
              <w:sz w:val="20"/>
              <w:szCs w:val="20"/>
              <w:lang w:val="uk-UA"/>
            </w:rPr>
            <w:t xml:space="preserve"> 22</w:t>
          </w:r>
        </w:p>
      </w:tc>
    </w:tr>
    <w:tr w:rsidR="009B7414" w:rsidTr="00E23114">
      <w:trPr>
        <w:trHeight w:val="270"/>
        <w:jc w:val="center"/>
      </w:trPr>
      <w:tc>
        <w:tcPr>
          <w:tcW w:w="966" w:type="dxa"/>
          <w:vMerge/>
        </w:tcPr>
        <w:p w:rsidR="009B7414" w:rsidRPr="00CE317D" w:rsidRDefault="009B7414" w:rsidP="00E23114">
          <w:pPr>
            <w:pStyle w:val="a3"/>
            <w:ind w:left="-108" w:right="-108"/>
            <w:jc w:val="center"/>
          </w:pPr>
        </w:p>
      </w:tc>
      <w:tc>
        <w:tcPr>
          <w:tcW w:w="8553" w:type="dxa"/>
          <w:gridSpan w:val="3"/>
          <w:vAlign w:val="center"/>
        </w:tcPr>
        <w:p w:rsidR="009B7414" w:rsidRPr="00202D97" w:rsidRDefault="009B7414" w:rsidP="00C92CE5">
          <w:pPr>
            <w:pStyle w:val="a3"/>
            <w:ind w:left="-108" w:right="-108"/>
            <w:jc w:val="center"/>
            <w:rPr>
              <w:rFonts w:ascii="Times New Roman" w:hAnsi="Times New Roman" w:cs="Times New Roman"/>
              <w:b/>
              <w:sz w:val="20"/>
              <w:szCs w:val="20"/>
              <w:lang w:val="uk-UA"/>
            </w:rPr>
          </w:pPr>
          <w:r>
            <w:rPr>
              <w:rFonts w:ascii="Times New Roman" w:hAnsi="Times New Roman" w:cs="Times New Roman"/>
              <w:b/>
              <w:bCs/>
              <w:sz w:val="20"/>
              <w:szCs w:val="20"/>
              <w:lang w:val="uk-UA"/>
            </w:rPr>
            <w:t>Звіт комунального підприємства «Івано-Франківськводоекотехпром» за 2024 рік</w:t>
          </w:r>
        </w:p>
      </w:tc>
    </w:tr>
  </w:tbl>
  <w:p w:rsidR="009B7414" w:rsidRDefault="009B7414" w:rsidP="0098118B">
    <w:pPr>
      <w:pStyle w:val="a3"/>
    </w:pPr>
  </w:p>
  <w:p w:rsidR="009B7414" w:rsidRDefault="009B741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B203D"/>
    <w:multiLevelType w:val="hybridMultilevel"/>
    <w:tmpl w:val="185CDE4E"/>
    <w:lvl w:ilvl="0" w:tplc="E274286E">
      <w:start w:val="1"/>
      <w:numFmt w:val="bullet"/>
      <w:lvlText w:val="-"/>
      <w:lvlJc w:val="left"/>
      <w:pPr>
        <w:tabs>
          <w:tab w:val="num" w:pos="720"/>
        </w:tabs>
        <w:ind w:left="720" w:hanging="360"/>
      </w:pPr>
      <w:rPr>
        <w:rFonts w:ascii="Times New Roman" w:eastAsia="Calibri" w:hAnsi="Times New Roman" w:cs="Times New Roman" w:hint="default"/>
      </w:rPr>
    </w:lvl>
    <w:lvl w:ilvl="1" w:tplc="0A1AE66C" w:tentative="1">
      <w:start w:val="1"/>
      <w:numFmt w:val="bullet"/>
      <w:lvlText w:val="●"/>
      <w:lvlJc w:val="left"/>
      <w:pPr>
        <w:tabs>
          <w:tab w:val="num" w:pos="1440"/>
        </w:tabs>
        <w:ind w:left="1440" w:hanging="360"/>
      </w:pPr>
      <w:rPr>
        <w:rFonts w:ascii="Lato" w:hAnsi="Lato" w:hint="default"/>
      </w:rPr>
    </w:lvl>
    <w:lvl w:ilvl="2" w:tplc="4F26D596" w:tentative="1">
      <w:start w:val="1"/>
      <w:numFmt w:val="bullet"/>
      <w:lvlText w:val="●"/>
      <w:lvlJc w:val="left"/>
      <w:pPr>
        <w:tabs>
          <w:tab w:val="num" w:pos="2160"/>
        </w:tabs>
        <w:ind w:left="2160" w:hanging="360"/>
      </w:pPr>
      <w:rPr>
        <w:rFonts w:ascii="Lato" w:hAnsi="Lato" w:hint="default"/>
      </w:rPr>
    </w:lvl>
    <w:lvl w:ilvl="3" w:tplc="69846AB8" w:tentative="1">
      <w:start w:val="1"/>
      <w:numFmt w:val="bullet"/>
      <w:lvlText w:val="●"/>
      <w:lvlJc w:val="left"/>
      <w:pPr>
        <w:tabs>
          <w:tab w:val="num" w:pos="2880"/>
        </w:tabs>
        <w:ind w:left="2880" w:hanging="360"/>
      </w:pPr>
      <w:rPr>
        <w:rFonts w:ascii="Lato" w:hAnsi="Lato" w:hint="default"/>
      </w:rPr>
    </w:lvl>
    <w:lvl w:ilvl="4" w:tplc="732CED86" w:tentative="1">
      <w:start w:val="1"/>
      <w:numFmt w:val="bullet"/>
      <w:lvlText w:val="●"/>
      <w:lvlJc w:val="left"/>
      <w:pPr>
        <w:tabs>
          <w:tab w:val="num" w:pos="3600"/>
        </w:tabs>
        <w:ind w:left="3600" w:hanging="360"/>
      </w:pPr>
      <w:rPr>
        <w:rFonts w:ascii="Lato" w:hAnsi="Lato" w:hint="default"/>
      </w:rPr>
    </w:lvl>
    <w:lvl w:ilvl="5" w:tplc="B80C368A" w:tentative="1">
      <w:start w:val="1"/>
      <w:numFmt w:val="bullet"/>
      <w:lvlText w:val="●"/>
      <w:lvlJc w:val="left"/>
      <w:pPr>
        <w:tabs>
          <w:tab w:val="num" w:pos="4320"/>
        </w:tabs>
        <w:ind w:left="4320" w:hanging="360"/>
      </w:pPr>
      <w:rPr>
        <w:rFonts w:ascii="Lato" w:hAnsi="Lato" w:hint="default"/>
      </w:rPr>
    </w:lvl>
    <w:lvl w:ilvl="6" w:tplc="9BA0C8EE" w:tentative="1">
      <w:start w:val="1"/>
      <w:numFmt w:val="bullet"/>
      <w:lvlText w:val="●"/>
      <w:lvlJc w:val="left"/>
      <w:pPr>
        <w:tabs>
          <w:tab w:val="num" w:pos="5040"/>
        </w:tabs>
        <w:ind w:left="5040" w:hanging="360"/>
      </w:pPr>
      <w:rPr>
        <w:rFonts w:ascii="Lato" w:hAnsi="Lato" w:hint="default"/>
      </w:rPr>
    </w:lvl>
    <w:lvl w:ilvl="7" w:tplc="02EE9FF4" w:tentative="1">
      <w:start w:val="1"/>
      <w:numFmt w:val="bullet"/>
      <w:lvlText w:val="●"/>
      <w:lvlJc w:val="left"/>
      <w:pPr>
        <w:tabs>
          <w:tab w:val="num" w:pos="5760"/>
        </w:tabs>
        <w:ind w:left="5760" w:hanging="360"/>
      </w:pPr>
      <w:rPr>
        <w:rFonts w:ascii="Lato" w:hAnsi="Lato" w:hint="default"/>
      </w:rPr>
    </w:lvl>
    <w:lvl w:ilvl="8" w:tplc="DE4494F2" w:tentative="1">
      <w:start w:val="1"/>
      <w:numFmt w:val="bullet"/>
      <w:lvlText w:val="●"/>
      <w:lvlJc w:val="left"/>
      <w:pPr>
        <w:tabs>
          <w:tab w:val="num" w:pos="6480"/>
        </w:tabs>
        <w:ind w:left="6480" w:hanging="360"/>
      </w:pPr>
      <w:rPr>
        <w:rFonts w:ascii="Lato" w:hAnsi="Lato" w:hint="default"/>
      </w:rPr>
    </w:lvl>
  </w:abstractNum>
  <w:abstractNum w:abstractNumId="1" w15:restartNumberingAfterBreak="0">
    <w:nsid w:val="04986F30"/>
    <w:multiLevelType w:val="multilevel"/>
    <w:tmpl w:val="C7E8A746"/>
    <w:lvl w:ilvl="0">
      <w:start w:val="1"/>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13332D"/>
    <w:multiLevelType w:val="hybridMultilevel"/>
    <w:tmpl w:val="8C18151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EFB5EA4"/>
    <w:multiLevelType w:val="hybridMultilevel"/>
    <w:tmpl w:val="F8EE59A0"/>
    <w:lvl w:ilvl="0" w:tplc="E274286E">
      <w:start w:val="1"/>
      <w:numFmt w:val="bullet"/>
      <w:lvlText w:val="-"/>
      <w:lvlJc w:val="left"/>
      <w:pPr>
        <w:tabs>
          <w:tab w:val="num" w:pos="720"/>
        </w:tabs>
        <w:ind w:left="720" w:hanging="360"/>
      </w:pPr>
      <w:rPr>
        <w:rFonts w:ascii="Times New Roman" w:eastAsia="Calibri" w:hAnsi="Times New Roman" w:cs="Times New Roman" w:hint="default"/>
      </w:rPr>
    </w:lvl>
    <w:lvl w:ilvl="1" w:tplc="C712AF34" w:tentative="1">
      <w:start w:val="1"/>
      <w:numFmt w:val="bullet"/>
      <w:lvlText w:val="●"/>
      <w:lvlJc w:val="left"/>
      <w:pPr>
        <w:tabs>
          <w:tab w:val="num" w:pos="1440"/>
        </w:tabs>
        <w:ind w:left="1440" w:hanging="360"/>
      </w:pPr>
      <w:rPr>
        <w:rFonts w:ascii="Lato" w:hAnsi="Lato" w:hint="default"/>
      </w:rPr>
    </w:lvl>
    <w:lvl w:ilvl="2" w:tplc="04C2E1B8" w:tentative="1">
      <w:start w:val="1"/>
      <w:numFmt w:val="bullet"/>
      <w:lvlText w:val="●"/>
      <w:lvlJc w:val="left"/>
      <w:pPr>
        <w:tabs>
          <w:tab w:val="num" w:pos="2160"/>
        </w:tabs>
        <w:ind w:left="2160" w:hanging="360"/>
      </w:pPr>
      <w:rPr>
        <w:rFonts w:ascii="Lato" w:hAnsi="Lato" w:hint="default"/>
      </w:rPr>
    </w:lvl>
    <w:lvl w:ilvl="3" w:tplc="DD14063A" w:tentative="1">
      <w:start w:val="1"/>
      <w:numFmt w:val="bullet"/>
      <w:lvlText w:val="●"/>
      <w:lvlJc w:val="left"/>
      <w:pPr>
        <w:tabs>
          <w:tab w:val="num" w:pos="2880"/>
        </w:tabs>
        <w:ind w:left="2880" w:hanging="360"/>
      </w:pPr>
      <w:rPr>
        <w:rFonts w:ascii="Lato" w:hAnsi="Lato" w:hint="default"/>
      </w:rPr>
    </w:lvl>
    <w:lvl w:ilvl="4" w:tplc="4E662332" w:tentative="1">
      <w:start w:val="1"/>
      <w:numFmt w:val="bullet"/>
      <w:lvlText w:val="●"/>
      <w:lvlJc w:val="left"/>
      <w:pPr>
        <w:tabs>
          <w:tab w:val="num" w:pos="3600"/>
        </w:tabs>
        <w:ind w:left="3600" w:hanging="360"/>
      </w:pPr>
      <w:rPr>
        <w:rFonts w:ascii="Lato" w:hAnsi="Lato" w:hint="default"/>
      </w:rPr>
    </w:lvl>
    <w:lvl w:ilvl="5" w:tplc="79F66AA8" w:tentative="1">
      <w:start w:val="1"/>
      <w:numFmt w:val="bullet"/>
      <w:lvlText w:val="●"/>
      <w:lvlJc w:val="left"/>
      <w:pPr>
        <w:tabs>
          <w:tab w:val="num" w:pos="4320"/>
        </w:tabs>
        <w:ind w:left="4320" w:hanging="360"/>
      </w:pPr>
      <w:rPr>
        <w:rFonts w:ascii="Lato" w:hAnsi="Lato" w:hint="default"/>
      </w:rPr>
    </w:lvl>
    <w:lvl w:ilvl="6" w:tplc="0644AC74" w:tentative="1">
      <w:start w:val="1"/>
      <w:numFmt w:val="bullet"/>
      <w:lvlText w:val="●"/>
      <w:lvlJc w:val="left"/>
      <w:pPr>
        <w:tabs>
          <w:tab w:val="num" w:pos="5040"/>
        </w:tabs>
        <w:ind w:left="5040" w:hanging="360"/>
      </w:pPr>
      <w:rPr>
        <w:rFonts w:ascii="Lato" w:hAnsi="Lato" w:hint="default"/>
      </w:rPr>
    </w:lvl>
    <w:lvl w:ilvl="7" w:tplc="880EFDBE" w:tentative="1">
      <w:start w:val="1"/>
      <w:numFmt w:val="bullet"/>
      <w:lvlText w:val="●"/>
      <w:lvlJc w:val="left"/>
      <w:pPr>
        <w:tabs>
          <w:tab w:val="num" w:pos="5760"/>
        </w:tabs>
        <w:ind w:left="5760" w:hanging="360"/>
      </w:pPr>
      <w:rPr>
        <w:rFonts w:ascii="Lato" w:hAnsi="Lato" w:hint="default"/>
      </w:rPr>
    </w:lvl>
    <w:lvl w:ilvl="8" w:tplc="EB6E694A" w:tentative="1">
      <w:start w:val="1"/>
      <w:numFmt w:val="bullet"/>
      <w:lvlText w:val="●"/>
      <w:lvlJc w:val="left"/>
      <w:pPr>
        <w:tabs>
          <w:tab w:val="num" w:pos="6480"/>
        </w:tabs>
        <w:ind w:left="6480" w:hanging="360"/>
      </w:pPr>
      <w:rPr>
        <w:rFonts w:ascii="Lato" w:hAnsi="Lato" w:hint="default"/>
      </w:rPr>
    </w:lvl>
  </w:abstractNum>
  <w:abstractNum w:abstractNumId="4" w15:restartNumberingAfterBreak="0">
    <w:nsid w:val="15994DC7"/>
    <w:multiLevelType w:val="hybridMultilevel"/>
    <w:tmpl w:val="FD44BA14"/>
    <w:lvl w:ilvl="0" w:tplc="1C64708C">
      <w:start w:val="1"/>
      <w:numFmt w:val="bullet"/>
      <w:lvlText w:val="•"/>
      <w:lvlJc w:val="left"/>
      <w:pPr>
        <w:tabs>
          <w:tab w:val="num" w:pos="720"/>
        </w:tabs>
        <w:ind w:left="720" w:hanging="360"/>
      </w:pPr>
      <w:rPr>
        <w:rFonts w:ascii="Arial" w:hAnsi="Arial" w:hint="default"/>
      </w:rPr>
    </w:lvl>
    <w:lvl w:ilvl="1" w:tplc="29B44F6E" w:tentative="1">
      <w:start w:val="1"/>
      <w:numFmt w:val="bullet"/>
      <w:lvlText w:val="•"/>
      <w:lvlJc w:val="left"/>
      <w:pPr>
        <w:tabs>
          <w:tab w:val="num" w:pos="1440"/>
        </w:tabs>
        <w:ind w:left="1440" w:hanging="360"/>
      </w:pPr>
      <w:rPr>
        <w:rFonts w:ascii="Arial" w:hAnsi="Arial" w:hint="default"/>
      </w:rPr>
    </w:lvl>
    <w:lvl w:ilvl="2" w:tplc="B532C402" w:tentative="1">
      <w:start w:val="1"/>
      <w:numFmt w:val="bullet"/>
      <w:lvlText w:val="•"/>
      <w:lvlJc w:val="left"/>
      <w:pPr>
        <w:tabs>
          <w:tab w:val="num" w:pos="2160"/>
        </w:tabs>
        <w:ind w:left="2160" w:hanging="360"/>
      </w:pPr>
      <w:rPr>
        <w:rFonts w:ascii="Arial" w:hAnsi="Arial" w:hint="default"/>
      </w:rPr>
    </w:lvl>
    <w:lvl w:ilvl="3" w:tplc="2E500F00" w:tentative="1">
      <w:start w:val="1"/>
      <w:numFmt w:val="bullet"/>
      <w:lvlText w:val="•"/>
      <w:lvlJc w:val="left"/>
      <w:pPr>
        <w:tabs>
          <w:tab w:val="num" w:pos="2880"/>
        </w:tabs>
        <w:ind w:left="2880" w:hanging="360"/>
      </w:pPr>
      <w:rPr>
        <w:rFonts w:ascii="Arial" w:hAnsi="Arial" w:hint="default"/>
      </w:rPr>
    </w:lvl>
    <w:lvl w:ilvl="4" w:tplc="C6F679F8" w:tentative="1">
      <w:start w:val="1"/>
      <w:numFmt w:val="bullet"/>
      <w:lvlText w:val="•"/>
      <w:lvlJc w:val="left"/>
      <w:pPr>
        <w:tabs>
          <w:tab w:val="num" w:pos="3600"/>
        </w:tabs>
        <w:ind w:left="3600" w:hanging="360"/>
      </w:pPr>
      <w:rPr>
        <w:rFonts w:ascii="Arial" w:hAnsi="Arial" w:hint="default"/>
      </w:rPr>
    </w:lvl>
    <w:lvl w:ilvl="5" w:tplc="9A16A8BE" w:tentative="1">
      <w:start w:val="1"/>
      <w:numFmt w:val="bullet"/>
      <w:lvlText w:val="•"/>
      <w:lvlJc w:val="left"/>
      <w:pPr>
        <w:tabs>
          <w:tab w:val="num" w:pos="4320"/>
        </w:tabs>
        <w:ind w:left="4320" w:hanging="360"/>
      </w:pPr>
      <w:rPr>
        <w:rFonts w:ascii="Arial" w:hAnsi="Arial" w:hint="default"/>
      </w:rPr>
    </w:lvl>
    <w:lvl w:ilvl="6" w:tplc="0BA63090" w:tentative="1">
      <w:start w:val="1"/>
      <w:numFmt w:val="bullet"/>
      <w:lvlText w:val="•"/>
      <w:lvlJc w:val="left"/>
      <w:pPr>
        <w:tabs>
          <w:tab w:val="num" w:pos="5040"/>
        </w:tabs>
        <w:ind w:left="5040" w:hanging="360"/>
      </w:pPr>
      <w:rPr>
        <w:rFonts w:ascii="Arial" w:hAnsi="Arial" w:hint="default"/>
      </w:rPr>
    </w:lvl>
    <w:lvl w:ilvl="7" w:tplc="70C6C822" w:tentative="1">
      <w:start w:val="1"/>
      <w:numFmt w:val="bullet"/>
      <w:lvlText w:val="•"/>
      <w:lvlJc w:val="left"/>
      <w:pPr>
        <w:tabs>
          <w:tab w:val="num" w:pos="5760"/>
        </w:tabs>
        <w:ind w:left="5760" w:hanging="360"/>
      </w:pPr>
      <w:rPr>
        <w:rFonts w:ascii="Arial" w:hAnsi="Arial" w:hint="default"/>
      </w:rPr>
    </w:lvl>
    <w:lvl w:ilvl="8" w:tplc="3D0ECF0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5CB3ABA"/>
    <w:multiLevelType w:val="hybridMultilevel"/>
    <w:tmpl w:val="54280C14"/>
    <w:lvl w:ilvl="0" w:tplc="04220001">
      <w:start w:val="1"/>
      <w:numFmt w:val="bullet"/>
      <w:lvlText w:val=""/>
      <w:lvlJc w:val="left"/>
      <w:pPr>
        <w:ind w:left="1222" w:hanging="360"/>
      </w:pPr>
      <w:rPr>
        <w:rFonts w:ascii="Symbol" w:hAnsi="Symbol" w:hint="default"/>
      </w:rPr>
    </w:lvl>
    <w:lvl w:ilvl="1" w:tplc="04220003" w:tentative="1">
      <w:start w:val="1"/>
      <w:numFmt w:val="bullet"/>
      <w:lvlText w:val="o"/>
      <w:lvlJc w:val="left"/>
      <w:pPr>
        <w:ind w:left="1942" w:hanging="360"/>
      </w:pPr>
      <w:rPr>
        <w:rFonts w:ascii="Courier New" w:hAnsi="Courier New" w:cs="Courier New" w:hint="default"/>
      </w:rPr>
    </w:lvl>
    <w:lvl w:ilvl="2" w:tplc="04220005" w:tentative="1">
      <w:start w:val="1"/>
      <w:numFmt w:val="bullet"/>
      <w:lvlText w:val=""/>
      <w:lvlJc w:val="left"/>
      <w:pPr>
        <w:ind w:left="2662" w:hanging="360"/>
      </w:pPr>
      <w:rPr>
        <w:rFonts w:ascii="Wingdings" w:hAnsi="Wingdings" w:hint="default"/>
      </w:rPr>
    </w:lvl>
    <w:lvl w:ilvl="3" w:tplc="04220001" w:tentative="1">
      <w:start w:val="1"/>
      <w:numFmt w:val="bullet"/>
      <w:lvlText w:val=""/>
      <w:lvlJc w:val="left"/>
      <w:pPr>
        <w:ind w:left="3382" w:hanging="360"/>
      </w:pPr>
      <w:rPr>
        <w:rFonts w:ascii="Symbol" w:hAnsi="Symbol" w:hint="default"/>
      </w:rPr>
    </w:lvl>
    <w:lvl w:ilvl="4" w:tplc="04220003" w:tentative="1">
      <w:start w:val="1"/>
      <w:numFmt w:val="bullet"/>
      <w:lvlText w:val="o"/>
      <w:lvlJc w:val="left"/>
      <w:pPr>
        <w:ind w:left="4102" w:hanging="360"/>
      </w:pPr>
      <w:rPr>
        <w:rFonts w:ascii="Courier New" w:hAnsi="Courier New" w:cs="Courier New" w:hint="default"/>
      </w:rPr>
    </w:lvl>
    <w:lvl w:ilvl="5" w:tplc="04220005" w:tentative="1">
      <w:start w:val="1"/>
      <w:numFmt w:val="bullet"/>
      <w:lvlText w:val=""/>
      <w:lvlJc w:val="left"/>
      <w:pPr>
        <w:ind w:left="4822" w:hanging="360"/>
      </w:pPr>
      <w:rPr>
        <w:rFonts w:ascii="Wingdings" w:hAnsi="Wingdings" w:hint="default"/>
      </w:rPr>
    </w:lvl>
    <w:lvl w:ilvl="6" w:tplc="04220001" w:tentative="1">
      <w:start w:val="1"/>
      <w:numFmt w:val="bullet"/>
      <w:lvlText w:val=""/>
      <w:lvlJc w:val="left"/>
      <w:pPr>
        <w:ind w:left="5542" w:hanging="360"/>
      </w:pPr>
      <w:rPr>
        <w:rFonts w:ascii="Symbol" w:hAnsi="Symbol" w:hint="default"/>
      </w:rPr>
    </w:lvl>
    <w:lvl w:ilvl="7" w:tplc="04220003" w:tentative="1">
      <w:start w:val="1"/>
      <w:numFmt w:val="bullet"/>
      <w:lvlText w:val="o"/>
      <w:lvlJc w:val="left"/>
      <w:pPr>
        <w:ind w:left="6262" w:hanging="360"/>
      </w:pPr>
      <w:rPr>
        <w:rFonts w:ascii="Courier New" w:hAnsi="Courier New" w:cs="Courier New" w:hint="default"/>
      </w:rPr>
    </w:lvl>
    <w:lvl w:ilvl="8" w:tplc="04220005" w:tentative="1">
      <w:start w:val="1"/>
      <w:numFmt w:val="bullet"/>
      <w:lvlText w:val=""/>
      <w:lvlJc w:val="left"/>
      <w:pPr>
        <w:ind w:left="6982" w:hanging="360"/>
      </w:pPr>
      <w:rPr>
        <w:rFonts w:ascii="Wingdings" w:hAnsi="Wingdings" w:hint="default"/>
      </w:rPr>
    </w:lvl>
  </w:abstractNum>
  <w:abstractNum w:abstractNumId="6" w15:restartNumberingAfterBreak="0">
    <w:nsid w:val="16AA3DBE"/>
    <w:multiLevelType w:val="hybridMultilevel"/>
    <w:tmpl w:val="E7BCABFE"/>
    <w:lvl w:ilvl="0" w:tplc="E274286E">
      <w:start w:val="1"/>
      <w:numFmt w:val="bullet"/>
      <w:lvlText w:val="-"/>
      <w:lvlJc w:val="left"/>
      <w:pPr>
        <w:ind w:left="1080" w:hanging="360"/>
      </w:pPr>
      <w:rPr>
        <w:rFonts w:ascii="Times New Roman" w:eastAsia="Calibr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7" w15:restartNumberingAfterBreak="0">
    <w:nsid w:val="1B930B5B"/>
    <w:multiLevelType w:val="hybridMultilevel"/>
    <w:tmpl w:val="FE4E8470"/>
    <w:lvl w:ilvl="0" w:tplc="1E062236">
      <w:numFmt w:val="bullet"/>
      <w:lvlText w:val="-"/>
      <w:lvlJc w:val="left"/>
      <w:pPr>
        <w:tabs>
          <w:tab w:val="num" w:pos="502"/>
        </w:tabs>
        <w:ind w:left="502"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427D6B"/>
    <w:multiLevelType w:val="hybridMultilevel"/>
    <w:tmpl w:val="66541644"/>
    <w:lvl w:ilvl="0" w:tplc="83AC0260">
      <w:start w:val="1"/>
      <w:numFmt w:val="bullet"/>
      <w:lvlText w:val="•"/>
      <w:lvlJc w:val="left"/>
      <w:pPr>
        <w:tabs>
          <w:tab w:val="num" w:pos="720"/>
        </w:tabs>
        <w:ind w:left="720" w:hanging="360"/>
      </w:pPr>
      <w:rPr>
        <w:rFonts w:ascii="Arial" w:hAnsi="Arial" w:hint="default"/>
      </w:rPr>
    </w:lvl>
    <w:lvl w:ilvl="1" w:tplc="9344206E" w:tentative="1">
      <w:start w:val="1"/>
      <w:numFmt w:val="bullet"/>
      <w:lvlText w:val="•"/>
      <w:lvlJc w:val="left"/>
      <w:pPr>
        <w:tabs>
          <w:tab w:val="num" w:pos="1440"/>
        </w:tabs>
        <w:ind w:left="1440" w:hanging="360"/>
      </w:pPr>
      <w:rPr>
        <w:rFonts w:ascii="Arial" w:hAnsi="Arial" w:hint="default"/>
      </w:rPr>
    </w:lvl>
    <w:lvl w:ilvl="2" w:tplc="71CC13E8" w:tentative="1">
      <w:start w:val="1"/>
      <w:numFmt w:val="bullet"/>
      <w:lvlText w:val="•"/>
      <w:lvlJc w:val="left"/>
      <w:pPr>
        <w:tabs>
          <w:tab w:val="num" w:pos="2160"/>
        </w:tabs>
        <w:ind w:left="2160" w:hanging="360"/>
      </w:pPr>
      <w:rPr>
        <w:rFonts w:ascii="Arial" w:hAnsi="Arial" w:hint="default"/>
      </w:rPr>
    </w:lvl>
    <w:lvl w:ilvl="3" w:tplc="17D0DB6C" w:tentative="1">
      <w:start w:val="1"/>
      <w:numFmt w:val="bullet"/>
      <w:lvlText w:val="•"/>
      <w:lvlJc w:val="left"/>
      <w:pPr>
        <w:tabs>
          <w:tab w:val="num" w:pos="2880"/>
        </w:tabs>
        <w:ind w:left="2880" w:hanging="360"/>
      </w:pPr>
      <w:rPr>
        <w:rFonts w:ascii="Arial" w:hAnsi="Arial" w:hint="default"/>
      </w:rPr>
    </w:lvl>
    <w:lvl w:ilvl="4" w:tplc="4D7056E8" w:tentative="1">
      <w:start w:val="1"/>
      <w:numFmt w:val="bullet"/>
      <w:lvlText w:val="•"/>
      <w:lvlJc w:val="left"/>
      <w:pPr>
        <w:tabs>
          <w:tab w:val="num" w:pos="3600"/>
        </w:tabs>
        <w:ind w:left="3600" w:hanging="360"/>
      </w:pPr>
      <w:rPr>
        <w:rFonts w:ascii="Arial" w:hAnsi="Arial" w:hint="default"/>
      </w:rPr>
    </w:lvl>
    <w:lvl w:ilvl="5" w:tplc="5E7E9EBA" w:tentative="1">
      <w:start w:val="1"/>
      <w:numFmt w:val="bullet"/>
      <w:lvlText w:val="•"/>
      <w:lvlJc w:val="left"/>
      <w:pPr>
        <w:tabs>
          <w:tab w:val="num" w:pos="4320"/>
        </w:tabs>
        <w:ind w:left="4320" w:hanging="360"/>
      </w:pPr>
      <w:rPr>
        <w:rFonts w:ascii="Arial" w:hAnsi="Arial" w:hint="default"/>
      </w:rPr>
    </w:lvl>
    <w:lvl w:ilvl="6" w:tplc="D430EE8A" w:tentative="1">
      <w:start w:val="1"/>
      <w:numFmt w:val="bullet"/>
      <w:lvlText w:val="•"/>
      <w:lvlJc w:val="left"/>
      <w:pPr>
        <w:tabs>
          <w:tab w:val="num" w:pos="5040"/>
        </w:tabs>
        <w:ind w:left="5040" w:hanging="360"/>
      </w:pPr>
      <w:rPr>
        <w:rFonts w:ascii="Arial" w:hAnsi="Arial" w:hint="default"/>
      </w:rPr>
    </w:lvl>
    <w:lvl w:ilvl="7" w:tplc="A80440EE" w:tentative="1">
      <w:start w:val="1"/>
      <w:numFmt w:val="bullet"/>
      <w:lvlText w:val="•"/>
      <w:lvlJc w:val="left"/>
      <w:pPr>
        <w:tabs>
          <w:tab w:val="num" w:pos="5760"/>
        </w:tabs>
        <w:ind w:left="5760" w:hanging="360"/>
      </w:pPr>
      <w:rPr>
        <w:rFonts w:ascii="Arial" w:hAnsi="Arial" w:hint="default"/>
      </w:rPr>
    </w:lvl>
    <w:lvl w:ilvl="8" w:tplc="626E6B3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13C3F30"/>
    <w:multiLevelType w:val="hybridMultilevel"/>
    <w:tmpl w:val="A4F264F6"/>
    <w:lvl w:ilvl="0" w:tplc="B7D4E930">
      <w:numFmt w:val="bullet"/>
      <w:lvlText w:val="-"/>
      <w:lvlJc w:val="left"/>
      <w:pPr>
        <w:ind w:left="360" w:hanging="142"/>
      </w:pPr>
      <w:rPr>
        <w:rFonts w:ascii="Times New Roman" w:eastAsia="Times New Roman" w:hAnsi="Times New Roman" w:cs="Times New Roman" w:hint="default"/>
        <w:w w:val="100"/>
        <w:sz w:val="28"/>
        <w:szCs w:val="28"/>
        <w:lang w:val="ru-RU" w:eastAsia="ru-RU" w:bidi="ru-RU"/>
      </w:rPr>
    </w:lvl>
    <w:lvl w:ilvl="1" w:tplc="0422000B">
      <w:start w:val="1"/>
      <w:numFmt w:val="bullet"/>
      <w:lvlText w:val=""/>
      <w:lvlJc w:val="left"/>
      <w:pPr>
        <w:ind w:left="926" w:hanging="360"/>
      </w:pPr>
      <w:rPr>
        <w:rFonts w:ascii="Wingdings" w:hAnsi="Wingdings" w:hint="default"/>
        <w:w w:val="100"/>
        <w:sz w:val="28"/>
        <w:szCs w:val="28"/>
        <w:lang w:val="ru-RU" w:eastAsia="ru-RU" w:bidi="ru-RU"/>
      </w:rPr>
    </w:lvl>
    <w:lvl w:ilvl="2" w:tplc="A11C1D08">
      <w:numFmt w:val="bullet"/>
      <w:lvlText w:val="•"/>
      <w:lvlJc w:val="left"/>
      <w:pPr>
        <w:ind w:left="940" w:hanging="360"/>
      </w:pPr>
      <w:rPr>
        <w:rFonts w:hint="default"/>
        <w:lang w:val="ru-RU" w:eastAsia="ru-RU" w:bidi="ru-RU"/>
      </w:rPr>
    </w:lvl>
    <w:lvl w:ilvl="3" w:tplc="3788AEEA">
      <w:numFmt w:val="bullet"/>
      <w:lvlText w:val="•"/>
      <w:lvlJc w:val="left"/>
      <w:pPr>
        <w:ind w:left="2105" w:hanging="360"/>
      </w:pPr>
      <w:rPr>
        <w:rFonts w:hint="default"/>
        <w:lang w:val="ru-RU" w:eastAsia="ru-RU" w:bidi="ru-RU"/>
      </w:rPr>
    </w:lvl>
    <w:lvl w:ilvl="4" w:tplc="B412A56E">
      <w:numFmt w:val="bullet"/>
      <w:lvlText w:val="•"/>
      <w:lvlJc w:val="left"/>
      <w:pPr>
        <w:ind w:left="3271" w:hanging="360"/>
      </w:pPr>
      <w:rPr>
        <w:rFonts w:hint="default"/>
        <w:lang w:val="ru-RU" w:eastAsia="ru-RU" w:bidi="ru-RU"/>
      </w:rPr>
    </w:lvl>
    <w:lvl w:ilvl="5" w:tplc="0BA88E1A">
      <w:numFmt w:val="bullet"/>
      <w:lvlText w:val="•"/>
      <w:lvlJc w:val="left"/>
      <w:pPr>
        <w:ind w:left="4437" w:hanging="360"/>
      </w:pPr>
      <w:rPr>
        <w:rFonts w:hint="default"/>
        <w:lang w:val="ru-RU" w:eastAsia="ru-RU" w:bidi="ru-RU"/>
      </w:rPr>
    </w:lvl>
    <w:lvl w:ilvl="6" w:tplc="F48C3152">
      <w:numFmt w:val="bullet"/>
      <w:lvlText w:val="•"/>
      <w:lvlJc w:val="left"/>
      <w:pPr>
        <w:ind w:left="5603" w:hanging="360"/>
      </w:pPr>
      <w:rPr>
        <w:rFonts w:hint="default"/>
        <w:lang w:val="ru-RU" w:eastAsia="ru-RU" w:bidi="ru-RU"/>
      </w:rPr>
    </w:lvl>
    <w:lvl w:ilvl="7" w:tplc="9B78C41C">
      <w:numFmt w:val="bullet"/>
      <w:lvlText w:val="•"/>
      <w:lvlJc w:val="left"/>
      <w:pPr>
        <w:ind w:left="6769" w:hanging="360"/>
      </w:pPr>
      <w:rPr>
        <w:rFonts w:hint="default"/>
        <w:lang w:val="ru-RU" w:eastAsia="ru-RU" w:bidi="ru-RU"/>
      </w:rPr>
    </w:lvl>
    <w:lvl w:ilvl="8" w:tplc="FEE08C86">
      <w:numFmt w:val="bullet"/>
      <w:lvlText w:val="•"/>
      <w:lvlJc w:val="left"/>
      <w:pPr>
        <w:ind w:left="7934" w:hanging="360"/>
      </w:pPr>
      <w:rPr>
        <w:rFonts w:hint="default"/>
        <w:lang w:val="ru-RU" w:eastAsia="ru-RU" w:bidi="ru-RU"/>
      </w:rPr>
    </w:lvl>
  </w:abstractNum>
  <w:abstractNum w:abstractNumId="10" w15:restartNumberingAfterBreak="0">
    <w:nsid w:val="2A134B05"/>
    <w:multiLevelType w:val="hybridMultilevel"/>
    <w:tmpl w:val="66E250E8"/>
    <w:lvl w:ilvl="0" w:tplc="C3DC76D0">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0B37D7F"/>
    <w:multiLevelType w:val="hybridMultilevel"/>
    <w:tmpl w:val="826A7C94"/>
    <w:lvl w:ilvl="0" w:tplc="E274286E">
      <w:start w:val="1"/>
      <w:numFmt w:val="bullet"/>
      <w:lvlText w:val="-"/>
      <w:lvlJc w:val="left"/>
      <w:pPr>
        <w:tabs>
          <w:tab w:val="num" w:pos="786"/>
        </w:tabs>
        <w:ind w:left="786" w:hanging="360"/>
      </w:pPr>
      <w:rPr>
        <w:rFonts w:ascii="Times New Roman" w:eastAsia="Calibri" w:hAnsi="Times New Roman" w:cs="Times New Roman" w:hint="default"/>
      </w:rPr>
    </w:lvl>
    <w:lvl w:ilvl="1" w:tplc="1E424AD6" w:tentative="1">
      <w:start w:val="1"/>
      <w:numFmt w:val="bullet"/>
      <w:lvlText w:val="●"/>
      <w:lvlJc w:val="left"/>
      <w:pPr>
        <w:tabs>
          <w:tab w:val="num" w:pos="1506"/>
        </w:tabs>
        <w:ind w:left="1506" w:hanging="360"/>
      </w:pPr>
      <w:rPr>
        <w:rFonts w:ascii="Lato" w:hAnsi="Lato" w:hint="default"/>
      </w:rPr>
    </w:lvl>
    <w:lvl w:ilvl="2" w:tplc="6EC84C1A" w:tentative="1">
      <w:start w:val="1"/>
      <w:numFmt w:val="bullet"/>
      <w:lvlText w:val="●"/>
      <w:lvlJc w:val="left"/>
      <w:pPr>
        <w:tabs>
          <w:tab w:val="num" w:pos="2226"/>
        </w:tabs>
        <w:ind w:left="2226" w:hanging="360"/>
      </w:pPr>
      <w:rPr>
        <w:rFonts w:ascii="Lato" w:hAnsi="Lato" w:hint="default"/>
      </w:rPr>
    </w:lvl>
    <w:lvl w:ilvl="3" w:tplc="EAF2F64E" w:tentative="1">
      <w:start w:val="1"/>
      <w:numFmt w:val="bullet"/>
      <w:lvlText w:val="●"/>
      <w:lvlJc w:val="left"/>
      <w:pPr>
        <w:tabs>
          <w:tab w:val="num" w:pos="2946"/>
        </w:tabs>
        <w:ind w:left="2946" w:hanging="360"/>
      </w:pPr>
      <w:rPr>
        <w:rFonts w:ascii="Lato" w:hAnsi="Lato" w:hint="default"/>
      </w:rPr>
    </w:lvl>
    <w:lvl w:ilvl="4" w:tplc="B0E25DE0" w:tentative="1">
      <w:start w:val="1"/>
      <w:numFmt w:val="bullet"/>
      <w:lvlText w:val="●"/>
      <w:lvlJc w:val="left"/>
      <w:pPr>
        <w:tabs>
          <w:tab w:val="num" w:pos="3666"/>
        </w:tabs>
        <w:ind w:left="3666" w:hanging="360"/>
      </w:pPr>
      <w:rPr>
        <w:rFonts w:ascii="Lato" w:hAnsi="Lato" w:hint="default"/>
      </w:rPr>
    </w:lvl>
    <w:lvl w:ilvl="5" w:tplc="BB0A25B2" w:tentative="1">
      <w:start w:val="1"/>
      <w:numFmt w:val="bullet"/>
      <w:lvlText w:val="●"/>
      <w:lvlJc w:val="left"/>
      <w:pPr>
        <w:tabs>
          <w:tab w:val="num" w:pos="4386"/>
        </w:tabs>
        <w:ind w:left="4386" w:hanging="360"/>
      </w:pPr>
      <w:rPr>
        <w:rFonts w:ascii="Lato" w:hAnsi="Lato" w:hint="default"/>
      </w:rPr>
    </w:lvl>
    <w:lvl w:ilvl="6" w:tplc="A93E53BC" w:tentative="1">
      <w:start w:val="1"/>
      <w:numFmt w:val="bullet"/>
      <w:lvlText w:val="●"/>
      <w:lvlJc w:val="left"/>
      <w:pPr>
        <w:tabs>
          <w:tab w:val="num" w:pos="5106"/>
        </w:tabs>
        <w:ind w:left="5106" w:hanging="360"/>
      </w:pPr>
      <w:rPr>
        <w:rFonts w:ascii="Lato" w:hAnsi="Lato" w:hint="default"/>
      </w:rPr>
    </w:lvl>
    <w:lvl w:ilvl="7" w:tplc="A7C839C0" w:tentative="1">
      <w:start w:val="1"/>
      <w:numFmt w:val="bullet"/>
      <w:lvlText w:val="●"/>
      <w:lvlJc w:val="left"/>
      <w:pPr>
        <w:tabs>
          <w:tab w:val="num" w:pos="5826"/>
        </w:tabs>
        <w:ind w:left="5826" w:hanging="360"/>
      </w:pPr>
      <w:rPr>
        <w:rFonts w:ascii="Lato" w:hAnsi="Lato" w:hint="default"/>
      </w:rPr>
    </w:lvl>
    <w:lvl w:ilvl="8" w:tplc="0B948A90" w:tentative="1">
      <w:start w:val="1"/>
      <w:numFmt w:val="bullet"/>
      <w:lvlText w:val="●"/>
      <w:lvlJc w:val="left"/>
      <w:pPr>
        <w:tabs>
          <w:tab w:val="num" w:pos="6546"/>
        </w:tabs>
        <w:ind w:left="6546" w:hanging="360"/>
      </w:pPr>
      <w:rPr>
        <w:rFonts w:ascii="Lato" w:hAnsi="Lato" w:hint="default"/>
      </w:rPr>
    </w:lvl>
  </w:abstractNum>
  <w:abstractNum w:abstractNumId="12" w15:restartNumberingAfterBreak="0">
    <w:nsid w:val="3282715D"/>
    <w:multiLevelType w:val="multilevel"/>
    <w:tmpl w:val="08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371E453A"/>
    <w:multiLevelType w:val="hybridMultilevel"/>
    <w:tmpl w:val="90B6386A"/>
    <w:lvl w:ilvl="0" w:tplc="E274286E">
      <w:start w:val="1"/>
      <w:numFmt w:val="bullet"/>
      <w:lvlText w:val="-"/>
      <w:lvlJc w:val="left"/>
      <w:pPr>
        <w:tabs>
          <w:tab w:val="num" w:pos="720"/>
        </w:tabs>
        <w:ind w:left="720" w:hanging="360"/>
      </w:pPr>
      <w:rPr>
        <w:rFonts w:ascii="Times New Roman" w:eastAsia="Calibri" w:hAnsi="Times New Roman" w:cs="Times New Roman" w:hint="default"/>
      </w:rPr>
    </w:lvl>
    <w:lvl w:ilvl="1" w:tplc="E272CAAC" w:tentative="1">
      <w:start w:val="1"/>
      <w:numFmt w:val="bullet"/>
      <w:lvlText w:val="●"/>
      <w:lvlJc w:val="left"/>
      <w:pPr>
        <w:tabs>
          <w:tab w:val="num" w:pos="1440"/>
        </w:tabs>
        <w:ind w:left="1440" w:hanging="360"/>
      </w:pPr>
      <w:rPr>
        <w:rFonts w:ascii="Lato" w:hAnsi="Lato" w:hint="default"/>
      </w:rPr>
    </w:lvl>
    <w:lvl w:ilvl="2" w:tplc="B0FA158A" w:tentative="1">
      <w:start w:val="1"/>
      <w:numFmt w:val="bullet"/>
      <w:lvlText w:val="●"/>
      <w:lvlJc w:val="left"/>
      <w:pPr>
        <w:tabs>
          <w:tab w:val="num" w:pos="2160"/>
        </w:tabs>
        <w:ind w:left="2160" w:hanging="360"/>
      </w:pPr>
      <w:rPr>
        <w:rFonts w:ascii="Lato" w:hAnsi="Lato" w:hint="default"/>
      </w:rPr>
    </w:lvl>
    <w:lvl w:ilvl="3" w:tplc="D600563C" w:tentative="1">
      <w:start w:val="1"/>
      <w:numFmt w:val="bullet"/>
      <w:lvlText w:val="●"/>
      <w:lvlJc w:val="left"/>
      <w:pPr>
        <w:tabs>
          <w:tab w:val="num" w:pos="2880"/>
        </w:tabs>
        <w:ind w:left="2880" w:hanging="360"/>
      </w:pPr>
      <w:rPr>
        <w:rFonts w:ascii="Lato" w:hAnsi="Lato" w:hint="default"/>
      </w:rPr>
    </w:lvl>
    <w:lvl w:ilvl="4" w:tplc="D6D40514" w:tentative="1">
      <w:start w:val="1"/>
      <w:numFmt w:val="bullet"/>
      <w:lvlText w:val="●"/>
      <w:lvlJc w:val="left"/>
      <w:pPr>
        <w:tabs>
          <w:tab w:val="num" w:pos="3600"/>
        </w:tabs>
        <w:ind w:left="3600" w:hanging="360"/>
      </w:pPr>
      <w:rPr>
        <w:rFonts w:ascii="Lato" w:hAnsi="Lato" w:hint="default"/>
      </w:rPr>
    </w:lvl>
    <w:lvl w:ilvl="5" w:tplc="417A6C72" w:tentative="1">
      <w:start w:val="1"/>
      <w:numFmt w:val="bullet"/>
      <w:lvlText w:val="●"/>
      <w:lvlJc w:val="left"/>
      <w:pPr>
        <w:tabs>
          <w:tab w:val="num" w:pos="4320"/>
        </w:tabs>
        <w:ind w:left="4320" w:hanging="360"/>
      </w:pPr>
      <w:rPr>
        <w:rFonts w:ascii="Lato" w:hAnsi="Lato" w:hint="default"/>
      </w:rPr>
    </w:lvl>
    <w:lvl w:ilvl="6" w:tplc="F3A6B19E" w:tentative="1">
      <w:start w:val="1"/>
      <w:numFmt w:val="bullet"/>
      <w:lvlText w:val="●"/>
      <w:lvlJc w:val="left"/>
      <w:pPr>
        <w:tabs>
          <w:tab w:val="num" w:pos="5040"/>
        </w:tabs>
        <w:ind w:left="5040" w:hanging="360"/>
      </w:pPr>
      <w:rPr>
        <w:rFonts w:ascii="Lato" w:hAnsi="Lato" w:hint="default"/>
      </w:rPr>
    </w:lvl>
    <w:lvl w:ilvl="7" w:tplc="844A9EF0" w:tentative="1">
      <w:start w:val="1"/>
      <w:numFmt w:val="bullet"/>
      <w:lvlText w:val="●"/>
      <w:lvlJc w:val="left"/>
      <w:pPr>
        <w:tabs>
          <w:tab w:val="num" w:pos="5760"/>
        </w:tabs>
        <w:ind w:left="5760" w:hanging="360"/>
      </w:pPr>
      <w:rPr>
        <w:rFonts w:ascii="Lato" w:hAnsi="Lato" w:hint="default"/>
      </w:rPr>
    </w:lvl>
    <w:lvl w:ilvl="8" w:tplc="C8F2A548" w:tentative="1">
      <w:start w:val="1"/>
      <w:numFmt w:val="bullet"/>
      <w:lvlText w:val="●"/>
      <w:lvlJc w:val="left"/>
      <w:pPr>
        <w:tabs>
          <w:tab w:val="num" w:pos="6480"/>
        </w:tabs>
        <w:ind w:left="6480" w:hanging="360"/>
      </w:pPr>
      <w:rPr>
        <w:rFonts w:ascii="Lato" w:hAnsi="Lato" w:hint="default"/>
      </w:rPr>
    </w:lvl>
  </w:abstractNum>
  <w:abstractNum w:abstractNumId="14" w15:restartNumberingAfterBreak="0">
    <w:nsid w:val="388471F0"/>
    <w:multiLevelType w:val="hybridMultilevel"/>
    <w:tmpl w:val="D8B4EC42"/>
    <w:lvl w:ilvl="0" w:tplc="5BA433DA">
      <w:numFmt w:val="bullet"/>
      <w:lvlText w:val="-"/>
      <w:lvlJc w:val="left"/>
      <w:pPr>
        <w:ind w:left="382" w:hanging="164"/>
      </w:pPr>
      <w:rPr>
        <w:rFonts w:ascii="Times New Roman" w:eastAsia="Times New Roman" w:hAnsi="Times New Roman" w:cs="Times New Roman" w:hint="default"/>
        <w:i/>
        <w:w w:val="100"/>
        <w:sz w:val="28"/>
        <w:szCs w:val="28"/>
        <w:lang w:val="ru-RU" w:eastAsia="ru-RU" w:bidi="ru-RU"/>
      </w:rPr>
    </w:lvl>
    <w:lvl w:ilvl="1" w:tplc="0422000B">
      <w:start w:val="1"/>
      <w:numFmt w:val="bullet"/>
      <w:lvlText w:val=""/>
      <w:lvlJc w:val="left"/>
      <w:pPr>
        <w:ind w:left="938" w:hanging="360"/>
      </w:pPr>
      <w:rPr>
        <w:rFonts w:ascii="Wingdings" w:hAnsi="Wingdings" w:hint="default"/>
        <w:w w:val="100"/>
        <w:sz w:val="28"/>
        <w:szCs w:val="28"/>
        <w:lang w:val="ru-RU" w:eastAsia="ru-RU" w:bidi="ru-RU"/>
      </w:rPr>
    </w:lvl>
    <w:lvl w:ilvl="2" w:tplc="9CECA6C6">
      <w:numFmt w:val="bullet"/>
      <w:lvlText w:val="•"/>
      <w:lvlJc w:val="left"/>
      <w:pPr>
        <w:ind w:left="1976" w:hanging="360"/>
      </w:pPr>
      <w:rPr>
        <w:rFonts w:hint="default"/>
        <w:lang w:val="ru-RU" w:eastAsia="ru-RU" w:bidi="ru-RU"/>
      </w:rPr>
    </w:lvl>
    <w:lvl w:ilvl="3" w:tplc="A31AB70A">
      <w:numFmt w:val="bullet"/>
      <w:lvlText w:val="•"/>
      <w:lvlJc w:val="left"/>
      <w:pPr>
        <w:ind w:left="3012" w:hanging="360"/>
      </w:pPr>
      <w:rPr>
        <w:rFonts w:hint="default"/>
        <w:lang w:val="ru-RU" w:eastAsia="ru-RU" w:bidi="ru-RU"/>
      </w:rPr>
    </w:lvl>
    <w:lvl w:ilvl="4" w:tplc="6D827210">
      <w:numFmt w:val="bullet"/>
      <w:lvlText w:val="•"/>
      <w:lvlJc w:val="left"/>
      <w:pPr>
        <w:ind w:left="4048" w:hanging="360"/>
      </w:pPr>
      <w:rPr>
        <w:rFonts w:hint="default"/>
        <w:lang w:val="ru-RU" w:eastAsia="ru-RU" w:bidi="ru-RU"/>
      </w:rPr>
    </w:lvl>
    <w:lvl w:ilvl="5" w:tplc="3222AE9A">
      <w:numFmt w:val="bullet"/>
      <w:lvlText w:val="•"/>
      <w:lvlJc w:val="left"/>
      <w:pPr>
        <w:ind w:left="5085" w:hanging="360"/>
      </w:pPr>
      <w:rPr>
        <w:rFonts w:hint="default"/>
        <w:lang w:val="ru-RU" w:eastAsia="ru-RU" w:bidi="ru-RU"/>
      </w:rPr>
    </w:lvl>
    <w:lvl w:ilvl="6" w:tplc="EA62623A">
      <w:numFmt w:val="bullet"/>
      <w:lvlText w:val="•"/>
      <w:lvlJc w:val="left"/>
      <w:pPr>
        <w:ind w:left="6121" w:hanging="360"/>
      </w:pPr>
      <w:rPr>
        <w:rFonts w:hint="default"/>
        <w:lang w:val="ru-RU" w:eastAsia="ru-RU" w:bidi="ru-RU"/>
      </w:rPr>
    </w:lvl>
    <w:lvl w:ilvl="7" w:tplc="DDF0FBE6">
      <w:numFmt w:val="bullet"/>
      <w:lvlText w:val="•"/>
      <w:lvlJc w:val="left"/>
      <w:pPr>
        <w:ind w:left="7157" w:hanging="360"/>
      </w:pPr>
      <w:rPr>
        <w:rFonts w:hint="default"/>
        <w:lang w:val="ru-RU" w:eastAsia="ru-RU" w:bidi="ru-RU"/>
      </w:rPr>
    </w:lvl>
    <w:lvl w:ilvl="8" w:tplc="5A6092F6">
      <w:numFmt w:val="bullet"/>
      <w:lvlText w:val="•"/>
      <w:lvlJc w:val="left"/>
      <w:pPr>
        <w:ind w:left="8193" w:hanging="360"/>
      </w:pPr>
      <w:rPr>
        <w:rFonts w:hint="default"/>
        <w:lang w:val="ru-RU" w:eastAsia="ru-RU" w:bidi="ru-RU"/>
      </w:rPr>
    </w:lvl>
  </w:abstractNum>
  <w:abstractNum w:abstractNumId="15" w15:restartNumberingAfterBreak="0">
    <w:nsid w:val="39F10677"/>
    <w:multiLevelType w:val="hybridMultilevel"/>
    <w:tmpl w:val="7CC4112E"/>
    <w:lvl w:ilvl="0" w:tplc="6F020FFC">
      <w:start w:val="1"/>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C1700D0"/>
    <w:multiLevelType w:val="hybridMultilevel"/>
    <w:tmpl w:val="D6E8177A"/>
    <w:lvl w:ilvl="0" w:tplc="1B8AC4EC">
      <w:numFmt w:val="bullet"/>
      <w:lvlText w:val="-"/>
      <w:lvlJc w:val="left"/>
      <w:pPr>
        <w:ind w:left="218" w:hanging="425"/>
      </w:pPr>
      <w:rPr>
        <w:rFonts w:ascii="Arial" w:eastAsia="Arial" w:hAnsi="Arial" w:cs="Arial" w:hint="default"/>
        <w:w w:val="100"/>
        <w:sz w:val="28"/>
        <w:szCs w:val="28"/>
        <w:lang w:val="ru-RU" w:eastAsia="ru-RU" w:bidi="ru-RU"/>
      </w:rPr>
    </w:lvl>
    <w:lvl w:ilvl="1" w:tplc="0A501588">
      <w:numFmt w:val="bullet"/>
      <w:lvlText w:val="•"/>
      <w:lvlJc w:val="left"/>
      <w:pPr>
        <w:ind w:left="1224" w:hanging="425"/>
      </w:pPr>
      <w:rPr>
        <w:rFonts w:hint="default"/>
        <w:lang w:val="ru-RU" w:eastAsia="ru-RU" w:bidi="ru-RU"/>
      </w:rPr>
    </w:lvl>
    <w:lvl w:ilvl="2" w:tplc="459AA54A">
      <w:numFmt w:val="bullet"/>
      <w:lvlText w:val="•"/>
      <w:lvlJc w:val="left"/>
      <w:pPr>
        <w:ind w:left="2229" w:hanging="425"/>
      </w:pPr>
      <w:rPr>
        <w:rFonts w:hint="default"/>
        <w:lang w:val="ru-RU" w:eastAsia="ru-RU" w:bidi="ru-RU"/>
      </w:rPr>
    </w:lvl>
    <w:lvl w:ilvl="3" w:tplc="AB44CA8A">
      <w:numFmt w:val="bullet"/>
      <w:lvlText w:val="•"/>
      <w:lvlJc w:val="left"/>
      <w:pPr>
        <w:ind w:left="3233" w:hanging="425"/>
      </w:pPr>
      <w:rPr>
        <w:rFonts w:hint="default"/>
        <w:lang w:val="ru-RU" w:eastAsia="ru-RU" w:bidi="ru-RU"/>
      </w:rPr>
    </w:lvl>
    <w:lvl w:ilvl="4" w:tplc="86FC18C2">
      <w:numFmt w:val="bullet"/>
      <w:lvlText w:val="•"/>
      <w:lvlJc w:val="left"/>
      <w:pPr>
        <w:ind w:left="4238" w:hanging="425"/>
      </w:pPr>
      <w:rPr>
        <w:rFonts w:hint="default"/>
        <w:lang w:val="ru-RU" w:eastAsia="ru-RU" w:bidi="ru-RU"/>
      </w:rPr>
    </w:lvl>
    <w:lvl w:ilvl="5" w:tplc="3B965550">
      <w:numFmt w:val="bullet"/>
      <w:lvlText w:val="•"/>
      <w:lvlJc w:val="left"/>
      <w:pPr>
        <w:ind w:left="5243" w:hanging="425"/>
      </w:pPr>
      <w:rPr>
        <w:rFonts w:hint="default"/>
        <w:lang w:val="ru-RU" w:eastAsia="ru-RU" w:bidi="ru-RU"/>
      </w:rPr>
    </w:lvl>
    <w:lvl w:ilvl="6" w:tplc="3796F816">
      <w:numFmt w:val="bullet"/>
      <w:lvlText w:val="•"/>
      <w:lvlJc w:val="left"/>
      <w:pPr>
        <w:ind w:left="6247" w:hanging="425"/>
      </w:pPr>
      <w:rPr>
        <w:rFonts w:hint="default"/>
        <w:lang w:val="ru-RU" w:eastAsia="ru-RU" w:bidi="ru-RU"/>
      </w:rPr>
    </w:lvl>
    <w:lvl w:ilvl="7" w:tplc="0B9499B2">
      <w:numFmt w:val="bullet"/>
      <w:lvlText w:val="•"/>
      <w:lvlJc w:val="left"/>
      <w:pPr>
        <w:ind w:left="7252" w:hanging="425"/>
      </w:pPr>
      <w:rPr>
        <w:rFonts w:hint="default"/>
        <w:lang w:val="ru-RU" w:eastAsia="ru-RU" w:bidi="ru-RU"/>
      </w:rPr>
    </w:lvl>
    <w:lvl w:ilvl="8" w:tplc="F056B216">
      <w:numFmt w:val="bullet"/>
      <w:lvlText w:val="•"/>
      <w:lvlJc w:val="left"/>
      <w:pPr>
        <w:ind w:left="8257" w:hanging="425"/>
      </w:pPr>
      <w:rPr>
        <w:rFonts w:hint="default"/>
        <w:lang w:val="ru-RU" w:eastAsia="ru-RU" w:bidi="ru-RU"/>
      </w:rPr>
    </w:lvl>
  </w:abstractNum>
  <w:abstractNum w:abstractNumId="17" w15:restartNumberingAfterBreak="0">
    <w:nsid w:val="3EA451FD"/>
    <w:multiLevelType w:val="hybridMultilevel"/>
    <w:tmpl w:val="76C27A82"/>
    <w:lvl w:ilvl="0" w:tplc="0422000D">
      <w:start w:val="1"/>
      <w:numFmt w:val="bullet"/>
      <w:lvlText w:val=""/>
      <w:lvlJc w:val="left"/>
      <w:pPr>
        <w:ind w:left="1222" w:hanging="360"/>
      </w:pPr>
      <w:rPr>
        <w:rFonts w:ascii="Wingdings" w:hAnsi="Wingdings" w:hint="default"/>
      </w:rPr>
    </w:lvl>
    <w:lvl w:ilvl="1" w:tplc="04220003" w:tentative="1">
      <w:start w:val="1"/>
      <w:numFmt w:val="bullet"/>
      <w:lvlText w:val="o"/>
      <w:lvlJc w:val="left"/>
      <w:pPr>
        <w:ind w:left="1942" w:hanging="360"/>
      </w:pPr>
      <w:rPr>
        <w:rFonts w:ascii="Courier New" w:hAnsi="Courier New" w:cs="Courier New" w:hint="default"/>
      </w:rPr>
    </w:lvl>
    <w:lvl w:ilvl="2" w:tplc="04220005" w:tentative="1">
      <w:start w:val="1"/>
      <w:numFmt w:val="bullet"/>
      <w:lvlText w:val=""/>
      <w:lvlJc w:val="left"/>
      <w:pPr>
        <w:ind w:left="2662" w:hanging="360"/>
      </w:pPr>
      <w:rPr>
        <w:rFonts w:ascii="Wingdings" w:hAnsi="Wingdings" w:hint="default"/>
      </w:rPr>
    </w:lvl>
    <w:lvl w:ilvl="3" w:tplc="04220001" w:tentative="1">
      <w:start w:val="1"/>
      <w:numFmt w:val="bullet"/>
      <w:lvlText w:val=""/>
      <w:lvlJc w:val="left"/>
      <w:pPr>
        <w:ind w:left="3382" w:hanging="360"/>
      </w:pPr>
      <w:rPr>
        <w:rFonts w:ascii="Symbol" w:hAnsi="Symbol" w:hint="default"/>
      </w:rPr>
    </w:lvl>
    <w:lvl w:ilvl="4" w:tplc="04220003" w:tentative="1">
      <w:start w:val="1"/>
      <w:numFmt w:val="bullet"/>
      <w:lvlText w:val="o"/>
      <w:lvlJc w:val="left"/>
      <w:pPr>
        <w:ind w:left="4102" w:hanging="360"/>
      </w:pPr>
      <w:rPr>
        <w:rFonts w:ascii="Courier New" w:hAnsi="Courier New" w:cs="Courier New" w:hint="default"/>
      </w:rPr>
    </w:lvl>
    <w:lvl w:ilvl="5" w:tplc="04220005" w:tentative="1">
      <w:start w:val="1"/>
      <w:numFmt w:val="bullet"/>
      <w:lvlText w:val=""/>
      <w:lvlJc w:val="left"/>
      <w:pPr>
        <w:ind w:left="4822" w:hanging="360"/>
      </w:pPr>
      <w:rPr>
        <w:rFonts w:ascii="Wingdings" w:hAnsi="Wingdings" w:hint="default"/>
      </w:rPr>
    </w:lvl>
    <w:lvl w:ilvl="6" w:tplc="04220001" w:tentative="1">
      <w:start w:val="1"/>
      <w:numFmt w:val="bullet"/>
      <w:lvlText w:val=""/>
      <w:lvlJc w:val="left"/>
      <w:pPr>
        <w:ind w:left="5542" w:hanging="360"/>
      </w:pPr>
      <w:rPr>
        <w:rFonts w:ascii="Symbol" w:hAnsi="Symbol" w:hint="default"/>
      </w:rPr>
    </w:lvl>
    <w:lvl w:ilvl="7" w:tplc="04220003" w:tentative="1">
      <w:start w:val="1"/>
      <w:numFmt w:val="bullet"/>
      <w:lvlText w:val="o"/>
      <w:lvlJc w:val="left"/>
      <w:pPr>
        <w:ind w:left="6262" w:hanging="360"/>
      </w:pPr>
      <w:rPr>
        <w:rFonts w:ascii="Courier New" w:hAnsi="Courier New" w:cs="Courier New" w:hint="default"/>
      </w:rPr>
    </w:lvl>
    <w:lvl w:ilvl="8" w:tplc="04220005" w:tentative="1">
      <w:start w:val="1"/>
      <w:numFmt w:val="bullet"/>
      <w:lvlText w:val=""/>
      <w:lvlJc w:val="left"/>
      <w:pPr>
        <w:ind w:left="6982" w:hanging="360"/>
      </w:pPr>
      <w:rPr>
        <w:rFonts w:ascii="Wingdings" w:hAnsi="Wingdings" w:hint="default"/>
      </w:rPr>
    </w:lvl>
  </w:abstractNum>
  <w:abstractNum w:abstractNumId="18" w15:restartNumberingAfterBreak="0">
    <w:nsid w:val="42FB5936"/>
    <w:multiLevelType w:val="hybridMultilevel"/>
    <w:tmpl w:val="FF68D51E"/>
    <w:lvl w:ilvl="0" w:tplc="0422000F">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9" w15:restartNumberingAfterBreak="0">
    <w:nsid w:val="488B3C73"/>
    <w:multiLevelType w:val="hybridMultilevel"/>
    <w:tmpl w:val="B198874C"/>
    <w:lvl w:ilvl="0" w:tplc="AF0E4DC0">
      <w:start w:val="8"/>
      <w:numFmt w:val="bullet"/>
      <w:lvlText w:val="-"/>
      <w:lvlJc w:val="left"/>
      <w:pPr>
        <w:tabs>
          <w:tab w:val="num" w:pos="720"/>
        </w:tabs>
        <w:ind w:left="720" w:hanging="360"/>
      </w:pPr>
      <w:rPr>
        <w:rFonts w:ascii="Times New Roman" w:eastAsia="Times New Roman" w:hAnsi="Times New Roman" w:hint="default"/>
      </w:rPr>
    </w:lvl>
    <w:lvl w:ilvl="1" w:tplc="7BA01176" w:tentative="1">
      <w:start w:val="1"/>
      <w:numFmt w:val="bullet"/>
      <w:lvlText w:val=""/>
      <w:lvlJc w:val="left"/>
      <w:pPr>
        <w:tabs>
          <w:tab w:val="num" w:pos="1440"/>
        </w:tabs>
        <w:ind w:left="1440" w:hanging="360"/>
      </w:pPr>
      <w:rPr>
        <w:rFonts w:ascii="Wingdings" w:hAnsi="Wingdings" w:hint="default"/>
      </w:rPr>
    </w:lvl>
    <w:lvl w:ilvl="2" w:tplc="1B226AB0" w:tentative="1">
      <w:start w:val="1"/>
      <w:numFmt w:val="bullet"/>
      <w:lvlText w:val=""/>
      <w:lvlJc w:val="left"/>
      <w:pPr>
        <w:tabs>
          <w:tab w:val="num" w:pos="2160"/>
        </w:tabs>
        <w:ind w:left="2160" w:hanging="360"/>
      </w:pPr>
      <w:rPr>
        <w:rFonts w:ascii="Wingdings" w:hAnsi="Wingdings" w:hint="default"/>
      </w:rPr>
    </w:lvl>
    <w:lvl w:ilvl="3" w:tplc="4A82CFC2" w:tentative="1">
      <w:start w:val="1"/>
      <w:numFmt w:val="bullet"/>
      <w:lvlText w:val=""/>
      <w:lvlJc w:val="left"/>
      <w:pPr>
        <w:tabs>
          <w:tab w:val="num" w:pos="2880"/>
        </w:tabs>
        <w:ind w:left="2880" w:hanging="360"/>
      </w:pPr>
      <w:rPr>
        <w:rFonts w:ascii="Wingdings" w:hAnsi="Wingdings" w:hint="default"/>
      </w:rPr>
    </w:lvl>
    <w:lvl w:ilvl="4" w:tplc="EAB4BAC0" w:tentative="1">
      <w:start w:val="1"/>
      <w:numFmt w:val="bullet"/>
      <w:lvlText w:val=""/>
      <w:lvlJc w:val="left"/>
      <w:pPr>
        <w:tabs>
          <w:tab w:val="num" w:pos="3600"/>
        </w:tabs>
        <w:ind w:left="3600" w:hanging="360"/>
      </w:pPr>
      <w:rPr>
        <w:rFonts w:ascii="Wingdings" w:hAnsi="Wingdings" w:hint="default"/>
      </w:rPr>
    </w:lvl>
    <w:lvl w:ilvl="5" w:tplc="CE809298" w:tentative="1">
      <w:start w:val="1"/>
      <w:numFmt w:val="bullet"/>
      <w:lvlText w:val=""/>
      <w:lvlJc w:val="left"/>
      <w:pPr>
        <w:tabs>
          <w:tab w:val="num" w:pos="4320"/>
        </w:tabs>
        <w:ind w:left="4320" w:hanging="360"/>
      </w:pPr>
      <w:rPr>
        <w:rFonts w:ascii="Wingdings" w:hAnsi="Wingdings" w:hint="default"/>
      </w:rPr>
    </w:lvl>
    <w:lvl w:ilvl="6" w:tplc="7C16EC22" w:tentative="1">
      <w:start w:val="1"/>
      <w:numFmt w:val="bullet"/>
      <w:lvlText w:val=""/>
      <w:lvlJc w:val="left"/>
      <w:pPr>
        <w:tabs>
          <w:tab w:val="num" w:pos="5040"/>
        </w:tabs>
        <w:ind w:left="5040" w:hanging="360"/>
      </w:pPr>
      <w:rPr>
        <w:rFonts w:ascii="Wingdings" w:hAnsi="Wingdings" w:hint="default"/>
      </w:rPr>
    </w:lvl>
    <w:lvl w:ilvl="7" w:tplc="58CE537C" w:tentative="1">
      <w:start w:val="1"/>
      <w:numFmt w:val="bullet"/>
      <w:lvlText w:val=""/>
      <w:lvlJc w:val="left"/>
      <w:pPr>
        <w:tabs>
          <w:tab w:val="num" w:pos="5760"/>
        </w:tabs>
        <w:ind w:left="5760" w:hanging="360"/>
      </w:pPr>
      <w:rPr>
        <w:rFonts w:ascii="Wingdings" w:hAnsi="Wingdings" w:hint="default"/>
      </w:rPr>
    </w:lvl>
    <w:lvl w:ilvl="8" w:tplc="40543BE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FF1156A"/>
    <w:multiLevelType w:val="hybridMultilevel"/>
    <w:tmpl w:val="828E2A86"/>
    <w:lvl w:ilvl="0" w:tplc="B3C2C8D8">
      <w:start w:val="1"/>
      <w:numFmt w:val="decimal"/>
      <w:lvlText w:val="%1."/>
      <w:lvlJc w:val="left"/>
      <w:pPr>
        <w:ind w:left="569" w:hanging="351"/>
      </w:pPr>
      <w:rPr>
        <w:rFonts w:ascii="Times New Roman" w:eastAsia="Times New Roman" w:hAnsi="Times New Roman" w:cs="Times New Roman" w:hint="default"/>
        <w:b/>
        <w:bCs/>
        <w:w w:val="100"/>
        <w:sz w:val="28"/>
        <w:szCs w:val="28"/>
        <w:lang w:val="ru-RU" w:eastAsia="ru-RU" w:bidi="ru-RU"/>
      </w:rPr>
    </w:lvl>
    <w:lvl w:ilvl="1" w:tplc="C44A005E">
      <w:start w:val="1"/>
      <w:numFmt w:val="decimal"/>
      <w:lvlText w:val="%2."/>
      <w:lvlJc w:val="left"/>
      <w:pPr>
        <w:ind w:left="218" w:hanging="850"/>
      </w:pPr>
      <w:rPr>
        <w:rFonts w:ascii="Times New Roman" w:eastAsia="Times New Roman" w:hAnsi="Times New Roman" w:cs="Times New Roman" w:hint="default"/>
        <w:b/>
        <w:bCs/>
        <w:i/>
        <w:spacing w:val="0"/>
        <w:w w:val="100"/>
        <w:sz w:val="28"/>
        <w:szCs w:val="28"/>
        <w:lang w:val="ru-RU" w:eastAsia="ru-RU" w:bidi="ru-RU"/>
      </w:rPr>
    </w:lvl>
    <w:lvl w:ilvl="2" w:tplc="6986D764">
      <w:numFmt w:val="bullet"/>
      <w:lvlText w:val="•"/>
      <w:lvlJc w:val="left"/>
      <w:pPr>
        <w:ind w:left="1638" w:hanging="850"/>
      </w:pPr>
      <w:rPr>
        <w:rFonts w:hint="default"/>
        <w:lang w:val="ru-RU" w:eastAsia="ru-RU" w:bidi="ru-RU"/>
      </w:rPr>
    </w:lvl>
    <w:lvl w:ilvl="3" w:tplc="B530A9CE">
      <w:numFmt w:val="bullet"/>
      <w:lvlText w:val="•"/>
      <w:lvlJc w:val="left"/>
      <w:pPr>
        <w:ind w:left="2716" w:hanging="850"/>
      </w:pPr>
      <w:rPr>
        <w:rFonts w:hint="default"/>
        <w:lang w:val="ru-RU" w:eastAsia="ru-RU" w:bidi="ru-RU"/>
      </w:rPr>
    </w:lvl>
    <w:lvl w:ilvl="4" w:tplc="BDF6F714">
      <w:numFmt w:val="bullet"/>
      <w:lvlText w:val="•"/>
      <w:lvlJc w:val="left"/>
      <w:pPr>
        <w:ind w:left="3795" w:hanging="850"/>
      </w:pPr>
      <w:rPr>
        <w:rFonts w:hint="default"/>
        <w:lang w:val="ru-RU" w:eastAsia="ru-RU" w:bidi="ru-RU"/>
      </w:rPr>
    </w:lvl>
    <w:lvl w:ilvl="5" w:tplc="711A7918">
      <w:numFmt w:val="bullet"/>
      <w:lvlText w:val="•"/>
      <w:lvlJc w:val="left"/>
      <w:pPr>
        <w:ind w:left="4873" w:hanging="850"/>
      </w:pPr>
      <w:rPr>
        <w:rFonts w:hint="default"/>
        <w:lang w:val="ru-RU" w:eastAsia="ru-RU" w:bidi="ru-RU"/>
      </w:rPr>
    </w:lvl>
    <w:lvl w:ilvl="6" w:tplc="21CC10EE">
      <w:numFmt w:val="bullet"/>
      <w:lvlText w:val="•"/>
      <w:lvlJc w:val="left"/>
      <w:pPr>
        <w:ind w:left="5952" w:hanging="850"/>
      </w:pPr>
      <w:rPr>
        <w:rFonts w:hint="default"/>
        <w:lang w:val="ru-RU" w:eastAsia="ru-RU" w:bidi="ru-RU"/>
      </w:rPr>
    </w:lvl>
    <w:lvl w:ilvl="7" w:tplc="001A5350">
      <w:numFmt w:val="bullet"/>
      <w:lvlText w:val="•"/>
      <w:lvlJc w:val="left"/>
      <w:pPr>
        <w:ind w:left="7030" w:hanging="850"/>
      </w:pPr>
      <w:rPr>
        <w:rFonts w:hint="default"/>
        <w:lang w:val="ru-RU" w:eastAsia="ru-RU" w:bidi="ru-RU"/>
      </w:rPr>
    </w:lvl>
    <w:lvl w:ilvl="8" w:tplc="9D4A9EBA">
      <w:numFmt w:val="bullet"/>
      <w:lvlText w:val="•"/>
      <w:lvlJc w:val="left"/>
      <w:pPr>
        <w:ind w:left="8109" w:hanging="850"/>
      </w:pPr>
      <w:rPr>
        <w:rFonts w:hint="default"/>
        <w:lang w:val="ru-RU" w:eastAsia="ru-RU" w:bidi="ru-RU"/>
      </w:rPr>
    </w:lvl>
  </w:abstractNum>
  <w:abstractNum w:abstractNumId="21" w15:restartNumberingAfterBreak="0">
    <w:nsid w:val="4FF52B6A"/>
    <w:multiLevelType w:val="hybridMultilevel"/>
    <w:tmpl w:val="D1B6A86E"/>
    <w:lvl w:ilvl="0" w:tplc="4EFC8B06">
      <w:start w:val="4"/>
      <w:numFmt w:val="bullet"/>
      <w:lvlText w:val="-"/>
      <w:lvlJc w:val="left"/>
      <w:pPr>
        <w:ind w:left="928" w:hanging="360"/>
      </w:pPr>
      <w:rPr>
        <w:rFonts w:ascii="Times New Roman" w:eastAsia="Times New Roman" w:hAnsi="Times New Roman" w:cs="Times New Roman" w:hint="default"/>
      </w:rPr>
    </w:lvl>
    <w:lvl w:ilvl="1" w:tplc="04220003" w:tentative="1">
      <w:start w:val="1"/>
      <w:numFmt w:val="bullet"/>
      <w:lvlText w:val="o"/>
      <w:lvlJc w:val="left"/>
      <w:pPr>
        <w:ind w:left="1648" w:hanging="360"/>
      </w:pPr>
      <w:rPr>
        <w:rFonts w:ascii="Courier New" w:hAnsi="Courier New" w:cs="Courier New" w:hint="default"/>
      </w:rPr>
    </w:lvl>
    <w:lvl w:ilvl="2" w:tplc="04220005" w:tentative="1">
      <w:start w:val="1"/>
      <w:numFmt w:val="bullet"/>
      <w:lvlText w:val=""/>
      <w:lvlJc w:val="left"/>
      <w:pPr>
        <w:ind w:left="2368" w:hanging="360"/>
      </w:pPr>
      <w:rPr>
        <w:rFonts w:ascii="Wingdings" w:hAnsi="Wingdings" w:hint="default"/>
      </w:rPr>
    </w:lvl>
    <w:lvl w:ilvl="3" w:tplc="04220001" w:tentative="1">
      <w:start w:val="1"/>
      <w:numFmt w:val="bullet"/>
      <w:lvlText w:val=""/>
      <w:lvlJc w:val="left"/>
      <w:pPr>
        <w:ind w:left="3088" w:hanging="360"/>
      </w:pPr>
      <w:rPr>
        <w:rFonts w:ascii="Symbol" w:hAnsi="Symbol" w:hint="default"/>
      </w:rPr>
    </w:lvl>
    <w:lvl w:ilvl="4" w:tplc="04220003" w:tentative="1">
      <w:start w:val="1"/>
      <w:numFmt w:val="bullet"/>
      <w:lvlText w:val="o"/>
      <w:lvlJc w:val="left"/>
      <w:pPr>
        <w:ind w:left="3808" w:hanging="360"/>
      </w:pPr>
      <w:rPr>
        <w:rFonts w:ascii="Courier New" w:hAnsi="Courier New" w:cs="Courier New" w:hint="default"/>
      </w:rPr>
    </w:lvl>
    <w:lvl w:ilvl="5" w:tplc="04220005" w:tentative="1">
      <w:start w:val="1"/>
      <w:numFmt w:val="bullet"/>
      <w:lvlText w:val=""/>
      <w:lvlJc w:val="left"/>
      <w:pPr>
        <w:ind w:left="4528" w:hanging="360"/>
      </w:pPr>
      <w:rPr>
        <w:rFonts w:ascii="Wingdings" w:hAnsi="Wingdings" w:hint="default"/>
      </w:rPr>
    </w:lvl>
    <w:lvl w:ilvl="6" w:tplc="04220001" w:tentative="1">
      <w:start w:val="1"/>
      <w:numFmt w:val="bullet"/>
      <w:lvlText w:val=""/>
      <w:lvlJc w:val="left"/>
      <w:pPr>
        <w:ind w:left="5248" w:hanging="360"/>
      </w:pPr>
      <w:rPr>
        <w:rFonts w:ascii="Symbol" w:hAnsi="Symbol" w:hint="default"/>
      </w:rPr>
    </w:lvl>
    <w:lvl w:ilvl="7" w:tplc="04220003" w:tentative="1">
      <w:start w:val="1"/>
      <w:numFmt w:val="bullet"/>
      <w:lvlText w:val="o"/>
      <w:lvlJc w:val="left"/>
      <w:pPr>
        <w:ind w:left="5968" w:hanging="360"/>
      </w:pPr>
      <w:rPr>
        <w:rFonts w:ascii="Courier New" w:hAnsi="Courier New" w:cs="Courier New" w:hint="default"/>
      </w:rPr>
    </w:lvl>
    <w:lvl w:ilvl="8" w:tplc="04220005" w:tentative="1">
      <w:start w:val="1"/>
      <w:numFmt w:val="bullet"/>
      <w:lvlText w:val=""/>
      <w:lvlJc w:val="left"/>
      <w:pPr>
        <w:ind w:left="6688" w:hanging="360"/>
      </w:pPr>
      <w:rPr>
        <w:rFonts w:ascii="Wingdings" w:hAnsi="Wingdings" w:hint="default"/>
      </w:rPr>
    </w:lvl>
  </w:abstractNum>
  <w:abstractNum w:abstractNumId="22" w15:restartNumberingAfterBreak="0">
    <w:nsid w:val="514A5C03"/>
    <w:multiLevelType w:val="hybridMultilevel"/>
    <w:tmpl w:val="49164D78"/>
    <w:lvl w:ilvl="0" w:tplc="4596041C">
      <w:numFmt w:val="bullet"/>
      <w:lvlText w:val=""/>
      <w:lvlJc w:val="left"/>
      <w:pPr>
        <w:ind w:left="938" w:hanging="360"/>
      </w:pPr>
      <w:rPr>
        <w:rFonts w:ascii="Wingdings" w:eastAsia="Wingdings" w:hAnsi="Wingdings" w:cs="Wingdings" w:hint="default"/>
        <w:w w:val="100"/>
        <w:sz w:val="28"/>
        <w:szCs w:val="28"/>
        <w:lang w:val="ru-RU" w:eastAsia="ru-RU" w:bidi="ru-RU"/>
      </w:rPr>
    </w:lvl>
    <w:lvl w:ilvl="1" w:tplc="2844475A">
      <w:numFmt w:val="bullet"/>
      <w:lvlText w:val="-"/>
      <w:lvlJc w:val="left"/>
      <w:pPr>
        <w:ind w:left="1351" w:hanging="425"/>
      </w:pPr>
      <w:rPr>
        <w:rFonts w:ascii="Times New Roman" w:eastAsia="Times New Roman" w:hAnsi="Times New Roman" w:cs="Times New Roman" w:hint="default"/>
        <w:w w:val="100"/>
        <w:sz w:val="28"/>
        <w:szCs w:val="28"/>
        <w:lang w:val="ru-RU" w:eastAsia="ru-RU" w:bidi="ru-RU"/>
      </w:rPr>
    </w:lvl>
    <w:lvl w:ilvl="2" w:tplc="99C2187A">
      <w:numFmt w:val="bullet"/>
      <w:lvlText w:val="•"/>
      <w:lvlJc w:val="left"/>
      <w:pPr>
        <w:ind w:left="2349" w:hanging="425"/>
      </w:pPr>
      <w:rPr>
        <w:rFonts w:hint="default"/>
        <w:lang w:val="ru-RU" w:eastAsia="ru-RU" w:bidi="ru-RU"/>
      </w:rPr>
    </w:lvl>
    <w:lvl w:ilvl="3" w:tplc="75C20F56">
      <w:numFmt w:val="bullet"/>
      <w:lvlText w:val="•"/>
      <w:lvlJc w:val="left"/>
      <w:pPr>
        <w:ind w:left="3339" w:hanging="425"/>
      </w:pPr>
      <w:rPr>
        <w:rFonts w:hint="default"/>
        <w:lang w:val="ru-RU" w:eastAsia="ru-RU" w:bidi="ru-RU"/>
      </w:rPr>
    </w:lvl>
    <w:lvl w:ilvl="4" w:tplc="DAF0BA02">
      <w:numFmt w:val="bullet"/>
      <w:lvlText w:val="•"/>
      <w:lvlJc w:val="left"/>
      <w:pPr>
        <w:ind w:left="4328" w:hanging="425"/>
      </w:pPr>
      <w:rPr>
        <w:rFonts w:hint="default"/>
        <w:lang w:val="ru-RU" w:eastAsia="ru-RU" w:bidi="ru-RU"/>
      </w:rPr>
    </w:lvl>
    <w:lvl w:ilvl="5" w:tplc="82D8387C">
      <w:numFmt w:val="bullet"/>
      <w:lvlText w:val="•"/>
      <w:lvlJc w:val="left"/>
      <w:pPr>
        <w:ind w:left="5318" w:hanging="425"/>
      </w:pPr>
      <w:rPr>
        <w:rFonts w:hint="default"/>
        <w:lang w:val="ru-RU" w:eastAsia="ru-RU" w:bidi="ru-RU"/>
      </w:rPr>
    </w:lvl>
    <w:lvl w:ilvl="6" w:tplc="5DC6D918">
      <w:numFmt w:val="bullet"/>
      <w:lvlText w:val="•"/>
      <w:lvlJc w:val="left"/>
      <w:pPr>
        <w:ind w:left="6308" w:hanging="425"/>
      </w:pPr>
      <w:rPr>
        <w:rFonts w:hint="default"/>
        <w:lang w:val="ru-RU" w:eastAsia="ru-RU" w:bidi="ru-RU"/>
      </w:rPr>
    </w:lvl>
    <w:lvl w:ilvl="7" w:tplc="13A64A6A">
      <w:numFmt w:val="bullet"/>
      <w:lvlText w:val="•"/>
      <w:lvlJc w:val="left"/>
      <w:pPr>
        <w:ind w:left="7297" w:hanging="425"/>
      </w:pPr>
      <w:rPr>
        <w:rFonts w:hint="default"/>
        <w:lang w:val="ru-RU" w:eastAsia="ru-RU" w:bidi="ru-RU"/>
      </w:rPr>
    </w:lvl>
    <w:lvl w:ilvl="8" w:tplc="1FBA89EC">
      <w:numFmt w:val="bullet"/>
      <w:lvlText w:val="•"/>
      <w:lvlJc w:val="left"/>
      <w:pPr>
        <w:ind w:left="8287" w:hanging="425"/>
      </w:pPr>
      <w:rPr>
        <w:rFonts w:hint="default"/>
        <w:lang w:val="ru-RU" w:eastAsia="ru-RU" w:bidi="ru-RU"/>
      </w:rPr>
    </w:lvl>
  </w:abstractNum>
  <w:abstractNum w:abstractNumId="23" w15:restartNumberingAfterBreak="0">
    <w:nsid w:val="534B318B"/>
    <w:multiLevelType w:val="hybridMultilevel"/>
    <w:tmpl w:val="B46663BA"/>
    <w:lvl w:ilvl="0" w:tplc="419E9ABA">
      <w:numFmt w:val="bullet"/>
      <w:lvlText w:val="-"/>
      <w:lvlJc w:val="left"/>
      <w:pPr>
        <w:ind w:left="926" w:hanging="281"/>
      </w:pPr>
      <w:rPr>
        <w:rFonts w:ascii="Times New Roman" w:eastAsia="Times New Roman" w:hAnsi="Times New Roman" w:cs="Times New Roman" w:hint="default"/>
        <w:w w:val="100"/>
        <w:sz w:val="28"/>
        <w:szCs w:val="28"/>
        <w:lang w:val="ru-RU" w:eastAsia="ru-RU" w:bidi="ru-RU"/>
      </w:rPr>
    </w:lvl>
    <w:lvl w:ilvl="1" w:tplc="3D926EDC">
      <w:numFmt w:val="bullet"/>
      <w:lvlText w:val="•"/>
      <w:lvlJc w:val="left"/>
      <w:pPr>
        <w:ind w:left="1854" w:hanging="281"/>
      </w:pPr>
      <w:rPr>
        <w:rFonts w:hint="default"/>
        <w:lang w:val="ru-RU" w:eastAsia="ru-RU" w:bidi="ru-RU"/>
      </w:rPr>
    </w:lvl>
    <w:lvl w:ilvl="2" w:tplc="90F8F040">
      <w:numFmt w:val="bullet"/>
      <w:lvlText w:val="•"/>
      <w:lvlJc w:val="left"/>
      <w:pPr>
        <w:ind w:left="2789" w:hanging="281"/>
      </w:pPr>
      <w:rPr>
        <w:rFonts w:hint="default"/>
        <w:lang w:val="ru-RU" w:eastAsia="ru-RU" w:bidi="ru-RU"/>
      </w:rPr>
    </w:lvl>
    <w:lvl w:ilvl="3" w:tplc="6A12992C">
      <w:numFmt w:val="bullet"/>
      <w:lvlText w:val="•"/>
      <w:lvlJc w:val="left"/>
      <w:pPr>
        <w:ind w:left="3723" w:hanging="281"/>
      </w:pPr>
      <w:rPr>
        <w:rFonts w:hint="default"/>
        <w:lang w:val="ru-RU" w:eastAsia="ru-RU" w:bidi="ru-RU"/>
      </w:rPr>
    </w:lvl>
    <w:lvl w:ilvl="4" w:tplc="924E3EE0">
      <w:numFmt w:val="bullet"/>
      <w:lvlText w:val="•"/>
      <w:lvlJc w:val="left"/>
      <w:pPr>
        <w:ind w:left="4658" w:hanging="281"/>
      </w:pPr>
      <w:rPr>
        <w:rFonts w:hint="default"/>
        <w:lang w:val="ru-RU" w:eastAsia="ru-RU" w:bidi="ru-RU"/>
      </w:rPr>
    </w:lvl>
    <w:lvl w:ilvl="5" w:tplc="9E9C4CEA">
      <w:numFmt w:val="bullet"/>
      <w:lvlText w:val="•"/>
      <w:lvlJc w:val="left"/>
      <w:pPr>
        <w:ind w:left="5593" w:hanging="281"/>
      </w:pPr>
      <w:rPr>
        <w:rFonts w:hint="default"/>
        <w:lang w:val="ru-RU" w:eastAsia="ru-RU" w:bidi="ru-RU"/>
      </w:rPr>
    </w:lvl>
    <w:lvl w:ilvl="6" w:tplc="40FA4C24">
      <w:numFmt w:val="bullet"/>
      <w:lvlText w:val="•"/>
      <w:lvlJc w:val="left"/>
      <w:pPr>
        <w:ind w:left="6527" w:hanging="281"/>
      </w:pPr>
      <w:rPr>
        <w:rFonts w:hint="default"/>
        <w:lang w:val="ru-RU" w:eastAsia="ru-RU" w:bidi="ru-RU"/>
      </w:rPr>
    </w:lvl>
    <w:lvl w:ilvl="7" w:tplc="9800A7EE">
      <w:numFmt w:val="bullet"/>
      <w:lvlText w:val="•"/>
      <w:lvlJc w:val="left"/>
      <w:pPr>
        <w:ind w:left="7462" w:hanging="281"/>
      </w:pPr>
      <w:rPr>
        <w:rFonts w:hint="default"/>
        <w:lang w:val="ru-RU" w:eastAsia="ru-RU" w:bidi="ru-RU"/>
      </w:rPr>
    </w:lvl>
    <w:lvl w:ilvl="8" w:tplc="F9061DE8">
      <w:numFmt w:val="bullet"/>
      <w:lvlText w:val="•"/>
      <w:lvlJc w:val="left"/>
      <w:pPr>
        <w:ind w:left="8397" w:hanging="281"/>
      </w:pPr>
      <w:rPr>
        <w:rFonts w:hint="default"/>
        <w:lang w:val="ru-RU" w:eastAsia="ru-RU" w:bidi="ru-RU"/>
      </w:rPr>
    </w:lvl>
  </w:abstractNum>
  <w:abstractNum w:abstractNumId="24" w15:restartNumberingAfterBreak="0">
    <w:nsid w:val="5A040CC4"/>
    <w:multiLevelType w:val="hybridMultilevel"/>
    <w:tmpl w:val="FE0C976E"/>
    <w:lvl w:ilvl="0" w:tplc="E274286E">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5A780123"/>
    <w:multiLevelType w:val="hybridMultilevel"/>
    <w:tmpl w:val="95FA2C90"/>
    <w:lvl w:ilvl="0" w:tplc="E274286E">
      <w:start w:val="1"/>
      <w:numFmt w:val="bullet"/>
      <w:lvlText w:val="-"/>
      <w:lvlJc w:val="left"/>
      <w:pPr>
        <w:tabs>
          <w:tab w:val="num" w:pos="720"/>
        </w:tabs>
        <w:ind w:left="720" w:hanging="360"/>
      </w:pPr>
      <w:rPr>
        <w:rFonts w:ascii="Times New Roman" w:eastAsia="Calibri" w:hAnsi="Times New Roman" w:cs="Times New Roman" w:hint="default"/>
      </w:rPr>
    </w:lvl>
    <w:lvl w:ilvl="1" w:tplc="3816FAE4" w:tentative="1">
      <w:start w:val="1"/>
      <w:numFmt w:val="bullet"/>
      <w:lvlText w:val="●"/>
      <w:lvlJc w:val="left"/>
      <w:pPr>
        <w:tabs>
          <w:tab w:val="num" w:pos="1440"/>
        </w:tabs>
        <w:ind w:left="1440" w:hanging="360"/>
      </w:pPr>
      <w:rPr>
        <w:rFonts w:ascii="Lato" w:hAnsi="Lato" w:hint="default"/>
      </w:rPr>
    </w:lvl>
    <w:lvl w:ilvl="2" w:tplc="9FC25368" w:tentative="1">
      <w:start w:val="1"/>
      <w:numFmt w:val="bullet"/>
      <w:lvlText w:val="●"/>
      <w:lvlJc w:val="left"/>
      <w:pPr>
        <w:tabs>
          <w:tab w:val="num" w:pos="2160"/>
        </w:tabs>
        <w:ind w:left="2160" w:hanging="360"/>
      </w:pPr>
      <w:rPr>
        <w:rFonts w:ascii="Lato" w:hAnsi="Lato" w:hint="default"/>
      </w:rPr>
    </w:lvl>
    <w:lvl w:ilvl="3" w:tplc="4032468E" w:tentative="1">
      <w:start w:val="1"/>
      <w:numFmt w:val="bullet"/>
      <w:lvlText w:val="●"/>
      <w:lvlJc w:val="left"/>
      <w:pPr>
        <w:tabs>
          <w:tab w:val="num" w:pos="2880"/>
        </w:tabs>
        <w:ind w:left="2880" w:hanging="360"/>
      </w:pPr>
      <w:rPr>
        <w:rFonts w:ascii="Lato" w:hAnsi="Lato" w:hint="default"/>
      </w:rPr>
    </w:lvl>
    <w:lvl w:ilvl="4" w:tplc="3392DE5A" w:tentative="1">
      <w:start w:val="1"/>
      <w:numFmt w:val="bullet"/>
      <w:lvlText w:val="●"/>
      <w:lvlJc w:val="left"/>
      <w:pPr>
        <w:tabs>
          <w:tab w:val="num" w:pos="3600"/>
        </w:tabs>
        <w:ind w:left="3600" w:hanging="360"/>
      </w:pPr>
      <w:rPr>
        <w:rFonts w:ascii="Lato" w:hAnsi="Lato" w:hint="default"/>
      </w:rPr>
    </w:lvl>
    <w:lvl w:ilvl="5" w:tplc="D82CA932" w:tentative="1">
      <w:start w:val="1"/>
      <w:numFmt w:val="bullet"/>
      <w:lvlText w:val="●"/>
      <w:lvlJc w:val="left"/>
      <w:pPr>
        <w:tabs>
          <w:tab w:val="num" w:pos="4320"/>
        </w:tabs>
        <w:ind w:left="4320" w:hanging="360"/>
      </w:pPr>
      <w:rPr>
        <w:rFonts w:ascii="Lato" w:hAnsi="Lato" w:hint="default"/>
      </w:rPr>
    </w:lvl>
    <w:lvl w:ilvl="6" w:tplc="5CDE3C58" w:tentative="1">
      <w:start w:val="1"/>
      <w:numFmt w:val="bullet"/>
      <w:lvlText w:val="●"/>
      <w:lvlJc w:val="left"/>
      <w:pPr>
        <w:tabs>
          <w:tab w:val="num" w:pos="5040"/>
        </w:tabs>
        <w:ind w:left="5040" w:hanging="360"/>
      </w:pPr>
      <w:rPr>
        <w:rFonts w:ascii="Lato" w:hAnsi="Lato" w:hint="default"/>
      </w:rPr>
    </w:lvl>
    <w:lvl w:ilvl="7" w:tplc="8A485BB2" w:tentative="1">
      <w:start w:val="1"/>
      <w:numFmt w:val="bullet"/>
      <w:lvlText w:val="●"/>
      <w:lvlJc w:val="left"/>
      <w:pPr>
        <w:tabs>
          <w:tab w:val="num" w:pos="5760"/>
        </w:tabs>
        <w:ind w:left="5760" w:hanging="360"/>
      </w:pPr>
      <w:rPr>
        <w:rFonts w:ascii="Lato" w:hAnsi="Lato" w:hint="default"/>
      </w:rPr>
    </w:lvl>
    <w:lvl w:ilvl="8" w:tplc="59EACC3C" w:tentative="1">
      <w:start w:val="1"/>
      <w:numFmt w:val="bullet"/>
      <w:lvlText w:val="●"/>
      <w:lvlJc w:val="left"/>
      <w:pPr>
        <w:tabs>
          <w:tab w:val="num" w:pos="6480"/>
        </w:tabs>
        <w:ind w:left="6480" w:hanging="360"/>
      </w:pPr>
      <w:rPr>
        <w:rFonts w:ascii="Lato" w:hAnsi="Lato" w:hint="default"/>
      </w:rPr>
    </w:lvl>
  </w:abstractNum>
  <w:abstractNum w:abstractNumId="26" w15:restartNumberingAfterBreak="0">
    <w:nsid w:val="5EBF06F5"/>
    <w:multiLevelType w:val="hybridMultilevel"/>
    <w:tmpl w:val="507C01A0"/>
    <w:lvl w:ilvl="0" w:tplc="E274286E">
      <w:start w:val="1"/>
      <w:numFmt w:val="bullet"/>
      <w:lvlText w:val="-"/>
      <w:lvlJc w:val="left"/>
      <w:pPr>
        <w:ind w:left="1429"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090305A"/>
    <w:multiLevelType w:val="hybridMultilevel"/>
    <w:tmpl w:val="90D22E0A"/>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65B465AC"/>
    <w:multiLevelType w:val="hybridMultilevel"/>
    <w:tmpl w:val="9B2A4850"/>
    <w:lvl w:ilvl="0" w:tplc="0422000D">
      <w:start w:val="1"/>
      <w:numFmt w:val="bullet"/>
      <w:lvlText w:val=""/>
      <w:lvlJc w:val="left"/>
      <w:pPr>
        <w:ind w:left="1222" w:hanging="360"/>
      </w:pPr>
      <w:rPr>
        <w:rFonts w:ascii="Wingdings" w:hAnsi="Wingdings" w:hint="default"/>
      </w:rPr>
    </w:lvl>
    <w:lvl w:ilvl="1" w:tplc="04220003" w:tentative="1">
      <w:start w:val="1"/>
      <w:numFmt w:val="bullet"/>
      <w:lvlText w:val="o"/>
      <w:lvlJc w:val="left"/>
      <w:pPr>
        <w:ind w:left="1942" w:hanging="360"/>
      </w:pPr>
      <w:rPr>
        <w:rFonts w:ascii="Courier New" w:hAnsi="Courier New" w:cs="Courier New" w:hint="default"/>
      </w:rPr>
    </w:lvl>
    <w:lvl w:ilvl="2" w:tplc="04220005" w:tentative="1">
      <w:start w:val="1"/>
      <w:numFmt w:val="bullet"/>
      <w:lvlText w:val=""/>
      <w:lvlJc w:val="left"/>
      <w:pPr>
        <w:ind w:left="2662" w:hanging="360"/>
      </w:pPr>
      <w:rPr>
        <w:rFonts w:ascii="Wingdings" w:hAnsi="Wingdings" w:hint="default"/>
      </w:rPr>
    </w:lvl>
    <w:lvl w:ilvl="3" w:tplc="04220001" w:tentative="1">
      <w:start w:val="1"/>
      <w:numFmt w:val="bullet"/>
      <w:lvlText w:val=""/>
      <w:lvlJc w:val="left"/>
      <w:pPr>
        <w:ind w:left="3382" w:hanging="360"/>
      </w:pPr>
      <w:rPr>
        <w:rFonts w:ascii="Symbol" w:hAnsi="Symbol" w:hint="default"/>
      </w:rPr>
    </w:lvl>
    <w:lvl w:ilvl="4" w:tplc="04220003" w:tentative="1">
      <w:start w:val="1"/>
      <w:numFmt w:val="bullet"/>
      <w:lvlText w:val="o"/>
      <w:lvlJc w:val="left"/>
      <w:pPr>
        <w:ind w:left="4102" w:hanging="360"/>
      </w:pPr>
      <w:rPr>
        <w:rFonts w:ascii="Courier New" w:hAnsi="Courier New" w:cs="Courier New" w:hint="default"/>
      </w:rPr>
    </w:lvl>
    <w:lvl w:ilvl="5" w:tplc="04220005" w:tentative="1">
      <w:start w:val="1"/>
      <w:numFmt w:val="bullet"/>
      <w:lvlText w:val=""/>
      <w:lvlJc w:val="left"/>
      <w:pPr>
        <w:ind w:left="4822" w:hanging="360"/>
      </w:pPr>
      <w:rPr>
        <w:rFonts w:ascii="Wingdings" w:hAnsi="Wingdings" w:hint="default"/>
      </w:rPr>
    </w:lvl>
    <w:lvl w:ilvl="6" w:tplc="04220001" w:tentative="1">
      <w:start w:val="1"/>
      <w:numFmt w:val="bullet"/>
      <w:lvlText w:val=""/>
      <w:lvlJc w:val="left"/>
      <w:pPr>
        <w:ind w:left="5542" w:hanging="360"/>
      </w:pPr>
      <w:rPr>
        <w:rFonts w:ascii="Symbol" w:hAnsi="Symbol" w:hint="default"/>
      </w:rPr>
    </w:lvl>
    <w:lvl w:ilvl="7" w:tplc="04220003" w:tentative="1">
      <w:start w:val="1"/>
      <w:numFmt w:val="bullet"/>
      <w:lvlText w:val="o"/>
      <w:lvlJc w:val="left"/>
      <w:pPr>
        <w:ind w:left="6262" w:hanging="360"/>
      </w:pPr>
      <w:rPr>
        <w:rFonts w:ascii="Courier New" w:hAnsi="Courier New" w:cs="Courier New" w:hint="default"/>
      </w:rPr>
    </w:lvl>
    <w:lvl w:ilvl="8" w:tplc="04220005" w:tentative="1">
      <w:start w:val="1"/>
      <w:numFmt w:val="bullet"/>
      <w:lvlText w:val=""/>
      <w:lvlJc w:val="left"/>
      <w:pPr>
        <w:ind w:left="6982" w:hanging="360"/>
      </w:pPr>
      <w:rPr>
        <w:rFonts w:ascii="Wingdings" w:hAnsi="Wingdings" w:hint="default"/>
      </w:rPr>
    </w:lvl>
  </w:abstractNum>
  <w:abstractNum w:abstractNumId="29" w15:restartNumberingAfterBreak="0">
    <w:nsid w:val="68914D32"/>
    <w:multiLevelType w:val="hybridMultilevel"/>
    <w:tmpl w:val="A962AB30"/>
    <w:lvl w:ilvl="0" w:tplc="6CA202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B4F7E10"/>
    <w:multiLevelType w:val="hybridMultilevel"/>
    <w:tmpl w:val="8C004AE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6ED76E01"/>
    <w:multiLevelType w:val="hybridMultilevel"/>
    <w:tmpl w:val="E6CA64BA"/>
    <w:lvl w:ilvl="0" w:tplc="962A729A">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32" w15:restartNumberingAfterBreak="0">
    <w:nsid w:val="6F347F5E"/>
    <w:multiLevelType w:val="hybridMultilevel"/>
    <w:tmpl w:val="2BCA4F40"/>
    <w:lvl w:ilvl="0" w:tplc="D7904780">
      <w:start w:val="1"/>
      <w:numFmt w:val="bullet"/>
      <w:lvlText w:val="•"/>
      <w:lvlJc w:val="left"/>
      <w:pPr>
        <w:tabs>
          <w:tab w:val="num" w:pos="720"/>
        </w:tabs>
        <w:ind w:left="720" w:hanging="360"/>
      </w:pPr>
      <w:rPr>
        <w:rFonts w:ascii="Arial" w:hAnsi="Arial" w:hint="default"/>
      </w:rPr>
    </w:lvl>
    <w:lvl w:ilvl="1" w:tplc="68CCECAA" w:tentative="1">
      <w:start w:val="1"/>
      <w:numFmt w:val="bullet"/>
      <w:lvlText w:val="•"/>
      <w:lvlJc w:val="left"/>
      <w:pPr>
        <w:tabs>
          <w:tab w:val="num" w:pos="1440"/>
        </w:tabs>
        <w:ind w:left="1440" w:hanging="360"/>
      </w:pPr>
      <w:rPr>
        <w:rFonts w:ascii="Arial" w:hAnsi="Arial" w:hint="default"/>
      </w:rPr>
    </w:lvl>
    <w:lvl w:ilvl="2" w:tplc="F3BE4308" w:tentative="1">
      <w:start w:val="1"/>
      <w:numFmt w:val="bullet"/>
      <w:lvlText w:val="•"/>
      <w:lvlJc w:val="left"/>
      <w:pPr>
        <w:tabs>
          <w:tab w:val="num" w:pos="2160"/>
        </w:tabs>
        <w:ind w:left="2160" w:hanging="360"/>
      </w:pPr>
      <w:rPr>
        <w:rFonts w:ascii="Arial" w:hAnsi="Arial" w:hint="default"/>
      </w:rPr>
    </w:lvl>
    <w:lvl w:ilvl="3" w:tplc="F19A3ABE" w:tentative="1">
      <w:start w:val="1"/>
      <w:numFmt w:val="bullet"/>
      <w:lvlText w:val="•"/>
      <w:lvlJc w:val="left"/>
      <w:pPr>
        <w:tabs>
          <w:tab w:val="num" w:pos="2880"/>
        </w:tabs>
        <w:ind w:left="2880" w:hanging="360"/>
      </w:pPr>
      <w:rPr>
        <w:rFonts w:ascii="Arial" w:hAnsi="Arial" w:hint="default"/>
      </w:rPr>
    </w:lvl>
    <w:lvl w:ilvl="4" w:tplc="FACC0E6C" w:tentative="1">
      <w:start w:val="1"/>
      <w:numFmt w:val="bullet"/>
      <w:lvlText w:val="•"/>
      <w:lvlJc w:val="left"/>
      <w:pPr>
        <w:tabs>
          <w:tab w:val="num" w:pos="3600"/>
        </w:tabs>
        <w:ind w:left="3600" w:hanging="360"/>
      </w:pPr>
      <w:rPr>
        <w:rFonts w:ascii="Arial" w:hAnsi="Arial" w:hint="default"/>
      </w:rPr>
    </w:lvl>
    <w:lvl w:ilvl="5" w:tplc="8AC41434" w:tentative="1">
      <w:start w:val="1"/>
      <w:numFmt w:val="bullet"/>
      <w:lvlText w:val="•"/>
      <w:lvlJc w:val="left"/>
      <w:pPr>
        <w:tabs>
          <w:tab w:val="num" w:pos="4320"/>
        </w:tabs>
        <w:ind w:left="4320" w:hanging="360"/>
      </w:pPr>
      <w:rPr>
        <w:rFonts w:ascii="Arial" w:hAnsi="Arial" w:hint="default"/>
      </w:rPr>
    </w:lvl>
    <w:lvl w:ilvl="6" w:tplc="79542186" w:tentative="1">
      <w:start w:val="1"/>
      <w:numFmt w:val="bullet"/>
      <w:lvlText w:val="•"/>
      <w:lvlJc w:val="left"/>
      <w:pPr>
        <w:tabs>
          <w:tab w:val="num" w:pos="5040"/>
        </w:tabs>
        <w:ind w:left="5040" w:hanging="360"/>
      </w:pPr>
      <w:rPr>
        <w:rFonts w:ascii="Arial" w:hAnsi="Arial" w:hint="default"/>
      </w:rPr>
    </w:lvl>
    <w:lvl w:ilvl="7" w:tplc="824AEEC8" w:tentative="1">
      <w:start w:val="1"/>
      <w:numFmt w:val="bullet"/>
      <w:lvlText w:val="•"/>
      <w:lvlJc w:val="left"/>
      <w:pPr>
        <w:tabs>
          <w:tab w:val="num" w:pos="5760"/>
        </w:tabs>
        <w:ind w:left="5760" w:hanging="360"/>
      </w:pPr>
      <w:rPr>
        <w:rFonts w:ascii="Arial" w:hAnsi="Arial" w:hint="default"/>
      </w:rPr>
    </w:lvl>
    <w:lvl w:ilvl="8" w:tplc="2EC24FDE"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70286BB1"/>
    <w:multiLevelType w:val="hybridMultilevel"/>
    <w:tmpl w:val="558686F6"/>
    <w:lvl w:ilvl="0" w:tplc="2F3C7144">
      <w:numFmt w:val="bullet"/>
      <w:lvlText w:val=""/>
      <w:lvlJc w:val="left"/>
      <w:pPr>
        <w:ind w:left="938" w:hanging="360"/>
      </w:pPr>
      <w:rPr>
        <w:rFonts w:ascii="Wingdings" w:eastAsia="Wingdings" w:hAnsi="Wingdings" w:cs="Wingdings" w:hint="default"/>
        <w:w w:val="100"/>
        <w:sz w:val="28"/>
        <w:szCs w:val="28"/>
        <w:lang w:val="ru-RU" w:eastAsia="ru-RU" w:bidi="ru-RU"/>
      </w:rPr>
    </w:lvl>
    <w:lvl w:ilvl="1" w:tplc="9E0A5C2E">
      <w:numFmt w:val="bullet"/>
      <w:lvlText w:val="•"/>
      <w:lvlJc w:val="left"/>
      <w:pPr>
        <w:ind w:left="1872" w:hanging="360"/>
      </w:pPr>
      <w:rPr>
        <w:rFonts w:hint="default"/>
        <w:lang w:val="ru-RU" w:eastAsia="ru-RU" w:bidi="ru-RU"/>
      </w:rPr>
    </w:lvl>
    <w:lvl w:ilvl="2" w:tplc="EB1AF6EC">
      <w:numFmt w:val="bullet"/>
      <w:lvlText w:val="•"/>
      <w:lvlJc w:val="left"/>
      <w:pPr>
        <w:ind w:left="2805" w:hanging="360"/>
      </w:pPr>
      <w:rPr>
        <w:rFonts w:hint="default"/>
        <w:lang w:val="ru-RU" w:eastAsia="ru-RU" w:bidi="ru-RU"/>
      </w:rPr>
    </w:lvl>
    <w:lvl w:ilvl="3" w:tplc="7ED67516">
      <w:numFmt w:val="bullet"/>
      <w:lvlText w:val="•"/>
      <w:lvlJc w:val="left"/>
      <w:pPr>
        <w:ind w:left="3737" w:hanging="360"/>
      </w:pPr>
      <w:rPr>
        <w:rFonts w:hint="default"/>
        <w:lang w:val="ru-RU" w:eastAsia="ru-RU" w:bidi="ru-RU"/>
      </w:rPr>
    </w:lvl>
    <w:lvl w:ilvl="4" w:tplc="3EB64E70">
      <w:numFmt w:val="bullet"/>
      <w:lvlText w:val="•"/>
      <w:lvlJc w:val="left"/>
      <w:pPr>
        <w:ind w:left="4670" w:hanging="360"/>
      </w:pPr>
      <w:rPr>
        <w:rFonts w:hint="default"/>
        <w:lang w:val="ru-RU" w:eastAsia="ru-RU" w:bidi="ru-RU"/>
      </w:rPr>
    </w:lvl>
    <w:lvl w:ilvl="5" w:tplc="B11293BC">
      <w:numFmt w:val="bullet"/>
      <w:lvlText w:val="•"/>
      <w:lvlJc w:val="left"/>
      <w:pPr>
        <w:ind w:left="5603" w:hanging="360"/>
      </w:pPr>
      <w:rPr>
        <w:rFonts w:hint="default"/>
        <w:lang w:val="ru-RU" w:eastAsia="ru-RU" w:bidi="ru-RU"/>
      </w:rPr>
    </w:lvl>
    <w:lvl w:ilvl="6" w:tplc="22BAB9C2">
      <w:numFmt w:val="bullet"/>
      <w:lvlText w:val="•"/>
      <w:lvlJc w:val="left"/>
      <w:pPr>
        <w:ind w:left="6535" w:hanging="360"/>
      </w:pPr>
      <w:rPr>
        <w:rFonts w:hint="default"/>
        <w:lang w:val="ru-RU" w:eastAsia="ru-RU" w:bidi="ru-RU"/>
      </w:rPr>
    </w:lvl>
    <w:lvl w:ilvl="7" w:tplc="BA3C434E">
      <w:numFmt w:val="bullet"/>
      <w:lvlText w:val="•"/>
      <w:lvlJc w:val="left"/>
      <w:pPr>
        <w:ind w:left="7468" w:hanging="360"/>
      </w:pPr>
      <w:rPr>
        <w:rFonts w:hint="default"/>
        <w:lang w:val="ru-RU" w:eastAsia="ru-RU" w:bidi="ru-RU"/>
      </w:rPr>
    </w:lvl>
    <w:lvl w:ilvl="8" w:tplc="79F8BAC8">
      <w:numFmt w:val="bullet"/>
      <w:lvlText w:val="•"/>
      <w:lvlJc w:val="left"/>
      <w:pPr>
        <w:ind w:left="8401" w:hanging="360"/>
      </w:pPr>
      <w:rPr>
        <w:rFonts w:hint="default"/>
        <w:lang w:val="ru-RU" w:eastAsia="ru-RU" w:bidi="ru-RU"/>
      </w:rPr>
    </w:lvl>
  </w:abstractNum>
  <w:abstractNum w:abstractNumId="34" w15:restartNumberingAfterBreak="0">
    <w:nsid w:val="74D01972"/>
    <w:multiLevelType w:val="hybridMultilevel"/>
    <w:tmpl w:val="A2200C52"/>
    <w:lvl w:ilvl="0" w:tplc="E274286E">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765A2319"/>
    <w:multiLevelType w:val="hybridMultilevel"/>
    <w:tmpl w:val="C8D2BB74"/>
    <w:lvl w:ilvl="0" w:tplc="D67E5BB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15:restartNumberingAfterBreak="0">
    <w:nsid w:val="78360F0F"/>
    <w:multiLevelType w:val="hybridMultilevel"/>
    <w:tmpl w:val="85081BF4"/>
    <w:lvl w:ilvl="0" w:tplc="E274286E">
      <w:start w:val="1"/>
      <w:numFmt w:val="bullet"/>
      <w:lvlText w:val="-"/>
      <w:lvlJc w:val="left"/>
      <w:pPr>
        <w:tabs>
          <w:tab w:val="num" w:pos="720"/>
        </w:tabs>
        <w:ind w:left="720" w:hanging="360"/>
      </w:pPr>
      <w:rPr>
        <w:rFonts w:ascii="Times New Roman" w:eastAsia="Calibri" w:hAnsi="Times New Roman" w:cs="Times New Roman" w:hint="default"/>
      </w:rPr>
    </w:lvl>
    <w:lvl w:ilvl="1" w:tplc="7A92A38A" w:tentative="1">
      <w:start w:val="1"/>
      <w:numFmt w:val="bullet"/>
      <w:lvlText w:val="●"/>
      <w:lvlJc w:val="left"/>
      <w:pPr>
        <w:tabs>
          <w:tab w:val="num" w:pos="1440"/>
        </w:tabs>
        <w:ind w:left="1440" w:hanging="360"/>
      </w:pPr>
      <w:rPr>
        <w:rFonts w:ascii="Lato" w:hAnsi="Lato" w:hint="default"/>
      </w:rPr>
    </w:lvl>
    <w:lvl w:ilvl="2" w:tplc="68B45206" w:tentative="1">
      <w:start w:val="1"/>
      <w:numFmt w:val="bullet"/>
      <w:lvlText w:val="●"/>
      <w:lvlJc w:val="left"/>
      <w:pPr>
        <w:tabs>
          <w:tab w:val="num" w:pos="2160"/>
        </w:tabs>
        <w:ind w:left="2160" w:hanging="360"/>
      </w:pPr>
      <w:rPr>
        <w:rFonts w:ascii="Lato" w:hAnsi="Lato" w:hint="default"/>
      </w:rPr>
    </w:lvl>
    <w:lvl w:ilvl="3" w:tplc="2802184C" w:tentative="1">
      <w:start w:val="1"/>
      <w:numFmt w:val="bullet"/>
      <w:lvlText w:val="●"/>
      <w:lvlJc w:val="left"/>
      <w:pPr>
        <w:tabs>
          <w:tab w:val="num" w:pos="2880"/>
        </w:tabs>
        <w:ind w:left="2880" w:hanging="360"/>
      </w:pPr>
      <w:rPr>
        <w:rFonts w:ascii="Lato" w:hAnsi="Lato" w:hint="default"/>
      </w:rPr>
    </w:lvl>
    <w:lvl w:ilvl="4" w:tplc="78EEB14C" w:tentative="1">
      <w:start w:val="1"/>
      <w:numFmt w:val="bullet"/>
      <w:lvlText w:val="●"/>
      <w:lvlJc w:val="left"/>
      <w:pPr>
        <w:tabs>
          <w:tab w:val="num" w:pos="3600"/>
        </w:tabs>
        <w:ind w:left="3600" w:hanging="360"/>
      </w:pPr>
      <w:rPr>
        <w:rFonts w:ascii="Lato" w:hAnsi="Lato" w:hint="default"/>
      </w:rPr>
    </w:lvl>
    <w:lvl w:ilvl="5" w:tplc="60B0C7CE" w:tentative="1">
      <w:start w:val="1"/>
      <w:numFmt w:val="bullet"/>
      <w:lvlText w:val="●"/>
      <w:lvlJc w:val="left"/>
      <w:pPr>
        <w:tabs>
          <w:tab w:val="num" w:pos="4320"/>
        </w:tabs>
        <w:ind w:left="4320" w:hanging="360"/>
      </w:pPr>
      <w:rPr>
        <w:rFonts w:ascii="Lato" w:hAnsi="Lato" w:hint="default"/>
      </w:rPr>
    </w:lvl>
    <w:lvl w:ilvl="6" w:tplc="C45210EC" w:tentative="1">
      <w:start w:val="1"/>
      <w:numFmt w:val="bullet"/>
      <w:lvlText w:val="●"/>
      <w:lvlJc w:val="left"/>
      <w:pPr>
        <w:tabs>
          <w:tab w:val="num" w:pos="5040"/>
        </w:tabs>
        <w:ind w:left="5040" w:hanging="360"/>
      </w:pPr>
      <w:rPr>
        <w:rFonts w:ascii="Lato" w:hAnsi="Lato" w:hint="default"/>
      </w:rPr>
    </w:lvl>
    <w:lvl w:ilvl="7" w:tplc="86D61FE8" w:tentative="1">
      <w:start w:val="1"/>
      <w:numFmt w:val="bullet"/>
      <w:lvlText w:val="●"/>
      <w:lvlJc w:val="left"/>
      <w:pPr>
        <w:tabs>
          <w:tab w:val="num" w:pos="5760"/>
        </w:tabs>
        <w:ind w:left="5760" w:hanging="360"/>
      </w:pPr>
      <w:rPr>
        <w:rFonts w:ascii="Lato" w:hAnsi="Lato" w:hint="default"/>
      </w:rPr>
    </w:lvl>
    <w:lvl w:ilvl="8" w:tplc="4D4E356C" w:tentative="1">
      <w:start w:val="1"/>
      <w:numFmt w:val="bullet"/>
      <w:lvlText w:val="●"/>
      <w:lvlJc w:val="left"/>
      <w:pPr>
        <w:tabs>
          <w:tab w:val="num" w:pos="6480"/>
        </w:tabs>
        <w:ind w:left="6480" w:hanging="360"/>
      </w:pPr>
      <w:rPr>
        <w:rFonts w:ascii="Lato" w:hAnsi="Lato" w:hint="default"/>
      </w:rPr>
    </w:lvl>
  </w:abstractNum>
  <w:abstractNum w:abstractNumId="37" w15:restartNumberingAfterBreak="0">
    <w:nsid w:val="7AD2211B"/>
    <w:multiLevelType w:val="hybridMultilevel"/>
    <w:tmpl w:val="8B5E0050"/>
    <w:lvl w:ilvl="0" w:tplc="53626710">
      <w:start w:val="1"/>
      <w:numFmt w:val="decimal"/>
      <w:lvlText w:val="%1."/>
      <w:lvlJc w:val="left"/>
      <w:pPr>
        <w:ind w:left="720" w:hanging="360"/>
      </w:pPr>
      <w:rPr>
        <w:rFonts w:hint="default"/>
        <w:lang w:val="ru-RU"/>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15:restartNumberingAfterBreak="0">
    <w:nsid w:val="7DE101ED"/>
    <w:multiLevelType w:val="hybridMultilevel"/>
    <w:tmpl w:val="3768F2D2"/>
    <w:lvl w:ilvl="0" w:tplc="6F020FFC">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7E887666"/>
    <w:multiLevelType w:val="hybridMultilevel"/>
    <w:tmpl w:val="2CAC415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F541B4D"/>
    <w:multiLevelType w:val="hybridMultilevel"/>
    <w:tmpl w:val="21029D3A"/>
    <w:lvl w:ilvl="0" w:tplc="E274286E">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15:restartNumberingAfterBreak="0">
    <w:nsid w:val="7FD5519A"/>
    <w:multiLevelType w:val="hybridMultilevel"/>
    <w:tmpl w:val="8124D4BA"/>
    <w:lvl w:ilvl="0" w:tplc="8F9005EE">
      <w:start w:val="1"/>
      <w:numFmt w:val="bullet"/>
      <w:lvlText w:val=""/>
      <w:lvlJc w:val="left"/>
      <w:pPr>
        <w:tabs>
          <w:tab w:val="num" w:pos="720"/>
        </w:tabs>
        <w:ind w:left="720" w:hanging="360"/>
      </w:pPr>
      <w:rPr>
        <w:rFonts w:ascii="Wingdings" w:hAnsi="Wingdings" w:hint="default"/>
      </w:rPr>
    </w:lvl>
    <w:lvl w:ilvl="1" w:tplc="FB601F58" w:tentative="1">
      <w:start w:val="1"/>
      <w:numFmt w:val="bullet"/>
      <w:lvlText w:val=""/>
      <w:lvlJc w:val="left"/>
      <w:pPr>
        <w:tabs>
          <w:tab w:val="num" w:pos="1440"/>
        </w:tabs>
        <w:ind w:left="1440" w:hanging="360"/>
      </w:pPr>
      <w:rPr>
        <w:rFonts w:ascii="Wingdings" w:hAnsi="Wingdings" w:hint="default"/>
      </w:rPr>
    </w:lvl>
    <w:lvl w:ilvl="2" w:tplc="CB1A6152" w:tentative="1">
      <w:start w:val="1"/>
      <w:numFmt w:val="bullet"/>
      <w:lvlText w:val=""/>
      <w:lvlJc w:val="left"/>
      <w:pPr>
        <w:tabs>
          <w:tab w:val="num" w:pos="2160"/>
        </w:tabs>
        <w:ind w:left="2160" w:hanging="360"/>
      </w:pPr>
      <w:rPr>
        <w:rFonts w:ascii="Wingdings" w:hAnsi="Wingdings" w:hint="default"/>
      </w:rPr>
    </w:lvl>
    <w:lvl w:ilvl="3" w:tplc="DB38A8D0" w:tentative="1">
      <w:start w:val="1"/>
      <w:numFmt w:val="bullet"/>
      <w:lvlText w:val=""/>
      <w:lvlJc w:val="left"/>
      <w:pPr>
        <w:tabs>
          <w:tab w:val="num" w:pos="2880"/>
        </w:tabs>
        <w:ind w:left="2880" w:hanging="360"/>
      </w:pPr>
      <w:rPr>
        <w:rFonts w:ascii="Wingdings" w:hAnsi="Wingdings" w:hint="default"/>
      </w:rPr>
    </w:lvl>
    <w:lvl w:ilvl="4" w:tplc="D7A8C04A" w:tentative="1">
      <w:start w:val="1"/>
      <w:numFmt w:val="bullet"/>
      <w:lvlText w:val=""/>
      <w:lvlJc w:val="left"/>
      <w:pPr>
        <w:tabs>
          <w:tab w:val="num" w:pos="3600"/>
        </w:tabs>
        <w:ind w:left="3600" w:hanging="360"/>
      </w:pPr>
      <w:rPr>
        <w:rFonts w:ascii="Wingdings" w:hAnsi="Wingdings" w:hint="default"/>
      </w:rPr>
    </w:lvl>
    <w:lvl w:ilvl="5" w:tplc="7384FB06" w:tentative="1">
      <w:start w:val="1"/>
      <w:numFmt w:val="bullet"/>
      <w:lvlText w:val=""/>
      <w:lvlJc w:val="left"/>
      <w:pPr>
        <w:tabs>
          <w:tab w:val="num" w:pos="4320"/>
        </w:tabs>
        <w:ind w:left="4320" w:hanging="360"/>
      </w:pPr>
      <w:rPr>
        <w:rFonts w:ascii="Wingdings" w:hAnsi="Wingdings" w:hint="default"/>
      </w:rPr>
    </w:lvl>
    <w:lvl w:ilvl="6" w:tplc="B97446BE" w:tentative="1">
      <w:start w:val="1"/>
      <w:numFmt w:val="bullet"/>
      <w:lvlText w:val=""/>
      <w:lvlJc w:val="left"/>
      <w:pPr>
        <w:tabs>
          <w:tab w:val="num" w:pos="5040"/>
        </w:tabs>
        <w:ind w:left="5040" w:hanging="360"/>
      </w:pPr>
      <w:rPr>
        <w:rFonts w:ascii="Wingdings" w:hAnsi="Wingdings" w:hint="default"/>
      </w:rPr>
    </w:lvl>
    <w:lvl w:ilvl="7" w:tplc="4E86F30C" w:tentative="1">
      <w:start w:val="1"/>
      <w:numFmt w:val="bullet"/>
      <w:lvlText w:val=""/>
      <w:lvlJc w:val="left"/>
      <w:pPr>
        <w:tabs>
          <w:tab w:val="num" w:pos="5760"/>
        </w:tabs>
        <w:ind w:left="5760" w:hanging="360"/>
      </w:pPr>
      <w:rPr>
        <w:rFonts w:ascii="Wingdings" w:hAnsi="Wingdings" w:hint="default"/>
      </w:rPr>
    </w:lvl>
    <w:lvl w:ilvl="8" w:tplc="A3207B18"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7"/>
  </w:num>
  <w:num w:numId="3">
    <w:abstractNumId w:val="7"/>
  </w:num>
  <w:num w:numId="4">
    <w:abstractNumId w:val="17"/>
  </w:num>
  <w:num w:numId="5">
    <w:abstractNumId w:val="5"/>
  </w:num>
  <w:num w:numId="6">
    <w:abstractNumId w:val="22"/>
  </w:num>
  <w:num w:numId="7">
    <w:abstractNumId w:val="20"/>
  </w:num>
  <w:num w:numId="8">
    <w:abstractNumId w:val="23"/>
  </w:num>
  <w:num w:numId="9">
    <w:abstractNumId w:val="35"/>
  </w:num>
  <w:num w:numId="10">
    <w:abstractNumId w:val="9"/>
  </w:num>
  <w:num w:numId="11">
    <w:abstractNumId w:val="14"/>
  </w:num>
  <w:num w:numId="12">
    <w:abstractNumId w:val="33"/>
  </w:num>
  <w:num w:numId="13">
    <w:abstractNumId w:val="16"/>
  </w:num>
  <w:num w:numId="14">
    <w:abstractNumId w:val="19"/>
  </w:num>
  <w:num w:numId="15">
    <w:abstractNumId w:val="21"/>
  </w:num>
  <w:num w:numId="16">
    <w:abstractNumId w:val="28"/>
  </w:num>
  <w:num w:numId="17">
    <w:abstractNumId w:val="12"/>
  </w:num>
  <w:num w:numId="18">
    <w:abstractNumId w:val="29"/>
  </w:num>
  <w:num w:numId="19">
    <w:abstractNumId w:val="26"/>
  </w:num>
  <w:num w:numId="20">
    <w:abstractNumId w:val="10"/>
  </w:num>
  <w:num w:numId="21">
    <w:abstractNumId w:val="31"/>
  </w:num>
  <w:num w:numId="22">
    <w:abstractNumId w:val="18"/>
  </w:num>
  <w:num w:numId="23">
    <w:abstractNumId w:val="13"/>
  </w:num>
  <w:num w:numId="24">
    <w:abstractNumId w:val="36"/>
  </w:num>
  <w:num w:numId="25">
    <w:abstractNumId w:val="34"/>
  </w:num>
  <w:num w:numId="26">
    <w:abstractNumId w:val="11"/>
  </w:num>
  <w:num w:numId="27">
    <w:abstractNumId w:val="0"/>
  </w:num>
  <w:num w:numId="28">
    <w:abstractNumId w:val="40"/>
  </w:num>
  <w:num w:numId="29">
    <w:abstractNumId w:val="25"/>
  </w:num>
  <w:num w:numId="30">
    <w:abstractNumId w:val="6"/>
  </w:num>
  <w:num w:numId="31">
    <w:abstractNumId w:val="3"/>
  </w:num>
  <w:num w:numId="32">
    <w:abstractNumId w:val="24"/>
  </w:num>
  <w:num w:numId="33">
    <w:abstractNumId w:val="39"/>
  </w:num>
  <w:num w:numId="34">
    <w:abstractNumId w:val="1"/>
  </w:num>
  <w:num w:numId="35">
    <w:abstractNumId w:val="27"/>
  </w:num>
  <w:num w:numId="36">
    <w:abstractNumId w:val="38"/>
  </w:num>
  <w:num w:numId="37">
    <w:abstractNumId w:val="15"/>
  </w:num>
  <w:num w:numId="38">
    <w:abstractNumId w:val="4"/>
  </w:num>
  <w:num w:numId="39">
    <w:abstractNumId w:val="8"/>
  </w:num>
  <w:num w:numId="40">
    <w:abstractNumId w:val="32"/>
  </w:num>
  <w:num w:numId="41">
    <w:abstractNumId w:val="41"/>
  </w:num>
  <w:num w:numId="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18B"/>
    <w:rsid w:val="000014B0"/>
    <w:rsid w:val="00006051"/>
    <w:rsid w:val="0001711E"/>
    <w:rsid w:val="00020EBF"/>
    <w:rsid w:val="000221EA"/>
    <w:rsid w:val="000251A7"/>
    <w:rsid w:val="00026045"/>
    <w:rsid w:val="00055537"/>
    <w:rsid w:val="00057F53"/>
    <w:rsid w:val="00062C7A"/>
    <w:rsid w:val="000652D9"/>
    <w:rsid w:val="00070D8B"/>
    <w:rsid w:val="00071976"/>
    <w:rsid w:val="000A6541"/>
    <w:rsid w:val="000C28EA"/>
    <w:rsid w:val="000C3280"/>
    <w:rsid w:val="000D3FD0"/>
    <w:rsid w:val="000D599F"/>
    <w:rsid w:val="000E01D9"/>
    <w:rsid w:val="000E5601"/>
    <w:rsid w:val="000F4A2C"/>
    <w:rsid w:val="00141F92"/>
    <w:rsid w:val="001434DC"/>
    <w:rsid w:val="00147576"/>
    <w:rsid w:val="0015049E"/>
    <w:rsid w:val="00194DAF"/>
    <w:rsid w:val="001A5EDD"/>
    <w:rsid w:val="001A7AD5"/>
    <w:rsid w:val="001B2959"/>
    <w:rsid w:val="001C2A55"/>
    <w:rsid w:val="001C320F"/>
    <w:rsid w:val="001D0934"/>
    <w:rsid w:val="001E6CBD"/>
    <w:rsid w:val="001F2027"/>
    <w:rsid w:val="00202D97"/>
    <w:rsid w:val="00202E3B"/>
    <w:rsid w:val="0020482F"/>
    <w:rsid w:val="002054B3"/>
    <w:rsid w:val="00206400"/>
    <w:rsid w:val="00210F71"/>
    <w:rsid w:val="002114DC"/>
    <w:rsid w:val="00215471"/>
    <w:rsid w:val="00222B2A"/>
    <w:rsid w:val="00226D99"/>
    <w:rsid w:val="00243719"/>
    <w:rsid w:val="00264575"/>
    <w:rsid w:val="0027483C"/>
    <w:rsid w:val="00281E9A"/>
    <w:rsid w:val="0028222A"/>
    <w:rsid w:val="002853FD"/>
    <w:rsid w:val="00290635"/>
    <w:rsid w:val="00292B8A"/>
    <w:rsid w:val="002A03ED"/>
    <w:rsid w:val="002B0329"/>
    <w:rsid w:val="002C5A90"/>
    <w:rsid w:val="002C6E81"/>
    <w:rsid w:val="002D4706"/>
    <w:rsid w:val="002D7D50"/>
    <w:rsid w:val="002E3EDC"/>
    <w:rsid w:val="002E5238"/>
    <w:rsid w:val="00314091"/>
    <w:rsid w:val="00330331"/>
    <w:rsid w:val="00332305"/>
    <w:rsid w:val="003439A2"/>
    <w:rsid w:val="00344FC4"/>
    <w:rsid w:val="003461C8"/>
    <w:rsid w:val="003631E5"/>
    <w:rsid w:val="00383E5A"/>
    <w:rsid w:val="00386893"/>
    <w:rsid w:val="00394334"/>
    <w:rsid w:val="003A4527"/>
    <w:rsid w:val="003A7354"/>
    <w:rsid w:val="003B4442"/>
    <w:rsid w:val="003C3D9B"/>
    <w:rsid w:val="003D434A"/>
    <w:rsid w:val="003D5E1D"/>
    <w:rsid w:val="00405EC0"/>
    <w:rsid w:val="004103F7"/>
    <w:rsid w:val="0041127E"/>
    <w:rsid w:val="0041378F"/>
    <w:rsid w:val="00430911"/>
    <w:rsid w:val="00430DD4"/>
    <w:rsid w:val="00450BB3"/>
    <w:rsid w:val="004541C4"/>
    <w:rsid w:val="004661E1"/>
    <w:rsid w:val="00466EF0"/>
    <w:rsid w:val="004C3EE2"/>
    <w:rsid w:val="004C471F"/>
    <w:rsid w:val="004C71F9"/>
    <w:rsid w:val="004D4492"/>
    <w:rsid w:val="004E16C8"/>
    <w:rsid w:val="0050752E"/>
    <w:rsid w:val="005214F0"/>
    <w:rsid w:val="0052248C"/>
    <w:rsid w:val="00531924"/>
    <w:rsid w:val="005446FC"/>
    <w:rsid w:val="0056180E"/>
    <w:rsid w:val="00571BD9"/>
    <w:rsid w:val="00574012"/>
    <w:rsid w:val="005764FD"/>
    <w:rsid w:val="0057668A"/>
    <w:rsid w:val="00577B36"/>
    <w:rsid w:val="00587195"/>
    <w:rsid w:val="0059552F"/>
    <w:rsid w:val="005A054D"/>
    <w:rsid w:val="005A4D70"/>
    <w:rsid w:val="005B2C71"/>
    <w:rsid w:val="005C36D2"/>
    <w:rsid w:val="005D0C37"/>
    <w:rsid w:val="005D3024"/>
    <w:rsid w:val="005D4482"/>
    <w:rsid w:val="005D7970"/>
    <w:rsid w:val="005F4413"/>
    <w:rsid w:val="006279CA"/>
    <w:rsid w:val="00631814"/>
    <w:rsid w:val="006454C0"/>
    <w:rsid w:val="00645D7A"/>
    <w:rsid w:val="00664304"/>
    <w:rsid w:val="006665F6"/>
    <w:rsid w:val="00666CEB"/>
    <w:rsid w:val="00677DAB"/>
    <w:rsid w:val="006A2DD4"/>
    <w:rsid w:val="006B02FC"/>
    <w:rsid w:val="006B6FB1"/>
    <w:rsid w:val="006C0B76"/>
    <w:rsid w:val="006D62A3"/>
    <w:rsid w:val="006D69B8"/>
    <w:rsid w:val="006E15F6"/>
    <w:rsid w:val="006E5ABF"/>
    <w:rsid w:val="006E5C9B"/>
    <w:rsid w:val="006E61AE"/>
    <w:rsid w:val="006F30D7"/>
    <w:rsid w:val="006F4187"/>
    <w:rsid w:val="006F66F8"/>
    <w:rsid w:val="006F6DFE"/>
    <w:rsid w:val="007112BE"/>
    <w:rsid w:val="00713EC4"/>
    <w:rsid w:val="007173CC"/>
    <w:rsid w:val="00724747"/>
    <w:rsid w:val="00724F7E"/>
    <w:rsid w:val="0073427B"/>
    <w:rsid w:val="00734F3A"/>
    <w:rsid w:val="00736F81"/>
    <w:rsid w:val="007372EF"/>
    <w:rsid w:val="00770178"/>
    <w:rsid w:val="00774AC6"/>
    <w:rsid w:val="00774F5C"/>
    <w:rsid w:val="007A6424"/>
    <w:rsid w:val="007A679B"/>
    <w:rsid w:val="007B75EB"/>
    <w:rsid w:val="007D0673"/>
    <w:rsid w:val="007D2DD5"/>
    <w:rsid w:val="007D4243"/>
    <w:rsid w:val="007E1802"/>
    <w:rsid w:val="00810470"/>
    <w:rsid w:val="00825AA1"/>
    <w:rsid w:val="00836283"/>
    <w:rsid w:val="0084205C"/>
    <w:rsid w:val="008453BC"/>
    <w:rsid w:val="00851871"/>
    <w:rsid w:val="00857C4A"/>
    <w:rsid w:val="00864103"/>
    <w:rsid w:val="00882F89"/>
    <w:rsid w:val="00885C09"/>
    <w:rsid w:val="00887734"/>
    <w:rsid w:val="008911A5"/>
    <w:rsid w:val="008B09C5"/>
    <w:rsid w:val="008B4376"/>
    <w:rsid w:val="008B7FCA"/>
    <w:rsid w:val="008C04F8"/>
    <w:rsid w:val="008C0E3D"/>
    <w:rsid w:val="008C796D"/>
    <w:rsid w:val="008E567B"/>
    <w:rsid w:val="008E5D1C"/>
    <w:rsid w:val="008F053E"/>
    <w:rsid w:val="008F7715"/>
    <w:rsid w:val="00904F98"/>
    <w:rsid w:val="0094555E"/>
    <w:rsid w:val="00951F94"/>
    <w:rsid w:val="00975130"/>
    <w:rsid w:val="0098118B"/>
    <w:rsid w:val="009B69D4"/>
    <w:rsid w:val="009B6C5B"/>
    <w:rsid w:val="009B7414"/>
    <w:rsid w:val="009C5412"/>
    <w:rsid w:val="009C74B6"/>
    <w:rsid w:val="009D113A"/>
    <w:rsid w:val="009D3344"/>
    <w:rsid w:val="009D5C4E"/>
    <w:rsid w:val="009E537C"/>
    <w:rsid w:val="009F1278"/>
    <w:rsid w:val="009F3FF1"/>
    <w:rsid w:val="009F584E"/>
    <w:rsid w:val="009F7963"/>
    <w:rsid w:val="00A0109A"/>
    <w:rsid w:val="00A31297"/>
    <w:rsid w:val="00A443B9"/>
    <w:rsid w:val="00A45EE6"/>
    <w:rsid w:val="00A46574"/>
    <w:rsid w:val="00A55A50"/>
    <w:rsid w:val="00A9165B"/>
    <w:rsid w:val="00AA45AE"/>
    <w:rsid w:val="00AC267E"/>
    <w:rsid w:val="00AD1A81"/>
    <w:rsid w:val="00AD27A8"/>
    <w:rsid w:val="00AD6745"/>
    <w:rsid w:val="00AE5C62"/>
    <w:rsid w:val="00B00977"/>
    <w:rsid w:val="00B12916"/>
    <w:rsid w:val="00B25D80"/>
    <w:rsid w:val="00B33B0C"/>
    <w:rsid w:val="00B37375"/>
    <w:rsid w:val="00B44422"/>
    <w:rsid w:val="00B52014"/>
    <w:rsid w:val="00B84F36"/>
    <w:rsid w:val="00B867D8"/>
    <w:rsid w:val="00B930DE"/>
    <w:rsid w:val="00BA1B4D"/>
    <w:rsid w:val="00BB0E04"/>
    <w:rsid w:val="00BB17F2"/>
    <w:rsid w:val="00BB1997"/>
    <w:rsid w:val="00BE081A"/>
    <w:rsid w:val="00BE23C1"/>
    <w:rsid w:val="00BE453F"/>
    <w:rsid w:val="00BF4CC6"/>
    <w:rsid w:val="00BF58F7"/>
    <w:rsid w:val="00C07CE5"/>
    <w:rsid w:val="00C25EF4"/>
    <w:rsid w:val="00C50201"/>
    <w:rsid w:val="00C546A2"/>
    <w:rsid w:val="00C63BFD"/>
    <w:rsid w:val="00C7375F"/>
    <w:rsid w:val="00C83D90"/>
    <w:rsid w:val="00C8612B"/>
    <w:rsid w:val="00C8649E"/>
    <w:rsid w:val="00C86622"/>
    <w:rsid w:val="00C92CE5"/>
    <w:rsid w:val="00CA1F07"/>
    <w:rsid w:val="00CA470A"/>
    <w:rsid w:val="00CB0863"/>
    <w:rsid w:val="00CB0F3C"/>
    <w:rsid w:val="00CB6E03"/>
    <w:rsid w:val="00CC1DE6"/>
    <w:rsid w:val="00CD0C87"/>
    <w:rsid w:val="00CD59C5"/>
    <w:rsid w:val="00CD68E6"/>
    <w:rsid w:val="00CE11F6"/>
    <w:rsid w:val="00CE60F7"/>
    <w:rsid w:val="00CF073C"/>
    <w:rsid w:val="00CF6F87"/>
    <w:rsid w:val="00D048D7"/>
    <w:rsid w:val="00D16BEE"/>
    <w:rsid w:val="00D17D0B"/>
    <w:rsid w:val="00D31F17"/>
    <w:rsid w:val="00D51D0F"/>
    <w:rsid w:val="00D56E20"/>
    <w:rsid w:val="00D774A9"/>
    <w:rsid w:val="00D90A81"/>
    <w:rsid w:val="00D97990"/>
    <w:rsid w:val="00DA73DF"/>
    <w:rsid w:val="00E069AD"/>
    <w:rsid w:val="00E17107"/>
    <w:rsid w:val="00E23114"/>
    <w:rsid w:val="00E56951"/>
    <w:rsid w:val="00E656BD"/>
    <w:rsid w:val="00E76D16"/>
    <w:rsid w:val="00E822BC"/>
    <w:rsid w:val="00E83F6A"/>
    <w:rsid w:val="00E8508F"/>
    <w:rsid w:val="00E85559"/>
    <w:rsid w:val="00EB4017"/>
    <w:rsid w:val="00EB571E"/>
    <w:rsid w:val="00EC533E"/>
    <w:rsid w:val="00ED11EA"/>
    <w:rsid w:val="00EF7DA4"/>
    <w:rsid w:val="00F01DD3"/>
    <w:rsid w:val="00F1403B"/>
    <w:rsid w:val="00F14823"/>
    <w:rsid w:val="00F1539A"/>
    <w:rsid w:val="00F15FE3"/>
    <w:rsid w:val="00F17E5F"/>
    <w:rsid w:val="00F2786A"/>
    <w:rsid w:val="00F462C8"/>
    <w:rsid w:val="00F55CB4"/>
    <w:rsid w:val="00F85E7E"/>
    <w:rsid w:val="00FA1B9D"/>
    <w:rsid w:val="00FB1DDA"/>
    <w:rsid w:val="00FC5C2B"/>
    <w:rsid w:val="00FD6116"/>
    <w:rsid w:val="00FE4927"/>
    <w:rsid w:val="00FF10FF"/>
    <w:rsid w:val="00FF6B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2750E764-08B2-49C2-8CC2-DAA289F12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2F89"/>
  </w:style>
  <w:style w:type="paragraph" w:styleId="1">
    <w:name w:val="heading 1"/>
    <w:aliases w:val="Ü1,Hoofdstuk"/>
    <w:basedOn w:val="a"/>
    <w:next w:val="a"/>
    <w:link w:val="10"/>
    <w:qFormat/>
    <w:rsid w:val="004661E1"/>
    <w:pPr>
      <w:keepNext/>
      <w:keepLines/>
      <w:numPr>
        <w:numId w:val="17"/>
      </w:numPr>
      <w:spacing w:before="240" w:after="240" w:line="240" w:lineRule="auto"/>
      <w:contextualSpacing/>
      <w:jc w:val="both"/>
      <w:outlineLvl w:val="0"/>
    </w:pPr>
    <w:rPr>
      <w:rFonts w:asciiTheme="majorHAnsi" w:eastAsiaTheme="majorEastAsia" w:hAnsiTheme="majorHAnsi" w:cstheme="majorBidi"/>
      <w:b/>
      <w:bCs/>
      <w:caps/>
      <w:noProof/>
      <w:color w:val="1F497D" w:themeColor="text2"/>
      <w:sz w:val="28"/>
      <w:szCs w:val="28"/>
      <w:lang w:val="uk-UA" w:eastAsia="de-DE"/>
    </w:rPr>
  </w:style>
  <w:style w:type="paragraph" w:styleId="2">
    <w:name w:val="heading 2"/>
    <w:aliases w:val="Ü2,Paragraaf"/>
    <w:basedOn w:val="1"/>
    <w:next w:val="a"/>
    <w:link w:val="20"/>
    <w:unhideWhenUsed/>
    <w:qFormat/>
    <w:rsid w:val="004661E1"/>
    <w:pPr>
      <w:numPr>
        <w:ilvl w:val="1"/>
      </w:numPr>
      <w:outlineLvl w:val="1"/>
    </w:pPr>
    <w:rPr>
      <w:b w:val="0"/>
      <w:bCs w:val="0"/>
      <w:color w:val="000000" w:themeColor="text1"/>
      <w:sz w:val="26"/>
      <w:szCs w:val="26"/>
    </w:rPr>
  </w:style>
  <w:style w:type="paragraph" w:styleId="3">
    <w:name w:val="heading 3"/>
    <w:aliases w:val="Ü3,Subparagraaf"/>
    <w:basedOn w:val="2"/>
    <w:next w:val="a"/>
    <w:link w:val="30"/>
    <w:unhideWhenUsed/>
    <w:qFormat/>
    <w:rsid w:val="004661E1"/>
    <w:pPr>
      <w:numPr>
        <w:ilvl w:val="2"/>
      </w:numPr>
      <w:outlineLvl w:val="2"/>
    </w:pPr>
    <w:rPr>
      <w:bCs/>
      <w:caps w:val="0"/>
      <w:sz w:val="24"/>
      <w:szCs w:val="24"/>
    </w:rPr>
  </w:style>
  <w:style w:type="paragraph" w:styleId="4">
    <w:name w:val="heading 4"/>
    <w:aliases w:val="Ü4"/>
    <w:basedOn w:val="3"/>
    <w:next w:val="a"/>
    <w:link w:val="40"/>
    <w:unhideWhenUsed/>
    <w:qFormat/>
    <w:rsid w:val="004661E1"/>
    <w:pPr>
      <w:numPr>
        <w:ilvl w:val="3"/>
      </w:numPr>
      <w:outlineLvl w:val="3"/>
    </w:pPr>
    <w:rPr>
      <w:bCs w:val="0"/>
      <w:iCs/>
      <w:lang w:eastAsia="en-US"/>
    </w:rPr>
  </w:style>
  <w:style w:type="paragraph" w:styleId="5">
    <w:name w:val="heading 5"/>
    <w:basedOn w:val="a"/>
    <w:next w:val="a"/>
    <w:link w:val="50"/>
    <w:uiPriority w:val="99"/>
    <w:qFormat/>
    <w:rsid w:val="004661E1"/>
    <w:pPr>
      <w:keepNext/>
      <w:keepLines/>
      <w:numPr>
        <w:ilvl w:val="4"/>
        <w:numId w:val="17"/>
      </w:numPr>
      <w:spacing w:before="200" w:after="120" w:line="240" w:lineRule="auto"/>
      <w:contextualSpacing/>
      <w:jc w:val="both"/>
      <w:outlineLvl w:val="4"/>
    </w:pPr>
    <w:rPr>
      <w:rFonts w:asciiTheme="majorHAnsi" w:eastAsiaTheme="majorEastAsia" w:hAnsiTheme="majorHAnsi" w:cstheme="majorBidi"/>
      <w:noProof/>
      <w:szCs w:val="20"/>
      <w:lang w:val="uk-UA" w:eastAsia="de-DE"/>
    </w:rPr>
  </w:style>
  <w:style w:type="paragraph" w:styleId="6">
    <w:name w:val="heading 6"/>
    <w:basedOn w:val="a"/>
    <w:next w:val="a"/>
    <w:link w:val="60"/>
    <w:qFormat/>
    <w:rsid w:val="004661E1"/>
    <w:pPr>
      <w:keepNext/>
      <w:keepLines/>
      <w:numPr>
        <w:ilvl w:val="5"/>
        <w:numId w:val="17"/>
      </w:numPr>
      <w:spacing w:before="200" w:after="120" w:line="240" w:lineRule="auto"/>
      <w:contextualSpacing/>
      <w:jc w:val="both"/>
      <w:outlineLvl w:val="5"/>
    </w:pPr>
    <w:rPr>
      <w:rFonts w:asciiTheme="majorHAnsi" w:eastAsiaTheme="majorEastAsia" w:hAnsiTheme="majorHAnsi" w:cstheme="majorBidi"/>
      <w:i/>
      <w:iCs/>
      <w:noProof/>
      <w:szCs w:val="20"/>
      <w:lang w:val="uk-UA" w:eastAsia="de-DE"/>
    </w:rPr>
  </w:style>
  <w:style w:type="paragraph" w:styleId="7">
    <w:name w:val="heading 7"/>
    <w:basedOn w:val="a"/>
    <w:next w:val="a"/>
    <w:link w:val="70"/>
    <w:unhideWhenUsed/>
    <w:qFormat/>
    <w:rsid w:val="004661E1"/>
    <w:pPr>
      <w:keepNext/>
      <w:keepLines/>
      <w:numPr>
        <w:ilvl w:val="6"/>
        <w:numId w:val="17"/>
      </w:numPr>
      <w:spacing w:before="200" w:after="120" w:line="240" w:lineRule="auto"/>
      <w:contextualSpacing/>
      <w:jc w:val="both"/>
      <w:outlineLvl w:val="6"/>
    </w:pPr>
    <w:rPr>
      <w:rFonts w:asciiTheme="majorHAnsi" w:eastAsiaTheme="majorEastAsia" w:hAnsiTheme="majorHAnsi" w:cstheme="majorBidi"/>
      <w:i/>
      <w:iCs/>
      <w:noProof/>
      <w:szCs w:val="20"/>
      <w:lang w:val="uk-UA" w:eastAsia="de-DE"/>
    </w:rPr>
  </w:style>
  <w:style w:type="paragraph" w:styleId="8">
    <w:name w:val="heading 8"/>
    <w:basedOn w:val="a"/>
    <w:next w:val="a"/>
    <w:link w:val="80"/>
    <w:unhideWhenUsed/>
    <w:qFormat/>
    <w:rsid w:val="004661E1"/>
    <w:pPr>
      <w:keepNext/>
      <w:keepLines/>
      <w:numPr>
        <w:ilvl w:val="7"/>
        <w:numId w:val="17"/>
      </w:numPr>
      <w:spacing w:before="200" w:after="120" w:line="240" w:lineRule="auto"/>
      <w:contextualSpacing/>
      <w:jc w:val="both"/>
      <w:outlineLvl w:val="7"/>
    </w:pPr>
    <w:rPr>
      <w:rFonts w:asciiTheme="majorHAnsi" w:eastAsiaTheme="majorEastAsia" w:hAnsiTheme="majorHAnsi" w:cstheme="majorBidi"/>
      <w:noProof/>
      <w:sz w:val="20"/>
      <w:szCs w:val="20"/>
      <w:lang w:val="uk-UA" w:eastAsia="de-DE"/>
    </w:rPr>
  </w:style>
  <w:style w:type="paragraph" w:styleId="9">
    <w:name w:val="heading 9"/>
    <w:basedOn w:val="a"/>
    <w:next w:val="a"/>
    <w:link w:val="90"/>
    <w:unhideWhenUsed/>
    <w:qFormat/>
    <w:rsid w:val="004661E1"/>
    <w:pPr>
      <w:numPr>
        <w:ilvl w:val="8"/>
        <w:numId w:val="17"/>
      </w:numPr>
      <w:spacing w:before="360" w:after="60" w:line="240" w:lineRule="auto"/>
      <w:outlineLvl w:val="8"/>
    </w:pPr>
    <w:rPr>
      <w:rFonts w:eastAsia="Times New Roman" w:cs="Arial"/>
      <w:b/>
      <w:bCs/>
      <w:iCs/>
      <w:color w:val="1F497D" w:themeColor="text2"/>
      <w:sz w:val="20"/>
      <w:szCs w:val="20"/>
      <w:lang w:val="uk-UA"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118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8118B"/>
  </w:style>
  <w:style w:type="paragraph" w:styleId="a5">
    <w:name w:val="footer"/>
    <w:basedOn w:val="a"/>
    <w:link w:val="a6"/>
    <w:uiPriority w:val="99"/>
    <w:unhideWhenUsed/>
    <w:rsid w:val="0098118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8118B"/>
  </w:style>
  <w:style w:type="paragraph" w:styleId="a7">
    <w:name w:val="Balloon Text"/>
    <w:basedOn w:val="a"/>
    <w:link w:val="a8"/>
    <w:uiPriority w:val="99"/>
    <w:semiHidden/>
    <w:unhideWhenUsed/>
    <w:rsid w:val="0098118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8118B"/>
    <w:rPr>
      <w:rFonts w:ascii="Tahoma" w:hAnsi="Tahoma" w:cs="Tahoma"/>
      <w:sz w:val="16"/>
      <w:szCs w:val="16"/>
    </w:rPr>
  </w:style>
  <w:style w:type="paragraph" w:styleId="a9">
    <w:name w:val="No Spacing"/>
    <w:link w:val="aa"/>
    <w:uiPriority w:val="1"/>
    <w:qFormat/>
    <w:rsid w:val="0098118B"/>
    <w:pPr>
      <w:spacing w:after="0" w:line="240" w:lineRule="auto"/>
    </w:pPr>
    <w:rPr>
      <w:rFonts w:ascii="Calibri" w:eastAsia="Calibri" w:hAnsi="Calibri" w:cs="Times New Roman"/>
    </w:rPr>
  </w:style>
  <w:style w:type="paragraph" w:styleId="ab">
    <w:name w:val="List Paragraph"/>
    <w:basedOn w:val="a"/>
    <w:link w:val="ac"/>
    <w:uiPriority w:val="34"/>
    <w:qFormat/>
    <w:rsid w:val="00202D97"/>
    <w:pPr>
      <w:ind w:left="720"/>
      <w:contextualSpacing/>
    </w:pPr>
  </w:style>
  <w:style w:type="table" w:styleId="ad">
    <w:name w:val="Table Grid"/>
    <w:basedOn w:val="a1"/>
    <w:uiPriority w:val="99"/>
    <w:rsid w:val="00202D9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21">
    <w:name w:val="Body Text 2"/>
    <w:basedOn w:val="a"/>
    <w:link w:val="22"/>
    <w:uiPriority w:val="99"/>
    <w:semiHidden/>
    <w:unhideWhenUsed/>
    <w:rsid w:val="00D51D0F"/>
    <w:pPr>
      <w:spacing w:after="120" w:line="480" w:lineRule="auto"/>
    </w:pPr>
    <w:rPr>
      <w:rFonts w:ascii="Calibri" w:eastAsia="Times New Roman" w:hAnsi="Calibri" w:cs="Times New Roman"/>
      <w:lang w:eastAsia="ru-RU"/>
    </w:rPr>
  </w:style>
  <w:style w:type="character" w:customStyle="1" w:styleId="22">
    <w:name w:val="Основной текст 2 Знак"/>
    <w:basedOn w:val="a0"/>
    <w:link w:val="21"/>
    <w:uiPriority w:val="99"/>
    <w:semiHidden/>
    <w:rsid w:val="00D51D0F"/>
    <w:rPr>
      <w:rFonts w:ascii="Calibri" w:eastAsia="Times New Roman" w:hAnsi="Calibri" w:cs="Times New Roman"/>
      <w:lang w:eastAsia="ru-RU"/>
    </w:rPr>
  </w:style>
  <w:style w:type="paragraph" w:customStyle="1" w:styleId="11">
    <w:name w:val="Заголовок 11"/>
    <w:basedOn w:val="a"/>
    <w:uiPriority w:val="1"/>
    <w:qFormat/>
    <w:rsid w:val="00D51D0F"/>
    <w:pPr>
      <w:widowControl w:val="0"/>
      <w:autoSpaceDE w:val="0"/>
      <w:autoSpaceDN w:val="0"/>
      <w:spacing w:before="89" w:after="0" w:line="240" w:lineRule="auto"/>
      <w:ind w:left="218"/>
      <w:outlineLvl w:val="1"/>
    </w:pPr>
    <w:rPr>
      <w:rFonts w:ascii="Times New Roman" w:eastAsia="Times New Roman" w:hAnsi="Times New Roman" w:cs="Times New Roman"/>
      <w:b/>
      <w:bCs/>
      <w:sz w:val="28"/>
      <w:szCs w:val="28"/>
      <w:lang w:eastAsia="ru-RU" w:bidi="ru-RU"/>
    </w:rPr>
  </w:style>
  <w:style w:type="paragraph" w:customStyle="1" w:styleId="210">
    <w:name w:val="Заголовок 21"/>
    <w:basedOn w:val="a"/>
    <w:uiPriority w:val="1"/>
    <w:qFormat/>
    <w:rsid w:val="00D51D0F"/>
    <w:pPr>
      <w:widowControl w:val="0"/>
      <w:autoSpaceDE w:val="0"/>
      <w:autoSpaceDN w:val="0"/>
      <w:spacing w:after="0" w:line="240" w:lineRule="auto"/>
      <w:ind w:left="218" w:firstLine="567"/>
      <w:outlineLvl w:val="2"/>
    </w:pPr>
    <w:rPr>
      <w:rFonts w:ascii="Times New Roman" w:eastAsia="Times New Roman" w:hAnsi="Times New Roman" w:cs="Times New Roman"/>
      <w:b/>
      <w:bCs/>
      <w:i/>
      <w:sz w:val="28"/>
      <w:szCs w:val="28"/>
      <w:lang w:eastAsia="ru-RU" w:bidi="ru-RU"/>
    </w:rPr>
  </w:style>
  <w:style w:type="character" w:styleId="ae">
    <w:name w:val="Hyperlink"/>
    <w:basedOn w:val="a0"/>
    <w:uiPriority w:val="99"/>
    <w:unhideWhenUsed/>
    <w:rsid w:val="00D90A81"/>
    <w:rPr>
      <w:color w:val="0000FF"/>
      <w:u w:val="single"/>
    </w:rPr>
  </w:style>
  <w:style w:type="paragraph" w:styleId="af">
    <w:name w:val="Body Text"/>
    <w:basedOn w:val="a"/>
    <w:link w:val="af0"/>
    <w:uiPriority w:val="99"/>
    <w:unhideWhenUsed/>
    <w:rsid w:val="00D90A81"/>
    <w:pPr>
      <w:spacing w:after="120"/>
    </w:pPr>
  </w:style>
  <w:style w:type="character" w:customStyle="1" w:styleId="af0">
    <w:name w:val="Основной текст Знак"/>
    <w:basedOn w:val="a0"/>
    <w:link w:val="af"/>
    <w:uiPriority w:val="99"/>
    <w:rsid w:val="00D90A81"/>
  </w:style>
  <w:style w:type="paragraph" w:styleId="af1">
    <w:name w:val="Normal (Web)"/>
    <w:basedOn w:val="a"/>
    <w:uiPriority w:val="99"/>
    <w:unhideWhenUsed/>
    <w:rsid w:val="00D90A8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f2">
    <w:name w:val="Strong"/>
    <w:uiPriority w:val="22"/>
    <w:qFormat/>
    <w:rsid w:val="00D90A81"/>
    <w:rPr>
      <w:b/>
      <w:bCs/>
    </w:rPr>
  </w:style>
  <w:style w:type="character" w:customStyle="1" w:styleId="23">
    <w:name w:val="Основной текст (2)_"/>
    <w:basedOn w:val="a0"/>
    <w:link w:val="24"/>
    <w:rsid w:val="009B6C5B"/>
    <w:rPr>
      <w:rFonts w:ascii="Times New Roman" w:eastAsia="Times New Roman" w:hAnsi="Times New Roman" w:cs="Times New Roman"/>
      <w:sz w:val="19"/>
      <w:szCs w:val="19"/>
      <w:shd w:val="clear" w:color="auto" w:fill="FFFFFF"/>
    </w:rPr>
  </w:style>
  <w:style w:type="paragraph" w:customStyle="1" w:styleId="24">
    <w:name w:val="Основной текст (2)"/>
    <w:basedOn w:val="a"/>
    <w:link w:val="23"/>
    <w:rsid w:val="009B6C5B"/>
    <w:pPr>
      <w:widowControl w:val="0"/>
      <w:shd w:val="clear" w:color="auto" w:fill="FFFFFF"/>
      <w:spacing w:before="240" w:after="780" w:line="0" w:lineRule="atLeast"/>
      <w:ind w:hanging="780"/>
      <w:jc w:val="center"/>
    </w:pPr>
    <w:rPr>
      <w:rFonts w:ascii="Times New Roman" w:eastAsia="Times New Roman" w:hAnsi="Times New Roman" w:cs="Times New Roman"/>
      <w:sz w:val="19"/>
      <w:szCs w:val="19"/>
    </w:rPr>
  </w:style>
  <w:style w:type="character" w:customStyle="1" w:styleId="25">
    <w:name w:val="Основной текст (2) + Полужирный"/>
    <w:basedOn w:val="23"/>
    <w:rsid w:val="009B6C5B"/>
    <w:rPr>
      <w:rFonts w:ascii="Calibri" w:eastAsia="Calibri" w:hAnsi="Calibri" w:cs="Calibri"/>
      <w:b/>
      <w:bCs/>
      <w:i w:val="0"/>
      <w:iCs w:val="0"/>
      <w:smallCaps w:val="0"/>
      <w:strike w:val="0"/>
      <w:color w:val="000000"/>
      <w:spacing w:val="0"/>
      <w:w w:val="100"/>
      <w:position w:val="0"/>
      <w:sz w:val="18"/>
      <w:szCs w:val="18"/>
      <w:u w:val="none"/>
      <w:shd w:val="clear" w:color="auto" w:fill="FFFFFF"/>
      <w:lang w:val="uk-UA" w:eastAsia="en-US" w:bidi="en-US"/>
    </w:rPr>
  </w:style>
  <w:style w:type="character" w:customStyle="1" w:styleId="285pt">
    <w:name w:val="Основной текст (2) + 8;5 pt"/>
    <w:basedOn w:val="23"/>
    <w:rsid w:val="009B6C5B"/>
    <w:rPr>
      <w:rFonts w:ascii="Calibri" w:eastAsia="Calibri" w:hAnsi="Calibri" w:cs="Calibri"/>
      <w:b w:val="0"/>
      <w:bCs w:val="0"/>
      <w:i w:val="0"/>
      <w:iCs w:val="0"/>
      <w:smallCaps w:val="0"/>
      <w:strike w:val="0"/>
      <w:color w:val="000000"/>
      <w:spacing w:val="0"/>
      <w:w w:val="100"/>
      <w:position w:val="0"/>
      <w:sz w:val="17"/>
      <w:szCs w:val="17"/>
      <w:u w:val="none"/>
      <w:shd w:val="clear" w:color="auto" w:fill="FFFFFF"/>
      <w:lang w:val="uk-UA" w:eastAsia="en-US" w:bidi="en-US"/>
    </w:rPr>
  </w:style>
  <w:style w:type="character" w:customStyle="1" w:styleId="10">
    <w:name w:val="Заголовок 1 Знак"/>
    <w:aliases w:val="Ü1 Знак,Hoofdstuk Знак"/>
    <w:basedOn w:val="a0"/>
    <w:link w:val="1"/>
    <w:rsid w:val="004661E1"/>
    <w:rPr>
      <w:rFonts w:asciiTheme="majorHAnsi" w:eastAsiaTheme="majorEastAsia" w:hAnsiTheme="majorHAnsi" w:cstheme="majorBidi"/>
      <w:b/>
      <w:bCs/>
      <w:caps/>
      <w:noProof/>
      <w:color w:val="1F497D" w:themeColor="text2"/>
      <w:sz w:val="28"/>
      <w:szCs w:val="28"/>
      <w:lang w:val="uk-UA" w:eastAsia="de-DE"/>
    </w:rPr>
  </w:style>
  <w:style w:type="character" w:customStyle="1" w:styleId="20">
    <w:name w:val="Заголовок 2 Знак"/>
    <w:aliases w:val="Ü2 Знак,Paragraaf Знак"/>
    <w:basedOn w:val="a0"/>
    <w:link w:val="2"/>
    <w:rsid w:val="004661E1"/>
    <w:rPr>
      <w:rFonts w:asciiTheme="majorHAnsi" w:eastAsiaTheme="majorEastAsia" w:hAnsiTheme="majorHAnsi" w:cstheme="majorBidi"/>
      <w:caps/>
      <w:noProof/>
      <w:color w:val="000000" w:themeColor="text1"/>
      <w:sz w:val="26"/>
      <w:szCs w:val="26"/>
      <w:lang w:val="uk-UA" w:eastAsia="de-DE"/>
    </w:rPr>
  </w:style>
  <w:style w:type="character" w:customStyle="1" w:styleId="30">
    <w:name w:val="Заголовок 3 Знак"/>
    <w:aliases w:val="Ü3 Знак,Subparagraaf Знак"/>
    <w:basedOn w:val="a0"/>
    <w:link w:val="3"/>
    <w:rsid w:val="004661E1"/>
    <w:rPr>
      <w:rFonts w:asciiTheme="majorHAnsi" w:eastAsiaTheme="majorEastAsia" w:hAnsiTheme="majorHAnsi" w:cstheme="majorBidi"/>
      <w:bCs/>
      <w:noProof/>
      <w:color w:val="000000" w:themeColor="text1"/>
      <w:sz w:val="24"/>
      <w:szCs w:val="24"/>
      <w:lang w:val="uk-UA" w:eastAsia="de-DE"/>
    </w:rPr>
  </w:style>
  <w:style w:type="character" w:customStyle="1" w:styleId="40">
    <w:name w:val="Заголовок 4 Знак"/>
    <w:aliases w:val="Ü4 Знак"/>
    <w:basedOn w:val="a0"/>
    <w:link w:val="4"/>
    <w:rsid w:val="004661E1"/>
    <w:rPr>
      <w:rFonts w:asciiTheme="majorHAnsi" w:eastAsiaTheme="majorEastAsia" w:hAnsiTheme="majorHAnsi" w:cstheme="majorBidi"/>
      <w:iCs/>
      <w:noProof/>
      <w:color w:val="000000" w:themeColor="text1"/>
      <w:sz w:val="24"/>
      <w:szCs w:val="24"/>
      <w:lang w:val="uk-UA"/>
    </w:rPr>
  </w:style>
  <w:style w:type="character" w:customStyle="1" w:styleId="50">
    <w:name w:val="Заголовок 5 Знак"/>
    <w:basedOn w:val="a0"/>
    <w:link w:val="5"/>
    <w:uiPriority w:val="99"/>
    <w:rsid w:val="004661E1"/>
    <w:rPr>
      <w:rFonts w:asciiTheme="majorHAnsi" w:eastAsiaTheme="majorEastAsia" w:hAnsiTheme="majorHAnsi" w:cstheme="majorBidi"/>
      <w:noProof/>
      <w:szCs w:val="20"/>
      <w:lang w:val="uk-UA" w:eastAsia="de-DE"/>
    </w:rPr>
  </w:style>
  <w:style w:type="character" w:customStyle="1" w:styleId="60">
    <w:name w:val="Заголовок 6 Знак"/>
    <w:basedOn w:val="a0"/>
    <w:link w:val="6"/>
    <w:rsid w:val="004661E1"/>
    <w:rPr>
      <w:rFonts w:asciiTheme="majorHAnsi" w:eastAsiaTheme="majorEastAsia" w:hAnsiTheme="majorHAnsi" w:cstheme="majorBidi"/>
      <w:i/>
      <w:iCs/>
      <w:noProof/>
      <w:szCs w:val="20"/>
      <w:lang w:val="uk-UA" w:eastAsia="de-DE"/>
    </w:rPr>
  </w:style>
  <w:style w:type="character" w:customStyle="1" w:styleId="70">
    <w:name w:val="Заголовок 7 Знак"/>
    <w:basedOn w:val="a0"/>
    <w:link w:val="7"/>
    <w:rsid w:val="004661E1"/>
    <w:rPr>
      <w:rFonts w:asciiTheme="majorHAnsi" w:eastAsiaTheme="majorEastAsia" w:hAnsiTheme="majorHAnsi" w:cstheme="majorBidi"/>
      <w:i/>
      <w:iCs/>
      <w:noProof/>
      <w:szCs w:val="20"/>
      <w:lang w:val="uk-UA" w:eastAsia="de-DE"/>
    </w:rPr>
  </w:style>
  <w:style w:type="character" w:customStyle="1" w:styleId="80">
    <w:name w:val="Заголовок 8 Знак"/>
    <w:basedOn w:val="a0"/>
    <w:link w:val="8"/>
    <w:rsid w:val="004661E1"/>
    <w:rPr>
      <w:rFonts w:asciiTheme="majorHAnsi" w:eastAsiaTheme="majorEastAsia" w:hAnsiTheme="majorHAnsi" w:cstheme="majorBidi"/>
      <w:noProof/>
      <w:sz w:val="20"/>
      <w:szCs w:val="20"/>
      <w:lang w:val="uk-UA" w:eastAsia="de-DE"/>
    </w:rPr>
  </w:style>
  <w:style w:type="character" w:customStyle="1" w:styleId="90">
    <w:name w:val="Заголовок 9 Знак"/>
    <w:basedOn w:val="a0"/>
    <w:link w:val="9"/>
    <w:rsid w:val="004661E1"/>
    <w:rPr>
      <w:rFonts w:eastAsia="Times New Roman" w:cs="Arial"/>
      <w:b/>
      <w:bCs/>
      <w:iCs/>
      <w:color w:val="1F497D" w:themeColor="text2"/>
      <w:sz w:val="20"/>
      <w:szCs w:val="20"/>
      <w:lang w:val="uk-UA" w:eastAsia="de-DE"/>
    </w:rPr>
  </w:style>
  <w:style w:type="paragraph" w:styleId="af3">
    <w:name w:val="Body Text Indent"/>
    <w:basedOn w:val="a"/>
    <w:link w:val="af4"/>
    <w:uiPriority w:val="99"/>
    <w:semiHidden/>
    <w:unhideWhenUsed/>
    <w:rsid w:val="00210F71"/>
    <w:pPr>
      <w:spacing w:after="120"/>
      <w:ind w:left="283"/>
    </w:pPr>
  </w:style>
  <w:style w:type="character" w:customStyle="1" w:styleId="af4">
    <w:name w:val="Основной текст с отступом Знак"/>
    <w:basedOn w:val="a0"/>
    <w:link w:val="af3"/>
    <w:uiPriority w:val="99"/>
    <w:semiHidden/>
    <w:rsid w:val="00210F71"/>
  </w:style>
  <w:style w:type="paragraph" w:customStyle="1" w:styleId="Style2">
    <w:name w:val="Style2"/>
    <w:basedOn w:val="a"/>
    <w:rsid w:val="00210F71"/>
    <w:pPr>
      <w:widowControl w:val="0"/>
      <w:autoSpaceDE w:val="0"/>
      <w:autoSpaceDN w:val="0"/>
      <w:adjustRightInd w:val="0"/>
      <w:spacing w:after="0" w:line="240" w:lineRule="auto"/>
    </w:pPr>
    <w:rPr>
      <w:rFonts w:ascii="Times New Roman" w:eastAsia="SimSun" w:hAnsi="Times New Roman" w:cs="Times New Roman"/>
      <w:sz w:val="24"/>
      <w:szCs w:val="24"/>
      <w:lang w:val="uk-UA" w:eastAsia="zh-CN"/>
    </w:rPr>
  </w:style>
  <w:style w:type="character" w:customStyle="1" w:styleId="FontStyle18">
    <w:name w:val="Font Style18"/>
    <w:rsid w:val="00210F71"/>
    <w:rPr>
      <w:rFonts w:ascii="Times New Roman" w:hAnsi="Times New Roman" w:cs="Times New Roman"/>
      <w:sz w:val="26"/>
      <w:szCs w:val="26"/>
    </w:rPr>
  </w:style>
  <w:style w:type="character" w:customStyle="1" w:styleId="fontstyle01">
    <w:name w:val="fontstyle01"/>
    <w:rsid w:val="00210F71"/>
    <w:rPr>
      <w:rFonts w:ascii="TimesNewRomanPSMT" w:hAnsi="TimesNewRomanPSMT" w:hint="default"/>
      <w:b w:val="0"/>
      <w:bCs w:val="0"/>
      <w:i w:val="0"/>
      <w:iCs w:val="0"/>
      <w:color w:val="000000"/>
      <w:sz w:val="28"/>
      <w:szCs w:val="28"/>
    </w:rPr>
  </w:style>
  <w:style w:type="character" w:customStyle="1" w:styleId="rvts9">
    <w:name w:val="rvts9"/>
    <w:basedOn w:val="a0"/>
    <w:rsid w:val="00210F71"/>
  </w:style>
  <w:style w:type="character" w:customStyle="1" w:styleId="ac">
    <w:name w:val="Абзац списка Знак"/>
    <w:link w:val="ab"/>
    <w:uiPriority w:val="34"/>
    <w:locked/>
    <w:rsid w:val="00210F71"/>
  </w:style>
  <w:style w:type="character" w:customStyle="1" w:styleId="hps">
    <w:name w:val="hps"/>
    <w:basedOn w:val="a0"/>
    <w:rsid w:val="00AC267E"/>
  </w:style>
  <w:style w:type="character" w:customStyle="1" w:styleId="definition-url">
    <w:name w:val="definition-url"/>
    <w:basedOn w:val="a0"/>
    <w:rsid w:val="00AC267E"/>
  </w:style>
  <w:style w:type="character" w:customStyle="1" w:styleId="aa">
    <w:name w:val="Без интервала Знак"/>
    <w:link w:val="a9"/>
    <w:uiPriority w:val="1"/>
    <w:locked/>
    <w:rsid w:val="00734F3A"/>
    <w:rPr>
      <w:rFonts w:ascii="Calibri" w:eastAsia="Calibri" w:hAnsi="Calibri" w:cs="Times New Roman"/>
    </w:rPr>
  </w:style>
  <w:style w:type="paragraph" w:customStyle="1" w:styleId="js-countp">
    <w:name w:val="js-countp"/>
    <w:basedOn w:val="a"/>
    <w:rsid w:val="00C92CE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listparagraph">
    <w:name w:val="listparagraph"/>
    <w:basedOn w:val="a"/>
    <w:rsid w:val="00C92CE5"/>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9841586">
      <w:bodyDiv w:val="1"/>
      <w:marLeft w:val="0"/>
      <w:marRight w:val="0"/>
      <w:marTop w:val="0"/>
      <w:marBottom w:val="0"/>
      <w:divBdr>
        <w:top w:val="none" w:sz="0" w:space="0" w:color="auto"/>
        <w:left w:val="none" w:sz="0" w:space="0" w:color="auto"/>
        <w:bottom w:val="none" w:sz="0" w:space="0" w:color="auto"/>
        <w:right w:val="none" w:sz="0" w:space="0" w:color="auto"/>
      </w:divBdr>
    </w:div>
    <w:div w:id="1248657814">
      <w:bodyDiv w:val="1"/>
      <w:marLeft w:val="0"/>
      <w:marRight w:val="0"/>
      <w:marTop w:val="0"/>
      <w:marBottom w:val="0"/>
      <w:divBdr>
        <w:top w:val="none" w:sz="0" w:space="0" w:color="auto"/>
        <w:left w:val="none" w:sz="0" w:space="0" w:color="auto"/>
        <w:bottom w:val="none" w:sz="0" w:space="0" w:color="auto"/>
        <w:right w:val="none" w:sz="0" w:space="0" w:color="auto"/>
      </w:divBdr>
    </w:div>
    <w:div w:id="1425807687">
      <w:bodyDiv w:val="1"/>
      <w:marLeft w:val="0"/>
      <w:marRight w:val="0"/>
      <w:marTop w:val="0"/>
      <w:marBottom w:val="0"/>
      <w:divBdr>
        <w:top w:val="none" w:sz="0" w:space="0" w:color="auto"/>
        <w:left w:val="none" w:sz="0" w:space="0" w:color="auto"/>
        <w:bottom w:val="none" w:sz="0" w:space="0" w:color="auto"/>
        <w:right w:val="none" w:sz="0" w:space="0" w:color="auto"/>
      </w:divBdr>
    </w:div>
    <w:div w:id="1720394119">
      <w:bodyDiv w:val="1"/>
      <w:marLeft w:val="0"/>
      <w:marRight w:val="0"/>
      <w:marTop w:val="0"/>
      <w:marBottom w:val="0"/>
      <w:divBdr>
        <w:top w:val="none" w:sz="0" w:space="0" w:color="auto"/>
        <w:left w:val="none" w:sz="0" w:space="0" w:color="auto"/>
        <w:bottom w:val="none" w:sz="0" w:space="0" w:color="auto"/>
        <w:right w:val="none" w:sz="0" w:space="0" w:color="auto"/>
      </w:divBdr>
    </w:div>
    <w:div w:id="1748261583">
      <w:bodyDiv w:val="1"/>
      <w:marLeft w:val="0"/>
      <w:marRight w:val="0"/>
      <w:marTop w:val="0"/>
      <w:marBottom w:val="0"/>
      <w:divBdr>
        <w:top w:val="none" w:sz="0" w:space="0" w:color="auto"/>
        <w:left w:val="none" w:sz="0" w:space="0" w:color="auto"/>
        <w:bottom w:val="none" w:sz="0" w:space="0" w:color="auto"/>
        <w:right w:val="none" w:sz="0" w:space="0" w:color="auto"/>
      </w:divBdr>
    </w:div>
    <w:div w:id="1835074088">
      <w:bodyDiv w:val="1"/>
      <w:marLeft w:val="0"/>
      <w:marRight w:val="0"/>
      <w:marTop w:val="0"/>
      <w:marBottom w:val="0"/>
      <w:divBdr>
        <w:top w:val="none" w:sz="0" w:space="0" w:color="auto"/>
        <w:left w:val="none" w:sz="0" w:space="0" w:color="auto"/>
        <w:bottom w:val="none" w:sz="0" w:space="0" w:color="auto"/>
        <w:right w:val="none" w:sz="0" w:space="0" w:color="auto"/>
      </w:divBdr>
    </w:div>
    <w:div w:id="2088335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600"/>
            </a:pPr>
            <a:r>
              <a:rPr lang="ru-RU" sz="1600" b="1" i="0" u="none" strike="noStrike" baseline="0"/>
              <a:t>План с</a:t>
            </a:r>
            <a:r>
              <a:rPr lang="ru-RU" sz="1600" dirty="0"/>
              <a:t>труктури </a:t>
            </a:r>
            <a:r>
              <a:rPr lang="ru-RU" sz="1600" dirty="0" err="1"/>
              <a:t>доходів</a:t>
            </a:r>
            <a:r>
              <a:rPr lang="ru-RU" sz="1600" dirty="0"/>
              <a:t> на 2024 </a:t>
            </a:r>
            <a:r>
              <a:rPr lang="ru-RU" sz="1600" dirty="0" err="1"/>
              <a:t>р.</a:t>
            </a:r>
            <a:r>
              <a:rPr lang="ru-RU" sz="1600" dirty="0"/>
              <a:t> млн. грн. без ПДВ</a:t>
            </a:r>
          </a:p>
        </c:rich>
      </c:tx>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1.8489803321171283E-2"/>
          <c:y val="7.2182584710931377E-2"/>
          <c:w val="0.79911676480390192"/>
          <c:h val="0.92781751101729437"/>
        </c:manualLayout>
      </c:layout>
      <c:pie3DChart>
        <c:varyColors val="1"/>
        <c:ser>
          <c:idx val="0"/>
          <c:order val="0"/>
          <c:tx>
            <c:strRef>
              <c:f>Лист1!$B$1</c:f>
              <c:strCache>
                <c:ptCount val="1"/>
                <c:pt idx="0">
                  <c:v>Структура  планових доходів за 2024 рік </c:v>
                </c:pt>
              </c:strCache>
            </c:strRef>
          </c:tx>
          <c:explosion val="25"/>
          <c:dPt>
            <c:idx val="0"/>
            <c:bubble3D val="0"/>
            <c:explosion val="19"/>
            <c:spPr>
              <a:solidFill>
                <a:srgbClr val="00B0F0"/>
              </a:solidFill>
            </c:spPr>
            <c:extLst>
              <c:ext xmlns:c16="http://schemas.microsoft.com/office/drawing/2014/chart" uri="{C3380CC4-5D6E-409C-BE32-E72D297353CC}">
                <c16:uniqueId val="{00000000-C16C-46AB-BE2D-CDBC3213500F}"/>
              </c:ext>
            </c:extLst>
          </c:dPt>
          <c:dPt>
            <c:idx val="1"/>
            <c:bubble3D val="0"/>
            <c:spPr>
              <a:solidFill>
                <a:schemeClr val="accent6">
                  <a:lumMod val="75000"/>
                </a:schemeClr>
              </a:solidFill>
            </c:spPr>
            <c:extLst>
              <c:ext xmlns:c16="http://schemas.microsoft.com/office/drawing/2014/chart" uri="{C3380CC4-5D6E-409C-BE32-E72D297353CC}">
                <c16:uniqueId val="{00000001-C16C-46AB-BE2D-CDBC3213500F}"/>
              </c:ext>
            </c:extLst>
          </c:dPt>
          <c:dPt>
            <c:idx val="2"/>
            <c:bubble3D val="0"/>
            <c:spPr>
              <a:solidFill>
                <a:srgbClr val="FFC000"/>
              </a:solidFill>
            </c:spPr>
            <c:extLst>
              <c:ext xmlns:c16="http://schemas.microsoft.com/office/drawing/2014/chart" uri="{C3380CC4-5D6E-409C-BE32-E72D297353CC}">
                <c16:uniqueId val="{00000002-C16C-46AB-BE2D-CDBC3213500F}"/>
              </c:ext>
            </c:extLst>
          </c:dPt>
          <c:dPt>
            <c:idx val="3"/>
            <c:bubble3D val="0"/>
            <c:explosion val="28"/>
            <c:spPr>
              <a:solidFill>
                <a:srgbClr val="00B050"/>
              </a:solidFill>
            </c:spPr>
            <c:extLst>
              <c:ext xmlns:c16="http://schemas.microsoft.com/office/drawing/2014/chart" uri="{C3380CC4-5D6E-409C-BE32-E72D297353CC}">
                <c16:uniqueId val="{00000003-C16C-46AB-BE2D-CDBC3213500F}"/>
              </c:ext>
            </c:extLst>
          </c:dPt>
          <c:dLbls>
            <c:dLbl>
              <c:idx val="0"/>
              <c:tx>
                <c:rich>
                  <a:bodyPr/>
                  <a:lstStyle/>
                  <a:p>
                    <a:r>
                      <a:rPr lang="en-US"/>
                      <a:t>121,58</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16C-46AB-BE2D-CDBC3213500F}"/>
                </c:ext>
              </c:extLst>
            </c:dLbl>
            <c:dLbl>
              <c:idx val="1"/>
              <c:tx>
                <c:rich>
                  <a:bodyPr/>
                  <a:lstStyle/>
                  <a:p>
                    <a:r>
                      <a:rPr lang="en-US"/>
                      <a:t>144,23</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16C-46AB-BE2D-CDBC3213500F}"/>
                </c:ext>
              </c:extLst>
            </c:dLbl>
            <c:dLbl>
              <c:idx val="2"/>
              <c:layout>
                <c:manualLayout>
                  <c:x val="-2.2386401510943402E-3"/>
                  <c:y val="-1.247153094100656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16C-46AB-BE2D-CDBC3213500F}"/>
                </c:ext>
              </c:extLst>
            </c:dLbl>
            <c:dLbl>
              <c:idx val="3"/>
              <c:layout>
                <c:manualLayout>
                  <c:x val="7.311119208252112E-2"/>
                  <c:y val="-5.7970956395508423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C16C-46AB-BE2D-CDBC3213500F}"/>
                </c:ext>
              </c:extLst>
            </c:dLbl>
            <c:spPr>
              <a:solidFill>
                <a:schemeClr val="tx2">
                  <a:lumMod val="20000"/>
                  <a:lumOff val="80000"/>
                </a:schemeClr>
              </a:solidFill>
            </c:spPr>
            <c:txPr>
              <a:bodyPr/>
              <a:lstStyle/>
              <a:p>
                <a:pPr>
                  <a:defRPr sz="1400"/>
                </a:pPr>
                <a:endParaRPr lang="uk-UA"/>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Лист1!$A$2:$A$5</c:f>
              <c:strCache>
                <c:ptCount val="4"/>
                <c:pt idx="0">
                  <c:v>централізоване водопостачання</c:v>
                </c:pt>
                <c:pt idx="1">
                  <c:v>централізоване водовідведення</c:v>
                </c:pt>
                <c:pt idx="2">
                  <c:v>інша діяльність</c:v>
                </c:pt>
                <c:pt idx="3">
                  <c:v>плата за абонентське обслуговування</c:v>
                </c:pt>
              </c:strCache>
            </c:strRef>
          </c:cat>
          <c:val>
            <c:numRef>
              <c:f>Лист1!$B$2:$B$5</c:f>
              <c:numCache>
                <c:formatCode>General</c:formatCode>
                <c:ptCount val="4"/>
                <c:pt idx="0">
                  <c:v>121.584</c:v>
                </c:pt>
                <c:pt idx="1">
                  <c:v>144.227</c:v>
                </c:pt>
                <c:pt idx="2">
                  <c:v>20.399999999999999</c:v>
                </c:pt>
                <c:pt idx="3">
                  <c:v>21.6</c:v>
                </c:pt>
              </c:numCache>
            </c:numRef>
          </c:val>
          <c:extLst>
            <c:ext xmlns:c16="http://schemas.microsoft.com/office/drawing/2014/chart" uri="{C3380CC4-5D6E-409C-BE32-E72D297353CC}">
              <c16:uniqueId val="{00000004-C16C-46AB-BE2D-CDBC3213500F}"/>
            </c:ext>
          </c:extLst>
        </c:ser>
        <c:dLbls>
          <c:showLegendKey val="0"/>
          <c:showVal val="0"/>
          <c:showCatName val="0"/>
          <c:showSerName val="0"/>
          <c:showPercent val="0"/>
          <c:showBubbleSize val="0"/>
          <c:showLeaderLines val="1"/>
        </c:dLbls>
      </c:pie3DChart>
    </c:plotArea>
    <c:legend>
      <c:legendPos val="r"/>
      <c:layout>
        <c:manualLayout>
          <c:xMode val="edge"/>
          <c:yMode val="edge"/>
          <c:x val="5.8206116536740522E-2"/>
          <c:y val="0.81588095534572769"/>
          <c:w val="0.89451874388288799"/>
          <c:h val="0.16548781364710319"/>
        </c:manualLayout>
      </c:layout>
      <c:overlay val="0"/>
      <c:txPr>
        <a:bodyPr/>
        <a:lstStyle/>
        <a:p>
          <a:pPr>
            <a:defRPr sz="1050"/>
          </a:pPr>
          <a:endParaRPr lang="uk-UA"/>
        </a:p>
      </c:txPr>
    </c:legend>
    <c:plotVisOnly val="1"/>
    <c:dispBlanksAs val="zero"/>
    <c:showDLblsOverMax val="0"/>
  </c:chart>
  <c:txPr>
    <a:bodyPr/>
    <a:lstStyle/>
    <a:p>
      <a:pPr>
        <a:defRPr sz="1800"/>
      </a:pPr>
      <a:endParaRPr lang="uk-U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Планові доходи, млн. грн. без ПДВ</c:v>
                </c:pt>
              </c:strCache>
            </c:strRef>
          </c:tx>
          <c:spPr>
            <a:solidFill>
              <a:srgbClr val="92D050"/>
            </a:solidFill>
          </c:spPr>
          <c:invertIfNegative val="0"/>
          <c:dLbls>
            <c:dLbl>
              <c:idx val="0"/>
              <c:layout>
                <c:manualLayout>
                  <c:x val="-2.1706111801885032E-3"/>
                  <c:y val="0.11180979891123206"/>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941-449C-9E09-0B2DF807486D}"/>
                </c:ext>
              </c:extLst>
            </c:dLbl>
            <c:dLbl>
              <c:idx val="1"/>
              <c:layout>
                <c:manualLayout>
                  <c:x val="6.8281986932959013E-3"/>
                  <c:y val="0.11360756212272606"/>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941-449C-9E09-0B2DF807486D}"/>
                </c:ext>
              </c:extLst>
            </c:dLbl>
            <c:dLbl>
              <c:idx val="2"/>
              <c:layout>
                <c:manualLayout>
                  <c:x val="-1.4583333333333341E-2"/>
                  <c:y val="0.171875"/>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941-449C-9E09-0B2DF807486D}"/>
                </c:ext>
              </c:extLst>
            </c:dLbl>
            <c:dLbl>
              <c:idx val="3"/>
              <c:layout>
                <c:manualLayout>
                  <c:x val="-1.8749999999999999E-2"/>
                  <c:y val="0.1500000000000002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941-449C-9E09-0B2DF807486D}"/>
                </c:ext>
              </c:extLst>
            </c:dLbl>
            <c:dLbl>
              <c:idx val="4"/>
              <c:layout>
                <c:manualLayout>
                  <c:x val="2.7083333333333452E-2"/>
                  <c:y val="0.1500000000000002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9941-449C-9E09-0B2DF807486D}"/>
                </c:ext>
              </c:extLst>
            </c:dLbl>
            <c:spPr>
              <a:solidFill>
                <a:srgbClr val="FFFF99"/>
              </a:solidFill>
            </c:spPr>
            <c:txPr>
              <a:bodyPr/>
              <a:lstStyle/>
              <a:p>
                <a:pPr>
                  <a:defRPr sz="1400"/>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Водопостачання</c:v>
                </c:pt>
                <c:pt idx="1">
                  <c:v>Водовідведення</c:v>
                </c:pt>
              </c:strCache>
            </c:strRef>
          </c:cat>
          <c:val>
            <c:numRef>
              <c:f>Лист1!$B$2:$B$3</c:f>
              <c:numCache>
                <c:formatCode>0.00</c:formatCode>
                <c:ptCount val="2"/>
                <c:pt idx="0">
                  <c:v>121.584</c:v>
                </c:pt>
                <c:pt idx="1">
                  <c:v>144.22749300000001</c:v>
                </c:pt>
              </c:numCache>
            </c:numRef>
          </c:val>
          <c:extLst>
            <c:ext xmlns:c16="http://schemas.microsoft.com/office/drawing/2014/chart" uri="{C3380CC4-5D6E-409C-BE32-E72D297353CC}">
              <c16:uniqueId val="{00000005-9941-449C-9E09-0B2DF807486D}"/>
            </c:ext>
          </c:extLst>
        </c:ser>
        <c:ser>
          <c:idx val="1"/>
          <c:order val="1"/>
          <c:tx>
            <c:strRef>
              <c:f>Лист1!$C$1</c:f>
              <c:strCache>
                <c:ptCount val="1"/>
                <c:pt idx="0">
                  <c:v>Нараховано на фактичні обсяги, млн. грн. без ПДВ</c:v>
                </c:pt>
              </c:strCache>
            </c:strRef>
          </c:tx>
          <c:spPr>
            <a:solidFill>
              <a:srgbClr val="006600"/>
            </a:solidFill>
          </c:spPr>
          <c:invertIfNegative val="0"/>
          <c:dLbls>
            <c:dLbl>
              <c:idx val="0"/>
              <c:layout>
                <c:manualLayout>
                  <c:x val="3.3353632861094995E-2"/>
                  <c:y val="0.17551522053105362"/>
                </c:manualLayout>
              </c:layout>
              <c:tx>
                <c:rich>
                  <a:bodyPr/>
                  <a:lstStyle/>
                  <a:p>
                    <a:r>
                      <a:rPr lang="en-US"/>
                      <a:t>118,10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941-449C-9E09-0B2DF807486D}"/>
                </c:ext>
              </c:extLst>
            </c:dLbl>
            <c:dLbl>
              <c:idx val="1"/>
              <c:layout>
                <c:manualLayout>
                  <c:x val="3.7345439954206208E-2"/>
                  <c:y val="8.9360442719270322E-2"/>
                </c:manualLayout>
              </c:layout>
              <c:tx>
                <c:rich>
                  <a:bodyPr/>
                  <a:lstStyle/>
                  <a:p>
                    <a:r>
                      <a:rPr lang="en-US"/>
                      <a:t>156,55</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941-449C-9E09-0B2DF807486D}"/>
                </c:ext>
              </c:extLst>
            </c:dLbl>
            <c:dLbl>
              <c:idx val="2"/>
              <c:layout>
                <c:manualLayout>
                  <c:x val="1.0416666666666666E-2"/>
                  <c:y val="0.2531250000000001"/>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941-449C-9E09-0B2DF807486D}"/>
                </c:ext>
              </c:extLst>
            </c:dLbl>
            <c:dLbl>
              <c:idx val="3"/>
              <c:layout>
                <c:manualLayout>
                  <c:x val="1.0416666666666742E-2"/>
                  <c:y val="0.1562500000000004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9941-449C-9E09-0B2DF807486D}"/>
                </c:ext>
              </c:extLst>
            </c:dLbl>
            <c:dLbl>
              <c:idx val="4"/>
              <c:layout>
                <c:manualLayout>
                  <c:x val="3.7500000000000006E-2"/>
                  <c:y val="0.1750000000000000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9941-449C-9E09-0B2DF807486D}"/>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strRef>
              <c:f>Лист1!$A$2:$A$3</c:f>
              <c:strCache>
                <c:ptCount val="2"/>
                <c:pt idx="0">
                  <c:v>Водопостачання</c:v>
                </c:pt>
                <c:pt idx="1">
                  <c:v>Водовідведення</c:v>
                </c:pt>
              </c:strCache>
            </c:strRef>
          </c:cat>
          <c:val>
            <c:numRef>
              <c:f>Лист1!$C$2:$C$3</c:f>
              <c:numCache>
                <c:formatCode>0.00</c:formatCode>
                <c:ptCount val="2"/>
                <c:pt idx="0">
                  <c:v>118.10363199999998</c:v>
                </c:pt>
                <c:pt idx="1">
                  <c:v>156.54553399999998</c:v>
                </c:pt>
              </c:numCache>
            </c:numRef>
          </c:val>
          <c:extLst>
            <c:ext xmlns:c16="http://schemas.microsoft.com/office/drawing/2014/chart" uri="{C3380CC4-5D6E-409C-BE32-E72D297353CC}">
              <c16:uniqueId val="{0000000B-9941-449C-9E09-0B2DF807486D}"/>
            </c:ext>
          </c:extLst>
        </c:ser>
        <c:ser>
          <c:idx val="2"/>
          <c:order val="2"/>
          <c:tx>
            <c:strRef>
              <c:f>Лист1!$D$1</c:f>
              <c:strCache>
                <c:ptCount val="1"/>
                <c:pt idx="0">
                  <c:v>Фактично оплачено, млн. грн. без ПДВ</c:v>
                </c:pt>
              </c:strCache>
            </c:strRef>
          </c:tx>
          <c:spPr>
            <a:solidFill>
              <a:srgbClr val="00B050"/>
            </a:solidFill>
          </c:spPr>
          <c:invertIfNegative val="0"/>
          <c:dLbls>
            <c:dLbl>
              <c:idx val="0"/>
              <c:layout>
                <c:manualLayout>
                  <c:x val="3.9879142372384317E-2"/>
                  <c:y val="0.21311295272747674"/>
                </c:manualLayout>
              </c:layout>
              <c:tx>
                <c:rich>
                  <a:bodyPr/>
                  <a:lstStyle/>
                  <a:p>
                    <a:r>
                      <a:rPr lang="en-US"/>
                      <a:t>114,48</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9941-449C-9E09-0B2DF807486D}"/>
                </c:ext>
              </c:extLst>
            </c:dLbl>
            <c:dLbl>
              <c:idx val="1"/>
              <c:layout>
                <c:manualLayout>
                  <c:x val="3.1378372224759858E-2"/>
                  <c:y val="0.1221357349183428"/>
                </c:manualLayout>
              </c:layout>
              <c:tx>
                <c:rich>
                  <a:bodyPr/>
                  <a:lstStyle/>
                  <a:p>
                    <a:r>
                      <a:rPr lang="en-US"/>
                      <a:t>153,34</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9941-449C-9E09-0B2DF807486D}"/>
                </c:ext>
              </c:extLst>
            </c:dLbl>
            <c:spPr>
              <a:solidFill>
                <a:schemeClr val="accent6">
                  <a:lumMod val="20000"/>
                  <a:lumOff val="80000"/>
                </a:schemeClr>
              </a:solidFill>
            </c:spPr>
            <c:txPr>
              <a:bodyPr/>
              <a:lstStyle/>
              <a:p>
                <a:pPr>
                  <a:defRPr sz="1400"/>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Водопостачання</c:v>
                </c:pt>
                <c:pt idx="1">
                  <c:v>Водовідведення</c:v>
                </c:pt>
              </c:strCache>
            </c:strRef>
          </c:cat>
          <c:val>
            <c:numRef>
              <c:f>Лист1!$D$2:$D$3</c:f>
              <c:numCache>
                <c:formatCode>0.00</c:formatCode>
                <c:ptCount val="2"/>
                <c:pt idx="0">
                  <c:v>114.48410000000025</c:v>
                </c:pt>
                <c:pt idx="1">
                  <c:v>153.33822000000069</c:v>
                </c:pt>
              </c:numCache>
            </c:numRef>
          </c:val>
          <c:extLst>
            <c:ext xmlns:c16="http://schemas.microsoft.com/office/drawing/2014/chart" uri="{C3380CC4-5D6E-409C-BE32-E72D297353CC}">
              <c16:uniqueId val="{0000000E-9941-449C-9E09-0B2DF807486D}"/>
            </c:ext>
          </c:extLst>
        </c:ser>
        <c:dLbls>
          <c:showLegendKey val="0"/>
          <c:showVal val="0"/>
          <c:showCatName val="0"/>
          <c:showSerName val="0"/>
          <c:showPercent val="0"/>
          <c:showBubbleSize val="0"/>
        </c:dLbls>
        <c:gapWidth val="150"/>
        <c:shape val="cylinder"/>
        <c:axId val="173219840"/>
        <c:axId val="173221376"/>
        <c:axId val="0"/>
      </c:bar3DChart>
      <c:catAx>
        <c:axId val="173219840"/>
        <c:scaling>
          <c:orientation val="minMax"/>
        </c:scaling>
        <c:delete val="0"/>
        <c:axPos val="b"/>
        <c:numFmt formatCode="General" sourceLinked="1"/>
        <c:majorTickMark val="out"/>
        <c:minorTickMark val="none"/>
        <c:tickLblPos val="nextTo"/>
        <c:txPr>
          <a:bodyPr/>
          <a:lstStyle/>
          <a:p>
            <a:pPr>
              <a:defRPr sz="1400" b="1">
                <a:latin typeface="Times New Roman" pitchFamily="18" charset="0"/>
                <a:cs typeface="Times New Roman" pitchFamily="18" charset="0"/>
              </a:defRPr>
            </a:pPr>
            <a:endParaRPr lang="uk-UA"/>
          </a:p>
        </c:txPr>
        <c:crossAx val="173221376"/>
        <c:crosses val="autoZero"/>
        <c:auto val="1"/>
        <c:lblAlgn val="ctr"/>
        <c:lblOffset val="100"/>
        <c:noMultiLvlLbl val="0"/>
      </c:catAx>
      <c:valAx>
        <c:axId val="173221376"/>
        <c:scaling>
          <c:orientation val="minMax"/>
        </c:scaling>
        <c:delete val="0"/>
        <c:axPos val="l"/>
        <c:majorGridlines/>
        <c:numFmt formatCode="0.00" sourceLinked="1"/>
        <c:majorTickMark val="out"/>
        <c:minorTickMark val="none"/>
        <c:tickLblPos val="nextTo"/>
        <c:txPr>
          <a:bodyPr/>
          <a:lstStyle/>
          <a:p>
            <a:pPr>
              <a:defRPr sz="1200">
                <a:solidFill>
                  <a:schemeClr val="bg1"/>
                </a:solidFill>
              </a:defRPr>
            </a:pPr>
            <a:endParaRPr lang="uk-UA"/>
          </a:p>
        </c:txPr>
        <c:crossAx val="173219840"/>
        <c:crosses val="autoZero"/>
        <c:crossBetween val="between"/>
      </c:valAx>
    </c:plotArea>
    <c:legend>
      <c:legendPos val="b"/>
      <c:layout>
        <c:manualLayout>
          <c:xMode val="edge"/>
          <c:yMode val="edge"/>
          <c:x val="3.4866839212652635E-2"/>
          <c:y val="0.79656687451394259"/>
          <c:w val="0.9411533149265997"/>
          <c:h val="0.19020542856349454"/>
        </c:manualLayout>
      </c:layout>
      <c:overlay val="0"/>
      <c:txPr>
        <a:bodyPr/>
        <a:lstStyle/>
        <a:p>
          <a:pPr>
            <a:defRPr sz="1600" b="0">
              <a:latin typeface="Times New Roman" pitchFamily="18" charset="0"/>
              <a:cs typeface="Times New Roman" pitchFamily="18" charset="0"/>
            </a:defRPr>
          </a:pPr>
          <a:endParaRPr lang="uk-UA"/>
        </a:p>
      </c:txPr>
    </c:legend>
    <c:plotVisOnly val="1"/>
    <c:dispBlanksAs val="gap"/>
    <c:showDLblsOverMax val="0"/>
  </c:chart>
  <c:txPr>
    <a:bodyPr/>
    <a:lstStyle/>
    <a:p>
      <a:pPr>
        <a:defRPr sz="1800"/>
      </a:pPr>
      <a:endParaRPr lang="uk-UA"/>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0.15753353742168041"/>
          <c:y val="4.7537080214584873E-2"/>
          <c:w val="0.86819386199391502"/>
          <c:h val="0.60575827452439723"/>
        </c:manualLayout>
      </c:layout>
      <c:bar3DChart>
        <c:barDir val="col"/>
        <c:grouping val="clustered"/>
        <c:varyColors val="0"/>
        <c:ser>
          <c:idx val="0"/>
          <c:order val="0"/>
          <c:tx>
            <c:strRef>
              <c:f>Лист1!$B$1</c:f>
              <c:strCache>
                <c:ptCount val="1"/>
                <c:pt idx="0">
                  <c:v>По графіку погашення позики по 01.01.2025 рік</c:v>
                </c:pt>
              </c:strCache>
            </c:strRef>
          </c:tx>
          <c:spPr>
            <a:solidFill>
              <a:srgbClr val="92D050"/>
            </a:solidFill>
          </c:spPr>
          <c:invertIfNegative val="0"/>
          <c:dLbls>
            <c:dLbl>
              <c:idx val="0"/>
              <c:layout>
                <c:manualLayout>
                  <c:x val="7.0423751990272513E-3"/>
                  <c:y val="-2.982538672892293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A47-4770-BAD6-F7129775D88B}"/>
                </c:ext>
              </c:extLst>
            </c:dLbl>
            <c:dLbl>
              <c:idx val="1"/>
              <c:layout>
                <c:manualLayout>
                  <c:x val="6.8281986932958987E-3"/>
                  <c:y val="0.1136075621227265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A47-4770-BAD6-F7129775D88B}"/>
                </c:ext>
              </c:extLst>
            </c:dLbl>
            <c:dLbl>
              <c:idx val="2"/>
              <c:layout>
                <c:manualLayout>
                  <c:x val="-1.4583333333333341E-2"/>
                  <c:y val="0.171875"/>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AA47-4770-BAD6-F7129775D88B}"/>
                </c:ext>
              </c:extLst>
            </c:dLbl>
            <c:dLbl>
              <c:idx val="3"/>
              <c:layout>
                <c:manualLayout>
                  <c:x val="-1.8749999999999999E-2"/>
                  <c:y val="0.1500000000000002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AA47-4770-BAD6-F7129775D88B}"/>
                </c:ext>
              </c:extLst>
            </c:dLbl>
            <c:dLbl>
              <c:idx val="4"/>
              <c:layout>
                <c:manualLayout>
                  <c:x val="2.7083333333333452E-2"/>
                  <c:y val="0.1500000000000002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AA47-4770-BAD6-F7129775D88B}"/>
                </c:ext>
              </c:extLst>
            </c:dLbl>
            <c:spPr>
              <a:solidFill>
                <a:srgbClr val="FFFF99"/>
              </a:solidFill>
            </c:spPr>
            <c:txPr>
              <a:bodyPr/>
              <a:lstStyle/>
              <a:p>
                <a:pPr>
                  <a:defRPr sz="1400"/>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c:f>
              <c:strCache>
                <c:ptCount val="1"/>
                <c:pt idx="0">
                  <c:v>основна частина, тис. долар США</c:v>
                </c:pt>
              </c:strCache>
            </c:strRef>
          </c:cat>
          <c:val>
            <c:numRef>
              <c:f>Лист1!$B$2</c:f>
              <c:numCache>
                <c:formatCode>_-* #,##0.00_р_._-;\-* #,##0.00_р_._-;_-* "-"??_р_._-;_-@_-</c:formatCode>
                <c:ptCount val="1"/>
                <c:pt idx="0">
                  <c:v>8529.2659999999523</c:v>
                </c:pt>
              </c:numCache>
            </c:numRef>
          </c:val>
          <c:extLst>
            <c:ext xmlns:c16="http://schemas.microsoft.com/office/drawing/2014/chart" uri="{C3380CC4-5D6E-409C-BE32-E72D297353CC}">
              <c16:uniqueId val="{00000005-AA47-4770-BAD6-F7129775D88B}"/>
            </c:ext>
          </c:extLst>
        </c:ser>
        <c:ser>
          <c:idx val="1"/>
          <c:order val="1"/>
          <c:tx>
            <c:strRef>
              <c:f>Лист1!$C$1</c:f>
              <c:strCache>
                <c:ptCount val="1"/>
                <c:pt idx="0">
                  <c:v>Фактична оплата позики по 01.01.2025 рік</c:v>
                </c:pt>
              </c:strCache>
            </c:strRef>
          </c:tx>
          <c:spPr>
            <a:solidFill>
              <a:srgbClr val="006600"/>
            </a:solidFill>
          </c:spPr>
          <c:invertIfNegative val="0"/>
          <c:dLbls>
            <c:dLbl>
              <c:idx val="0"/>
              <c:layout>
                <c:manualLayout>
                  <c:x val="2.9663110544399653E-2"/>
                  <c:y val="-3.453392447767580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AA47-4770-BAD6-F7129775D88B}"/>
                </c:ext>
              </c:extLst>
            </c:dLbl>
            <c:dLbl>
              <c:idx val="1"/>
              <c:layout>
                <c:manualLayout>
                  <c:x val="1.3202850285711342E-2"/>
                  <c:y val="0.1359890567714710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AA47-4770-BAD6-F7129775D88B}"/>
                </c:ext>
              </c:extLst>
            </c:dLbl>
            <c:dLbl>
              <c:idx val="2"/>
              <c:layout>
                <c:manualLayout>
                  <c:x val="1.0416666666666666E-2"/>
                  <c:y val="0.2531250000000001"/>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AA47-4770-BAD6-F7129775D88B}"/>
                </c:ext>
              </c:extLst>
            </c:dLbl>
            <c:dLbl>
              <c:idx val="3"/>
              <c:layout>
                <c:manualLayout>
                  <c:x val="1.0416666666666742E-2"/>
                  <c:y val="0.1562500000000004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AA47-4770-BAD6-F7129775D88B}"/>
                </c:ext>
              </c:extLst>
            </c:dLbl>
            <c:dLbl>
              <c:idx val="4"/>
              <c:layout>
                <c:manualLayout>
                  <c:x val="3.7500000000000006E-2"/>
                  <c:y val="0.1750000000000000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AA47-4770-BAD6-F7129775D88B}"/>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strRef>
              <c:f>Лист1!$A$2</c:f>
              <c:strCache>
                <c:ptCount val="1"/>
                <c:pt idx="0">
                  <c:v>основна частина, тис. долар США</c:v>
                </c:pt>
              </c:strCache>
            </c:strRef>
          </c:cat>
          <c:val>
            <c:numRef>
              <c:f>Лист1!$C$2</c:f>
              <c:numCache>
                <c:formatCode>_-* #,##0.00_р_._-;\-* #,##0.00_р_._-;_-* "-"??_р_._-;_-@_-</c:formatCode>
                <c:ptCount val="1"/>
                <c:pt idx="0">
                  <c:v>6197.5730000000003</c:v>
                </c:pt>
              </c:numCache>
            </c:numRef>
          </c:val>
          <c:extLst>
            <c:ext xmlns:c16="http://schemas.microsoft.com/office/drawing/2014/chart" uri="{C3380CC4-5D6E-409C-BE32-E72D297353CC}">
              <c16:uniqueId val="{0000000B-AA47-4770-BAD6-F7129775D88B}"/>
            </c:ext>
          </c:extLst>
        </c:ser>
        <c:ser>
          <c:idx val="2"/>
          <c:order val="2"/>
          <c:tx>
            <c:strRef>
              <c:f>Лист1!$D$1</c:f>
              <c:strCache>
                <c:ptCount val="1"/>
                <c:pt idx="0">
                  <c:v>Протерміновані зобов'язання на 01.01.2025 рік </c:v>
                </c:pt>
              </c:strCache>
            </c:strRef>
          </c:tx>
          <c:invertIfNegative val="0"/>
          <c:dLbls>
            <c:dLbl>
              <c:idx val="0"/>
              <c:layout>
                <c:manualLayout>
                  <c:x val="4.0224575437037211E-2"/>
                  <c:y val="6.1729252305299367E-2"/>
                </c:manualLayout>
              </c:layout>
              <c:spPr>
                <a:solidFill>
                  <a:srgbClr val="FFFF99"/>
                </a:solidFill>
              </c:spPr>
              <c:txPr>
                <a:bodyPr/>
                <a:lstStyle/>
                <a:p>
                  <a:pPr>
                    <a:defRPr sz="1400"/>
                  </a:pPr>
                  <a:endParaRPr lang="uk-UA"/>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BEC-47AD-B1B4-97EBAE665F35}"/>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c:f>
              <c:strCache>
                <c:ptCount val="1"/>
                <c:pt idx="0">
                  <c:v>основна частина, тис. долар США</c:v>
                </c:pt>
              </c:strCache>
            </c:strRef>
          </c:cat>
          <c:val>
            <c:numRef>
              <c:f>Лист1!$D$2</c:f>
              <c:numCache>
                <c:formatCode>_-* #,##0.00_р_._-;\-* #,##0.00_р_._-;_-* "-"??_р_._-;_-@_-</c:formatCode>
                <c:ptCount val="1"/>
                <c:pt idx="0">
                  <c:v>2331.6930000000002</c:v>
                </c:pt>
              </c:numCache>
            </c:numRef>
          </c:val>
          <c:extLst>
            <c:ext xmlns:c16="http://schemas.microsoft.com/office/drawing/2014/chart" uri="{C3380CC4-5D6E-409C-BE32-E72D297353CC}">
              <c16:uniqueId val="{00000001-8BEC-47AD-B1B4-97EBAE665F35}"/>
            </c:ext>
          </c:extLst>
        </c:ser>
        <c:dLbls>
          <c:showLegendKey val="0"/>
          <c:showVal val="0"/>
          <c:showCatName val="0"/>
          <c:showSerName val="0"/>
          <c:showPercent val="0"/>
          <c:showBubbleSize val="0"/>
        </c:dLbls>
        <c:gapWidth val="150"/>
        <c:shape val="cylinder"/>
        <c:axId val="162445184"/>
        <c:axId val="162446720"/>
        <c:axId val="0"/>
      </c:bar3DChart>
      <c:catAx>
        <c:axId val="162445184"/>
        <c:scaling>
          <c:orientation val="minMax"/>
        </c:scaling>
        <c:delete val="0"/>
        <c:axPos val="b"/>
        <c:numFmt formatCode="General" sourceLinked="1"/>
        <c:majorTickMark val="out"/>
        <c:minorTickMark val="none"/>
        <c:tickLblPos val="nextTo"/>
        <c:txPr>
          <a:bodyPr/>
          <a:lstStyle/>
          <a:p>
            <a:pPr>
              <a:defRPr sz="1400" b="1"/>
            </a:pPr>
            <a:endParaRPr lang="uk-UA"/>
          </a:p>
        </c:txPr>
        <c:crossAx val="162446720"/>
        <c:crosses val="autoZero"/>
        <c:auto val="1"/>
        <c:lblAlgn val="ctr"/>
        <c:lblOffset val="100"/>
        <c:noMultiLvlLbl val="0"/>
      </c:catAx>
      <c:valAx>
        <c:axId val="162446720"/>
        <c:scaling>
          <c:orientation val="minMax"/>
        </c:scaling>
        <c:delete val="0"/>
        <c:axPos val="l"/>
        <c:majorGridlines/>
        <c:numFmt formatCode="_-* #,##0.00_р_._-;\-* #,##0.00_р_._-;_-* &quot;-&quot;??_р_._-;_-@_-" sourceLinked="1"/>
        <c:majorTickMark val="out"/>
        <c:minorTickMark val="none"/>
        <c:tickLblPos val="nextTo"/>
        <c:txPr>
          <a:bodyPr/>
          <a:lstStyle/>
          <a:p>
            <a:pPr>
              <a:defRPr sz="1200">
                <a:solidFill>
                  <a:schemeClr val="bg1"/>
                </a:solidFill>
              </a:defRPr>
            </a:pPr>
            <a:endParaRPr lang="uk-UA"/>
          </a:p>
        </c:txPr>
        <c:crossAx val="162445184"/>
        <c:crosses val="autoZero"/>
        <c:crossBetween val="between"/>
      </c:valAx>
    </c:plotArea>
    <c:legend>
      <c:legendPos val="b"/>
      <c:legendEntry>
        <c:idx val="0"/>
        <c:txPr>
          <a:bodyPr/>
          <a:lstStyle/>
          <a:p>
            <a:pPr>
              <a:defRPr sz="1400" b="0"/>
            </a:pPr>
            <a:endParaRPr lang="uk-UA"/>
          </a:p>
        </c:txPr>
      </c:legendEntry>
      <c:legendEntry>
        <c:idx val="1"/>
        <c:txPr>
          <a:bodyPr/>
          <a:lstStyle/>
          <a:p>
            <a:pPr>
              <a:defRPr sz="1400" b="0">
                <a:latin typeface="+mn-lt"/>
              </a:defRPr>
            </a:pPr>
            <a:endParaRPr lang="uk-UA"/>
          </a:p>
        </c:txPr>
      </c:legendEntry>
      <c:layout>
        <c:manualLayout>
          <c:xMode val="edge"/>
          <c:yMode val="edge"/>
          <c:x val="0"/>
          <c:y val="0.76349763220753653"/>
          <c:w val="1"/>
          <c:h val="0.17477311548716881"/>
        </c:manualLayout>
      </c:layout>
      <c:overlay val="0"/>
      <c:txPr>
        <a:bodyPr/>
        <a:lstStyle/>
        <a:p>
          <a:pPr>
            <a:defRPr sz="1400" b="0"/>
          </a:pPr>
          <a:endParaRPr lang="uk-UA"/>
        </a:p>
      </c:txPr>
    </c:legend>
    <c:plotVisOnly val="1"/>
    <c:dispBlanksAs val="gap"/>
    <c:showDLblsOverMax val="0"/>
  </c:chart>
  <c:txPr>
    <a:bodyPr/>
    <a:lstStyle/>
    <a:p>
      <a:pPr>
        <a:defRPr sz="1800"/>
      </a:pPr>
      <a:endParaRPr lang="uk-UA"/>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84CA8-7151-4E00-A6CB-37A485C71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27877</Words>
  <Characters>15890</Characters>
  <Application>Microsoft Office Word</Application>
  <DocSecurity>0</DocSecurity>
  <Lines>132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Ekonom</dc:creator>
  <cp:lastModifiedBy>Admin</cp:lastModifiedBy>
  <cp:revision>2</cp:revision>
  <cp:lastPrinted>2025-04-25T10:41:00Z</cp:lastPrinted>
  <dcterms:created xsi:type="dcterms:W3CDTF">2025-05-28T10:04:00Z</dcterms:created>
  <dcterms:modified xsi:type="dcterms:W3CDTF">2025-05-28T10:04:00Z</dcterms:modified>
</cp:coreProperties>
</file>