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D7DA0" w:rsidRPr="007815DF" w:rsidRDefault="00FD7DA0" w:rsidP="00F7275A">
      <w:pPr>
        <w:spacing w:after="0" w:line="240" w:lineRule="auto"/>
        <w:ind w:left="5663" w:firstLine="709"/>
        <w:outlineLvl w:val="0"/>
        <w:rPr>
          <w:rFonts w:ascii="Times New Roman" w:eastAsia="Times New Roman" w:hAnsi="Times New Roman" w:cs="Times New Roman"/>
          <w:color w:val="000000"/>
          <w:sz w:val="28"/>
          <w:szCs w:val="20"/>
          <w:lang w:eastAsia="ru-RU"/>
        </w:rPr>
      </w:pPr>
      <w:bookmarkStart w:id="0" w:name="_GoBack"/>
      <w:bookmarkEnd w:id="0"/>
      <w:r w:rsidRPr="007815DF">
        <w:rPr>
          <w:rFonts w:ascii="Times New Roman" w:eastAsia="Times New Roman" w:hAnsi="Times New Roman" w:cs="Times New Roman"/>
          <w:color w:val="000000"/>
          <w:sz w:val="28"/>
          <w:szCs w:val="20"/>
          <w:lang w:eastAsia="ru-RU"/>
        </w:rPr>
        <w:t xml:space="preserve">Додаток </w:t>
      </w:r>
      <w:r w:rsidR="00F7275A">
        <w:rPr>
          <w:rFonts w:ascii="Times New Roman" w:eastAsia="Times New Roman" w:hAnsi="Times New Roman" w:cs="Times New Roman"/>
          <w:color w:val="000000"/>
          <w:sz w:val="28"/>
          <w:szCs w:val="20"/>
          <w:lang w:eastAsia="ru-RU"/>
        </w:rPr>
        <w:t>3</w:t>
      </w:r>
    </w:p>
    <w:p w:rsidR="00FD7DA0" w:rsidRPr="007815DF" w:rsidRDefault="00FD7DA0" w:rsidP="00F7275A">
      <w:pPr>
        <w:spacing w:after="0" w:line="240" w:lineRule="auto"/>
        <w:ind w:left="6371"/>
        <w:rPr>
          <w:rFonts w:ascii="Times New Roman" w:eastAsia="Times New Roman" w:hAnsi="Times New Roman" w:cs="Times New Roman"/>
          <w:color w:val="000000"/>
          <w:sz w:val="28"/>
          <w:szCs w:val="20"/>
          <w:lang w:eastAsia="ru-RU"/>
        </w:rPr>
      </w:pPr>
      <w:r w:rsidRPr="007815DF">
        <w:rPr>
          <w:rFonts w:ascii="Times New Roman" w:eastAsia="Times New Roman" w:hAnsi="Times New Roman" w:cs="Times New Roman"/>
          <w:color w:val="000000"/>
          <w:sz w:val="28"/>
          <w:szCs w:val="20"/>
          <w:lang w:eastAsia="ru-RU"/>
        </w:rPr>
        <w:t>до рішення виконавчого комітету міської ради</w:t>
      </w:r>
    </w:p>
    <w:p w:rsidR="00FD7DA0" w:rsidRPr="007815DF" w:rsidRDefault="00FD7DA0" w:rsidP="00F7275A">
      <w:pPr>
        <w:spacing w:after="0" w:line="240" w:lineRule="auto"/>
        <w:ind w:left="5662" w:firstLine="709"/>
        <w:rPr>
          <w:rFonts w:ascii="Times New Roman" w:eastAsia="Times New Roman" w:hAnsi="Times New Roman" w:cs="Times New Roman"/>
          <w:color w:val="000000"/>
          <w:sz w:val="28"/>
          <w:szCs w:val="20"/>
          <w:lang w:eastAsia="ru-RU"/>
        </w:rPr>
      </w:pPr>
      <w:r w:rsidRPr="007815DF">
        <w:rPr>
          <w:rFonts w:ascii="Times New Roman" w:eastAsia="Times New Roman" w:hAnsi="Times New Roman" w:cs="Times New Roman"/>
          <w:color w:val="000000"/>
          <w:sz w:val="28"/>
          <w:szCs w:val="20"/>
          <w:lang w:eastAsia="ru-RU"/>
        </w:rPr>
        <w:t>від__________№____</w:t>
      </w:r>
    </w:p>
    <w:p w:rsidR="00FD7DA0" w:rsidRPr="007815DF" w:rsidRDefault="00FD7DA0" w:rsidP="00FD7DA0">
      <w:pPr>
        <w:spacing w:after="0" w:line="240" w:lineRule="auto"/>
        <w:ind w:firstLine="709"/>
        <w:jc w:val="center"/>
        <w:outlineLvl w:val="0"/>
        <w:rPr>
          <w:rFonts w:ascii="Times New Roman" w:eastAsia="Times New Roman" w:hAnsi="Times New Roman" w:cs="Times New Roman"/>
          <w:color w:val="000000"/>
          <w:sz w:val="28"/>
          <w:szCs w:val="20"/>
          <w:lang w:eastAsia="ru-RU"/>
        </w:rPr>
      </w:pPr>
    </w:p>
    <w:p w:rsidR="00FD7DA0" w:rsidRPr="007815DF" w:rsidRDefault="00FD7DA0" w:rsidP="00FD7DA0">
      <w:pPr>
        <w:spacing w:after="0" w:line="240" w:lineRule="auto"/>
        <w:ind w:firstLine="709"/>
        <w:jc w:val="center"/>
        <w:outlineLvl w:val="0"/>
        <w:rPr>
          <w:rFonts w:ascii="Times New Roman" w:eastAsia="Times New Roman" w:hAnsi="Times New Roman" w:cs="Times New Roman"/>
          <w:color w:val="000000"/>
          <w:sz w:val="28"/>
          <w:szCs w:val="20"/>
          <w:lang w:eastAsia="ru-RU"/>
        </w:rPr>
      </w:pPr>
      <w:r w:rsidRPr="007815DF">
        <w:rPr>
          <w:rFonts w:ascii="Times New Roman" w:eastAsia="Times New Roman" w:hAnsi="Times New Roman" w:cs="Times New Roman"/>
          <w:color w:val="000000"/>
          <w:sz w:val="28"/>
          <w:szCs w:val="20"/>
          <w:lang w:eastAsia="ru-RU"/>
        </w:rPr>
        <w:t xml:space="preserve">Посадові обов'язки </w:t>
      </w:r>
    </w:p>
    <w:p w:rsidR="00FD7DA0" w:rsidRPr="007815DF" w:rsidRDefault="00FD7DA0" w:rsidP="00FD7DA0">
      <w:pPr>
        <w:spacing w:after="0" w:line="240" w:lineRule="auto"/>
        <w:ind w:firstLine="709"/>
        <w:jc w:val="center"/>
        <w:rPr>
          <w:rFonts w:ascii="Times New Roman" w:eastAsia="Times New Roman" w:hAnsi="Times New Roman" w:cs="Times New Roman"/>
          <w:color w:val="000000"/>
          <w:sz w:val="28"/>
          <w:szCs w:val="20"/>
          <w:lang w:eastAsia="ru-RU"/>
        </w:rPr>
      </w:pPr>
      <w:r w:rsidRPr="007815DF">
        <w:rPr>
          <w:rFonts w:ascii="Times New Roman" w:eastAsia="Times New Roman" w:hAnsi="Times New Roman" w:cs="Times New Roman"/>
          <w:color w:val="000000"/>
          <w:sz w:val="28"/>
          <w:szCs w:val="20"/>
          <w:lang w:eastAsia="ru-RU"/>
        </w:rPr>
        <w:t>першого заступника міського голови</w:t>
      </w:r>
    </w:p>
    <w:p w:rsidR="00FD7DA0" w:rsidRPr="007815DF" w:rsidRDefault="00FD7DA0" w:rsidP="00FD7DA0">
      <w:pPr>
        <w:spacing w:after="0" w:line="240" w:lineRule="auto"/>
        <w:ind w:firstLine="709"/>
        <w:jc w:val="center"/>
        <w:rPr>
          <w:rFonts w:ascii="Times New Roman" w:eastAsia="Times New Roman" w:hAnsi="Times New Roman" w:cs="Times New Roman"/>
          <w:color w:val="000000"/>
          <w:sz w:val="28"/>
          <w:szCs w:val="20"/>
          <w:lang w:eastAsia="ru-RU"/>
        </w:rPr>
      </w:pPr>
      <w:r w:rsidRPr="007815DF">
        <w:rPr>
          <w:rFonts w:ascii="Times New Roman" w:eastAsia="Times New Roman" w:hAnsi="Times New Roman" w:cs="Times New Roman"/>
          <w:color w:val="000000"/>
          <w:sz w:val="28"/>
          <w:szCs w:val="20"/>
          <w:lang w:eastAsia="ru-RU"/>
        </w:rPr>
        <w:t>Вікторії Сусаніної</w:t>
      </w:r>
    </w:p>
    <w:p w:rsidR="00FD7DA0" w:rsidRPr="007815DF" w:rsidRDefault="00FD7DA0" w:rsidP="00FD7DA0">
      <w:pPr>
        <w:spacing w:after="0" w:line="240" w:lineRule="auto"/>
        <w:ind w:firstLine="709"/>
        <w:jc w:val="center"/>
        <w:rPr>
          <w:rFonts w:ascii="Times New Roman" w:eastAsia="Times New Roman" w:hAnsi="Times New Roman" w:cs="Times New Roman"/>
          <w:color w:val="000000"/>
          <w:sz w:val="28"/>
          <w:szCs w:val="20"/>
          <w:lang w:eastAsia="ru-RU"/>
        </w:rPr>
      </w:pPr>
    </w:p>
    <w:p w:rsidR="00FD7DA0" w:rsidRPr="007815DF" w:rsidRDefault="00FD7DA0" w:rsidP="00FD7DA0">
      <w:pPr>
        <w:spacing w:after="0" w:line="240" w:lineRule="auto"/>
        <w:ind w:firstLine="708"/>
        <w:jc w:val="both"/>
        <w:rPr>
          <w:rFonts w:ascii="Times New Roman" w:eastAsia="Times New Roman" w:hAnsi="Times New Roman" w:cs="Times New Roman"/>
          <w:color w:val="000000"/>
          <w:sz w:val="28"/>
          <w:szCs w:val="28"/>
          <w:lang w:eastAsia="ru-RU"/>
        </w:rPr>
      </w:pPr>
      <w:r w:rsidRPr="007815DF">
        <w:rPr>
          <w:rFonts w:ascii="Times New Roman" w:eastAsia="Times New Roman" w:hAnsi="Times New Roman" w:cs="Times New Roman"/>
          <w:color w:val="000000"/>
          <w:sz w:val="28"/>
          <w:szCs w:val="28"/>
          <w:lang w:eastAsia="ru-RU"/>
        </w:rPr>
        <w:t>Забезпечує виконання законів України, указів Президента України, постанов Верховної Ради України, Кабінету Міністрів України, розпоряджень Кабінету Міністрів України, рішень обласної ради, розпоряджень голови обласної державної адміністрації, рішень міської ради, виконавчого комітету, розпоряджень міського голови, рекомендацій постійних комісій міської ради.</w:t>
      </w:r>
    </w:p>
    <w:p w:rsidR="00FD7DA0" w:rsidRPr="007815DF" w:rsidRDefault="00FD7DA0" w:rsidP="00FD7DA0">
      <w:pPr>
        <w:spacing w:after="0" w:line="240" w:lineRule="auto"/>
        <w:ind w:firstLine="708"/>
        <w:jc w:val="both"/>
        <w:rPr>
          <w:rFonts w:ascii="Times New Roman" w:eastAsia="Times New Roman" w:hAnsi="Times New Roman" w:cs="Times New Roman"/>
          <w:color w:val="000000"/>
          <w:sz w:val="28"/>
          <w:szCs w:val="28"/>
          <w:lang w:eastAsia="ru-RU"/>
        </w:rPr>
      </w:pPr>
      <w:r w:rsidRPr="007815DF">
        <w:rPr>
          <w:rFonts w:ascii="Times New Roman" w:eastAsia="Times New Roman" w:hAnsi="Times New Roman" w:cs="Times New Roman"/>
          <w:color w:val="000000"/>
          <w:sz w:val="28"/>
          <w:szCs w:val="28"/>
          <w:lang w:eastAsia="ru-RU"/>
        </w:rPr>
        <w:t>Підпорядковується безпосередньо міському голові, виконує його доручення, здійснює керівництво підпорядкованими виконавчими органами.</w:t>
      </w:r>
    </w:p>
    <w:p w:rsidR="00FD7DA0" w:rsidRPr="007815DF" w:rsidRDefault="00FD7DA0" w:rsidP="00FD7DA0">
      <w:pPr>
        <w:tabs>
          <w:tab w:val="left" w:pos="0"/>
        </w:tabs>
        <w:spacing w:after="0" w:line="240" w:lineRule="auto"/>
        <w:ind w:firstLine="708"/>
        <w:jc w:val="both"/>
        <w:rPr>
          <w:rFonts w:ascii="Times New Roman CYR" w:eastAsia="Times New Roman" w:hAnsi="Times New Roman CYR" w:cs="Times New Roman"/>
          <w:bCs/>
          <w:color w:val="000000"/>
          <w:sz w:val="28"/>
          <w:szCs w:val="20"/>
          <w:lang w:eastAsia="ru-RU"/>
        </w:rPr>
      </w:pPr>
      <w:r w:rsidRPr="007815DF">
        <w:rPr>
          <w:rFonts w:ascii="Times New Roman" w:eastAsia="Times New Roman" w:hAnsi="Times New Roman" w:cs="Times New Roman"/>
          <w:color w:val="000000"/>
          <w:sz w:val="28"/>
          <w:szCs w:val="28"/>
          <w:lang w:eastAsia="ru-RU"/>
        </w:rPr>
        <w:t xml:space="preserve">Організовує </w:t>
      </w:r>
      <w:r w:rsidRPr="007815DF">
        <w:rPr>
          <w:rFonts w:ascii="Times New Roman CYR" w:eastAsia="Times New Roman" w:hAnsi="Times New Roman CYR" w:cs="Times New Roman"/>
          <w:bCs/>
          <w:color w:val="000000"/>
          <w:sz w:val="28"/>
          <w:szCs w:val="20"/>
          <w:lang w:eastAsia="ru-RU"/>
        </w:rPr>
        <w:t>роботу щодо розроблення проєктів нормативно-правових актів (рішення виконавчого комітету міської ради, міської ради, розпоряджень міського голови) з питань підпорядкованих структурних установ.</w:t>
      </w:r>
    </w:p>
    <w:p w:rsidR="00FD7DA0" w:rsidRPr="007815DF" w:rsidRDefault="00FD7DA0" w:rsidP="00FD7DA0">
      <w:pPr>
        <w:tabs>
          <w:tab w:val="left" w:pos="851"/>
          <w:tab w:val="left" w:pos="4820"/>
        </w:tabs>
        <w:spacing w:after="0" w:line="240" w:lineRule="auto"/>
        <w:ind w:firstLine="708"/>
        <w:jc w:val="both"/>
        <w:rPr>
          <w:rFonts w:ascii="Times New Roman" w:eastAsia="Times New Roman" w:hAnsi="Times New Roman" w:cs="Times New Roman"/>
          <w:color w:val="000000"/>
          <w:sz w:val="28"/>
          <w:szCs w:val="28"/>
          <w:lang w:eastAsia="ru-RU"/>
        </w:rPr>
      </w:pPr>
      <w:r w:rsidRPr="007815DF">
        <w:rPr>
          <w:rFonts w:ascii="Times New Roman" w:eastAsia="Times New Roman" w:hAnsi="Times New Roman" w:cs="Times New Roman"/>
          <w:color w:val="000000"/>
          <w:sz w:val="28"/>
          <w:szCs w:val="28"/>
          <w:lang w:eastAsia="ru-RU"/>
        </w:rPr>
        <w:t>Веде питання:</w:t>
      </w:r>
    </w:p>
    <w:p w:rsidR="00FD7DA0" w:rsidRPr="007815DF" w:rsidRDefault="00FD7DA0" w:rsidP="00FD7DA0">
      <w:pPr>
        <w:tabs>
          <w:tab w:val="left" w:pos="851"/>
          <w:tab w:val="left" w:pos="4820"/>
        </w:tabs>
        <w:spacing w:after="0" w:line="240" w:lineRule="auto"/>
        <w:ind w:firstLine="708"/>
        <w:jc w:val="both"/>
        <w:rPr>
          <w:rFonts w:ascii="Times New Roman" w:eastAsia="Times New Roman" w:hAnsi="Times New Roman" w:cs="Times New Roman"/>
          <w:color w:val="000000"/>
          <w:sz w:val="28"/>
          <w:szCs w:val="28"/>
          <w:lang w:eastAsia="ru-RU"/>
        </w:rPr>
      </w:pPr>
      <w:r w:rsidRPr="007815DF">
        <w:rPr>
          <w:rFonts w:ascii="Times New Roman" w:eastAsia="Times New Roman" w:hAnsi="Times New Roman" w:cs="Times New Roman"/>
          <w:color w:val="000000"/>
          <w:sz w:val="28"/>
          <w:szCs w:val="28"/>
          <w:lang w:eastAsia="ru-RU"/>
        </w:rPr>
        <w:t xml:space="preserve">- бюджету, забезпечує загальну організацію та управління виконанням бюджету міської територіальної громади; </w:t>
      </w:r>
    </w:p>
    <w:p w:rsidR="00FD7DA0" w:rsidRPr="007815DF" w:rsidRDefault="00FD7DA0" w:rsidP="00FD7DA0">
      <w:pPr>
        <w:tabs>
          <w:tab w:val="left" w:pos="851"/>
          <w:tab w:val="left" w:pos="4820"/>
        </w:tabs>
        <w:spacing w:after="0" w:line="240" w:lineRule="auto"/>
        <w:ind w:firstLine="708"/>
        <w:jc w:val="both"/>
        <w:rPr>
          <w:rFonts w:ascii="Times New Roman CYR" w:eastAsia="Times New Roman" w:hAnsi="Times New Roman CYR" w:cs="Times New Roman"/>
          <w:color w:val="000000"/>
          <w:sz w:val="28"/>
          <w:szCs w:val="20"/>
          <w:lang w:eastAsia="ru-RU"/>
        </w:rPr>
      </w:pPr>
      <w:r w:rsidRPr="007815DF">
        <w:rPr>
          <w:rFonts w:ascii="Times New Roman" w:eastAsia="Times New Roman" w:hAnsi="Times New Roman" w:cs="Times New Roman"/>
          <w:color w:val="000000"/>
          <w:sz w:val="28"/>
          <w:szCs w:val="28"/>
          <w:lang w:eastAsia="ru-RU"/>
        </w:rPr>
        <w:t xml:space="preserve">- взаємодії з </w:t>
      </w:r>
      <w:r w:rsidRPr="007815DF">
        <w:rPr>
          <w:rFonts w:ascii="Times New Roman CYR" w:eastAsia="Times New Roman" w:hAnsi="Times New Roman CYR" w:cs="Times New Roman"/>
          <w:color w:val="000000"/>
          <w:sz w:val="28"/>
          <w:szCs w:val="20"/>
          <w:lang w:eastAsia="ru-RU"/>
        </w:rPr>
        <w:t xml:space="preserve">Міністерством фінансів України щодо проведення розрахунків обсягів міжбюджетних трансфертів та інших показників; </w:t>
      </w:r>
    </w:p>
    <w:p w:rsidR="00FD7DA0" w:rsidRPr="007815DF" w:rsidRDefault="00FD7DA0" w:rsidP="00FD7DA0">
      <w:pPr>
        <w:tabs>
          <w:tab w:val="left" w:pos="851"/>
          <w:tab w:val="left" w:pos="4820"/>
        </w:tabs>
        <w:spacing w:after="0" w:line="240" w:lineRule="auto"/>
        <w:ind w:firstLine="708"/>
        <w:jc w:val="both"/>
        <w:rPr>
          <w:rFonts w:ascii="Times New Roman CYR" w:eastAsia="Times New Roman" w:hAnsi="Times New Roman CYR" w:cs="Times New Roman"/>
          <w:bCs/>
          <w:color w:val="000000"/>
          <w:sz w:val="28"/>
          <w:szCs w:val="20"/>
          <w:lang w:eastAsia="ru-RU"/>
        </w:rPr>
      </w:pPr>
      <w:r w:rsidRPr="007815DF">
        <w:rPr>
          <w:rFonts w:ascii="Times New Roman CYR" w:eastAsia="Times New Roman" w:hAnsi="Times New Roman CYR" w:cs="Times New Roman"/>
          <w:bCs/>
          <w:color w:val="000000"/>
          <w:sz w:val="28"/>
          <w:szCs w:val="20"/>
          <w:lang w:eastAsia="ru-RU"/>
        </w:rPr>
        <w:t>- контролю за своєчасною виплатою заробітної плати, дотримання підприємствами та організаціями всіх форм власності мінімальних державних гарантій з оплати праці, а також надання працівникам підприємств і організацій всіх видів пільг і компенсацій, передбачених законодавством;</w:t>
      </w:r>
    </w:p>
    <w:p w:rsidR="00FD7DA0" w:rsidRPr="007815DF" w:rsidRDefault="00FD7DA0" w:rsidP="00FD7DA0">
      <w:pPr>
        <w:tabs>
          <w:tab w:val="left" w:pos="851"/>
          <w:tab w:val="left" w:pos="4820"/>
        </w:tabs>
        <w:spacing w:after="0" w:line="240" w:lineRule="auto"/>
        <w:ind w:firstLine="708"/>
        <w:jc w:val="both"/>
        <w:rPr>
          <w:rFonts w:ascii="Times New Roman" w:eastAsia="Times New Roman" w:hAnsi="Times New Roman" w:cs="Times New Roman"/>
          <w:color w:val="000000"/>
          <w:sz w:val="28"/>
          <w:szCs w:val="28"/>
          <w:lang w:eastAsia="ru-RU"/>
        </w:rPr>
      </w:pPr>
      <w:r w:rsidRPr="007815DF">
        <w:rPr>
          <w:rFonts w:ascii="Times New Roman CYR" w:eastAsia="Times New Roman" w:hAnsi="Times New Roman CYR" w:cs="Times New Roman"/>
          <w:bCs/>
          <w:color w:val="000000"/>
          <w:sz w:val="28"/>
          <w:szCs w:val="20"/>
          <w:lang w:eastAsia="ru-RU"/>
        </w:rPr>
        <w:t>- контролю за охороною праці працівників підприємств, установ та організацій усіх форм власності, у тому числі зайнятих на роботах із шкідливими та небезпечними умовами праці, за наданням працівникам відповідно до законодавства пільг та компенсацій за роботу в шкідливих умовах праці, відповідно до проведеної атестації робочих місць з шкідливими та небезпечними умовами праці;</w:t>
      </w:r>
    </w:p>
    <w:p w:rsidR="00FD7DA0" w:rsidRPr="007815DF" w:rsidRDefault="00FD7DA0" w:rsidP="00FD7DA0">
      <w:pPr>
        <w:tabs>
          <w:tab w:val="left" w:pos="851"/>
          <w:tab w:val="left" w:pos="4820"/>
        </w:tabs>
        <w:spacing w:after="0" w:line="240" w:lineRule="auto"/>
        <w:ind w:firstLine="708"/>
        <w:jc w:val="both"/>
        <w:rPr>
          <w:rFonts w:ascii="Times New Roman CYR" w:eastAsia="Times New Roman" w:hAnsi="Times New Roman CYR" w:cs="Times New Roman"/>
          <w:bCs/>
          <w:color w:val="000000"/>
          <w:sz w:val="28"/>
          <w:szCs w:val="20"/>
          <w:lang w:eastAsia="ru-RU"/>
        </w:rPr>
      </w:pPr>
      <w:r w:rsidRPr="007815DF">
        <w:rPr>
          <w:rFonts w:ascii="Times New Roman CYR" w:eastAsia="Times New Roman" w:hAnsi="Times New Roman CYR" w:cs="Times New Roman"/>
          <w:bCs/>
          <w:color w:val="000000"/>
          <w:sz w:val="28"/>
          <w:szCs w:val="20"/>
          <w:lang w:eastAsia="ru-RU"/>
        </w:rPr>
        <w:t xml:space="preserve">- регулювання діяльності суб’єктів містобудування і архітектури щодо комплексного розвитку територій, забудови </w:t>
      </w:r>
      <w:r w:rsidRPr="007815DF">
        <w:rPr>
          <w:rFonts w:ascii="Times New Roman" w:eastAsia="Times New Roman" w:hAnsi="Times New Roman" w:cs="Times New Roman"/>
          <w:color w:val="000000"/>
          <w:sz w:val="28"/>
          <w:szCs w:val="28"/>
          <w:lang w:eastAsia="ru-RU"/>
        </w:rPr>
        <w:t>міської територіальної громади</w:t>
      </w:r>
      <w:r w:rsidRPr="007815DF">
        <w:rPr>
          <w:rFonts w:ascii="Times New Roman CYR" w:eastAsia="Times New Roman" w:hAnsi="Times New Roman CYR" w:cs="Times New Roman"/>
          <w:bCs/>
          <w:color w:val="000000"/>
          <w:sz w:val="28"/>
          <w:szCs w:val="20"/>
          <w:lang w:eastAsia="ru-RU"/>
        </w:rPr>
        <w:t>;</w:t>
      </w:r>
    </w:p>
    <w:p w:rsidR="00FD7DA0" w:rsidRPr="007815DF" w:rsidRDefault="00FD7DA0" w:rsidP="00FD7DA0">
      <w:pPr>
        <w:tabs>
          <w:tab w:val="left" w:pos="851"/>
          <w:tab w:val="left" w:pos="4820"/>
        </w:tabs>
        <w:spacing w:after="0" w:line="240" w:lineRule="auto"/>
        <w:ind w:firstLine="708"/>
        <w:jc w:val="both"/>
        <w:rPr>
          <w:rFonts w:ascii="Times New Roman CYR" w:eastAsia="Times New Roman" w:hAnsi="Times New Roman CYR" w:cs="Times New Roman"/>
          <w:bCs/>
          <w:color w:val="000000"/>
          <w:sz w:val="28"/>
          <w:szCs w:val="20"/>
          <w:lang w:eastAsia="ru-RU"/>
        </w:rPr>
      </w:pPr>
      <w:r w:rsidRPr="007815DF">
        <w:rPr>
          <w:rFonts w:ascii="Times New Roman CYR" w:eastAsia="Times New Roman" w:hAnsi="Times New Roman CYR" w:cs="Times New Roman"/>
          <w:bCs/>
          <w:color w:val="000000"/>
          <w:sz w:val="28"/>
          <w:szCs w:val="20"/>
          <w:lang w:eastAsia="ru-RU"/>
        </w:rPr>
        <w:t>- здійснення відповідно до закону державного архітектурно-будівельного контролю вимог законодавства у сфері містобудівної діяльності, виконання дозвільних та реєстраційних функцій у сфері містобудівної діяльності;</w:t>
      </w:r>
    </w:p>
    <w:p w:rsidR="00FD7DA0" w:rsidRPr="007815DF" w:rsidRDefault="00FD7DA0" w:rsidP="00FD7DA0">
      <w:pPr>
        <w:tabs>
          <w:tab w:val="left" w:pos="851"/>
          <w:tab w:val="left" w:pos="4820"/>
        </w:tabs>
        <w:spacing w:after="0" w:line="240" w:lineRule="auto"/>
        <w:ind w:firstLine="708"/>
        <w:jc w:val="both"/>
        <w:rPr>
          <w:rFonts w:ascii="Times New Roman CYR" w:eastAsia="Times New Roman" w:hAnsi="Times New Roman CYR" w:cs="Times New Roman"/>
          <w:bCs/>
          <w:color w:val="000000"/>
          <w:sz w:val="28"/>
          <w:szCs w:val="20"/>
          <w:lang w:eastAsia="ru-RU"/>
        </w:rPr>
      </w:pPr>
      <w:r w:rsidRPr="007815DF">
        <w:rPr>
          <w:rFonts w:ascii="Times New Roman CYR" w:eastAsia="Times New Roman" w:hAnsi="Times New Roman CYR" w:cs="Times New Roman"/>
          <w:bCs/>
          <w:color w:val="000000"/>
          <w:sz w:val="28"/>
          <w:szCs w:val="20"/>
          <w:lang w:eastAsia="ru-RU"/>
        </w:rPr>
        <w:t>- щодо організації та контролю роботи пов’язаної з дотриманням порядку розміщення зовнішньої реклами на території громади</w:t>
      </w:r>
      <w:r w:rsidR="00FC77C0">
        <w:rPr>
          <w:rFonts w:ascii="Times New Roman CYR" w:eastAsia="Times New Roman" w:hAnsi="Times New Roman CYR" w:cs="Times New Roman"/>
          <w:bCs/>
          <w:color w:val="000000"/>
          <w:sz w:val="28"/>
          <w:szCs w:val="20"/>
          <w:lang w:eastAsia="ru-RU"/>
        </w:rPr>
        <w:t>.</w:t>
      </w:r>
    </w:p>
    <w:p w:rsidR="00FD7DA0" w:rsidRPr="007815DF" w:rsidRDefault="00FD7DA0" w:rsidP="00FD7DA0">
      <w:pPr>
        <w:spacing w:after="0" w:line="240" w:lineRule="auto"/>
        <w:ind w:firstLine="708"/>
        <w:jc w:val="both"/>
        <w:rPr>
          <w:rFonts w:ascii="Times New Roman" w:eastAsia="Times New Roman" w:hAnsi="Times New Roman" w:cs="Times New Roman"/>
          <w:color w:val="000000"/>
          <w:sz w:val="28"/>
          <w:szCs w:val="28"/>
          <w:lang w:eastAsia="ru-RU"/>
        </w:rPr>
      </w:pPr>
      <w:r w:rsidRPr="007815DF">
        <w:rPr>
          <w:rFonts w:ascii="Times New Roman" w:eastAsia="Times New Roman" w:hAnsi="Times New Roman" w:cs="Times New Roman"/>
          <w:color w:val="000000"/>
          <w:sz w:val="28"/>
          <w:szCs w:val="28"/>
          <w:lang w:eastAsia="ru-RU"/>
        </w:rPr>
        <w:lastRenderedPageBreak/>
        <w:t xml:space="preserve">Погоджує титульні списки для здійснення видатків по всіх галузях бюджетної сфери. </w:t>
      </w:r>
    </w:p>
    <w:p w:rsidR="00FD7DA0" w:rsidRPr="007815DF" w:rsidRDefault="00FD7DA0" w:rsidP="00FD7DA0">
      <w:pPr>
        <w:tabs>
          <w:tab w:val="left" w:pos="709"/>
        </w:tabs>
        <w:spacing w:after="0" w:line="240" w:lineRule="auto"/>
        <w:ind w:firstLine="708"/>
        <w:jc w:val="both"/>
        <w:rPr>
          <w:rFonts w:ascii="Times New Roman CYR" w:eastAsia="Times New Roman" w:hAnsi="Times New Roman CYR" w:cs="Times New Roman"/>
          <w:bCs/>
          <w:color w:val="000000"/>
          <w:sz w:val="28"/>
          <w:szCs w:val="20"/>
          <w:lang w:eastAsia="ru-RU"/>
        </w:rPr>
      </w:pPr>
      <w:r w:rsidRPr="007815DF">
        <w:rPr>
          <w:rFonts w:ascii="Times New Roman CYR" w:eastAsia="Times New Roman" w:hAnsi="Times New Roman CYR" w:cs="Times New Roman"/>
          <w:bCs/>
          <w:color w:val="000000"/>
          <w:sz w:val="28"/>
          <w:szCs w:val="20"/>
          <w:lang w:eastAsia="ru-RU"/>
        </w:rPr>
        <w:t>Здійснює функції відповідно до законодавства України щодо державного контролю за додержанням законодавства про працю та зайнятість населення в частині делегованих повноважень, накладення штрафів за порушення законодавства про працю та зайнятість населення.</w:t>
      </w:r>
    </w:p>
    <w:p w:rsidR="00FD7DA0" w:rsidRPr="007815DF" w:rsidRDefault="00FD7DA0" w:rsidP="00FD7DA0">
      <w:pPr>
        <w:spacing w:after="0" w:line="240" w:lineRule="auto"/>
        <w:ind w:firstLine="708"/>
        <w:jc w:val="both"/>
        <w:rPr>
          <w:rFonts w:ascii="Times New Roman" w:eastAsia="Times New Roman" w:hAnsi="Times New Roman" w:cs="Times New Roman"/>
          <w:color w:val="000000"/>
          <w:sz w:val="28"/>
          <w:szCs w:val="20"/>
          <w:lang w:eastAsia="ru-RU"/>
        </w:rPr>
      </w:pPr>
      <w:r w:rsidRPr="007815DF">
        <w:rPr>
          <w:rFonts w:ascii="Times New Roman" w:eastAsia="Times New Roman" w:hAnsi="Times New Roman" w:cs="Times New Roman"/>
          <w:color w:val="000000"/>
          <w:sz w:val="28"/>
          <w:szCs w:val="20"/>
          <w:lang w:eastAsia="ru-RU"/>
        </w:rPr>
        <w:t xml:space="preserve">Взаємодіє з виконавчим апаратом Івано-Франківської обласної ради та зі структурними підрозділами Івано-Франківської обласної державної адміністрації з питань, віднесених до компетенції згідно посадових обов’язків та повноважень. </w:t>
      </w:r>
    </w:p>
    <w:p w:rsidR="00FD7DA0" w:rsidRPr="007815DF" w:rsidRDefault="00FD7DA0" w:rsidP="00FD7DA0">
      <w:pPr>
        <w:tabs>
          <w:tab w:val="left" w:pos="0"/>
          <w:tab w:val="left" w:pos="709"/>
          <w:tab w:val="left" w:pos="851"/>
          <w:tab w:val="left" w:pos="1134"/>
          <w:tab w:val="left" w:pos="4820"/>
        </w:tabs>
        <w:spacing w:after="0" w:line="240" w:lineRule="auto"/>
        <w:ind w:firstLine="708"/>
        <w:jc w:val="both"/>
        <w:rPr>
          <w:rFonts w:ascii="Times New Roman" w:eastAsia="Calibri" w:hAnsi="Times New Roman" w:cs="Times New Roman"/>
          <w:color w:val="000000"/>
          <w:sz w:val="28"/>
          <w:szCs w:val="28"/>
        </w:rPr>
      </w:pPr>
      <w:r w:rsidRPr="007815DF">
        <w:rPr>
          <w:rFonts w:ascii="Times New Roman" w:eastAsia="Calibri" w:hAnsi="Times New Roman" w:cs="Times New Roman"/>
          <w:color w:val="000000"/>
          <w:sz w:val="28"/>
          <w:szCs w:val="28"/>
        </w:rPr>
        <w:tab/>
        <w:t>Спрямовує, координує та контролює</w:t>
      </w:r>
      <w:r w:rsidRPr="007815DF">
        <w:rPr>
          <w:rFonts w:ascii="Times New Roman" w:eastAsia="Calibri" w:hAnsi="Times New Roman" w:cs="Times New Roman"/>
          <w:b/>
          <w:color w:val="000000"/>
          <w:sz w:val="28"/>
          <w:szCs w:val="28"/>
        </w:rPr>
        <w:t xml:space="preserve"> </w:t>
      </w:r>
      <w:r w:rsidRPr="007815DF">
        <w:rPr>
          <w:rFonts w:ascii="Times New Roman" w:eastAsia="Calibri" w:hAnsi="Times New Roman" w:cs="Times New Roman"/>
          <w:color w:val="000000"/>
          <w:sz w:val="28"/>
          <w:szCs w:val="28"/>
        </w:rPr>
        <w:t>діяльність фінансового управління, департаменту містобудування та архітектури, управління з питань державного архітектурно-будівельного контролю, управління праці, управління капітального будівництва,</w:t>
      </w:r>
      <w:r>
        <w:rPr>
          <w:rFonts w:ascii="Times New Roman" w:eastAsia="Calibri" w:hAnsi="Times New Roman" w:cs="Times New Roman"/>
          <w:color w:val="000000"/>
          <w:sz w:val="28"/>
          <w:szCs w:val="28"/>
        </w:rPr>
        <w:t xml:space="preserve"> </w:t>
      </w:r>
      <w:r w:rsidRPr="00946ABE">
        <w:rPr>
          <w:rFonts w:ascii="Times New Roman" w:eastAsia="Calibri" w:hAnsi="Times New Roman" w:cs="Times New Roman"/>
          <w:color w:val="000000"/>
          <w:sz w:val="28"/>
          <w:szCs w:val="28"/>
        </w:rPr>
        <w:t>відділу охорони культурної спадщини</w:t>
      </w:r>
      <w:r>
        <w:rPr>
          <w:rFonts w:ascii="Times New Roman" w:eastAsia="Calibri" w:hAnsi="Times New Roman" w:cs="Times New Roman"/>
          <w:color w:val="000000"/>
          <w:sz w:val="28"/>
          <w:szCs w:val="28"/>
        </w:rPr>
        <w:t>,</w:t>
      </w:r>
      <w:r w:rsidRPr="007815DF">
        <w:rPr>
          <w:rFonts w:ascii="Times New Roman" w:eastAsia="Calibri" w:hAnsi="Times New Roman" w:cs="Times New Roman"/>
          <w:color w:val="000000"/>
          <w:sz w:val="28"/>
          <w:szCs w:val="28"/>
        </w:rPr>
        <w:t xml:space="preserve"> комунального підприємства «Муніципальна інспекція «Добродій», комунального підприємства «Простір Інноваційних Креацій «Палац»», комунального виробничого підприємства «Архітектурно-планувальне бюро-ІФ»</w:t>
      </w:r>
      <w:r>
        <w:rPr>
          <w:rFonts w:ascii="Times New Roman" w:eastAsia="Calibri" w:hAnsi="Times New Roman" w:cs="Times New Roman"/>
          <w:color w:val="000000"/>
          <w:sz w:val="28"/>
          <w:szCs w:val="28"/>
        </w:rPr>
        <w:t>, комунального підприємства «</w:t>
      </w:r>
      <w:r w:rsidRPr="00946ABE">
        <w:rPr>
          <w:rFonts w:ascii="Times New Roman" w:eastAsia="Calibri" w:hAnsi="Times New Roman" w:cs="Times New Roman"/>
          <w:color w:val="000000"/>
          <w:sz w:val="28"/>
          <w:szCs w:val="28"/>
        </w:rPr>
        <w:t>Управляюча компанія «Житло»</w:t>
      </w:r>
      <w:r w:rsidRPr="007815DF">
        <w:rPr>
          <w:rFonts w:ascii="Times New Roman" w:eastAsia="Calibri" w:hAnsi="Times New Roman" w:cs="Times New Roman"/>
          <w:color w:val="000000"/>
          <w:sz w:val="28"/>
          <w:szCs w:val="28"/>
        </w:rPr>
        <w:t>.</w:t>
      </w:r>
    </w:p>
    <w:p w:rsidR="00FD7DA0" w:rsidRPr="007815DF" w:rsidRDefault="00FD7DA0" w:rsidP="00FD7DA0">
      <w:pPr>
        <w:spacing w:after="0" w:line="240" w:lineRule="auto"/>
        <w:ind w:firstLine="708"/>
        <w:jc w:val="both"/>
        <w:rPr>
          <w:rFonts w:ascii="Times New Roman" w:eastAsia="Times New Roman" w:hAnsi="Times New Roman" w:cs="Times New Roman"/>
          <w:color w:val="000000"/>
          <w:sz w:val="28"/>
          <w:szCs w:val="28"/>
          <w:lang w:eastAsia="ru-RU"/>
        </w:rPr>
      </w:pPr>
      <w:r w:rsidRPr="007815DF">
        <w:rPr>
          <w:rFonts w:ascii="Times New Roman" w:eastAsia="Times New Roman" w:hAnsi="Times New Roman" w:cs="Times New Roman"/>
          <w:color w:val="000000"/>
          <w:sz w:val="28"/>
          <w:szCs w:val="28"/>
          <w:lang w:eastAsia="ru-RU"/>
        </w:rPr>
        <w:t>Очолює комісії, ради та організовує їх роботу:</w:t>
      </w:r>
    </w:p>
    <w:p w:rsidR="00FD7DA0" w:rsidRPr="007815DF" w:rsidRDefault="00FD7DA0" w:rsidP="00FD7DA0">
      <w:pPr>
        <w:ind w:firstLine="708"/>
        <w:contextualSpacing/>
        <w:jc w:val="both"/>
        <w:rPr>
          <w:rFonts w:ascii="Times New Roman" w:eastAsia="Times New Roman" w:hAnsi="Times New Roman" w:cs="Times New Roman"/>
          <w:color w:val="000000"/>
          <w:sz w:val="28"/>
          <w:szCs w:val="28"/>
          <w:lang w:eastAsia="ru-RU"/>
        </w:rPr>
      </w:pPr>
      <w:r w:rsidRPr="007815DF">
        <w:rPr>
          <w:rFonts w:ascii="Times New Roman" w:eastAsia="Times New Roman" w:hAnsi="Times New Roman" w:cs="Times New Roman"/>
          <w:color w:val="000000"/>
          <w:sz w:val="28"/>
          <w:szCs w:val="28"/>
          <w:lang w:eastAsia="ru-RU"/>
        </w:rPr>
        <w:t>- міську комісію з легалізації заробітної плати та зайнятості населення;</w:t>
      </w:r>
    </w:p>
    <w:p w:rsidR="00FD7DA0" w:rsidRPr="007815DF" w:rsidRDefault="00FD7DA0" w:rsidP="00FD7DA0">
      <w:pPr>
        <w:ind w:firstLine="708"/>
        <w:contextualSpacing/>
        <w:jc w:val="both"/>
        <w:rPr>
          <w:rFonts w:ascii="Times New Roman" w:eastAsia="Times New Roman" w:hAnsi="Times New Roman" w:cs="Times New Roman"/>
          <w:color w:val="000000"/>
          <w:sz w:val="28"/>
          <w:szCs w:val="28"/>
          <w:lang w:eastAsia="ru-RU"/>
        </w:rPr>
      </w:pPr>
      <w:r w:rsidRPr="007815DF">
        <w:rPr>
          <w:rFonts w:ascii="Times New Roman" w:eastAsia="Times New Roman" w:hAnsi="Times New Roman" w:cs="Times New Roman"/>
          <w:color w:val="000000"/>
          <w:sz w:val="28"/>
          <w:szCs w:val="28"/>
          <w:lang w:eastAsia="ru-RU"/>
        </w:rPr>
        <w:t>- міську комісію з питань забезпечення своєчасної і повної сплати податків та погашення заборгованості із заробітної плати (грошового забезпечення), пенсій, стипендій та інших соціальних виплат;</w:t>
      </w:r>
    </w:p>
    <w:p w:rsidR="00FD7DA0" w:rsidRPr="007815DF" w:rsidRDefault="00FD7DA0" w:rsidP="00FD7DA0">
      <w:pPr>
        <w:ind w:firstLine="708"/>
        <w:contextualSpacing/>
        <w:jc w:val="both"/>
        <w:rPr>
          <w:rFonts w:ascii="Times New Roman" w:eastAsia="Times New Roman" w:hAnsi="Times New Roman" w:cs="Times New Roman"/>
          <w:color w:val="000000"/>
          <w:sz w:val="28"/>
          <w:szCs w:val="28"/>
          <w:lang w:eastAsia="ru-RU"/>
        </w:rPr>
      </w:pPr>
      <w:r w:rsidRPr="007815DF">
        <w:rPr>
          <w:rFonts w:ascii="Times New Roman" w:eastAsia="Times New Roman" w:hAnsi="Times New Roman" w:cs="Times New Roman"/>
          <w:color w:val="000000"/>
          <w:sz w:val="28"/>
          <w:szCs w:val="28"/>
          <w:lang w:eastAsia="ru-RU"/>
        </w:rPr>
        <w:t>- дорадчу раду керівників промислових підприємств та професійної технічної освіти;</w:t>
      </w:r>
    </w:p>
    <w:p w:rsidR="00FD7DA0" w:rsidRPr="007815DF" w:rsidRDefault="00FD7DA0" w:rsidP="00FD7DA0">
      <w:pPr>
        <w:ind w:firstLine="708"/>
        <w:contextualSpacing/>
        <w:jc w:val="both"/>
        <w:rPr>
          <w:rFonts w:ascii="Times New Roman" w:eastAsia="Times New Roman" w:hAnsi="Times New Roman" w:cs="Times New Roman"/>
          <w:color w:val="000000"/>
          <w:sz w:val="28"/>
          <w:szCs w:val="28"/>
          <w:lang w:eastAsia="ru-RU"/>
        </w:rPr>
      </w:pPr>
      <w:r w:rsidRPr="007815DF">
        <w:rPr>
          <w:rFonts w:ascii="Times New Roman" w:eastAsia="Times New Roman" w:hAnsi="Times New Roman" w:cs="Times New Roman"/>
          <w:color w:val="000000"/>
          <w:sz w:val="28"/>
          <w:szCs w:val="28"/>
          <w:lang w:eastAsia="ru-RU"/>
        </w:rPr>
        <w:t>- інші галузеві комісії.</w:t>
      </w:r>
    </w:p>
    <w:p w:rsidR="00FD7DA0" w:rsidRPr="007815DF" w:rsidRDefault="00FD7DA0" w:rsidP="00FD7DA0">
      <w:pPr>
        <w:spacing w:after="0" w:line="240" w:lineRule="auto"/>
        <w:ind w:firstLine="708"/>
        <w:contextualSpacing/>
        <w:jc w:val="both"/>
        <w:rPr>
          <w:rFonts w:ascii="Times New Roman" w:eastAsia="Times New Roman" w:hAnsi="Times New Roman" w:cs="Times New Roman"/>
          <w:color w:val="000000"/>
          <w:sz w:val="28"/>
          <w:szCs w:val="28"/>
          <w:lang w:eastAsia="ru-RU"/>
        </w:rPr>
      </w:pPr>
      <w:r w:rsidRPr="007815DF">
        <w:rPr>
          <w:rFonts w:ascii="Times New Roman" w:eastAsia="Times New Roman" w:hAnsi="Times New Roman" w:cs="Times New Roman"/>
          <w:color w:val="000000"/>
          <w:sz w:val="28"/>
          <w:szCs w:val="28"/>
          <w:lang w:eastAsia="ru-RU"/>
        </w:rPr>
        <w:t>Сприяє роботі міської тристоронньої соціально-економічної ради.</w:t>
      </w:r>
    </w:p>
    <w:p w:rsidR="00FD7DA0" w:rsidRPr="007815DF" w:rsidRDefault="00FD7DA0" w:rsidP="00FD7DA0">
      <w:pPr>
        <w:spacing w:after="0" w:line="240" w:lineRule="auto"/>
        <w:ind w:firstLine="708"/>
        <w:jc w:val="both"/>
        <w:rPr>
          <w:rFonts w:ascii="Times New Roman" w:eastAsia="Times New Roman" w:hAnsi="Times New Roman" w:cs="Times New Roman"/>
          <w:color w:val="000000"/>
          <w:sz w:val="28"/>
          <w:szCs w:val="28"/>
          <w:lang w:eastAsia="ru-RU"/>
        </w:rPr>
      </w:pPr>
      <w:r w:rsidRPr="007815DF">
        <w:rPr>
          <w:rFonts w:ascii="Times New Roman" w:eastAsia="Times New Roman" w:hAnsi="Times New Roman" w:cs="Times New Roman"/>
          <w:color w:val="000000"/>
          <w:sz w:val="28"/>
          <w:szCs w:val="28"/>
          <w:lang w:eastAsia="ru-RU"/>
        </w:rPr>
        <w:t>Вносить пропозиції до положень, посадових інструкцій та штатних розписів, а також з добору та заміни кадрів у підпорядкованих виконавчих органах міської ради. Затверджує посадові інструкції працівників підпорядкованих виконавчих органів.</w:t>
      </w:r>
    </w:p>
    <w:p w:rsidR="00FD7DA0" w:rsidRPr="007815DF" w:rsidRDefault="00FD7DA0" w:rsidP="00FD7DA0">
      <w:pPr>
        <w:tabs>
          <w:tab w:val="left" w:pos="0"/>
          <w:tab w:val="left" w:pos="567"/>
          <w:tab w:val="left" w:pos="709"/>
          <w:tab w:val="left" w:pos="4820"/>
        </w:tabs>
        <w:spacing w:after="0" w:line="240" w:lineRule="auto"/>
        <w:ind w:firstLine="708"/>
        <w:jc w:val="both"/>
        <w:rPr>
          <w:rFonts w:ascii="Times New Roman" w:eastAsia="Times New Roman" w:hAnsi="Times New Roman" w:cs="Times New Roman"/>
          <w:color w:val="000000"/>
          <w:sz w:val="28"/>
          <w:szCs w:val="28"/>
          <w:lang w:eastAsia="ru-RU"/>
        </w:rPr>
      </w:pPr>
      <w:r w:rsidRPr="007815DF">
        <w:rPr>
          <w:rFonts w:ascii="Times New Roman" w:eastAsia="Times New Roman" w:hAnsi="Times New Roman" w:cs="Times New Roman"/>
          <w:color w:val="000000"/>
          <w:sz w:val="28"/>
          <w:szCs w:val="28"/>
          <w:lang w:val="ru-RU" w:eastAsia="ru-RU"/>
        </w:rPr>
        <w:t xml:space="preserve">Проводить </w:t>
      </w:r>
      <w:r w:rsidRPr="007815DF">
        <w:rPr>
          <w:rFonts w:ascii="Times New Roman" w:eastAsia="Times New Roman" w:hAnsi="Times New Roman" w:cs="Times New Roman"/>
          <w:color w:val="000000"/>
          <w:sz w:val="28"/>
          <w:szCs w:val="28"/>
          <w:lang w:eastAsia="ru-RU"/>
        </w:rPr>
        <w:t>прийом громадян з особистих питань, а також бере участь у "прямих лініях".</w:t>
      </w:r>
    </w:p>
    <w:p w:rsidR="00FD7DA0" w:rsidRDefault="00FD7DA0" w:rsidP="00FD7DA0">
      <w:pPr>
        <w:spacing w:after="0" w:line="240" w:lineRule="auto"/>
        <w:ind w:firstLine="708"/>
        <w:jc w:val="both"/>
        <w:rPr>
          <w:rFonts w:ascii="Times New Roman" w:eastAsia="Times New Roman" w:hAnsi="Times New Roman" w:cs="Times New Roman"/>
          <w:color w:val="FF0000"/>
          <w:sz w:val="28"/>
          <w:szCs w:val="28"/>
          <w:lang w:eastAsia="ru-RU"/>
        </w:rPr>
      </w:pPr>
      <w:r w:rsidRPr="007815DF">
        <w:rPr>
          <w:rFonts w:ascii="Times New Roman" w:eastAsia="Times New Roman" w:hAnsi="Times New Roman" w:cs="Times New Roman"/>
          <w:color w:val="000000"/>
          <w:sz w:val="28"/>
          <w:szCs w:val="28"/>
          <w:lang w:eastAsia="ru-RU"/>
        </w:rPr>
        <w:t>На період відсутності міського голови виконує його обов’язки з питань діяльності виконавчих органів Івано-Франківської міської ради.</w:t>
      </w:r>
      <w:r w:rsidRPr="007815DF">
        <w:rPr>
          <w:rFonts w:ascii="Times New Roman" w:eastAsia="Times New Roman" w:hAnsi="Times New Roman" w:cs="Times New Roman"/>
          <w:color w:val="FF0000"/>
          <w:sz w:val="28"/>
          <w:szCs w:val="28"/>
          <w:lang w:eastAsia="ru-RU"/>
        </w:rPr>
        <w:t xml:space="preserve"> </w:t>
      </w:r>
    </w:p>
    <w:p w:rsidR="007E4D5D" w:rsidRPr="007815DF" w:rsidRDefault="007E4D5D" w:rsidP="00FD7DA0">
      <w:pPr>
        <w:spacing w:after="0" w:line="240" w:lineRule="auto"/>
        <w:ind w:firstLine="708"/>
        <w:jc w:val="both"/>
        <w:rPr>
          <w:rFonts w:ascii="Times New Roman" w:eastAsia="Times New Roman" w:hAnsi="Times New Roman" w:cs="Times New Roman"/>
          <w:color w:val="000000"/>
          <w:sz w:val="28"/>
          <w:szCs w:val="20"/>
          <w:lang w:eastAsia="ru-RU"/>
        </w:rPr>
      </w:pPr>
    </w:p>
    <w:p w:rsidR="00FD7DA0" w:rsidRPr="007815DF" w:rsidRDefault="00FD7DA0" w:rsidP="00FD7DA0">
      <w:pPr>
        <w:spacing w:after="0" w:line="240" w:lineRule="auto"/>
        <w:ind w:firstLine="708"/>
        <w:jc w:val="both"/>
        <w:outlineLvl w:val="0"/>
        <w:rPr>
          <w:rFonts w:ascii="Times New Roman" w:eastAsia="Times New Roman" w:hAnsi="Times New Roman" w:cs="Times New Roman"/>
          <w:color w:val="000000"/>
          <w:sz w:val="28"/>
          <w:szCs w:val="20"/>
          <w:lang w:eastAsia="ru-RU"/>
        </w:rPr>
      </w:pPr>
      <w:r w:rsidRPr="007815DF">
        <w:rPr>
          <w:rFonts w:ascii="Times New Roman" w:eastAsia="Times New Roman" w:hAnsi="Times New Roman" w:cs="Times New Roman"/>
          <w:color w:val="000000"/>
          <w:sz w:val="28"/>
          <w:szCs w:val="20"/>
          <w:lang w:eastAsia="ru-RU"/>
        </w:rPr>
        <w:t>Керуючий справами</w:t>
      </w:r>
    </w:p>
    <w:p w:rsidR="00BA702A" w:rsidRDefault="00FD7DA0" w:rsidP="00FD7DA0">
      <w:pPr>
        <w:spacing w:after="0" w:line="240" w:lineRule="auto"/>
        <w:ind w:firstLine="708"/>
        <w:jc w:val="both"/>
      </w:pPr>
      <w:r w:rsidRPr="007815DF">
        <w:rPr>
          <w:rFonts w:ascii="Times New Roman" w:eastAsia="Times New Roman" w:hAnsi="Times New Roman" w:cs="Times New Roman"/>
          <w:color w:val="000000"/>
          <w:sz w:val="28"/>
          <w:szCs w:val="20"/>
          <w:lang w:eastAsia="ru-RU"/>
        </w:rPr>
        <w:t>виконавчого комітету міської ради</w:t>
      </w:r>
      <w:r w:rsidRPr="007815DF">
        <w:rPr>
          <w:rFonts w:ascii="Times New Roman" w:eastAsia="Times New Roman" w:hAnsi="Times New Roman" w:cs="Times New Roman"/>
          <w:color w:val="000000"/>
          <w:sz w:val="28"/>
          <w:szCs w:val="20"/>
          <w:lang w:eastAsia="ru-RU"/>
        </w:rPr>
        <w:tab/>
      </w:r>
      <w:r w:rsidRPr="007815DF">
        <w:rPr>
          <w:rFonts w:ascii="Times New Roman" w:eastAsia="Times New Roman" w:hAnsi="Times New Roman" w:cs="Times New Roman"/>
          <w:color w:val="000000"/>
          <w:sz w:val="28"/>
          <w:szCs w:val="20"/>
          <w:lang w:eastAsia="ru-RU"/>
        </w:rPr>
        <w:tab/>
      </w:r>
      <w:r w:rsidRPr="007815DF">
        <w:rPr>
          <w:rFonts w:ascii="Times New Roman" w:eastAsia="Times New Roman" w:hAnsi="Times New Roman" w:cs="Times New Roman"/>
          <w:color w:val="000000"/>
          <w:sz w:val="28"/>
          <w:szCs w:val="20"/>
          <w:lang w:eastAsia="ru-RU"/>
        </w:rPr>
        <w:tab/>
      </w:r>
      <w:r w:rsidRPr="007815DF">
        <w:rPr>
          <w:rFonts w:ascii="Times New Roman" w:eastAsia="Times New Roman" w:hAnsi="Times New Roman" w:cs="Times New Roman"/>
          <w:color w:val="000000"/>
          <w:sz w:val="28"/>
          <w:szCs w:val="20"/>
          <w:lang w:eastAsia="ru-RU"/>
        </w:rPr>
        <w:tab/>
        <w:t>Ігор ШЕВЧУК</w:t>
      </w:r>
    </w:p>
    <w:sectPr w:rsidR="00BA702A" w:rsidSect="005F5973">
      <w:pgSz w:w="11906" w:h="16838"/>
      <w:pgMar w:top="850" w:right="707" w:bottom="850" w:left="1985"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7DA0"/>
    <w:rsid w:val="00232944"/>
    <w:rsid w:val="004C4291"/>
    <w:rsid w:val="006D2E1E"/>
    <w:rsid w:val="007E4D5D"/>
    <w:rsid w:val="00B14F0D"/>
    <w:rsid w:val="00B6203C"/>
    <w:rsid w:val="00BA702A"/>
    <w:rsid w:val="00F7275A"/>
    <w:rsid w:val="00FC77C0"/>
    <w:rsid w:val="00FD7DA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2C2F867-18A7-48CD-A1CF-E0F2DA98F6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D7DA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6203C"/>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B6203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2769</Words>
  <Characters>1579</Characters>
  <Application>Microsoft Office Word</Application>
  <DocSecurity>0</DocSecurity>
  <Lines>13</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cp:lastPrinted>2025-05-12T11:50:00Z</cp:lastPrinted>
  <dcterms:created xsi:type="dcterms:W3CDTF">2025-05-12T13:43:00Z</dcterms:created>
  <dcterms:modified xsi:type="dcterms:W3CDTF">2025-05-12T13:43:00Z</dcterms:modified>
</cp:coreProperties>
</file>