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D0A" w:rsidRDefault="00C62D0A" w:rsidP="00C62D0A">
      <w:pPr>
        <w:tabs>
          <w:tab w:val="left" w:pos="6120"/>
        </w:tabs>
        <w:jc w:val="right"/>
        <w:rPr>
          <w:sz w:val="28"/>
          <w:szCs w:val="28"/>
        </w:rPr>
      </w:pPr>
      <w:bookmarkStart w:id="0" w:name="_GoBack"/>
      <w:bookmarkEnd w:id="0"/>
    </w:p>
    <w:p w:rsidR="00C62D0A" w:rsidRDefault="00C62D0A" w:rsidP="00C62D0A">
      <w:pPr>
        <w:tabs>
          <w:tab w:val="left" w:pos="61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Додаток до рішення </w:t>
      </w:r>
    </w:p>
    <w:p w:rsidR="00C62D0A" w:rsidRDefault="00C62D0A" w:rsidP="00C62D0A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</w:p>
    <w:p w:rsidR="00C62D0A" w:rsidRDefault="00C62D0A" w:rsidP="00C62D0A">
      <w:pPr>
        <w:tabs>
          <w:tab w:val="left" w:pos="61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від «___»_________2025 р. № ____</w:t>
      </w:r>
    </w:p>
    <w:p w:rsidR="00C62D0A" w:rsidRDefault="00C62D0A" w:rsidP="00C62D0A">
      <w:pPr>
        <w:tabs>
          <w:tab w:val="left" w:pos="6120"/>
        </w:tabs>
        <w:jc w:val="right"/>
        <w:rPr>
          <w:sz w:val="28"/>
          <w:szCs w:val="28"/>
        </w:rPr>
      </w:pPr>
    </w:p>
    <w:p w:rsidR="00C62D0A" w:rsidRDefault="00C62D0A" w:rsidP="00C62D0A">
      <w:pPr>
        <w:tabs>
          <w:tab w:val="left" w:pos="6120"/>
        </w:tabs>
        <w:rPr>
          <w:sz w:val="28"/>
          <w:szCs w:val="28"/>
        </w:rPr>
      </w:pPr>
    </w:p>
    <w:p w:rsidR="00C62D0A" w:rsidRDefault="00C62D0A" w:rsidP="00C62D0A">
      <w:pPr>
        <w:tabs>
          <w:tab w:val="left" w:pos="6120"/>
        </w:tabs>
        <w:rPr>
          <w:sz w:val="28"/>
          <w:szCs w:val="28"/>
        </w:rPr>
      </w:pPr>
    </w:p>
    <w:p w:rsidR="00C62D0A" w:rsidRDefault="00C62D0A" w:rsidP="00C62D0A">
      <w:pPr>
        <w:ind w:right="-2"/>
        <w:jc w:val="center"/>
        <w:rPr>
          <w:sz w:val="28"/>
          <w:szCs w:val="28"/>
        </w:rPr>
      </w:pPr>
      <w:r>
        <w:rPr>
          <w:sz w:val="28"/>
        </w:rPr>
        <w:t xml:space="preserve">Персональний склад </w:t>
      </w:r>
      <w:r>
        <w:rPr>
          <w:sz w:val="28"/>
          <w:szCs w:val="28"/>
        </w:rPr>
        <w:t>комісії з безпеки дорожнього руху</w:t>
      </w:r>
    </w:p>
    <w:p w:rsidR="00C62D0A" w:rsidRDefault="00C62D0A" w:rsidP="00C62D0A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Івано-Франківської міської територіальної громади</w:t>
      </w:r>
    </w:p>
    <w:p w:rsidR="00C62D0A" w:rsidRDefault="00C62D0A" w:rsidP="00C62D0A">
      <w:pPr>
        <w:widowControl w:val="0"/>
        <w:rPr>
          <w:szCs w:val="28"/>
        </w:rPr>
      </w:pPr>
    </w:p>
    <w:p w:rsidR="00C62D0A" w:rsidRDefault="00C62D0A" w:rsidP="00C62D0A">
      <w:pPr>
        <w:widowControl w:val="0"/>
        <w:rPr>
          <w:sz w:val="24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20"/>
        <w:gridCol w:w="6240"/>
      </w:tblGrid>
      <w:tr w:rsidR="00C62D0A" w:rsidTr="00CF1014">
        <w:tc>
          <w:tcPr>
            <w:tcW w:w="312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jc w:val="center"/>
              <w:rPr>
                <w:sz w:val="28"/>
                <w:szCs w:val="24"/>
                <w:lang w:val="ru-RU" w:eastAsia="en-US"/>
              </w:rPr>
            </w:pPr>
          </w:p>
        </w:tc>
      </w:tr>
      <w:tr w:rsidR="00C62D0A" w:rsidTr="00CF1014">
        <w:trPr>
          <w:trHeight w:val="1485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Смушак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Михайло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Володимирович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lang w:val="ru-RU" w:eastAsia="en-US"/>
              </w:rPr>
            </w:pPr>
            <w:r>
              <w:rPr>
                <w:sz w:val="28"/>
                <w:lang w:eastAsia="en-US"/>
              </w:rPr>
              <w:t>заступник міського голови – директор Департаменту інфраструктури, житлової та комунальної політики Івано-Франківської міської ради, голова комісії;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564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Рогів Назарій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Миколайович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заступник директора </w:t>
            </w:r>
            <w:r>
              <w:rPr>
                <w:sz w:val="28"/>
                <w:lang w:eastAsia="en-US"/>
              </w:rPr>
              <w:t>Департаменту інфраструктури, житлової та комунальної політики Івано-Франківської міської ради, заступник голови комісії;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544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Добжинецька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Віра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Тарасівна</w:t>
            </w: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заступник начальника Управління інфраструктурної політики Департаменту інфраструктури, житлової та комунальної політики Івано-Франківської міської ради,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pacing w:val="5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 комісії</w:t>
            </w:r>
            <w:r>
              <w:rPr>
                <w:spacing w:val="5"/>
                <w:sz w:val="28"/>
                <w:szCs w:val="28"/>
                <w:lang w:eastAsia="en-US"/>
              </w:rPr>
              <w:t>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030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Абрам’як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Сергій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Михайлович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Андрусишин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Ярослав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Вікторович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депутат Івано-Франківської міської ради (за згодою);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в.о. заступника директора КП «Муніципальна інспекція «Добродій»;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970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Богачов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Олександр 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Миколайович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член виконавчого комітету Івано-Франківської міської ради 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551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Борсук Юрій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Степанович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Управління інфраструктурної політики Департаменту інфраструктури, житлової та комунальної політики Івано-Франківської міської ради;</w:t>
            </w:r>
          </w:p>
        </w:tc>
      </w:tr>
      <w:tr w:rsidR="00C62D0A" w:rsidTr="00CF1014">
        <w:trPr>
          <w:trHeight w:val="1279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Вагилевич Мар’ян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Володимирович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Івано-Франківської міської ради 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006"/>
        </w:trPr>
        <w:tc>
          <w:tcPr>
            <w:tcW w:w="3120" w:type="dxa"/>
            <w:hideMark/>
          </w:tcPr>
          <w:p w:rsidR="00C62D0A" w:rsidRPr="0078373C" w:rsidRDefault="00C62D0A" w:rsidP="00CF1014">
            <w:pPr>
              <w:widowControl w:val="0"/>
              <w:suppressAutoHyphens/>
              <w:spacing w:line="276" w:lineRule="auto"/>
              <w:rPr>
                <w:rStyle w:val="rvts1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Гаврилків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 w:rsidRPr="0078373C">
              <w:rPr>
                <w:rStyle w:val="rvts10"/>
                <w:sz w:val="28"/>
                <w:szCs w:val="28"/>
                <w:lang w:eastAsia="en-US"/>
              </w:rPr>
              <w:t>Андрій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4"/>
                <w:szCs w:val="24"/>
                <w:lang w:val="ru-RU" w:eastAsia="ru-RU"/>
              </w:rPr>
            </w:pPr>
            <w:r w:rsidRPr="0078373C">
              <w:rPr>
                <w:rStyle w:val="rvts10"/>
                <w:sz w:val="28"/>
                <w:szCs w:val="28"/>
                <w:lang w:eastAsia="en-US"/>
              </w:rPr>
              <w:t>Андрійович</w:t>
            </w:r>
          </w:p>
        </w:tc>
        <w:tc>
          <w:tcPr>
            <w:tcW w:w="6240" w:type="dxa"/>
          </w:tcPr>
          <w:p w:rsidR="00C62D0A" w:rsidRPr="00A53013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заступник директора</w:t>
            </w:r>
            <w:r>
              <w:rPr>
                <w:spacing w:val="5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Департаменту благоустрою Івано-Франківської міської ради;</w:t>
            </w:r>
          </w:p>
        </w:tc>
      </w:tr>
      <w:tr w:rsidR="00C62D0A" w:rsidTr="00CF1014">
        <w:trPr>
          <w:trHeight w:val="68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960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Гапончук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Юрій Олександрович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Кузюк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Василь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Йосифович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головний спеціаліст відділу патронатної служби  виконавчого комітету Івано-Франківської міської ради – радник міського голови з питань доступності 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т.в.о</w:t>
            </w:r>
            <w:proofErr w:type="spellEnd"/>
            <w:r>
              <w:rPr>
                <w:sz w:val="28"/>
                <w:szCs w:val="28"/>
                <w:lang w:eastAsia="en-US"/>
              </w:rPr>
              <w:t>. начальника Управління транспорту та зв’язку Івано-Франківської міської ради;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994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Капустяк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Олег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Іванович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Івано-Франківської міської ради 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008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Коман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Андрій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Іванович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архітектор (за згодою);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987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Корсун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Ігор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Валерійович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Кузик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Ярослав Богданович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Івано-Франківської міської ради 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ведучий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інженер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сектору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технічного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нагляду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виробничо-технічного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відділу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капітального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будівництва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Івано-Франківської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міської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ради;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540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Лапінський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Ігор 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Ярославович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Марцінків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Роман 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Богданович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 громадської ради з контролю за використанням коштів на експлуатацію, капітальний і поточний ремонт доріг у місті Івано-Франківську (за згодою);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депутат Івано-Франківської міської ради (за згодою);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020"/>
        </w:trPr>
        <w:tc>
          <w:tcPr>
            <w:tcW w:w="3120" w:type="dxa"/>
            <w:hideMark/>
          </w:tcPr>
          <w:p w:rsidR="00C62D0A" w:rsidRPr="00054571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054571">
              <w:rPr>
                <w:sz w:val="28"/>
                <w:szCs w:val="28"/>
                <w:lang w:eastAsia="en-US"/>
              </w:rPr>
              <w:t>Пашковський</w:t>
            </w:r>
            <w:proofErr w:type="spellEnd"/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 w:rsidRPr="00054571">
              <w:rPr>
                <w:sz w:val="28"/>
                <w:szCs w:val="28"/>
                <w:lang w:eastAsia="en-US"/>
              </w:rPr>
              <w:t>Богдан Васильович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lastRenderedPageBreak/>
              <w:t>Руднянин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Степан 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Михайлович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54571">
              <w:rPr>
                <w:sz w:val="28"/>
                <w:szCs w:val="28"/>
                <w:lang w:eastAsia="en-US"/>
              </w:rPr>
              <w:lastRenderedPageBreak/>
              <w:t>громадський активіст, організатор Всеукраїнських акцій «</w:t>
            </w:r>
            <w:proofErr w:type="spellStart"/>
            <w:r w:rsidRPr="00054571">
              <w:rPr>
                <w:sz w:val="28"/>
                <w:szCs w:val="28"/>
                <w:lang w:eastAsia="en-US"/>
              </w:rPr>
              <w:t>Велодень</w:t>
            </w:r>
            <w:proofErr w:type="spellEnd"/>
            <w:r w:rsidRPr="00054571">
              <w:rPr>
                <w:sz w:val="28"/>
                <w:szCs w:val="28"/>
                <w:lang w:eastAsia="en-US"/>
              </w:rPr>
              <w:t>» в Івано-Франківську 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депутат Івано-Франківської міської ради 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987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Ростовцев Станіслав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Сергійович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член виконавчого комітету Івано-Франківської міської ради 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270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Слівінський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Віталій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Васильович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відділу безпеки дорожнього руху Управління патрульної поліції в Івано-Франківській області ДПП (за згодою);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282"/>
        </w:trPr>
        <w:tc>
          <w:tcPr>
            <w:tcW w:w="3120" w:type="dxa"/>
            <w:hideMark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Строїч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Андрій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Петрович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депутат Івано-Франківської міської ради 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згодою);</w:t>
            </w:r>
          </w:p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1090"/>
        </w:trPr>
        <w:tc>
          <w:tcPr>
            <w:tcW w:w="312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Тютюнник Андрій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Богданович 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Харук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Роман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Романович</w:t>
            </w:r>
          </w:p>
        </w:tc>
        <w:tc>
          <w:tcPr>
            <w:tcW w:w="624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заступник директора 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КП «</w:t>
            </w:r>
            <w:proofErr w:type="spellStart"/>
            <w:r>
              <w:rPr>
                <w:sz w:val="28"/>
                <w:szCs w:val="28"/>
                <w:lang w:eastAsia="en-US"/>
              </w:rPr>
              <w:t>Електроавтотранс</w:t>
            </w:r>
            <w:proofErr w:type="spellEnd"/>
            <w:r>
              <w:rPr>
                <w:sz w:val="28"/>
                <w:szCs w:val="28"/>
                <w:lang w:eastAsia="en-US"/>
              </w:rPr>
              <w:t>»;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депутат Івано-Франківської міської ради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(за згодою).</w:t>
            </w: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  <w:p w:rsidR="00C62D0A" w:rsidRDefault="00C62D0A" w:rsidP="00CF1014">
            <w:pPr>
              <w:widowControl w:val="0"/>
              <w:suppressAutoHyphens/>
              <w:spacing w:line="276" w:lineRule="auto"/>
              <w:ind w:right="-2"/>
              <w:rPr>
                <w:sz w:val="28"/>
                <w:szCs w:val="28"/>
                <w:lang w:val="ru-RU" w:eastAsia="en-US"/>
              </w:rPr>
            </w:pPr>
          </w:p>
        </w:tc>
      </w:tr>
      <w:tr w:rsidR="00C62D0A" w:rsidTr="00CF1014">
        <w:trPr>
          <w:trHeight w:val="566"/>
        </w:trPr>
        <w:tc>
          <w:tcPr>
            <w:tcW w:w="3120" w:type="dxa"/>
          </w:tcPr>
          <w:p w:rsidR="00C62D0A" w:rsidRDefault="00C62D0A" w:rsidP="00CF1014">
            <w:pPr>
              <w:widowControl w:val="0"/>
              <w:suppressAutoHyphens/>
              <w:spacing w:line="276" w:lineRule="auto"/>
              <w:ind w:firstLine="708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6240" w:type="dxa"/>
          </w:tcPr>
          <w:p w:rsidR="00C62D0A" w:rsidRDefault="00C62D0A" w:rsidP="00CF1014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C62D0A" w:rsidRDefault="00C62D0A" w:rsidP="00C62D0A">
      <w:pPr>
        <w:tabs>
          <w:tab w:val="left" w:pos="6120"/>
        </w:tabs>
        <w:rPr>
          <w:sz w:val="28"/>
          <w:szCs w:val="28"/>
          <w:lang w:val="ru-RU" w:eastAsia="ru-RU"/>
        </w:rPr>
      </w:pPr>
    </w:p>
    <w:p w:rsidR="00C62D0A" w:rsidRDefault="00C62D0A" w:rsidP="00C62D0A">
      <w:pPr>
        <w:widowControl w:val="0"/>
        <w:tabs>
          <w:tab w:val="left" w:pos="600"/>
        </w:tabs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</w:t>
      </w:r>
    </w:p>
    <w:p w:rsidR="00C62D0A" w:rsidRPr="00BD0C53" w:rsidRDefault="00C62D0A" w:rsidP="00C62D0A">
      <w:pPr>
        <w:widowControl w:val="0"/>
        <w:tabs>
          <w:tab w:val="left" w:pos="600"/>
        </w:tabs>
        <w:ind w:right="-427"/>
        <w:jc w:val="both"/>
        <w:rPr>
          <w:sz w:val="24"/>
          <w:szCs w:val="24"/>
        </w:rPr>
      </w:pPr>
      <w:r>
        <w:rPr>
          <w:sz w:val="28"/>
          <w:szCs w:val="28"/>
        </w:rPr>
        <w:t>комітету міської ради                                                                        Ігор ШЕВЧУК</w:t>
      </w:r>
    </w:p>
    <w:p w:rsidR="00C62D0A" w:rsidRDefault="00C62D0A" w:rsidP="00C62D0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C62D0A" w:rsidRDefault="00C62D0A" w:rsidP="00C62D0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C62D0A" w:rsidRDefault="00C62D0A" w:rsidP="00C62D0A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sz w:val="28"/>
          <w:szCs w:val="28"/>
        </w:rPr>
      </w:pPr>
    </w:p>
    <w:p w:rsidR="00C62D0A" w:rsidRDefault="00C62D0A" w:rsidP="00C62D0A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C62D0A" w:rsidRDefault="00C62D0A" w:rsidP="00C62D0A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C62D0A" w:rsidRDefault="00C62D0A" w:rsidP="00C62D0A">
      <w:pPr>
        <w:jc w:val="both"/>
        <w:rPr>
          <w:sz w:val="28"/>
          <w:szCs w:val="28"/>
        </w:rPr>
      </w:pPr>
    </w:p>
    <w:p w:rsidR="00EE2C7B" w:rsidRDefault="00EE2C7B"/>
    <w:sectPr w:rsidR="00EE2C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8D5"/>
    <w:rsid w:val="000D2D5D"/>
    <w:rsid w:val="004B18D5"/>
    <w:rsid w:val="00C62D0A"/>
    <w:rsid w:val="00EE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74387-D832-45F9-838B-43D66B88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62D0A"/>
  </w:style>
  <w:style w:type="paragraph" w:customStyle="1" w:styleId="rvps796">
    <w:name w:val="rvps796"/>
    <w:basedOn w:val="a"/>
    <w:rsid w:val="00C62D0A"/>
    <w:pPr>
      <w:spacing w:before="100" w:beforeAutospacing="1" w:after="100" w:afterAutospacing="1"/>
    </w:pPr>
    <w:rPr>
      <w:sz w:val="24"/>
      <w:szCs w:val="24"/>
    </w:rPr>
  </w:style>
  <w:style w:type="character" w:customStyle="1" w:styleId="rvts10">
    <w:name w:val="rvts10"/>
    <w:rsid w:val="00C62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Vira</dc:creator>
  <cp:keywords/>
  <dc:description/>
  <cp:lastModifiedBy>Admin</cp:lastModifiedBy>
  <cp:revision>2</cp:revision>
  <dcterms:created xsi:type="dcterms:W3CDTF">2025-04-02T12:03:00Z</dcterms:created>
  <dcterms:modified xsi:type="dcterms:W3CDTF">2025-04-02T12:03:00Z</dcterms:modified>
</cp:coreProperties>
</file>