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Про присвоєння, </w:t>
      </w:r>
    </w:p>
    <w:p w:rsidR="00716D47" w:rsidRPr="004A3E24" w:rsidRDefault="00716D47" w:rsidP="00716D47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>зміну адрес</w:t>
      </w:r>
    </w:p>
    <w:p w:rsidR="00716D47" w:rsidRPr="004A3E24" w:rsidRDefault="00716D47" w:rsidP="00716D47">
      <w:pPr>
        <w:ind w:firstLine="539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ind w:firstLine="539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>Керуючись ст.ст. 31, 52 Закону України «Про місцеве самоврядування в Україні»,</w:t>
      </w:r>
      <w:r w:rsidRPr="004A3E24">
        <w:rPr>
          <w:sz w:val="27"/>
          <w:szCs w:val="27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4A3E24">
        <w:rPr>
          <w:sz w:val="27"/>
          <w:szCs w:val="27"/>
          <w:lang w:val="uk-UA"/>
        </w:rPr>
        <w:t xml:space="preserve">розглянувши звернення юридичних та фізичних осіб про присвоєння, зміну адрес, </w:t>
      </w:r>
      <w:r w:rsidRPr="004A3E24">
        <w:rPr>
          <w:sz w:val="27"/>
          <w:szCs w:val="27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4A3E24">
        <w:rPr>
          <w:sz w:val="27"/>
          <w:szCs w:val="27"/>
          <w:lang w:val="uk-UA"/>
        </w:rPr>
        <w:t xml:space="preserve">виконавчий комітет міської ради </w:t>
      </w:r>
    </w:p>
    <w:p w:rsidR="00716D47" w:rsidRPr="004A3E24" w:rsidRDefault="00716D47" w:rsidP="00716D47">
      <w:pPr>
        <w:jc w:val="center"/>
        <w:rPr>
          <w:sz w:val="27"/>
          <w:szCs w:val="27"/>
          <w:lang w:val="uk-UA"/>
        </w:rPr>
      </w:pPr>
    </w:p>
    <w:p w:rsidR="00716D47" w:rsidRPr="004A3E24" w:rsidRDefault="00716D47" w:rsidP="00716D47">
      <w:pPr>
        <w:jc w:val="center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>вирішив:</w:t>
      </w:r>
    </w:p>
    <w:p w:rsidR="00716D47" w:rsidRPr="004A3E24" w:rsidRDefault="00716D47" w:rsidP="00716D47">
      <w:pPr>
        <w:jc w:val="center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 </w:t>
      </w:r>
    </w:p>
    <w:p w:rsidR="00716D47" w:rsidRPr="004A3E24" w:rsidRDefault="00716D47" w:rsidP="00716D47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7"/>
          <w:szCs w:val="27"/>
        </w:rPr>
      </w:pPr>
      <w:r w:rsidRPr="004A3E24">
        <w:rPr>
          <w:rStyle w:val="rvts13"/>
          <w:sz w:val="27"/>
          <w:szCs w:val="27"/>
        </w:rPr>
        <w:t>1.</w:t>
      </w:r>
      <w:r w:rsidRPr="004A3E24">
        <w:rPr>
          <w:rStyle w:val="rvts13"/>
          <w:sz w:val="27"/>
          <w:szCs w:val="27"/>
        </w:rPr>
        <w:tab/>
        <w:t>Присвоїти адресу :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1.1.  Пункту охорони з складським майданчиком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 xml:space="preserve">) – вул.  Пресмашівська, 10-Д, с. Хриплин; 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1.2.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Гімназійна, 7/2, м. Івано-Франківськ;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1.3.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Ю. Романчука, 18-А, м. Івано-Франківськ;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1.4.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Ю. Романчука, 44-А, м. Івано-Франківськ;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1.5.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Героїв Миколаєва, 33, м. Івано-Франківськ;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1.6.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Героїв Миколаєва, 33-Л, м. Івано-Франківськ;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1.7.  Садовому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 садове товариство «Ветеран», буд. 62, м. Івано-Франківськ;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>1.8. Індивідуальному житловому будинку (замовник :</w:t>
      </w:r>
      <w:r w:rsidRPr="004A3E24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Лісова, 34, с. Добровляни;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1.9.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Чебрецева, 23, с. Микитинці;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lastRenderedPageBreak/>
        <w:t xml:space="preserve">1.10.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Ярослава Мудрого, 15, с. Підпечери;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1.11.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</w:t>
      </w:r>
      <w:r w:rsidRPr="004A3E24">
        <w:rPr>
          <w:iCs/>
          <w:sz w:val="27"/>
          <w:szCs w:val="27"/>
          <w:lang w:val="uk-UA"/>
        </w:rPr>
        <w:t xml:space="preserve"> вул. Лідії Дмитрів, 28, </w:t>
      </w:r>
      <w:r w:rsidRPr="004A3E24">
        <w:rPr>
          <w:sz w:val="27"/>
          <w:szCs w:val="27"/>
          <w:lang w:val="uk-UA"/>
        </w:rPr>
        <w:t xml:space="preserve">м. Івано-Франківськ; 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1.12.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Гайдамацька, 43,  с. Крихівці;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1.13. Садовому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Межева-сад, 161, с. Крихівці;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1.14.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Небесної Сотні, 60, с. Радча;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1.15. 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 вул.  Прийми, 8/4,  с. Вовчинець;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1.16. Індивідуальному житловому будинку (замовники : </w:t>
      </w:r>
      <w:r>
        <w:rPr>
          <w:sz w:val="27"/>
          <w:szCs w:val="27"/>
          <w:lang w:val="uk-UA"/>
        </w:rPr>
        <w:t>фізичні особи</w:t>
      </w:r>
      <w:r w:rsidRPr="004A3E24">
        <w:rPr>
          <w:sz w:val="27"/>
          <w:szCs w:val="27"/>
          <w:lang w:val="uk-UA"/>
        </w:rPr>
        <w:t>) – вул. князя Святослава, 46, с. Черніїв.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>2. Змінити адресу :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2.1. Реконструйованим вбудованим житловим приміщенням під відділення «Поліклініка Пасічна» (замовник : комунальне некомерційне підприємство «Центр первинної медичної і консультативно-діагностичної допомоги Івано-Франківської міської ради») – вул.  Тролейбусна, 22-А, приміщення 101, м. Івано-Франківськ; 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2.2. Адміністративним приміщенням (замовник : виконавчий комітет Івано-Франківської міської ради») – вул.  Тролейбусна, 22-А, приміщення 102, м. Івано-Франківськ; 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2.3.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 xml:space="preserve">) – вул. Ореста Олексишина,  6,  м. Івано-Франківськ; 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2.4.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І. Франка,  153/1,  с. Радча;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2.5.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І. Франка,  153/2,  с. Радча;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>2.6. Нежитловому приміщенню (замовник : приватне підприємство «Достаток») – вул. Олени Степанів, 3, нежитлове приміщення 101, м. Івано-Франківськ;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>2.7. Нежитловим приміщенням (замовник : товариство з обмеженою відповідальністю «СЕТІ») – вул. Молодіжна, 52-В, м. Івано-Франківськ;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2.8.  Адміністративно-виробничим приміщенням (замовник :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Юності, 62-Г, с. Микитинці;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2.9. Індивідуальному житловому будинку (замовник : 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Ботанічна, 10,  м. Івано-Франківськ;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 xml:space="preserve">2.10. Індивідуальному житловому будинку (замовник :  </w:t>
      </w:r>
      <w:r>
        <w:rPr>
          <w:sz w:val="27"/>
          <w:szCs w:val="27"/>
          <w:lang w:val="uk-UA"/>
        </w:rPr>
        <w:t>фізична особа</w:t>
      </w:r>
      <w:r w:rsidRPr="004A3E24">
        <w:rPr>
          <w:sz w:val="27"/>
          <w:szCs w:val="27"/>
          <w:lang w:val="uk-UA"/>
        </w:rPr>
        <w:t>) – вул. Ботанічна, 10/2,  м. Івано-Франківськ.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  <w:r w:rsidRPr="004A3E24">
        <w:rPr>
          <w:sz w:val="27"/>
          <w:szCs w:val="27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</w:rPr>
      </w:pPr>
      <w:r w:rsidRPr="004A3E24">
        <w:rPr>
          <w:sz w:val="27"/>
          <w:szCs w:val="27"/>
          <w:lang w:val="uk-UA"/>
        </w:rPr>
        <w:t xml:space="preserve">4. </w:t>
      </w:r>
      <w:r w:rsidRPr="004A3E24">
        <w:rPr>
          <w:sz w:val="27"/>
          <w:szCs w:val="27"/>
        </w:rPr>
        <w:t>Контроль за виконанням рішення покласти на першого заступника міського голови В. Сусаніну.</w:t>
      </w:r>
    </w:p>
    <w:p w:rsidR="00716D47" w:rsidRPr="004A3E24" w:rsidRDefault="00716D47" w:rsidP="00716D47">
      <w:pPr>
        <w:ind w:firstLine="567"/>
        <w:jc w:val="both"/>
        <w:rPr>
          <w:sz w:val="27"/>
          <w:szCs w:val="27"/>
          <w:lang w:val="uk-UA"/>
        </w:rPr>
      </w:pPr>
    </w:p>
    <w:p w:rsidR="00716D47" w:rsidRPr="004A3E24" w:rsidRDefault="00716D47" w:rsidP="00716D47">
      <w:pPr>
        <w:ind w:firstLine="426"/>
        <w:rPr>
          <w:rStyle w:val="rvts7"/>
          <w:sz w:val="27"/>
          <w:szCs w:val="27"/>
          <w:shd w:val="clear" w:color="auto" w:fill="FFFFFF"/>
          <w:lang w:val="uk-UA"/>
        </w:rPr>
      </w:pPr>
      <w:r w:rsidRPr="004A3E24">
        <w:rPr>
          <w:rStyle w:val="rvts7"/>
          <w:sz w:val="27"/>
          <w:szCs w:val="27"/>
          <w:shd w:val="clear" w:color="auto" w:fill="FFFFFF"/>
          <w:lang w:val="uk-UA"/>
        </w:rPr>
        <w:t>Перший заступник</w:t>
      </w:r>
    </w:p>
    <w:p w:rsidR="00A52FE8" w:rsidRDefault="00716D47" w:rsidP="00716D47">
      <w:pPr>
        <w:ind w:firstLine="426"/>
      </w:pPr>
      <w:r w:rsidRPr="004A3E24">
        <w:rPr>
          <w:rStyle w:val="rvts7"/>
          <w:sz w:val="27"/>
          <w:szCs w:val="27"/>
          <w:shd w:val="clear" w:color="auto" w:fill="FFFFFF"/>
          <w:lang w:val="uk-UA"/>
        </w:rPr>
        <w:t xml:space="preserve"> міського голови</w:t>
      </w:r>
      <w:r w:rsidRPr="004A3E24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4A3E24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4A3E24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4A3E24"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4A3E24">
        <w:rPr>
          <w:rStyle w:val="rvts7"/>
          <w:sz w:val="27"/>
          <w:szCs w:val="27"/>
          <w:shd w:val="clear" w:color="auto" w:fill="FFFFFF"/>
          <w:lang w:val="uk-UA"/>
        </w:rPr>
        <w:tab/>
      </w:r>
      <w:r>
        <w:rPr>
          <w:rStyle w:val="rvts7"/>
          <w:sz w:val="27"/>
          <w:szCs w:val="27"/>
          <w:shd w:val="clear" w:color="auto" w:fill="FFFFFF"/>
          <w:lang w:val="uk-UA"/>
        </w:rPr>
        <w:tab/>
      </w:r>
      <w:r w:rsidRPr="004A3E24">
        <w:rPr>
          <w:rStyle w:val="rvts7"/>
          <w:sz w:val="27"/>
          <w:szCs w:val="27"/>
          <w:shd w:val="clear" w:color="auto" w:fill="FFFFFF"/>
          <w:lang w:val="uk-UA"/>
        </w:rPr>
        <w:t>Вікторія СУСАНІНА</w:t>
      </w:r>
    </w:p>
    <w:sectPr w:rsidR="00A52FE8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47"/>
    <w:rsid w:val="00716D47"/>
    <w:rsid w:val="00732991"/>
    <w:rsid w:val="00A5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0D0C1-D817-439F-A8B9-E1C545A7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D47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716D47"/>
  </w:style>
  <w:style w:type="character" w:customStyle="1" w:styleId="rvts7">
    <w:name w:val="rvts7"/>
    <w:basedOn w:val="a0"/>
    <w:rsid w:val="00716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2557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2025-03-20T13:54:00Z</dcterms:created>
  <dcterms:modified xsi:type="dcterms:W3CDTF">2025-03-20T13:54:00Z</dcterms:modified>
</cp:coreProperties>
</file>