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1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tabs>
          <w:tab w:val="left" w:pos="1785"/>
        </w:tabs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недоцільність позбавлення батьківських прав </w:t>
      </w:r>
    </w:p>
    <w:p w:rsidR="00EA222C" w:rsidRDefault="00CA2567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відносно дитини </w:t>
      </w:r>
    </w:p>
    <w:p w:rsidR="00EA222C" w:rsidRDefault="00CA2567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Тлумацькому районному суді Івано-Франківської області перебуває на розгляді позовна заява адвоката Колошкіна Павла Ігоровича, який діє в інтересах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 позбавлення батьківських прав. До участі у справі залучено як третю особу, орган опіки та піклув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ання виконавчого комітету Івано-Франківської міської ради.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 матеріалів позовної заяви вбачається, що позивачка та відповідач зареєстрували шлюб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що підтверджується свідоцтвом про шлюб серії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виданим Івано-Франківським відділом державної реєстр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ації актів цивільного стану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міжрегіонального управління Міністерства юстиції (м.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). З часом стосунки сторін погіршились, у зв’язку з чим  позивачкою було ініційовано подання позову про розірвання шлюбу з відповідачем. Від шлюбу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народився син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щ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 підтверджується свідоцтвом про народження серії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виданого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районним відділом державної реєстрації актів цивільного стану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міжрегіонального управління Міністерства юстиції (м. Івано-Франківськ). Як зазначає позивачка, малолітня дитина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пере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буває на її утриманні, проживає з нею. Відповідач з дня народження дитини не цікавиться життям сина, не бере участі у його вихованні та забезпеченні належних умов життя, навчання і розвитку, не спілкується з ним, не проявляє любові та заінтересованості йог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 станом здоров’я, навчанням, фізичним і моральним розвитком, не створює умов для розвитку  природних здібностей, не готує його до самостійного життя та праці, не забезпечує необхідним харчуванням, допомогою при лікуванні, не допомагає фінансово і матеріал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ьно. Зокрема, відсутність будь-якої матеріальної відповідальності з боку відповідача призводить до серйозних фінансових труднощів для дитини та позивачки. Це також впливає на здоров’я, розвиток та загальний добробут дитини. Зазначене свідчить, що відповіда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ч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власною ініціативою самоусунувся від виконання своїх батьківських обов’язків по відношенню до своєї малолітньої дитини, без поважних причин залишивши її без батьківської уваги та турботи, а його поведінка свідчить про наявність підстав для позбавлен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ня батьківських прав.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Відповідно до відзиву, поданого відповідачем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із наведеними позивачкою твердженнями в позовній заяві він не погоджується повністю, вважає викладені аргументи викривленими, надуманими, такими, що не відповідають дійсним обставинам сп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рави та відносинам між сторонами, а позовну заяву-безпідставною та такою, що не підлягає до задоволення. Як зазначає відповідач,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вони з позивачкою та дитиною за спільною згодою переїхали проживати 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Перший час після переїзду все було добре, відпо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відач знайшов роботу, вони з позивачкою намагалися обжитися та адаптуватись до нових умов проживання. Проте з часом у сторін почались постійні сварки незрозумілого характеру, почалась необґрунтована недовіра зі сторони позивача до відповідача.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року позива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чка подзвонила в поліцію та заявила, що відповідач її побив. Після затримання відповідача поліцією та прибуття перекладача він показав відео, з якого було видно, що це позивачка нанесла три удари коліном у голову відповідача, тому його відпустили. Крім тог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о, позивачка неодноразово підставляла його на роботі перед керівником (відповідач, не бажаючи принижувати позивачку, не зазначив у відзиві, що саме вона вчиняла).Після цих подій, чоловік сказав, щоб позивачка їхала додому в Україну, тому що 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важко з дит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иною, зазначивши їй, що він знайде краще житло і роботу. Тоді позивачка з дитиною повернеться до відповідача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Можливо тоді не буде сварок, а відповідач зможе забезпечити безбідне життя позивачці та сину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на що позивачка погодилася.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позивачка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разом з сином поїхали в Україну, при цьому вона забрала з собою майже усі гроші, які на той час були у відповідача, а саме приблизно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тисячі доларів. 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Через деякий час, зважаючи на неможливість подальшого спільного життя через постійні непорозуміння та сварки, відповідач повідомив позивачку, що, мабуть, найкращим подальшим кроком буде розлучення. Після розмови про розлучення, спілкування відповідача з ди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тиною почало залежати від настрою позивачки. Також у відповідача починаючи з листопада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почались проблеми зі здоров’ям. Відповідач через стан здоров’я перестав працювати, перебував на лікуванні, що підтверджується довідками з медичної установи. Відп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овідач повністю заперечує той факт, що з дня народження дитини не цікавиться життям сина, не приймає участь у його вихованні та забезпеченні належних умов для життя, що він самоусунувся від виконання своїх батьківських обов’язків і не виконує їх.</w:t>
      </w:r>
      <w:r>
        <w:rPr>
          <w:rFonts w:ascii="Calibri" w:eastAsia="Calibri" w:hAnsi="Calibri" w:cs="Times New Roman"/>
          <w:sz w:val="22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Адже, від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повідач просив позивачку повідомляти йому всі проблеми, які будуть з’являтись, та допомагав їх вирішувати, як матеріально так і морально, та навіть з допомогою своїх батьків (відповідача). Коли дитина хворіла, то відповідач домовлявся зі своїм батьком, щоб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він відвозив дитину у лікарню, оплачував усі ліки та послуги лікарів, що батько і робив. Після довготривалого лікування відповідач знайшов роботу;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квітня приступив до роботи.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травня відповідач надіслав позивачці на потреби дитини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тисячі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гривень,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підтверджується квитанцією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травня відповідач позичив гроші та надіслав ще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тисяч гривень, що підтверджується квитанцією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оскільки позивачка погрожувала, що якщо він не дасть ці кошти, то вона одразу ж «подасть на позбавлення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батьківських прав». Коли у дитини була запланована операція, то батько-відповідач зробив кілька переказів грошових коштів позивачці, спочатку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гривень, згодом ще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гривень та ще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гривень на оплату аналізів для операції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року відповідач повністю оплати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усю суму за операцію сина у розмірі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гривень, під час якої дитині видаляли передні зубчики. Окрім цього, відповідач також купив подарунок сину вартістю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грн. Відповідач усіма можливими способами намагався спілкуватись з сином, брати участь у його вихов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анні, писав позивачці у соціальній мережі «Телеграм», що хоче поговорити з сином, але позивачка вказувала, що їй «все одно», та ображала лайливими словами. Також позивачка писала батькові відповідача з допомогою системи обміну повідомленнями «Вайбер»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т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е,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ніколи не побачить сина, і вона зробить для цього все можливе.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рішенням Тлумацького районного суду у справі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шлюб між сторонами розірвано.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Відповідач вказує, що зазначене свідчить про те, що він надає значну матеріальну допомогу своїй дитин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і, дбає про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та хоче приймати участь у його житті та вихованні, спілкуватись з сином, проте позивачка у цьому йому перешкоджає.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листа від 12.08.2024 року Вх.№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КНП «ЦПМКДД» дитина,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на обліку в КНП «ЦМПКДД» не перебуває,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декларацію про вибір лікаря, який надає первинну медичну допомогу, укладено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із лікарем КНП «ЦПМД ІФ МР».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характеристики, виданої Палагицьким старостинським округом Тлумацької міської ради Івано-Франківського району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громадянин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народився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в смт.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Івано-Франківського району Івано-Франківської області. По місцю реєстрації с.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характеризується з позитивної сторони, чуйний і добросовісний, ввічливий, зі співчуттям ставиться до чужого горя. З боку 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дносельчан скарг і зауважень не надходило. З боку Палагицького старостинського округу претензій до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немає.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акта обстеження умов проживання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проведеного працівниками Служби у справах дітей Тлумацької міської ради за адресою: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буд.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с.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Івано-Франківського району Івано-Франківської області, за вказаною адресою проживають і мають постійне місце реєстрації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року народження,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народження. Житло розміщене на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поверсі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буд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инку, складається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кімнат, житлова площа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кв.м, кухні, коридору, ванної кімнати. Для дитини створені належні умови для проживання та виховання.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На час проведення обстеження, зі слів батька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його син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перебуває за межами України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2021 року.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акту обстеження умов проживання від 09.08.2024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складеного за адресою с.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буд.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працівником Служби у справах дітей Івано-Франківської міської ради разом з інспекторами КП «Добродій», за даною адресою проживають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народження-мати,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народження-син (зареєстрований в с.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буд.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Івано-Франківського району Івано-Франківської області),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народження- брат матері (проживає без реєстрації). Житло розміщене на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поверсі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будинку, складається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кімнат. Це - приватний житловий будинок, є кухня, санвузол, коридор, проведено ремонт. Для дитини створені належні умови для проживання та розвитку. Будинок облаштовано меблями та побутовою технікою. Для дитини відведено місце для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сну, ігор, відпочинку. Хлопчик забезпечений одягом відповідно до віку та сезону, продуктами харчування, іграшками. Сім’я дотримується українських традицій. 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 результатами акту оцінки потреб сім’ї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 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адресою с.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проведеного фахівц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ем МЦССДМ встановлено, що батько,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проживає за кордоном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та іноді спілкується із сином у телефонному режимі. Малолітній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проживає з матір’ю, яка займається його вихованням та розвитком. У помешканні створені належні умови для сну, відпочинку, гри та р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озвиваючих занять. У матері з сином довірливі стосунки. За результатами оцінювання потреб сім’ї складні життєві обставини відсутні.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інформації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наданої  Івано-Франківським РУП ГУНП в Івано-Франківській області, відносно гр.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складено протокол про адміністративне правопорушення за ч.1 ст. 173-2КУпАП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року; на гр.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р.н., не складено жодного протоколу про адміністративне правопорушення.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час та дату засідання комісії з питань захисту прав дитини стор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они повідомлені належним чином. Позивачка та відповідач брали участь у засіданні комісії,яке відбулося 11.12.2024 року за допомогою системи обміну повідомленнями «Вайбер».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Керуючись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твердженого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Тлумацького районного суду Івано-Франківської області від 12.08.2024 року (справа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                         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міської ради», розглянувши первинні матеріали справи, беручи 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уваги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рекомендації комісії з питань захисту прав дитини від 11.12.2024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вважає за недоцільне</w:t>
      </w:r>
    </w:p>
    <w:p w:rsidR="00EA222C" w:rsidRDefault="00EA222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1785"/>
        </w:tabs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відносно дитини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народження.</w:t>
      </w:r>
    </w:p>
    <w:p w:rsidR="00EA222C" w:rsidRDefault="00CA2567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2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tabs>
          <w:tab w:val="left" w:pos="1785"/>
        </w:tabs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недоцільність позбавлення батьківських прав </w:t>
      </w:r>
    </w:p>
    <w:p w:rsidR="00EA222C" w:rsidRDefault="00CA2567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відносно дитини </w:t>
      </w:r>
    </w:p>
    <w:p w:rsidR="00EA222C" w:rsidRDefault="00CA2567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року народження</w:t>
      </w: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 Богородчанського районного суду Івано-Франківської області надійшла позовна заява адвоката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 інтересах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 позбавлення батьківських прав. До участі у справі залучено, як третю особу, орган опіки та піклування виконавчого комітету Івано-Франківської міської ради.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 матеріалів позовної заяви вбачається,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між позивачем та відповідачкою було зареєстровано шлюб у відділі реєстрації актів цивільного стану Івано-Франківського міського правління юстиції Івано-Франківської області, про що було складено актовий запис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У шлюбі у позивача та відповідачки на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родився син-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Рішенням Івано-Франківського міського суду Івано-Франківської області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у справі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шлюб між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було розірвано.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Дитину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було залишено на виховання та проживання з мамою. Позивачу було приз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начено стягнення аліментів в розмірі 1/3 частки від усіх його доходів. До 2017 року дитина проживала з матір’ю, а батько  сплачував  аліменти.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Проте, як стверджує позивач, з кінця 2016 року відповідачка, з метою виготовлення робочої візи та працевлаштуванн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я, почала їздити до Республіки Польща, і дитина більшість часу знаходилась у бабусі. З середини 2017 року позивач забрав сина до себе. З 2017 року по даний час позивач з сином проживають разом за адресою: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буд.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кв.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м. Івано-Франківськ. Відповідачка протягом цього періоду більшість часу перебувала за кордоном. Крім того, як відомо позивачу, його колишня дружина уклала другий шлюб у Республіці Польща (змінила прізвище на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) та має другу сім’ю. Повертатись в Україну 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 даний час не збирається, оскільки має офіційне працевлаштування та карту побуту.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 розгляді у Богородчанському районному суді Івано-Франківської області перебувала справа за позовом 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 припинення стягнення аліментів на утримання дитини та визнач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ення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народження. Згідно рішення Богородчанського районного суду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у справі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із позивача,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припинено стягнення аліментів на утримання сина та присуджено стягнення аліментів з матері дитини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(відповідачки). В частині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визначення місця проживання дитини-відмовлено. Однак, станом на сьогодні, жодної матеріальної допомоги від матері на рахунок позивача не надходило.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відповідачка ухиляється від виконання батьківських обов’язків щодо своєї дитини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не цікавиться й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ого життям та здоров’ям, не спілкується з дитиною, окрім лічених телефонних дзвінків на деякі свята.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відзиву відповідачки,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та пояснення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вона не визнає позов у повному обсязі, вважає його необґрунтованим, виходячи з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наступного. Приблизно через два місяці після народження сина відповідачка потрапила з дитиною в лікарню і була там аж до восьми місяців, періодично виходячи з реанімації. Весь цей час з нею була матір, а не чоловік. Син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був у важкому стані. Через ці обс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тавини відповідачка для відновлення здоров’я сина  була змушена переїхати у село. З часом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дізналась, що позивач «виписав їх на вулицю». З цього періоду і до чотирьох років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ніякої участі у житті дитини не брав, не піклувався про нього, не цікавився  стан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ом здоров’я. Тільки на п’ятий рік життя сина позивач почав періодично брати його до себе на вихідні дні. Поза тим нічим не допомагав дитині, окрім сплати аліментів у розмірі п’ятсот гривень. Наступного разу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з’явився у житті сина, коли той пішов у другий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клас. В цей час відповідачка була змушена вперше виїхати за кордон, проте за місяць вона повернулась, бо син потрапив в реанімацію. Під час двомісячного лікування і реабілітації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позивач знову не брав участь у лікуванні сина. Саме тому, як стверджує відпові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дачка, вона подала заяву про розірвання шлюбу. У 2016 році відповідачка виїхала за кордон, «щоб підняти сина на ноги». При цьому вона неодноразово зверталась до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щоб отримати дозвіл на виїзд дитини, але відповідь батька була «ні». Кожної поїздки до дому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відповідачка забирала дитину до себе, лишалась в місті, щоб погуляти з сином, приїжджала до школи, робила дні народження, ходила з ним в ігрові кімнати, їздила на машинках. Коли перебувала в Польщі, то одяг, гроші, солодощі передавала перевізниками, сестра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ми, знайомими, рідше перекидала на карту. При цьому з сином відповідачка спілкується принаймні два- три рази на тиждень. За цей період позивач тільки один раз відпустив дитину до відповідачки за кордон,  коли вона зверталась до нього, щоб погодився спробув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ати лікування сина за кордоном; відповідав «ти із села, чим можеш допомогти». Під час воєнного стану також не дозволив забрати сина, «бо таким чином дитина рятує його від мобілізації». Навесні 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звернувся до відповідачки з проханням допомогти йому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оформлені відстрочки від призову на військову службу під час мобілізації. Для цього він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року подав до Івано-Франківського міського суду заяву про встановлення факту самостійного виховання дитини.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суд ухвалою залучив до участі у справі в якості за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інтересованої особи Івано-Франківський міський ТЦК та СП. Після чого позивач подав заяву про залишення його заяви про встановлення юридичного факту без розгляду, і ухвалою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суд таку заяву задовільнив.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позивач подав до того ж суду ще одну 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налогічну за змістом заяву про встановлення факту самостійного виховання дитини. Ухвалою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було відмовлено у відкритті провадження.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Як стверджує відповідачка, саме через такі результати розгляду вказаних вище справ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вирішив позбавити її батьківс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ьких прав. Відповідачка має міцний постійний зв'язок з сином, брала, бере і братиме надалі участь у його духовному розвитку, матеріальному забезпеченні, тому підстави для позбавлення батьківських прав відсутні.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заяви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він з черв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живе з батьком,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Матір бачить рідко, останній раз бачив два роки тому в суді у справі щодо позбавлення її батьківських прав. Виховує його батько, так як мама має іншу сім’ю і проживає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Дзвонить йому рідко, раз в 2-3 місяці, гроші не дає, одяг, взуття, іграшки не купує. Усім необхідним його забезпечує батько. До лікарів також водить батько.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листа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Ліцею 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Івано-Франківської міської ради відомо,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учень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кла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су, навчається з третього класу. Учень старанний та дисциплінований. Виконує всі класні обов’язки та доручення. Вчиться в міру своїх можливостей, виконує домашні завдання. Активно бере участь у волонтерській діяльності ліцею та класних заходах. Максим турб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отливий, доброзичливий та сумлінний до праці. Сором’язливий та веселий, має багато друзів серед однокласників.  Протягом навчання у 5-9 класі ліцею класний керівник з питань навчання та виховання спілкувалась з батьком учня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З його слів відомо, що мама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проживає за кордоном, 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підтримує зв'язок з сином в телефонному режимі. Протягом двох місяців навчання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класі класний керівник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зауважила,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дуже хороший учень, який добросовісно ставиться до завдань та сумлінно їх виконує. За словами класного кері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вника, батько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цікавиться навчанням сина. Належним чином виховує та турбується про нього. Завжди йде на контакт та підтримує зв'язок з класним керівником. Спілкування класного керівника та соціального педагога з батьками дитини проходить тільки через бать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Мати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не бере участь у вихованні сина, не спілкується з класним керівником та не відвідує батьківські збори. Практичним психологом навчального закладу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було проведено індивідуальну психодіагностику дитини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За результатами методики «Дерево» психо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лог зазначає, що позиція, яку обрав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свідчить про його стан-втомлюваність, слабкість, бажана позиція-установка на лідерство.  Під час бесіди з дитиною та за результатами «Методика дослідження особистісної адаптованості» виявлено, 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позитивно ставиться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до товаришів у класі, має друзів. За словами дитини, він ніколи не зазнавав знущань, принижень зі сторони однолітків, і сам не вчиняв цього. Ставлення до батька,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дуже позитивне, ставлення до матері,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брата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який проживає з мамою 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та бабусі з бо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ку батька - позитивне. Зі слів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його сім’я  складається з двох осіб, батька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самого хлопця. Результати методики «Незакінчені речення свідчать, що дитина позитивно ставиться до обох батьків. Свідомо розуміє, що сім’я є не повна, зазначає, що рідко бачи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ться з мамою.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мріє про своє майбутнє у повній сім’ї.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листа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КНП «ЦПМКДД» дитина,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перебуває під спостереженням в КНП «ЦПМКДД»; декларацію про вибір лікаря, який надає первинну медичну допомогу, укладено ві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із лікарем-педіатром СП «МДП»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 на обліку з хронічними захворюваннями не перебуває; останній огляд лікаря-педіатра 16.07.2024 року. На прийом до лікаря дитина приходить у супроводі батька; рекомендації лікаря батько виконує.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акта об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стеження умов проживання від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року, складеного за адресою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кв.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м. Івано-Франківськ, за даною адресою проживають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-батько,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- син. Житло розміщене на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поверсі десятиповерхового будинку, складається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кімнати, кухні, коридору, спільного санвузла. У помешканні проведено ремонт, облаштовано меблями на побутовому рівні. Для дитини облаштоване місце для сну, підготовки уроків. Сім’я дотримується українських традицій.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 результатами акта оцінки потреб сім’ї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складеного фахівцем МЦСССДМ  за адресою вул.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кв.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м.Івано-Франківськ, з’ясовано, що у сім’ї відсутні складні життєві обставини. Сім’я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неповна, батьки розлучені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року. Батько,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сам виховує сина,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року. В помешканні створені нал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ежні умови для проживання та розвитку дитини. Зі слів батька, мати дитини проживає за межами країни, з сином спілкується інколи, участі у вихованні не бере, фінансово не підтримує.</w:t>
      </w:r>
    </w:p>
    <w:p w:rsidR="00EA222C" w:rsidRDefault="00CA2567">
      <w:pPr>
        <w:spacing w:after="16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Відповідно до інформації від 19.07.2024 року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наданої Івано-Франківським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РУП ГУНП в Івано-Франківській області, гр.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року народження та гр.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 народження, до відповідальності за вчинення домашнього насильства стосовно дитини або її присутності, за невиконання батьками або особами, що їх замінюють обов’язків, щодо діт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ей, не притягалися.</w:t>
      </w:r>
    </w:p>
    <w:p w:rsidR="00EA222C" w:rsidRDefault="00CA2567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Питання про надання висновку розглядалося на засіданні комісії з питань захисту прав дитини 11.12.2024 року у присутності обох батьків. 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Керуючись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постановою Кабінету Мі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ністрів України від 24 вересня 2008 року №866 «Питання діяльності органів опіки та піклування, пов'язаної із захистом прав дитини»,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Богородчанського районного суду Івано-Франківської області від 15.07.2024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ішенн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рекомендації комісії з питань захисту прав дитин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від 11.12.2024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вважає за недоцільне</w:t>
      </w:r>
    </w:p>
    <w:p w:rsidR="00EA222C" w:rsidRDefault="00EA222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8505"/>
        </w:tabs>
        <w:ind w:left="-142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відносно дитини </w:t>
      </w:r>
    </w:p>
    <w:p w:rsidR="00EA222C" w:rsidRDefault="00CA2567">
      <w:pPr>
        <w:tabs>
          <w:tab w:val="left" w:pos="8505"/>
        </w:tabs>
        <w:ind w:left="-142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року народження.</w:t>
      </w:r>
    </w:p>
    <w:p w:rsidR="00EA222C" w:rsidRDefault="00EA222C">
      <w:pPr>
        <w:tabs>
          <w:tab w:val="left" w:pos="1785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EA222C" w:rsidRDefault="00EA222C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EA222C" w:rsidRDefault="00EA222C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EA222C" w:rsidRDefault="00EA222C">
      <w:pPr>
        <w:spacing w:after="160"/>
        <w:jc w:val="center"/>
        <w:rPr>
          <w:rFonts w:ascii="Calibri" w:eastAsia="Calibri" w:hAnsi="Calibri" w:cs="Times New Roman"/>
          <w:sz w:val="22"/>
          <w:szCs w:val="22"/>
          <w:lang w:val="uk-UA" w:eastAsia="en-US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8505"/>
        </w:tabs>
        <w:ind w:left="-142"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3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tabs>
          <w:tab w:val="left" w:pos="1785"/>
        </w:tabs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</w:pPr>
      <w:bookmarkStart w:id="1" w:name="n1604"/>
      <w:bookmarkEnd w:id="1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доцільність позбавлення батьківських прав </w:t>
      </w:r>
    </w:p>
    <w:p w:rsidR="00EA222C" w:rsidRDefault="00CA2567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відносно дитини </w:t>
      </w:r>
    </w:p>
    <w:p w:rsidR="00EA222C" w:rsidRDefault="00CA2567">
      <w:pPr>
        <w:tabs>
          <w:tab w:val="left" w:pos="178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</w:t>
      </w:r>
    </w:p>
    <w:p w:rsidR="00EA222C" w:rsidRDefault="00EA222C">
      <w:pPr>
        <w:tabs>
          <w:tab w:val="left" w:pos="178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провадженні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Галицького районного суду Івано-Франківської області перебуває позовна заява адвоката Голуба Г.С., що діє 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позбавлення батьківських прав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року народження</w:t>
      </w:r>
      <w:r>
        <w:rPr>
          <w:rFonts w:ascii="Times New Roman" w:hAnsi="Times New Roman" w:cs="Times New Roman"/>
          <w:sz w:val="28"/>
          <w:szCs w:val="28"/>
          <w:lang w:val="ru-RU"/>
        </w:rPr>
        <w:t>. До участі у справі залучено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як третю особу Службу у справах дітей виконавчого комітету Івано-Франківської міської ради.</w:t>
      </w:r>
    </w:p>
    <w:p w:rsidR="00EA222C" w:rsidRDefault="00CA256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Працівниками </w:t>
      </w:r>
      <w:r>
        <w:rPr>
          <w:rFonts w:ascii="Times New Roman" w:hAnsi="Times New Roman" w:cs="Times New Roman"/>
          <w:sz w:val="28"/>
          <w:szCs w:val="28"/>
          <w:lang w:val="ru-RU"/>
        </w:rPr>
        <w:t>Служби у справах дітей виконавчого комітету Івано-Франківської міської ради розглянуто та вивчено матеріали даної справи.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Встановлено, що позивачка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перебувала в зареєстрованому шлюбі з відповідачем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шлюб між сторонами розірвано, про що складено відповідний актовий запис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. Позивачка стверджує, що під час процедури розлучення була уже вагітною, про що було відомо відповідачу. Вагітність та 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бажання відповідача бути батьком дитини призвело до розірвання шлюбу між сторонами.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народилась донька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, про що складено відповідний актовий запис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. Позивачка стверджує, що відповідач знав про те, що у нього є дитина, проте свою доньку жодного раз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не бачив, не цікавився її життям, участі у її вихованні та догляді не брав, жодної матеріальної допомоги на утримання дитини відповідач не надавав. Позивачка не зверталася з позовом про стягнення аліментів на утримання доньки -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народження.</w:t>
      </w:r>
    </w:p>
    <w:p w:rsidR="00EA222C" w:rsidRDefault="00CA2567">
      <w:pPr>
        <w:tabs>
          <w:tab w:val="left" w:pos="1785"/>
        </w:tabs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 w:bidi="ar"/>
        </w:rPr>
        <w:t xml:space="preserve">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Відповідно до ч.5 ст.19 Сімейного Кодексу України з метою зібрання відомостей для підготовки висновку щодо роз’яснення спору в даній справі працівниками Служби у справах дітей направлено запити до суб’єктів соціальної взаємодії та обстежено умови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 xml:space="preserve"> проживання. Згідно з отриманою інформацією відомо наступне.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заяви від 05.06.2024 р. Вх.№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поданої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відповідач підтверджує той факт, що багато років ухиляється від виконання своїх батьківських обов’язків щодо дочки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участі у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вихованні та матеріальному забезпеченні не бере, та не заперечує щодо позбавлення його батьківських прав відносно малолітньої дочки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Відповідно до інформації від 05.06.2024 Вх.№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батьків у вихованні дитини, надано</w:t>
      </w:r>
      <w:r>
        <w:rPr>
          <w:rFonts w:ascii="Times New Roman" w:hAnsi="Times New Roman" w:cs="Times New Roman"/>
          <w:sz w:val="28"/>
          <w:szCs w:val="28"/>
          <w:lang w:val="ru-RU"/>
        </w:rPr>
        <w:t>ї адміністрацією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відвідує заклад дошкільної освіти з 2021 року по даний час.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Вихователю відомо, що мати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належному рівні займається навчанням та вихованням дочки, приводить і забирає дитину із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. Мати відвідує батьківські зб</w:t>
      </w:r>
      <w:r>
        <w:rPr>
          <w:rFonts w:ascii="Times New Roman" w:hAnsi="Times New Roman" w:cs="Times New Roman"/>
          <w:sz w:val="28"/>
          <w:szCs w:val="28"/>
          <w:lang w:val="ru-RU"/>
        </w:rPr>
        <w:t>ори, і всі виховні заходи, оплачує всі витрати. Батько з часу перебування дитини в даному освітньому закладі не приходив і не відвідував виховні заходи, не цікавився життям дівчинки в групі.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Відповідно до довідки від 05.06.2024 р. Вх.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, наданої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», про результати психодіагностичного обстеження та індивідуальної бесіди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р.н., вихованки старшої групи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а», дитина весела, активна, охоче йде на контакт, впевнена в собі та своїх висловлюваннях, самостійна, врівноважена та спокійна. В контакт з однолітками вступає охоче, любить гратися, часто бере участь у колективних та сюжетно-рольових іграх. Найбільш емоц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ійно тісний зв’язок у дівчинки з мамою, яка має для неї велике значення і вплив. Багато в чому ідентифікує себе з мамою, вважає її авторитетом. Що стосується батька, то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а взагалі не згадує його ні в малюнках, ні під час бесіди.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 xml:space="preserve">         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Працівниками Служ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би у справах дітей виконавчого комітету Івано-Франківської міської ради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року було здійснено акт обстеження житлово-побутових умов за адресою проживання дитини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                           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кв.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 м. Івано-Франківську. За даною адресою проживают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ь мати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дочка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народження. Житло розміщене 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-му поверсі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будинку, складається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-х кімнат, кухні, роздільного санвузла. Умови проживання належні, в квартирі проведено ремонт, кімнати обладнано побутовою технікою, дотримую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ться чистоти та порядку. Дитина забезпечена всім необхідним для належного розвитку, сну та відпочинку Для дівчинки виділена окрема кімната,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забезпечена одягом відповідно до віку та сезону, продуктами харчування. Помешкання належить на праві приватної власності бабусі з боку матері. Стосунки в сім’ї дружні, дотримуються українських традицій.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Фахівцем із соціальної роботи МЦСССДМ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року відвіда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но сім’ю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(матері) за адресою проживання: вул.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,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, кв.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у м.Івано-Франківську та проведено оцінювання потреб сім’ї. За результатами оцінювання встановлено, що </w:t>
      </w:r>
      <w:r>
        <w:rPr>
          <w:rFonts w:ascii="Times New Roman" w:hAnsi="Times New Roman" w:cs="Times New Roman"/>
          <w:sz w:val="28"/>
          <w:szCs w:val="28"/>
          <w:lang w:val="uk-UA"/>
        </w:rPr>
        <w:t>матір здорова, емоційний стан стабільний, урівноважений, шкідливі звички відсутні. Батьківські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повністю виконує. Харчування дитини, вага, зріст дитини відповідають віку, має медичну картку та проходить профілактичний огляд. Складні життєві обставини відсутні.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 оцінки потреб щодо батька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складено, оскільки він проживає за межами міс</w:t>
      </w:r>
      <w:r>
        <w:rPr>
          <w:rFonts w:ascii="Times New Roman" w:hAnsi="Times New Roman" w:cs="Times New Roman"/>
          <w:sz w:val="28"/>
          <w:szCs w:val="28"/>
          <w:lang w:val="uk-UA"/>
        </w:rPr>
        <w:t>та, на телефонні дзвінки не відповідає і на контакт не йде.</w:t>
      </w:r>
    </w:p>
    <w:p w:rsidR="00EA222C" w:rsidRPr="00CA3710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Відповідно до інформації від 25.06.2024 Вх.№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, наданої Івано-Франківським РУП ГУНП в Івано-Франківській області,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відносно гр.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 xml:space="preserve">, 16.04.1994 року народження, та гр.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не складен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>о жодного протоколу про адміністративне правопорушення.</w:t>
      </w:r>
    </w:p>
    <w:p w:rsidR="00EA222C" w:rsidRDefault="00CA2567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Питання про доцільність (недоцільність)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розглядалося на засіданні комісії з питань захисту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(протокол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) за відсутності сторін. У заяві від 05.06.2024 р. Вх.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зазначив про розгляд даного питання без його участі.</w:t>
      </w:r>
    </w:p>
    <w:p w:rsidR="00EA222C" w:rsidRDefault="00CA256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Ч.1 та 2 ст. 27 Конвенції ООН про права дитини визначено, що держави-учасниці визнають право кожної дитини на рівень життя, нео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бхідний для фізичного, розумового, духовного, морального і соціального розвитку дитини. Батько (-ки) або інші особи, які виховують дитину, несуть основну відповідальність за забезпечення в межах своїх здібностей і фінансових можливостей умов життя, необхід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них для розвитку дитини.</w:t>
      </w:r>
    </w:p>
    <w:p w:rsidR="00EA222C" w:rsidRDefault="00CA2567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Постановою Пленуму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онання своїх 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до культурних та інших духовних цінностей; не сприяють засвоєнню нею загальновизнаних норм моралі; не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 ними своїми обов'язками.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 дитини»,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Галицького районного суду Івано-Франківської області від 01.05.2024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                         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ішенням виконавчого комітету від 29.10.2020 р. №1137 «Про затвердження Положення про комісію з питань захи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сту прав дитини виконавчого комітету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рекомендації комісії з питань захисту прав дитини від 18.11.2024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вважає за доцільне</w:t>
      </w:r>
    </w:p>
    <w:p w:rsidR="00EA222C" w:rsidRDefault="00EA222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народження.</w:t>
      </w: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виконавчого коміте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lang w:val="ru-RU"/>
        </w:rPr>
      </w:pP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4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tabs>
          <w:tab w:val="left" w:pos="1785"/>
        </w:tabs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недоцільність позбавлення батьківських прав </w:t>
      </w:r>
    </w:p>
    <w:p w:rsidR="00EA222C" w:rsidRDefault="00CA2567">
      <w:pPr>
        <w:tabs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відносно дитини </w:t>
      </w:r>
    </w:p>
    <w:p w:rsidR="00EA222C" w:rsidRDefault="00CA2567">
      <w:pPr>
        <w:tabs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народження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tabs>
          <w:tab w:val="left" w:pos="993"/>
        </w:tabs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до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 позбавлення батьківських прав відносно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дитини </w:t>
      </w:r>
      <w:r w:rsidRPr="00CA3710">
        <w:rPr>
          <w:rFonts w:ascii="Times New Roman" w:eastAsia="Calibri" w:hAnsi="Times New Roman" w:cs="Times New Roman"/>
          <w:sz w:val="26"/>
          <w:szCs w:val="26"/>
          <w:lang w:val="ru-RU" w:eastAsia="uk-UA"/>
        </w:rPr>
        <w:t>-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, </w:t>
      </w:r>
      <w:r w:rsidRPr="00CA3710">
        <w:rPr>
          <w:rFonts w:ascii="Times New Roman" w:eastAsia="Calibri" w:hAnsi="Times New Roman" w:cs="Times New Roman"/>
          <w:sz w:val="26"/>
          <w:szCs w:val="26"/>
          <w:lang w:val="ru-RU" w:eastAsia="uk-UA"/>
        </w:rPr>
        <w:t>-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року народження.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Ухвалою Івано-Франківського міського суду від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до справи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алучено орган опіки та піклування виконавчого комітету міської ради для надання письмового висновку у справі. З матеріалів справи відомо наступне.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 позовній заяві позивач зазначає, що шлюб між ним та колишньою дружиною розірвано  відповідно до рішення Іва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но-Франківського міського суду від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року. Даним рішенням суду малолітню доньку було залишено на проживання з матір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ю. Позивач зазначає, що до січня 2023 року донька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проживала з колишньою дружиною, в тому числі, 10 місяців за кордоном без відома батька, куди вони виїхали внаслідок повномасштабної збройної агресії рф поти України. Однак після повернення із-за кордону донька відмовилася  повторно виїжджати разом з матір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ю за межі України та висловила бажання проживати разом зі мною. Своє рішення мотивувала тим, що мати зловживає спиртними напоями , після чого «випадає з життя», не приділяє достатньої уваги дівчинці. Рішенням Івано-Франківського міського суду від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изначено місце проживання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народження, з батьком. З моменту повернення з-за кордону  донька  фактично забула про існування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Вона самоусунулася від виконання своїх батьківських обов’язків, вихованням та утриманням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не займається. «На даний час д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очкою не цікавиться, я самостійно займаюся вихованням, утриманням та гармонійним розвитком дитини, дбаю про її здоров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я, допомагаю їй у навчанні, продовжую належним чином піклуватися про її розвиток. Перебуваючи за кордоном мати не дбала про здоров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 дитин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и, завдавала дівчинці психологічних травм , не приділяючи їй належної уваги.  Окремим ударом, зі слів дівчинки, стало вживання матір’ю  алкогольних напоїв, внаслідок чого дівчинка відчувала себе самотньою і нікому не потрібною. Всі ці обставини підтверджую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ться психологічною характеристикою  психоемоційного стану дитини та сімейних відносин, зробленою після повернення дитини з–за кордону. Також це може підтвердити і сама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При підготовці справи Службою у справах дітей отримано наступну інформацію.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Згідно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оцінки потреб сім’ї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складеного фахівцем МЦСССДМ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стан здоров’я батька задовільний, емоційний стан стабільний, урівноважений. Шкідливі звички, ознаки девіантної поведінки  відсутні, має достатнє коло спілкування. Дохід сім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ї становить приблизно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грн.  Дівчинка уникає  спілкування з матір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ю в телефонному режимі, оскільки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часто телефонує дитині будучи нетверезою. Ознаки СЖО наявні, основними ознаками і чинниками, що спричиняють СЖО  є те, що сім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я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не повна, батько сам виховує доньку, мати прожи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ває в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м.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 Зі слів батька, мати інколи спілкується з дитиною по телефону, матеріально дитину не забезпечує та не цікавиться її потребами. Дитина уникає спілкування з мамою.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Працівниками Служби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обстежено умови проживання дитини за адресою: м.Ів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ано-Франківськ, вул.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У помешканні створені належні умови для проживання та розвитку дитини. Для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облаштовано окрему кімнату, де є спальне місце, шафа для одягу. Дівчинка забезпечена продуктами харчування. Стосунки у сім’ї дружні, дотримуються українс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ьких традицій. Дитина проживає з татом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бабусею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З дівчинкою було проведено бесіду та складено відповідний протокол. Вона зазначила, що їй відомо про позов батька, вона не хоче, щоб мама забрала її жити в Німеччину. Пояснила, що під час проживання в Ні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меччині мама зловживала алкогольними напоями, і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часто ходила голодною. Зараз з мамою спілкується у телефонному режимі, жодних подарунків мама не передає, обіцянок не виконує. Дівчинка не хоче, щоб тата забрали до армії . Мама телефонує часто, проте в ста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ні алкогольного сп’яніння.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інформації КНП «ЦПМКДД» від 26.07.2024 року №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відомо, що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проживає з батьком, мати перебуває за кордоном. Декларацію про  вибір лікаря, який надає первинну медичну допомогу, укладено від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із лікарем педіатром  СП «МДП»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., на обліку з хронічними захворюваннями не перебуває. Останній огляд  лікарем-педіатром 13.06.2024 року. На прийом до лікаря дитину приводить батько, рекомендації лікаря виконує.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Згідно з інформацією Івано-Франківського РУП ГУНП в Івано-Франківській обл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асті від 09.08.2024 року  №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народження, та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народження, не притягувалися до відповідальності за ухилення  від виконання своїх  батьківських обов’язків.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Відповідно до інформації Ліцею №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Івано-Франківської міської ради від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№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де навчається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реакція дівчинки на бесіду з психологом була спокійна. В ході бесіди було виявлено те, що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 даний час проживає з батьком та бабусею. З мамою інколи спілкується у телефонному режимі. Зі слів дитини, часом у вихідні дні вона відвідує бабу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сю  з боку матері. Також їй цікаво спілкуватися з двоюрідною сестрою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яка проживає у сусідньому будинку біля будинку бабусі. У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склалися хороші стосунки, для дівчинки вона «як рідна».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Із методики «Незакінчені речення» видно, що емоційно позитивно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абарвленими для дівчинки є стосунки з батьком. Речення «мій тато…» закінчила «дуже гарний, розумний, найкращий», речення «Моя мама…» -  «багато п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є». Речення «Мені радісно коли…» - словами «ми з татом гуляємо», а речення  «Я завжди хотіла…» - «жити з татом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». Із методики Рене Жиля відомо, що у дівчинки емоційно хороші стосунки з татом. У ситуації, якщо втратить щось , що коштує дуже дорого, дівчинка в першу чергу, звернеться до тата. Про складений іспит найперше розкаже татові. В ситуації коли  буде мати мож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ливість виїхати на кілька днів відпочивати, але там куди вона їде  тільки два  вільних місця – візьме з собою батька. Дитина вказує на те, що якщо  опиниться в ситуації далеко від дому, то буде сумувати за татом. У ситуації, якщо дівчинка буде гостювати до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вгий час у знайомих і буде змога поселити рідних людей, то вона обирає тата, бабусю і маму. Відповідно до інформації про участь батьків у вихованні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наданої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Ліцеєм №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дівчинка навчається у школі з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року. З її слів, вона проживає з татом та бабусею з б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оку батька. Мати перебуває за кордоном, з дитиною спілкується по телефону.  Дитина приходить до школи охайна, забезпечена усім необхідним для навчання. Мати –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за час навчання дитини жодного разу не телефонувала до класного керівника, щоб поцікавитися на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вчальними досягненнями  та поведінкою дочки. Батько-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– цікавиться навчанням дочки, підтримує зв'язок з класним керівником, часто телефонує, щоб дізнатися як справи у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письмових поясненнях поданих в Службу у справах дітей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зазначає, «що колишній чоловік припинив спільне з нею проживання ще коли дитині було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роки. До початку повномасштабного вторгнення рф сплачував аліменти згідно рішення суду, у сумі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грн вважаючи це достатньою сумою для розвитку і достатку дитини. Та післ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я початку війни ми з дочкою виїхали  за кордон і за цілий рік  батько не сплачував жодних аліментів на дитину, мотивуючи тим, що дитини не було…»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зазначає, що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пропонував їй відмовитися від дитини в замін надання дозволу на виїзд дитини. Так дочці не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овсім подобалося  проживати за кордоном і вона залишилася проживати з моїм братом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 моїми батьками  на вул.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м.Івано-Франківську, де для дитини брат облаштував окрему кімнату, і де дочка проводила більше часу. Однак, коли до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мали прийти відповідні сл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ужби, він забирав дитину до себе, йдеться у поясненнях.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зазначає, що не може відмовитися від дитини, вона спілкується з дочкою двічі на день , допомагає дівчинці у виконанні домашніх завдань, намагається всіляко підтримувати дочку. До своїх пояснень мати дитини надає фото дозволів  на реєстрацію (державний прих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исток) на проживання у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її та доньки, підтвердження реєстрації на проходження інтеграційного курсу з вивчення мови, копії закордонних паспортів. </w:t>
      </w:r>
      <w:r w:rsidRPr="00CA37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зазначає, що надає дитині матеріальну допомогу, передає необхідні речі такі, як продукти харчування, одяг дл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я дівчинки тощо.  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виявила бажання брати участь у засіданні комісії з питань захисту прав дитини за допомогою засобів телекомунікаційного зв’язку.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Дане питання було включено до порядку денного засідання комісії з питань захисту прав дитини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однак було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відкладено. Мати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подала заяву з проханням про відкладення розгляду питання на засіданні комісії у зв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язку з тим, що вона не має змоги брати участь за допомогою системи обміну повідомленнями «Вайбер». Повторно питання було включене в порядок денний засіда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ння комісії, яка відбулася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та розглядалося у присутності батька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</w:t>
      </w:r>
      <w:r w:rsidRPr="00CA3710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брала участь у засіданні комісії за допомогою системи обміну повідомленнями «Вайбер».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Керуючись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твердженого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постановою Кабінету Міністрів України від 24 вересня 2008 року №866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«Питання діяльності органів опіки та піклування, пов'язаної із захистом прав дитини»,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Івано-Франківського міського суду Івано-Франківської області від 24.05.2024 року (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рекомендації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комісії з питань захисту прав дитини від 11.12.2024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вважає за недоцільне</w:t>
      </w:r>
    </w:p>
    <w:p w:rsidR="00EA222C" w:rsidRDefault="00EA222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8505"/>
        </w:tabs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відносно дитини </w:t>
      </w:r>
    </w:p>
    <w:p w:rsidR="00EA222C" w:rsidRDefault="00CA2567">
      <w:pPr>
        <w:tabs>
          <w:tab w:val="left" w:pos="8505"/>
        </w:tabs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Pr="00CA3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народження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-142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A222C" w:rsidRDefault="00EA222C">
      <w:pPr>
        <w:tabs>
          <w:tab w:val="left" w:pos="1785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EA222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5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tabs>
          <w:tab w:val="left" w:pos="1785"/>
        </w:tabs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доцільність позбавлення батьківських прав </w:t>
      </w:r>
    </w:p>
    <w:p w:rsidR="00EA222C" w:rsidRPr="00CA3710" w:rsidRDefault="00CA2567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дитини </w:t>
      </w:r>
    </w:p>
    <w:p w:rsidR="00EA222C" w:rsidRPr="00CA3710" w:rsidRDefault="00CA2567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>11.06.2010 року народження</w:t>
      </w:r>
    </w:p>
    <w:p w:rsidR="00EA222C" w:rsidRPr="00CA3710" w:rsidRDefault="00EA222C">
      <w:pPr>
        <w:tabs>
          <w:tab w:val="left" w:pos="17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22C" w:rsidRPr="00CA3710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провадженні Івано-Франківського міського суду Івано-Франківської області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 xml:space="preserve"> перебуває позовна заява </w:t>
      </w: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адвоката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-</w:t>
      </w: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яка діє в інтресах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-</w:t>
      </w: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</w:t>
      </w:r>
      <w:r w:rsidRPr="00CA3710">
        <w:rPr>
          <w:rStyle w:val="6"/>
          <w:rFonts w:eastAsia="Calibri"/>
          <w:b w:val="0"/>
          <w:sz w:val="28"/>
          <w:szCs w:val="28"/>
        </w:rPr>
        <w:t>-</w:t>
      </w:r>
      <w:r w:rsidRPr="00CA37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третя особа, що не заявляє самостійних вимог на предмет спору Служба у справах дітей виконавчого комітету Івано-Франківської міської ради,</w:t>
      </w:r>
      <w:r w:rsidRPr="00CA37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CA37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позбавлення батьківських прав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A3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</w:t>
      </w:r>
      <w:r w:rsidRPr="00CA37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Служби у справах дітей </w:t>
      </w:r>
      <w:r>
        <w:rPr>
          <w:rFonts w:ascii="Times New Roman" w:hAnsi="Times New Roman" w:cs="Times New Roman"/>
          <w:sz w:val="28"/>
          <w:szCs w:val="28"/>
          <w:lang w:val="ru-RU"/>
        </w:rPr>
        <w:t>виконавчого комітету Івано-Франківської міської ради розглянуто та вивчено матеріали даної справи.</w:t>
      </w:r>
    </w:p>
    <w:p w:rsidR="00EA222C" w:rsidRDefault="00CA2567">
      <w:pPr>
        <w:spacing w:line="322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Встановлено, що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між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та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був укладений шлюб у виконкомі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сільської ради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району Івано-Франківської області, актовий запис №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У шлюбі у подружжя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народилося двоє дітей: син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народження, та син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народження, які постійно </w:t>
      </w:r>
      <w:r>
        <w:rPr>
          <w:rStyle w:val="9"/>
          <w:rFonts w:eastAsia="Calibri"/>
          <w:i w:val="0"/>
        </w:rPr>
        <w:t>проживають із матір’ю.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рішення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Надвірнянського районного суду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року у справі №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шлюб між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та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розірвано. Неповнолітніх дітей - сина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на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родження, та сина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народження, залишено проживати з матір’ю.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Відповідно до рішення Надвірнянського районного суду Івано-Франківської області від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у справі №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про стягнення аліментів на утримання неповнолітніх дітей позов задоволено,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рішення стягнути з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на користь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на утримання синів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та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аліменти в розмірі по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грн щомісячно на кожну дитину, допустивши негайне виконання рішення в цій частині в межах платежу за один місяць.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Виплату аліментів розпочати з 29.09.2016 року і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проводити до повноліття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дітей.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Однак,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, своїх зобов’язань не виконував жодним чином. </w:t>
      </w:r>
    </w:p>
    <w:p w:rsidR="00EA222C" w:rsidRDefault="00CA2567">
      <w:pPr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Відповідно до інформації від 05.04.2024 №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наданої Івано-Франківським відділом ДВС, станом на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року щодо оплати аліментних зобов’язань у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існує заборгованість у сумі </w:t>
      </w:r>
      <w:r w:rsidRPr="00CA3710">
        <w:rPr>
          <w:rStyle w:val="90"/>
          <w:rFonts w:eastAsia="Calibri"/>
          <w:b w:val="0"/>
          <w:lang w:val="ru-RU"/>
        </w:rPr>
        <w:t>-</w:t>
      </w:r>
      <w:r>
        <w:rPr>
          <w:rStyle w:val="90"/>
          <w:rFonts w:eastAsia="Calibri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(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Батько з синами взагалі не спілкується більше 10 років, ігнорує дітей. При випадкових зустрічах з сином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вдає, що не впізнає його.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не працює, постійно зловживає спиртними напоями та проводить увесь час у селі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 Івано-Франківської області на місцев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ому озері з друзями.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 xml:space="preserve">Не піклується про фізичний та духовний стан </w:t>
      </w:r>
      <w:r w:rsidRPr="00CA3710"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uk-UA"/>
        </w:rPr>
        <w:t>, не дбає про його розвиток та не сприяє засвоєнню загальновизнаних норм моралі та інших цінностей людства.</w:t>
      </w:r>
    </w:p>
    <w:p w:rsidR="00EA222C" w:rsidRDefault="00CA2567">
      <w:pPr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 xml:space="preserve">Відповідно до ч.5 ст.19 Сімейного Кодексу України з метою зібрання відомостей для 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підготовки висновку щодо роз’яснення спору в даній справі працівниками Служби у справах дітей направлено запити до суб’єктів соціальної взаємодії та обстежено умови проживання. Згідно з отриманою інформацією відомо наступне.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Фахівцем із соціальної роботи МЦСССДМ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року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відвідано сім’ю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(матері) за адресою проживання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позивачки на                               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буд.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Івано-Франківського р-ну Івано-Франківської обл. Сім’я повна, мати вдруге перебуває у шлюбі, від друг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ого шлюбу є неповнолітній син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Син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має довірливі стосунки з матір’ю, любить маму і братів, з батьком взагалі не контактує. За результатами оцінювання пот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реб з’ясовано, що складні життєві обставини відсутні.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Працівниками Служби у справах дітей виконавчого комітету Івано-Франківської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bidi="ar"/>
        </w:rPr>
        <w:t xml:space="preserve"> було здійснено акт обстеження житлово-побутових умов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адресою 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Івано-Франківського району Івано-Франківської області.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вказаною адресою проживають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народження. Житло належить на праві приватної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Будинок приватного типу, складається з двох кімнат, кухні, коридору,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санвузол розміщений на вулиці. Умови проживання задовільні, будинок облаштований меблями, побутовою технікою, до будинку підведено водопостачання, але належно облаштований санвузол відсутній, наявне газпостачання, електропостачання, дотримуються чистоти і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порядку. Хлопчик забезпечений робочим місцем, місцем для сну. Наявний одяг та взуття відповідно до віку та сезону, канцелярське приладдя для навчання.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займається в секції з футболу. Стосунки у сім’ї дружні, дотримуються українських традицій. </w:t>
      </w:r>
    </w:p>
    <w:p w:rsidR="00EA222C" w:rsidRDefault="00CA256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Відповідно до протоколу бесіди з дитиною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року народження, 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року з’ясовано, що хлопчикові відомо про позов матері про позбавлення батьківських прав, він підтримує маму, з біологічним батьком не спілкується, соромиться батька. Останній раз бачив йо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 близько року назад, він з ним не привітався. Батько не цікавиться життям сина, не забезпечує матеріально, не телефонує. Бабуся по лінії батька теж з онуком не підтримує тісних стосунків, хоч вони деколи спілкуються. Хлопчик хоче, щоб біологічного батька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позбавили батьківських прав.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має добрі стосунки з вітчимом.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Відповідно до інформації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Вх.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наданої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старостинським округом,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старостинського округу громадянин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року народження, не зареєстрований та не проживає. Щодо адреси на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, буд.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вказана в листі, зареєстрована і проживає родина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жодного відношення не має.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6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Службою у справах дітей було вичерпано всі можливі способи для повідомлення батька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6"/>
          <w:lang w:val="ru-RU"/>
        </w:rPr>
        <w:t xml:space="preserve"> про даний цивільний позов та з’ясування його думки та позиції з приводу даного питання.</w:t>
      </w:r>
    </w:p>
    <w:p w:rsidR="00EA222C" w:rsidRDefault="00CA2567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ru-RU" w:eastAsia="uk-UA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Питання про доцільність (недоцільність) позбавлення батьківських прав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розглядалося на засіданні комісії з питань захи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(протокол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за участі матері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Батько не з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явився, про причину своєї відсутності не повідомив. 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Повторно дане питання розглядалося на засіданні комісії з питань захисту прав дитини 08.11.2024 року (протокол №19) за </w:t>
      </w:r>
      <w:r>
        <w:rPr>
          <w:rFonts w:ascii="Times New Roman" w:hAnsi="Times New Roman" w:cs="Times New Roman"/>
          <w:sz w:val="28"/>
          <w:szCs w:val="28"/>
          <w:lang w:val="uk-UA"/>
        </w:rPr>
        <w:t>відсутності сторін.</w:t>
      </w:r>
    </w:p>
    <w:p w:rsidR="00EA222C" w:rsidRDefault="00CA256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Ч.1 та 2 ст. 27 Конвенції ООН про права дитини визначено, що держави-учасниці визнають право кожної дитини на рівень життя, необхідний для фізичного, розумового, духовного, морального і соціального розвитку дитини. Батько (-ки) або інш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 особи, які виховують дитину, несуть основну відповідальність за забезпечення в межах своїх здібностей і фінансових можливостей умов життя, необхідних для розвитку дитини.</w:t>
      </w:r>
    </w:p>
    <w:p w:rsidR="00EA222C" w:rsidRDefault="00CA2567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Відповідно до частини 1 пункту 2 статті 164 Сімейного кодексу України мати, батько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можуть бути позбавлені судом батьківських прав, якщо вона, він ухиляються від виконання своїх обов’язків щодо виховання дитини та/або забезпечення здобуття нею повної загальної середньої освіти.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Постановою Пленуму Верховного Суду України від 30 березня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обов'язків має місце, коли во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я; не спілкуються з дитиною в обсязі, необхідному для її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нормального самоусвідомлення; не надають дитині доступу до культурних та інших духовних цінностей; не сприяють засвоєнню нею загальновизнаних норм моралі; не виявляють інтересу до її внутрішнього сві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нехтування ними своїми обов'язками.</w:t>
      </w:r>
    </w:p>
    <w:p w:rsidR="00EA222C" w:rsidRDefault="00CA256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Порядком провадження органами опіки та піклування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Івано-Франківського міського су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ду Івано-Франківської області від 28.02.2024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рекомендації комісії з питань захисту прав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дитини від 18.11.2024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вважає за доцільне </w:t>
      </w:r>
    </w:p>
    <w:p w:rsidR="00EA222C" w:rsidRDefault="00CA2567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народження.</w:t>
      </w:r>
    </w:p>
    <w:p w:rsidR="00EA222C" w:rsidRDefault="00EA222C">
      <w:pPr>
        <w:tabs>
          <w:tab w:val="left" w:pos="1785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EA222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Додаток 6</w:t>
      </w:r>
    </w:p>
    <w:p w:rsidR="00EA222C" w:rsidRDefault="00CA2567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 рішення виконавчого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комітету міської ради</w:t>
      </w:r>
    </w:p>
    <w:p w:rsidR="00EA222C" w:rsidRDefault="00CA2567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від __________ №____</w:t>
      </w:r>
    </w:p>
    <w:p w:rsidR="00EA222C" w:rsidRDefault="00CA2567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Висновок</w:t>
      </w:r>
    </w:p>
    <w:p w:rsidR="00EA222C" w:rsidRDefault="00CA2567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 визначення місця проживання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</w:t>
      </w:r>
    </w:p>
    <w:p w:rsidR="00EA222C" w:rsidRDefault="00EA222C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провадженні </w:t>
      </w:r>
      <w:r>
        <w:rPr>
          <w:rFonts w:ascii="Times New Roman" w:hAnsi="Times New Roman" w:cs="Times New Roman"/>
          <w:sz w:val="28"/>
          <w:szCs w:val="28"/>
          <w:lang w:val="ru-RU"/>
        </w:rPr>
        <w:t>Тисменицького районного суду Івано-Франківської області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перебуває цивільна справа за позовом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третя особа, що не заявляє самостійних вимог на предмет спору Служба у справах дітей виконавчого комітету Івано-Франківської міської ради,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ru-RU"/>
        </w:rPr>
        <w:t xml:space="preserve">про визначення місця проживання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народження.</w:t>
      </w:r>
    </w:p>
    <w:p w:rsidR="00EA222C" w:rsidRDefault="00CA256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Працівниками </w:t>
      </w:r>
      <w:r>
        <w:rPr>
          <w:rFonts w:ascii="Times New Roman" w:hAnsi="Times New Roman" w:cs="Times New Roman"/>
          <w:sz w:val="28"/>
          <w:szCs w:val="28"/>
          <w:lang w:val="ru-RU"/>
        </w:rPr>
        <w:t>Служби у справах дітей виконавчого комітету Івано-Франківської міської ради розглянуто та вивчено матеріали даної справи.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Встановлено, що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рішенням Тисменицького районного суду Івано-Франківської області 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року у справі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шлюб між позивачем та відповідачем розірвано. Від шлюбу у сторін народились діти: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року народження, що підтверджується свідоцтвом про народження, Серія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яке вид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ане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області,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що підтверджується свідоцтвом про народження,          Серія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яке вида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області. Діти з моменту розірвання шлюбу проживають разом з позивачкою за адресоюю: 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буд.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кв.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м.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Івано-Франківськ. Позивачка вважає, що проживання сина разом з нею відповідає інтересам дитини. </w:t>
      </w:r>
      <w:r>
        <w:rPr>
          <w:rFonts w:ascii="Times New Roman" w:hAnsi="Times New Roman" w:cs="Times New Roman"/>
          <w:sz w:val="28"/>
          <w:szCs w:val="28"/>
          <w:lang w:val="ru-RU"/>
        </w:rPr>
        <w:t>Мати має можливість забезпечити належні умови проживання дитини, повною мірою займатися його вихованням, чого відповідач забезпечити не в змозі йдеться у позові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A222C" w:rsidRDefault="00CA2567">
      <w:pPr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Відповідно до ч.5 ст.19 Сімейного Кодексу України з метою зібрання відомостей для підготовки висновку щодо роз’яснення спору в даній справі працівниками Служби у справах дітей направлено запити до суб’єктів соціальної взаємодії та обстежено умови прожи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вання. Згідно з отриманою інформацією відомо наступне.</w:t>
      </w:r>
    </w:p>
    <w:p w:rsidR="00EA222C" w:rsidRDefault="00CA2567">
      <w:pPr>
        <w:pStyle w:val="100"/>
        <w:shd w:val="clear" w:color="auto" w:fill="auto"/>
        <w:spacing w:line="240" w:lineRule="auto"/>
        <w:ind w:firstLine="360"/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iCs/>
          <w:sz w:val="28"/>
          <w:szCs w:val="28"/>
          <w:lang w:bidi="ar"/>
        </w:rPr>
        <w:tab/>
      </w:r>
      <w:r>
        <w:rPr>
          <w:rFonts w:eastAsia="SimSun"/>
          <w:color w:val="000000" w:themeColor="text1"/>
          <w:sz w:val="28"/>
          <w:szCs w:val="28"/>
          <w:lang w:bidi="ar"/>
        </w:rPr>
        <w:t xml:space="preserve">Фахівцем із соціальної роботи МЦСССДМ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відвідано сім’ю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за адресою: вул.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, буд.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, кв.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м.Івано-Франківськ. За результатами відвідування встановлено, що за даною адресою проживають мати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року народження, дочка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року народження, син </w:t>
      </w:r>
      <w:r w:rsidRPr="00CA3710">
        <w:rPr>
          <w:sz w:val="28"/>
          <w:szCs w:val="28"/>
          <w:lang w:eastAsia="uk-UA" w:bidi="uk-UA"/>
        </w:rPr>
        <w:t>-</w:t>
      </w:r>
      <w:r>
        <w:rPr>
          <w:sz w:val="28"/>
          <w:szCs w:val="28"/>
          <w:lang w:eastAsia="uk-UA" w:bidi="uk-UA"/>
        </w:rPr>
        <w:t xml:space="preserve">, </w:t>
      </w:r>
      <w:r w:rsidRPr="00CA3710">
        <w:rPr>
          <w:sz w:val="28"/>
          <w:szCs w:val="28"/>
          <w:lang w:eastAsia="uk-UA" w:bidi="uk-UA"/>
        </w:rPr>
        <w:t>-</w:t>
      </w:r>
      <w:r>
        <w:rPr>
          <w:sz w:val="28"/>
          <w:szCs w:val="28"/>
          <w:lang w:eastAsia="uk-UA" w:bidi="uk-UA"/>
        </w:rPr>
        <w:t xml:space="preserve"> року народження, </w:t>
      </w:r>
      <w:r>
        <w:rPr>
          <w:sz w:val="28"/>
          <w:szCs w:val="28"/>
          <w:shd w:val="clear" w:color="auto" w:fill="FFFFFF"/>
        </w:rPr>
        <w:t xml:space="preserve">дочка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року народження, чоловік матері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року народження. Складні життєві обставини відсутні.</w:t>
      </w:r>
    </w:p>
    <w:p w:rsidR="00EA222C" w:rsidRDefault="00CA2567">
      <w:pPr>
        <w:pStyle w:val="100"/>
        <w:shd w:val="clear" w:color="auto" w:fill="auto"/>
        <w:spacing w:line="312" w:lineRule="exact"/>
        <w:jc w:val="both"/>
        <w:rPr>
          <w:sz w:val="28"/>
          <w:szCs w:val="28"/>
          <w:lang w:eastAsia="uk-UA" w:bidi="uk-UA"/>
        </w:rPr>
      </w:pPr>
      <w:r>
        <w:rPr>
          <w:sz w:val="28"/>
          <w:szCs w:val="28"/>
        </w:rPr>
        <w:lastRenderedPageBreak/>
        <w:tab/>
        <w:t>Відповідно до інформації від 19.09.2024 №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наданої КНП «ЦПМКДД», </w:t>
      </w:r>
      <w:r>
        <w:rPr>
          <w:sz w:val="28"/>
          <w:szCs w:val="28"/>
          <w:lang w:eastAsia="uk-UA" w:bidi="uk-UA"/>
        </w:rPr>
        <w:t xml:space="preserve">дитина </w:t>
      </w:r>
      <w:r>
        <w:rPr>
          <w:sz w:val="28"/>
          <w:szCs w:val="28"/>
          <w:lang w:val="en-US" w:eastAsia="uk-UA" w:bidi="uk-UA"/>
        </w:rPr>
        <w:t>-</w:t>
      </w:r>
      <w:r>
        <w:rPr>
          <w:sz w:val="28"/>
          <w:szCs w:val="28"/>
          <w:lang w:eastAsia="uk-UA" w:bidi="uk-UA"/>
        </w:rPr>
        <w:t xml:space="preserve">, </w:t>
      </w:r>
      <w:r>
        <w:rPr>
          <w:sz w:val="28"/>
          <w:szCs w:val="28"/>
          <w:lang w:val="en-US" w:eastAsia="uk-UA" w:bidi="uk-UA"/>
        </w:rPr>
        <w:t>-</w:t>
      </w:r>
      <w:r>
        <w:rPr>
          <w:sz w:val="28"/>
          <w:szCs w:val="28"/>
          <w:lang w:eastAsia="uk-UA" w:bidi="uk-UA"/>
        </w:rPr>
        <w:t xml:space="preserve"> року народження, на обліку в КНП «ЦПМКДД» не перебуває, декларацію про вибір лікаря, який надає первинну медичну допомогу, укладено від </w:t>
      </w:r>
      <w:r>
        <w:rPr>
          <w:sz w:val="28"/>
          <w:szCs w:val="28"/>
          <w:lang w:val="en-US" w:eastAsia="uk-UA" w:bidi="uk-UA"/>
        </w:rPr>
        <w:t>-</w:t>
      </w:r>
      <w:r>
        <w:rPr>
          <w:sz w:val="28"/>
          <w:szCs w:val="28"/>
          <w:lang w:eastAsia="uk-UA" w:bidi="uk-UA"/>
        </w:rPr>
        <w:t xml:space="preserve"> року із лікарем КНП «ЦПМД ІФ МР».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Відповідно до інформаціії від 01.11.2024 року №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, КНП «ЦПМД ІФ МР» не може надати і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нформацію про стан здоров’я дитини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народження, оскільки така інформація відноситься до лікарської таємниці та таємниці про стан здоров’я.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</w:p>
    <w:p w:rsidR="00EA222C" w:rsidRDefault="00CA2567">
      <w:pPr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Відповідно до інформації, наданої Івано-Франківським РУП в Івано-Франківській області ГУНП НПУ від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08.10.2024 №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громадянка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 року народження, та громадянин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 року народження, до відповідальності за ухилення від виконання своїх обов’язків, щодо забезпечення необхідних умов життя, навчання та виховання дитини, злісне невиконання встановлених закон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ом обов’язків по догляду за дитиною, та за інші порушення прав дитини не притягались.</w:t>
      </w:r>
    </w:p>
    <w:p w:rsidR="00EA222C" w:rsidRDefault="00CA2567">
      <w:pPr>
        <w:pStyle w:val="100"/>
        <w:shd w:val="clear" w:color="auto" w:fill="auto"/>
        <w:spacing w:line="24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rFonts w:eastAsia="SimSun"/>
          <w:color w:val="000000" w:themeColor="text1"/>
          <w:sz w:val="28"/>
          <w:szCs w:val="28"/>
          <w:lang w:bidi="ar"/>
        </w:rPr>
        <w:t xml:space="preserve">Працівниками Служби у справах дітей виконавчого комітету Івано-Франківської міської ради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року </w:t>
      </w:r>
      <w:r>
        <w:rPr>
          <w:rFonts w:eastAsia="SimSun"/>
          <w:color w:val="000000" w:themeColor="text1"/>
          <w:sz w:val="28"/>
          <w:szCs w:val="28"/>
          <w:lang w:bidi="ar"/>
        </w:rPr>
        <w:t>було здійснено акт обстеження житлово-побутових умов</w:t>
      </w:r>
      <w:r>
        <w:rPr>
          <w:sz w:val="28"/>
          <w:szCs w:val="28"/>
          <w:lang w:val="ru-RU"/>
        </w:rPr>
        <w:t xml:space="preserve"> за адресою</w:t>
      </w:r>
      <w:r>
        <w:rPr>
          <w:sz w:val="28"/>
          <w:szCs w:val="28"/>
          <w:shd w:val="clear" w:color="auto" w:fill="FFFFFF"/>
        </w:rPr>
        <w:t xml:space="preserve"> вул.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буд.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, кв.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, м. Івано-Франківськ. Помешкання належить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- матері чоловіка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Житло розміщене на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-му поверсі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будинку, складається з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-х кімнат, коридору, роздільного санвузла. Умови проживання належні, квартира обладнана побутовою технікою, меблями.  У</w:t>
      </w:r>
      <w:r>
        <w:rPr>
          <w:sz w:val="28"/>
          <w:szCs w:val="28"/>
          <w:shd w:val="clear" w:color="auto" w:fill="FFFFFF"/>
        </w:rPr>
        <w:t xml:space="preserve"> хлопчика наявне окреме спальне місце, робочий стіл, шафа для одягу. Дитина забезпечена одягом та взуттям відповідно до віку та сезону, канцелярським приладдям, хлопчик додатково відвідує заняття з танців. Зі слів матері, батько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з сином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не спілкується,</w:t>
      </w:r>
      <w:r>
        <w:rPr>
          <w:sz w:val="28"/>
          <w:szCs w:val="28"/>
          <w:shd w:val="clear" w:color="auto" w:fill="FFFFFF"/>
        </w:rPr>
        <w:t xml:space="preserve"> підтримує зв’язок тільки з донькою </w:t>
      </w: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. Стосунки у сім’ї дружні, дотримуються українських традицій.</w:t>
      </w:r>
    </w:p>
    <w:p w:rsidR="00EA222C" w:rsidRDefault="00CA2567">
      <w:pPr>
        <w:tabs>
          <w:tab w:val="left" w:pos="2377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заяви відповідача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Вх.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він «дає дозвіл на проживання сина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мамою».  В зв’язку з перебуванням батька в зоні бойових дій, він не має можливості бути присутнім на розгляді справи.</w:t>
      </w:r>
    </w:p>
    <w:p w:rsidR="00EA222C" w:rsidRDefault="00CA2567">
      <w:pPr>
        <w:tabs>
          <w:tab w:val="left" w:pos="2377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Відповідно до характеристики від 25.10.2024 року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Вх.№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наданої адміністрацією Ліцею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Івано-Франківської міської ради,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навчаєть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ся у Ліцеї з першого класу. Зарекомендував себе як дисциплінований, спокійний учень. Має навчальні досягнення середнього та початкового рівня. Має довільну увагу, не достатньо добре запам’ятовує навчальний матеріал, має труднощі з читанням. На уроках зосер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еджений, проте не завжди активний, виконує домашні завдання, допомагає товаришам, гарно працює в парі чи під час групової роботи. Під час виконання самостійних  завдань іноді потребує допомоги вчителя. Хлопчик веселий, товариський, врівноважений, активний,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має дружні відносини з однолітками. Зауваження учителя вислуховує, намагаєтся діяти відповідно до них. Всі доручення виконує сумлінно і старанно. До вчителів та дорослих ставиться з повагою.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завжди має охайний  вигляд, тримає робоче місце в чистоті. До ш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коли завжди приходить вчасно, уроки без поважних причин не пропускає. Мама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систематично відвідує батьківські збори та з розумінням ставиться до рекомендацій вчителя. Цікавиться навчанням сина, бере участь в 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позакласних заходів, приводить та 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абирає хлопчика зі школи. Забезпечує дитину необхідним шкільним приладдям. Завжди на зв’язку та оперативно відповідає на дзвінки чи повідомлення вчителя. Батько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 цікавиться навчальними досягненнями сина та не підтримує зв’язок з класним керівником.</w:t>
      </w:r>
    </w:p>
    <w:p w:rsidR="00EA222C" w:rsidRDefault="00CA2567">
      <w:pPr>
        <w:tabs>
          <w:tab w:val="left" w:pos="2377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час психодіагносичного обстеження у дитини виявлено стійкість, бажання досягти успіху, не долаючи труднощі, комфортний стан та нормальну адаптацію; ставлення до себе як до школяра практично сформовано, а також середній рівень тривожності. Провідний мотив 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итини – прагнення уникати невдачі та утримання власної позиції, тип реагування – сенситивність, потреба в розумінні, опорність та наполегливість, потреба у глибинній прихильності, емоційному комфорті та захисті. Відповідно до малюнка ,об’єднання членів сім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’ї під час малювання спільною діяльністю є показником згуртованості та включеності в сім’ю. Першою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зобразив маму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другим – тата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наступними – старшу сестру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і молодшу сестру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(третьою і четвертою відповідно), п’ятим – себе, і останньою намалював ба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бусю. В ході бесіди з дитиною було з’ясовано, що саме їх дитина і вважає членами своєї родини. Біологічного батька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дитина під час розмови першою не згадувала. Він є відсутнім на малюнку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EA222C" w:rsidRDefault="00CA256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Відповідно до інформації, наданої Івано-Франківським РУП в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Івано-Франківській області ГУНП НПУ від 08.10.2024 №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громадянка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 року народження, та громадянин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 xml:space="preserve"> року народження, до відповідальності за ухилення від виконання своїх обов’язків, щодо забезпечення необхідних умов життя, навчання та виховання дитин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val="uk-UA"/>
        </w:rPr>
        <w:t>и, злісне невиконання встановлених законом обов’язків по догляду за дитиною, та за інші порушення прав дитини не притягались.</w:t>
      </w:r>
    </w:p>
    <w:p w:rsidR="00EA222C" w:rsidRDefault="00CA25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Питання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місця проживання малолітнього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розглядалося на засіданні комісії з питань захисту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(протокол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за відсутності сторін. </w:t>
      </w:r>
    </w:p>
    <w:p w:rsidR="00EA222C" w:rsidRDefault="00CA25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19, 141, 150, 155, 157, 158, 159, 160, 161,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статтями 29, 56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вересня 2008 року №866 «Питання діяльності органів опіки та піклування, пов'язаної із захистом прав дитини»,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Тисменицького районного суду Івано-Франківської області від 22.05.2024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ішенням виконавчого комітету 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комісії з питань захисту прав дитини від 18.11.2024 року,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A222C" w:rsidRDefault="00CA2567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вважає за доцільне</w:t>
      </w:r>
    </w:p>
    <w:p w:rsidR="00EA222C" w:rsidRDefault="00CA2567">
      <w:pPr>
        <w:suppressAutoHyphens/>
        <w:autoSpaceDN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відмовити у визначенні місця проживання малолітнього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зв’язку з відсутністю спору між батьками.</w:t>
      </w: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222C" w:rsidRDefault="00CA2567">
      <w:pPr>
        <w:tabs>
          <w:tab w:val="left" w:pos="-142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Ігор ШЕВЧУК</w:t>
      </w: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22C" w:rsidRDefault="00EA222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A222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567" w:rsidRDefault="00CA2567">
      <w:r>
        <w:separator/>
      </w:r>
    </w:p>
  </w:endnote>
  <w:endnote w:type="continuationSeparator" w:id="0">
    <w:p w:rsidR="00CA2567" w:rsidRDefault="00CA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567" w:rsidRDefault="00CA2567">
      <w:r>
        <w:separator/>
      </w:r>
    </w:p>
  </w:footnote>
  <w:footnote w:type="continuationSeparator" w:id="0">
    <w:p w:rsidR="00CA2567" w:rsidRDefault="00CA2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07"/>
    <w:rsid w:val="00005471"/>
    <w:rsid w:val="0002006D"/>
    <w:rsid w:val="00057E58"/>
    <w:rsid w:val="001031C6"/>
    <w:rsid w:val="00113E82"/>
    <w:rsid w:val="00123ACE"/>
    <w:rsid w:val="00171149"/>
    <w:rsid w:val="00174569"/>
    <w:rsid w:val="00191712"/>
    <w:rsid w:val="001A048C"/>
    <w:rsid w:val="001B76F4"/>
    <w:rsid w:val="001C5507"/>
    <w:rsid w:val="001F2CB9"/>
    <w:rsid w:val="00215117"/>
    <w:rsid w:val="00215C3A"/>
    <w:rsid w:val="00222ADA"/>
    <w:rsid w:val="0022795C"/>
    <w:rsid w:val="002817C4"/>
    <w:rsid w:val="002F3AF5"/>
    <w:rsid w:val="002F7F43"/>
    <w:rsid w:val="00316FFF"/>
    <w:rsid w:val="00325A02"/>
    <w:rsid w:val="00326F1A"/>
    <w:rsid w:val="00362474"/>
    <w:rsid w:val="003665EC"/>
    <w:rsid w:val="00377029"/>
    <w:rsid w:val="003B2606"/>
    <w:rsid w:val="003E50AB"/>
    <w:rsid w:val="003E6FAA"/>
    <w:rsid w:val="003F2F9B"/>
    <w:rsid w:val="00415553"/>
    <w:rsid w:val="004572A0"/>
    <w:rsid w:val="004B4070"/>
    <w:rsid w:val="00521795"/>
    <w:rsid w:val="005452F2"/>
    <w:rsid w:val="005505FC"/>
    <w:rsid w:val="005A4C3B"/>
    <w:rsid w:val="005F1642"/>
    <w:rsid w:val="005F3F8C"/>
    <w:rsid w:val="005F541C"/>
    <w:rsid w:val="006023B0"/>
    <w:rsid w:val="00626CED"/>
    <w:rsid w:val="0068104E"/>
    <w:rsid w:val="006F1B49"/>
    <w:rsid w:val="00757C25"/>
    <w:rsid w:val="007933D6"/>
    <w:rsid w:val="00793F51"/>
    <w:rsid w:val="007A3485"/>
    <w:rsid w:val="007E502A"/>
    <w:rsid w:val="008205FE"/>
    <w:rsid w:val="00837741"/>
    <w:rsid w:val="00853C0A"/>
    <w:rsid w:val="00875BE5"/>
    <w:rsid w:val="009130F5"/>
    <w:rsid w:val="0098632A"/>
    <w:rsid w:val="009B7495"/>
    <w:rsid w:val="009D1815"/>
    <w:rsid w:val="009E0CFD"/>
    <w:rsid w:val="009E62A8"/>
    <w:rsid w:val="00A34451"/>
    <w:rsid w:val="00A61C81"/>
    <w:rsid w:val="00A80D12"/>
    <w:rsid w:val="00A90DA1"/>
    <w:rsid w:val="00A915F8"/>
    <w:rsid w:val="00AC4439"/>
    <w:rsid w:val="00AF78BA"/>
    <w:rsid w:val="00B03548"/>
    <w:rsid w:val="00B24452"/>
    <w:rsid w:val="00B810C9"/>
    <w:rsid w:val="00B911C5"/>
    <w:rsid w:val="00BB7E9F"/>
    <w:rsid w:val="00BD42D8"/>
    <w:rsid w:val="00C22A8C"/>
    <w:rsid w:val="00C35783"/>
    <w:rsid w:val="00C72C8D"/>
    <w:rsid w:val="00C93F2C"/>
    <w:rsid w:val="00CA2567"/>
    <w:rsid w:val="00CA3710"/>
    <w:rsid w:val="00CB2C8A"/>
    <w:rsid w:val="00CE3E29"/>
    <w:rsid w:val="00CF548A"/>
    <w:rsid w:val="00D167C8"/>
    <w:rsid w:val="00D55E54"/>
    <w:rsid w:val="00D704BA"/>
    <w:rsid w:val="00D7404A"/>
    <w:rsid w:val="00DD3E3C"/>
    <w:rsid w:val="00DD60FC"/>
    <w:rsid w:val="00E2460B"/>
    <w:rsid w:val="00E2783A"/>
    <w:rsid w:val="00E62246"/>
    <w:rsid w:val="00E667A2"/>
    <w:rsid w:val="00EA222C"/>
    <w:rsid w:val="00EB2C78"/>
    <w:rsid w:val="00EB600E"/>
    <w:rsid w:val="00EC308C"/>
    <w:rsid w:val="00ED6AF4"/>
    <w:rsid w:val="00F623D7"/>
    <w:rsid w:val="00F86013"/>
    <w:rsid w:val="00FB6A46"/>
    <w:rsid w:val="00FC51D5"/>
    <w:rsid w:val="00FC781F"/>
    <w:rsid w:val="025A3135"/>
    <w:rsid w:val="1F6A7168"/>
    <w:rsid w:val="7B8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C1ACD-1C25-4165-B5B8-7BD301E9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qFormat/>
    <w:pPr>
      <w:widowControl w:val="0"/>
      <w:shd w:val="clear" w:color="auto" w:fill="FFFFFF"/>
      <w:spacing w:line="0" w:lineRule="atLeast"/>
      <w:ind w:hanging="360"/>
      <w:jc w:val="both"/>
    </w:pPr>
    <w:rPr>
      <w:rFonts w:ascii="Times New Roman" w:eastAsia="Times New Roman" w:hAnsi="Times New Roman" w:cs="Times New Roman"/>
      <w:sz w:val="22"/>
      <w:szCs w:val="22"/>
      <w:lang w:val="uk-UA" w:eastAsia="en-US"/>
    </w:rPr>
  </w:style>
  <w:style w:type="character" w:customStyle="1" w:styleId="21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6">
    <w:name w:val="Основний текст (6) + Напівжирний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">
    <w:name w:val="Основний текст (9) + Курсив"/>
    <w:basedOn w:val="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90">
    <w:name w:val="Основний текст (9) + Напівжирний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0">
    <w:name w:val="Основний текст (10)_"/>
    <w:basedOn w:val="a0"/>
    <w:link w:val="100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ий текст (10)"/>
    <w:basedOn w:val="a"/>
    <w:link w:val="10"/>
    <w:qFormat/>
    <w:pPr>
      <w:widowControl w:val="0"/>
      <w:shd w:val="clear" w:color="auto" w:fill="FFFFFF"/>
      <w:spacing w:line="293" w:lineRule="exact"/>
      <w:jc w:val="right"/>
    </w:pPr>
    <w:rPr>
      <w:rFonts w:ascii="Times New Roman" w:eastAsia="Times New Roman" w:hAnsi="Times New Roman" w:cs="Times New Roman"/>
      <w:sz w:val="22"/>
      <w:szCs w:val="22"/>
      <w:lang w:val="uk-UA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36823</Words>
  <Characters>20990</Characters>
  <Application>Microsoft Office Word</Application>
  <DocSecurity>0</DocSecurity>
  <Lines>174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2024-12-27T08:48:00Z</cp:lastPrinted>
  <dcterms:created xsi:type="dcterms:W3CDTF">2025-01-14T13:23:00Z</dcterms:created>
  <dcterms:modified xsi:type="dcterms:W3CDTF">2025-01-14T13:23:00Z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E8ECB27610E344BD9E66B432AA7ACAAD_13</vt:lpwstr>
  </property>
</Properties>
</file>