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ED9E5" w14:textId="77777777" w:rsidR="002A536D" w:rsidRPr="006669F4" w:rsidRDefault="00EA1877" w:rsidP="00EA1877">
      <w:pPr>
        <w:ind w:firstLine="5387"/>
        <w:rPr>
          <w:sz w:val="28"/>
          <w:szCs w:val="28"/>
          <w:lang w:val="uk-UA"/>
        </w:rPr>
      </w:pPr>
      <w:bookmarkStart w:id="0" w:name="_GoBack"/>
      <w:bookmarkEnd w:id="0"/>
      <w:r w:rsidRPr="00EA1877">
        <w:rPr>
          <w:sz w:val="28"/>
          <w:szCs w:val="28"/>
        </w:rPr>
        <w:t>ЗАТВЕРДЖЕНО</w:t>
      </w:r>
    </w:p>
    <w:p w14:paraId="04A9E92E" w14:textId="77777777" w:rsidR="002A536D" w:rsidRPr="00EA1877" w:rsidRDefault="00EA1877" w:rsidP="00EA1877">
      <w:pPr>
        <w:ind w:firstLine="5387"/>
        <w:rPr>
          <w:sz w:val="28"/>
          <w:szCs w:val="28"/>
          <w:lang w:val="uk-UA"/>
        </w:rPr>
      </w:pPr>
      <w:r w:rsidRPr="00EA1877">
        <w:rPr>
          <w:sz w:val="28"/>
          <w:szCs w:val="28"/>
          <w:lang w:val="uk-UA"/>
        </w:rPr>
        <w:t>рішенням</w:t>
      </w:r>
      <w:r w:rsidR="002A536D" w:rsidRPr="00EA1877">
        <w:rPr>
          <w:sz w:val="28"/>
          <w:szCs w:val="28"/>
          <w:lang w:val="uk-UA"/>
        </w:rPr>
        <w:t xml:space="preserve"> міської ради</w:t>
      </w:r>
    </w:p>
    <w:p w14:paraId="05634C07" w14:textId="77777777" w:rsidR="002A536D" w:rsidRPr="006669F4" w:rsidRDefault="002A536D" w:rsidP="00EA1877">
      <w:pPr>
        <w:ind w:firstLine="5387"/>
        <w:rPr>
          <w:sz w:val="28"/>
          <w:szCs w:val="28"/>
          <w:lang w:val="uk-UA"/>
        </w:rPr>
      </w:pPr>
      <w:r w:rsidRPr="00EA1877">
        <w:rPr>
          <w:sz w:val="28"/>
          <w:szCs w:val="28"/>
          <w:lang w:val="uk-UA"/>
        </w:rPr>
        <w:t xml:space="preserve">від </w:t>
      </w:r>
      <w:r w:rsidRPr="006669F4">
        <w:rPr>
          <w:sz w:val="28"/>
          <w:szCs w:val="28"/>
          <w:lang w:val="uk-UA"/>
        </w:rPr>
        <w:t>__________</w:t>
      </w:r>
      <w:r w:rsidRPr="00EA1877">
        <w:rPr>
          <w:sz w:val="28"/>
          <w:szCs w:val="28"/>
          <w:lang w:val="uk-UA"/>
        </w:rPr>
        <w:t xml:space="preserve"> </w:t>
      </w:r>
      <w:r w:rsidR="00EA1877">
        <w:rPr>
          <w:sz w:val="28"/>
          <w:szCs w:val="28"/>
          <w:lang w:val="uk-UA"/>
        </w:rPr>
        <w:t xml:space="preserve">2024р. </w:t>
      </w:r>
      <w:r w:rsidRPr="00EA1877">
        <w:rPr>
          <w:sz w:val="28"/>
          <w:szCs w:val="28"/>
          <w:lang w:val="uk-UA"/>
        </w:rPr>
        <w:t>№</w:t>
      </w:r>
      <w:r w:rsidR="00EA1877">
        <w:rPr>
          <w:sz w:val="28"/>
          <w:szCs w:val="28"/>
          <w:lang w:val="uk-UA"/>
        </w:rPr>
        <w:t>_____</w:t>
      </w:r>
    </w:p>
    <w:p w14:paraId="4D685281" w14:textId="77777777" w:rsidR="002A536D" w:rsidRPr="00EA1877" w:rsidRDefault="002A536D" w:rsidP="00EF4FFB">
      <w:pPr>
        <w:ind w:left="737"/>
        <w:rPr>
          <w:sz w:val="28"/>
          <w:szCs w:val="28"/>
          <w:lang w:val="uk-UA"/>
        </w:rPr>
      </w:pPr>
      <w:r w:rsidRPr="00EA1877">
        <w:rPr>
          <w:sz w:val="28"/>
          <w:szCs w:val="28"/>
          <w:lang w:val="uk-UA"/>
        </w:rPr>
        <w:tab/>
      </w:r>
      <w:r w:rsidRPr="00EA1877">
        <w:rPr>
          <w:sz w:val="28"/>
          <w:szCs w:val="28"/>
          <w:lang w:val="uk-UA"/>
        </w:rPr>
        <w:tab/>
      </w:r>
      <w:r w:rsidRPr="00EA1877">
        <w:rPr>
          <w:sz w:val="28"/>
          <w:szCs w:val="28"/>
          <w:lang w:val="uk-UA"/>
        </w:rPr>
        <w:tab/>
        <w:t xml:space="preserve">     </w:t>
      </w:r>
    </w:p>
    <w:p w14:paraId="3631EDEA" w14:textId="77777777" w:rsidR="002A536D" w:rsidRPr="00EA1877" w:rsidRDefault="002A536D" w:rsidP="00EF4FFB">
      <w:pPr>
        <w:ind w:left="737"/>
        <w:rPr>
          <w:sz w:val="28"/>
          <w:szCs w:val="28"/>
          <w:lang w:val="uk-UA"/>
        </w:rPr>
      </w:pPr>
    </w:p>
    <w:p w14:paraId="3480F5B0" w14:textId="77777777" w:rsidR="002A536D" w:rsidRPr="006669F4" w:rsidRDefault="002A536D" w:rsidP="00D53C3C">
      <w:pPr>
        <w:rPr>
          <w:b/>
          <w:szCs w:val="28"/>
        </w:rPr>
      </w:pPr>
    </w:p>
    <w:p w14:paraId="525E25F2" w14:textId="77777777" w:rsidR="002A536D" w:rsidRPr="006669F4" w:rsidRDefault="002A536D" w:rsidP="00EF4FFB">
      <w:pPr>
        <w:ind w:left="737"/>
        <w:jc w:val="center"/>
        <w:rPr>
          <w:b/>
          <w:szCs w:val="28"/>
        </w:rPr>
      </w:pPr>
    </w:p>
    <w:p w14:paraId="00E299EC" w14:textId="77777777" w:rsidR="002A536D" w:rsidRPr="006669F4" w:rsidRDefault="002A536D" w:rsidP="00EF4FFB">
      <w:pPr>
        <w:ind w:left="737"/>
        <w:jc w:val="center"/>
        <w:rPr>
          <w:b/>
          <w:sz w:val="32"/>
          <w:szCs w:val="32"/>
        </w:rPr>
      </w:pPr>
      <w:r w:rsidRPr="006669F4">
        <w:rPr>
          <w:b/>
          <w:sz w:val="32"/>
          <w:szCs w:val="32"/>
        </w:rPr>
        <w:t>П Р О Г Р А М А</w:t>
      </w:r>
    </w:p>
    <w:p w14:paraId="1037A085" w14:textId="77777777" w:rsidR="0091754F" w:rsidRPr="006669F4" w:rsidRDefault="00EF4FFB" w:rsidP="00EF4FFB">
      <w:pPr>
        <w:ind w:left="73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</w:t>
      </w:r>
      <w:r>
        <w:rPr>
          <w:b/>
          <w:color w:val="000000"/>
          <w:sz w:val="32"/>
          <w:szCs w:val="32"/>
        </w:rPr>
        <w:t>ротидії вживання алкогольних</w:t>
      </w:r>
      <w:r w:rsidR="001E07E4" w:rsidRPr="001E07E4">
        <w:rPr>
          <w:b/>
          <w:color w:val="000000"/>
          <w:sz w:val="32"/>
          <w:szCs w:val="32"/>
        </w:rPr>
        <w:t xml:space="preserve"> та тютюнових виробів непов</w:t>
      </w:r>
      <w:r>
        <w:rPr>
          <w:b/>
          <w:color w:val="000000"/>
          <w:sz w:val="32"/>
          <w:szCs w:val="32"/>
        </w:rPr>
        <w:t xml:space="preserve">нолітніми та </w:t>
      </w:r>
      <w:r w:rsidR="001E07E4" w:rsidRPr="001E07E4">
        <w:rPr>
          <w:b/>
          <w:color w:val="000000"/>
          <w:sz w:val="32"/>
          <w:szCs w:val="32"/>
        </w:rPr>
        <w:t>формування навичок здорового способу життя</w:t>
      </w:r>
      <w:r w:rsidR="00EA1877">
        <w:rPr>
          <w:b/>
          <w:color w:val="000000"/>
          <w:sz w:val="32"/>
          <w:szCs w:val="32"/>
          <w:lang w:eastAsia="uk-UA"/>
        </w:rPr>
        <w:t xml:space="preserve"> на 202</w:t>
      </w:r>
      <w:r w:rsidR="00EA1877">
        <w:rPr>
          <w:b/>
          <w:color w:val="000000"/>
          <w:sz w:val="32"/>
          <w:szCs w:val="32"/>
          <w:lang w:val="uk-UA" w:eastAsia="uk-UA"/>
        </w:rPr>
        <w:t>5</w:t>
      </w:r>
      <w:r w:rsidR="00EA1877">
        <w:rPr>
          <w:b/>
          <w:color w:val="000000"/>
          <w:sz w:val="32"/>
          <w:szCs w:val="32"/>
          <w:lang w:eastAsia="uk-UA"/>
        </w:rPr>
        <w:t>-202</w:t>
      </w:r>
      <w:r w:rsidR="00EA1877">
        <w:rPr>
          <w:b/>
          <w:color w:val="000000"/>
          <w:sz w:val="32"/>
          <w:szCs w:val="32"/>
          <w:lang w:val="uk-UA" w:eastAsia="uk-UA"/>
        </w:rPr>
        <w:t>9</w:t>
      </w:r>
      <w:r w:rsidR="0091754F" w:rsidRPr="006669F4">
        <w:rPr>
          <w:b/>
          <w:color w:val="000000"/>
          <w:sz w:val="32"/>
          <w:szCs w:val="32"/>
          <w:lang w:eastAsia="uk-UA"/>
        </w:rPr>
        <w:t xml:space="preserve"> роки</w:t>
      </w:r>
    </w:p>
    <w:p w14:paraId="4115C11F" w14:textId="77777777" w:rsidR="002A536D" w:rsidRPr="006669F4" w:rsidRDefault="002A536D" w:rsidP="00EF4FFB">
      <w:pPr>
        <w:ind w:left="737"/>
        <w:jc w:val="center"/>
        <w:rPr>
          <w:b/>
          <w:sz w:val="32"/>
          <w:szCs w:val="32"/>
          <w:lang w:val="uk-UA"/>
        </w:rPr>
      </w:pPr>
    </w:p>
    <w:p w14:paraId="7A9E8715" w14:textId="77777777" w:rsidR="002A536D" w:rsidRPr="006669F4" w:rsidRDefault="002A536D" w:rsidP="00EF4FFB">
      <w:pPr>
        <w:ind w:left="737"/>
        <w:jc w:val="both"/>
        <w:rPr>
          <w:b/>
          <w:sz w:val="32"/>
          <w:szCs w:val="32"/>
        </w:rPr>
      </w:pPr>
    </w:p>
    <w:p w14:paraId="2EB1176F" w14:textId="77777777" w:rsidR="00EA1877" w:rsidRPr="00DD37F4" w:rsidRDefault="00EA1877" w:rsidP="00EA1877">
      <w:pPr>
        <w:jc w:val="both"/>
        <w:rPr>
          <w:sz w:val="28"/>
          <w:szCs w:val="28"/>
        </w:rPr>
      </w:pPr>
      <w:r w:rsidRPr="00DD37F4">
        <w:rPr>
          <w:sz w:val="28"/>
          <w:szCs w:val="28"/>
        </w:rPr>
        <w:t>Директор Департаменту</w:t>
      </w:r>
    </w:p>
    <w:p w14:paraId="5ADCB8E4" w14:textId="77777777" w:rsidR="00EA1877" w:rsidRPr="00DD37F4" w:rsidRDefault="00EA1877" w:rsidP="00EA1877">
      <w:pPr>
        <w:jc w:val="both"/>
        <w:rPr>
          <w:sz w:val="28"/>
          <w:szCs w:val="28"/>
        </w:rPr>
      </w:pPr>
      <w:r w:rsidRPr="00DD37F4">
        <w:rPr>
          <w:sz w:val="28"/>
          <w:szCs w:val="28"/>
        </w:rPr>
        <w:t>молодіжної політики та спорту</w:t>
      </w:r>
    </w:p>
    <w:p w14:paraId="60ADEC2D" w14:textId="77777777" w:rsidR="00EA1877" w:rsidRPr="00DD37F4" w:rsidRDefault="00EA1877" w:rsidP="00EA1877">
      <w:pPr>
        <w:jc w:val="both"/>
        <w:rPr>
          <w:sz w:val="28"/>
          <w:szCs w:val="28"/>
        </w:rPr>
      </w:pPr>
      <w:r w:rsidRPr="00DD37F4">
        <w:rPr>
          <w:sz w:val="28"/>
          <w:szCs w:val="28"/>
        </w:rPr>
        <w:t>Івано-Франківської міської ради</w:t>
      </w:r>
      <w:r w:rsidRPr="00DD37F4">
        <w:rPr>
          <w:sz w:val="28"/>
          <w:szCs w:val="28"/>
        </w:rPr>
        <w:tab/>
        <w:t xml:space="preserve">                   Матешко В.В.         ________</w:t>
      </w:r>
    </w:p>
    <w:p w14:paraId="0B4A6307" w14:textId="77777777" w:rsidR="00EA1877" w:rsidRPr="00DD37F4" w:rsidRDefault="00EA1877" w:rsidP="00EA1877">
      <w:pPr>
        <w:jc w:val="both"/>
        <w:rPr>
          <w:sz w:val="28"/>
          <w:szCs w:val="28"/>
        </w:rPr>
      </w:pPr>
      <w:r w:rsidRPr="00DD37F4">
        <w:rPr>
          <w:sz w:val="28"/>
          <w:szCs w:val="28"/>
        </w:rPr>
        <w:t xml:space="preserve">                                                                                                                   (підпис)    </w:t>
      </w:r>
    </w:p>
    <w:p w14:paraId="3FC5AD81" w14:textId="77777777" w:rsidR="00EA1877" w:rsidRPr="00DD37F4" w:rsidRDefault="00EA1877" w:rsidP="00EA1877">
      <w:pPr>
        <w:rPr>
          <w:sz w:val="28"/>
          <w:szCs w:val="28"/>
        </w:rPr>
      </w:pPr>
    </w:p>
    <w:p w14:paraId="1D9DFCEA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ПОГОДЖЕНО</w:t>
      </w:r>
    </w:p>
    <w:p w14:paraId="50FC68AF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 xml:space="preserve">Перший заступник міського голови                   Сусаніна В.Ю.        ________                                                                                                                </w:t>
      </w:r>
    </w:p>
    <w:p w14:paraId="7E48ECF1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  <w:t xml:space="preserve">                                                             </w:t>
      </w:r>
      <w:r w:rsidRPr="00DD37F4">
        <w:rPr>
          <w:sz w:val="28"/>
          <w:szCs w:val="28"/>
        </w:rPr>
        <w:tab/>
        <w:t xml:space="preserve">    (підпис)</w:t>
      </w:r>
    </w:p>
    <w:p w14:paraId="4EB6E4EB" w14:textId="77777777" w:rsidR="00EA1877" w:rsidRPr="00DD37F4" w:rsidRDefault="00EA1877" w:rsidP="00EA1877">
      <w:pPr>
        <w:tabs>
          <w:tab w:val="left" w:pos="7938"/>
        </w:tabs>
        <w:rPr>
          <w:sz w:val="28"/>
          <w:szCs w:val="28"/>
        </w:rPr>
      </w:pPr>
      <w:r w:rsidRPr="00DD37F4">
        <w:rPr>
          <w:sz w:val="28"/>
          <w:szCs w:val="28"/>
        </w:rPr>
        <w:tab/>
      </w:r>
    </w:p>
    <w:p w14:paraId="5978DF84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Начальник фінансового</w:t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</w:p>
    <w:p w14:paraId="0D23A41F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управління                                                             Яцків Г.М.            _________</w:t>
      </w:r>
    </w:p>
    <w:p w14:paraId="2B5BF295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 xml:space="preserve">                                                                                                                  (підпис)</w:t>
      </w:r>
    </w:p>
    <w:p w14:paraId="01761640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14:paraId="2A4039BE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Директор Департаменту</w:t>
      </w:r>
    </w:p>
    <w:p w14:paraId="7CF3F31B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 xml:space="preserve">економічного розвитку, </w:t>
      </w:r>
    </w:p>
    <w:p w14:paraId="35C24A48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екології та енергозбереження                             Криворучко С.М.    ________</w:t>
      </w:r>
    </w:p>
    <w:p w14:paraId="79A88AF0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Івано-Франківської міської ради</w:t>
      </w:r>
      <w:r w:rsidRPr="00DD37F4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           </w:t>
      </w:r>
      <w:r w:rsidRPr="00DD37F4">
        <w:rPr>
          <w:sz w:val="28"/>
          <w:szCs w:val="28"/>
        </w:rPr>
        <w:t>(підпис)</w:t>
      </w:r>
      <w:r w:rsidRPr="00DD37F4">
        <w:rPr>
          <w:sz w:val="28"/>
          <w:szCs w:val="28"/>
        </w:rPr>
        <w:tab/>
        <w:t xml:space="preserve">                                                                                                        </w:t>
      </w:r>
    </w:p>
    <w:p w14:paraId="51E710C6" w14:textId="77777777" w:rsidR="00EA1877" w:rsidRPr="00DD37F4" w:rsidRDefault="00EA1877" w:rsidP="00EA1877">
      <w:pPr>
        <w:tabs>
          <w:tab w:val="left" w:pos="8205"/>
        </w:tabs>
        <w:rPr>
          <w:sz w:val="28"/>
          <w:szCs w:val="28"/>
        </w:rPr>
      </w:pPr>
    </w:p>
    <w:p w14:paraId="287B51E0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Директор Департаменту</w:t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  <w:t xml:space="preserve">Кедик Н.С. </w:t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  <w:t>________</w:t>
      </w:r>
    </w:p>
    <w:p w14:paraId="1E00BEF7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правової політики</w:t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  <w:t xml:space="preserve">   (підпис)</w:t>
      </w:r>
    </w:p>
    <w:p w14:paraId="1DAAD33D" w14:textId="77777777" w:rsidR="00EA1877" w:rsidRPr="00DD37F4" w:rsidRDefault="00EA1877" w:rsidP="00EA1877">
      <w:pPr>
        <w:rPr>
          <w:sz w:val="28"/>
          <w:szCs w:val="28"/>
        </w:rPr>
      </w:pPr>
      <w:r w:rsidRPr="00DD37F4">
        <w:rPr>
          <w:sz w:val="28"/>
          <w:szCs w:val="28"/>
        </w:rPr>
        <w:t>Івано-Франківської міської ради</w:t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</w:p>
    <w:p w14:paraId="3D7685E8" w14:textId="77777777" w:rsidR="00EA1877" w:rsidRPr="00771ACA" w:rsidRDefault="00EA1877" w:rsidP="00EA1877">
      <w:pPr>
        <w:jc w:val="both"/>
        <w:rPr>
          <w:sz w:val="28"/>
          <w:szCs w:val="28"/>
        </w:rPr>
      </w:pP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 w:rsidRPr="00DD37F4">
        <w:rPr>
          <w:sz w:val="28"/>
          <w:szCs w:val="28"/>
        </w:rPr>
        <w:tab/>
      </w:r>
      <w:r>
        <w:tab/>
      </w:r>
      <w:r>
        <w:tab/>
      </w:r>
      <w:r>
        <w:tab/>
        <w:t xml:space="preserve">   </w:t>
      </w:r>
    </w:p>
    <w:p w14:paraId="06FBD859" w14:textId="77777777" w:rsidR="00EA1877" w:rsidRDefault="00EA1877" w:rsidP="00EA1877">
      <w:pPr>
        <w:jc w:val="center"/>
        <w:rPr>
          <w:b/>
          <w:sz w:val="28"/>
          <w:szCs w:val="28"/>
        </w:rPr>
      </w:pPr>
    </w:p>
    <w:p w14:paraId="06A77141" w14:textId="77777777" w:rsidR="002A536D" w:rsidRPr="006669F4" w:rsidRDefault="00D53C3C" w:rsidP="00D53C3C">
      <w:pPr>
        <w:pageBreakBefore/>
        <w:ind w:left="2835"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</w:t>
      </w:r>
      <w:r w:rsidR="002A536D" w:rsidRPr="006669F4">
        <w:rPr>
          <w:b/>
          <w:bCs/>
          <w:sz w:val="28"/>
          <w:szCs w:val="28"/>
        </w:rPr>
        <w:t>ЗМІСТ</w:t>
      </w:r>
    </w:p>
    <w:tbl>
      <w:tblPr>
        <w:tblW w:w="9639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4"/>
        <w:gridCol w:w="8476"/>
        <w:gridCol w:w="599"/>
      </w:tblGrid>
      <w:tr w:rsidR="002A536D" w:rsidRPr="006669F4" w14:paraId="44D5A539" w14:textId="77777777" w:rsidTr="00FC269D">
        <w:trPr>
          <w:trHeight w:val="994"/>
          <w:tblCellSpacing w:w="0" w:type="dxa"/>
        </w:trPr>
        <w:tc>
          <w:tcPr>
            <w:tcW w:w="564" w:type="dxa"/>
            <w:shd w:val="clear" w:color="auto" w:fill="auto"/>
          </w:tcPr>
          <w:p w14:paraId="60B07073" w14:textId="77777777" w:rsidR="002A536D" w:rsidRPr="006669F4" w:rsidRDefault="002A536D" w:rsidP="00EF4FFB">
            <w:pPr>
              <w:rPr>
                <w:sz w:val="28"/>
                <w:szCs w:val="28"/>
              </w:rPr>
            </w:pPr>
          </w:p>
        </w:tc>
        <w:tc>
          <w:tcPr>
            <w:tcW w:w="8476" w:type="dxa"/>
            <w:shd w:val="clear" w:color="auto" w:fill="auto"/>
          </w:tcPr>
          <w:p w14:paraId="6BD6E190" w14:textId="77777777" w:rsidR="002A536D" w:rsidRPr="006669F4" w:rsidRDefault="002A536D" w:rsidP="00EF4FF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</w:rPr>
              <w:t xml:space="preserve">Паспорт Програми </w:t>
            </w:r>
            <w:r w:rsidR="00EF4FFB">
              <w:rPr>
                <w:sz w:val="28"/>
                <w:szCs w:val="28"/>
                <w:lang w:val="uk-UA"/>
              </w:rPr>
              <w:t>п</w:t>
            </w:r>
            <w:r w:rsidR="00EF4FFB">
              <w:rPr>
                <w:color w:val="000000"/>
                <w:sz w:val="28"/>
                <w:szCs w:val="28"/>
              </w:rPr>
              <w:t>ротидії вживання алкогольних</w:t>
            </w:r>
            <w:r w:rsidR="001E07E4">
              <w:rPr>
                <w:color w:val="000000"/>
                <w:sz w:val="28"/>
                <w:szCs w:val="28"/>
              </w:rPr>
              <w:t xml:space="preserve"> та тютюнових виробів </w:t>
            </w:r>
            <w:r w:rsidR="00EF4FFB">
              <w:rPr>
                <w:color w:val="000000"/>
                <w:sz w:val="28"/>
                <w:szCs w:val="28"/>
              </w:rPr>
              <w:t>неповнолітніми та</w:t>
            </w:r>
            <w:r w:rsidR="001E07E4">
              <w:rPr>
                <w:color w:val="000000"/>
                <w:sz w:val="28"/>
                <w:szCs w:val="28"/>
              </w:rPr>
              <w:t xml:space="preserve"> формування навичок здорового способу життя</w:t>
            </w:r>
            <w:r w:rsidR="00174D2D">
              <w:rPr>
                <w:sz w:val="28"/>
                <w:szCs w:val="28"/>
                <w:lang w:val="uk-UA"/>
              </w:rPr>
              <w:t xml:space="preserve"> на 2025-2029</w:t>
            </w:r>
            <w:r w:rsidR="00F73338" w:rsidRPr="006669F4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599" w:type="dxa"/>
            <w:shd w:val="clear" w:color="auto" w:fill="auto"/>
            <w:vAlign w:val="bottom"/>
          </w:tcPr>
          <w:p w14:paraId="2D983FD5" w14:textId="77777777" w:rsidR="002A536D" w:rsidRPr="006669F4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A536D" w:rsidRPr="006669F4" w14:paraId="234F85A9" w14:textId="77777777" w:rsidTr="00FC269D">
        <w:trPr>
          <w:trHeight w:val="354"/>
          <w:tblCellSpacing w:w="0" w:type="dxa"/>
        </w:trPr>
        <w:tc>
          <w:tcPr>
            <w:tcW w:w="564" w:type="dxa"/>
            <w:shd w:val="clear" w:color="auto" w:fill="auto"/>
          </w:tcPr>
          <w:p w14:paraId="53304330" w14:textId="77777777" w:rsidR="002A536D" w:rsidRPr="006669F4" w:rsidRDefault="002A536D" w:rsidP="00EF4FFB">
            <w:pPr>
              <w:jc w:val="center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8476" w:type="dxa"/>
            <w:shd w:val="clear" w:color="auto" w:fill="auto"/>
          </w:tcPr>
          <w:p w14:paraId="7D8E6D36" w14:textId="77777777" w:rsidR="002A536D" w:rsidRPr="006669F4" w:rsidRDefault="002A536D" w:rsidP="00EF4FFB">
            <w:pPr>
              <w:rPr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Концептуальні засади Програми</w:t>
            </w:r>
          </w:p>
        </w:tc>
        <w:tc>
          <w:tcPr>
            <w:tcW w:w="599" w:type="dxa"/>
            <w:shd w:val="clear" w:color="auto" w:fill="auto"/>
          </w:tcPr>
          <w:p w14:paraId="5C00BC95" w14:textId="77777777" w:rsidR="002A536D" w:rsidRPr="006669F4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A536D" w:rsidRPr="006669F4" w14:paraId="734CE7BA" w14:textId="77777777" w:rsidTr="00FC269D">
        <w:trPr>
          <w:trHeight w:val="251"/>
          <w:tblCellSpacing w:w="0" w:type="dxa"/>
        </w:trPr>
        <w:tc>
          <w:tcPr>
            <w:tcW w:w="564" w:type="dxa"/>
            <w:shd w:val="clear" w:color="auto" w:fill="auto"/>
          </w:tcPr>
          <w:p w14:paraId="3CC75C97" w14:textId="77777777" w:rsidR="002A536D" w:rsidRPr="006669F4" w:rsidRDefault="002A536D" w:rsidP="00EF4FFB">
            <w:pPr>
              <w:jc w:val="center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476" w:type="dxa"/>
            <w:shd w:val="clear" w:color="auto" w:fill="auto"/>
          </w:tcPr>
          <w:p w14:paraId="4737EF89" w14:textId="77777777" w:rsidR="002A536D" w:rsidRPr="006669F4" w:rsidRDefault="002A536D" w:rsidP="00EF4FFB">
            <w:pPr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599" w:type="dxa"/>
            <w:shd w:val="clear" w:color="auto" w:fill="auto"/>
          </w:tcPr>
          <w:p w14:paraId="47ED3D13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A536D" w:rsidRPr="006669F4" w14:paraId="565095A2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6862C500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</w:rPr>
            </w:pPr>
            <w:r w:rsidRPr="006669F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476" w:type="dxa"/>
            <w:shd w:val="clear" w:color="auto" w:fill="auto"/>
          </w:tcPr>
          <w:p w14:paraId="302C89B6" w14:textId="77777777" w:rsidR="002A536D" w:rsidRPr="006669F4" w:rsidRDefault="002A536D" w:rsidP="00EF4FFB">
            <w:pPr>
              <w:rPr>
                <w:sz w:val="28"/>
                <w:szCs w:val="28"/>
                <w:lang w:eastAsia="uk-UA"/>
              </w:rPr>
            </w:pPr>
            <w:r w:rsidRPr="006669F4">
              <w:rPr>
                <w:color w:val="000000"/>
                <w:sz w:val="28"/>
                <w:szCs w:val="28"/>
              </w:rPr>
              <w:t xml:space="preserve">Мета </w:t>
            </w:r>
            <w:r w:rsidRPr="006669F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6669F4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9" w:type="dxa"/>
            <w:shd w:val="clear" w:color="auto" w:fill="auto"/>
            <w:vAlign w:val="bottom"/>
          </w:tcPr>
          <w:p w14:paraId="37ABD67F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A536D" w:rsidRPr="006669F4" w14:paraId="621346D2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6C895D56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</w:rPr>
            </w:pPr>
            <w:r w:rsidRPr="006669F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476" w:type="dxa"/>
            <w:shd w:val="clear" w:color="auto" w:fill="auto"/>
          </w:tcPr>
          <w:p w14:paraId="6CCEA540" w14:textId="77777777" w:rsidR="002A536D" w:rsidRPr="006669F4" w:rsidRDefault="002A536D" w:rsidP="00EF4FFB">
            <w:pPr>
              <w:ind w:right="-20"/>
              <w:rPr>
                <w:bCs/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</w:rPr>
              <w:t xml:space="preserve">Головні принципи </w:t>
            </w:r>
            <w:r w:rsidRPr="006669F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6669F4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9" w:type="dxa"/>
            <w:shd w:val="clear" w:color="auto" w:fill="auto"/>
            <w:vAlign w:val="bottom"/>
          </w:tcPr>
          <w:p w14:paraId="4EA66F93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A536D" w:rsidRPr="006669F4" w14:paraId="4E978AD3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1890E020" w14:textId="77777777" w:rsidR="002A536D" w:rsidRPr="006669F4" w:rsidRDefault="002A536D" w:rsidP="00EF4FFB">
            <w:pPr>
              <w:jc w:val="center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4</w:t>
            </w:r>
            <w:r w:rsidRPr="006669F4">
              <w:rPr>
                <w:sz w:val="28"/>
                <w:szCs w:val="28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14:paraId="08F2EC71" w14:textId="77777777" w:rsidR="002A536D" w:rsidRPr="006669F4" w:rsidRDefault="002A536D" w:rsidP="00EF4FFB">
            <w:pPr>
              <w:rPr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</w:rPr>
              <w:t xml:space="preserve">Основні завдання </w:t>
            </w:r>
            <w:r w:rsidRPr="006669F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6669F4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9" w:type="dxa"/>
            <w:shd w:val="clear" w:color="auto" w:fill="auto"/>
          </w:tcPr>
          <w:p w14:paraId="6A656318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A536D" w:rsidRPr="006669F4" w14:paraId="15BF8D48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26B5AB34" w14:textId="77777777" w:rsidR="002A536D" w:rsidRPr="006669F4" w:rsidRDefault="002A536D" w:rsidP="00EF4FFB">
            <w:pPr>
              <w:jc w:val="center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5</w:t>
            </w:r>
            <w:r w:rsidRPr="006669F4">
              <w:rPr>
                <w:sz w:val="28"/>
                <w:szCs w:val="28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14:paraId="2275A89C" w14:textId="77777777" w:rsidR="002A536D" w:rsidRPr="006669F4" w:rsidRDefault="002A536D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Механізм реалізації та контроль за виконанням Програми</w:t>
            </w:r>
          </w:p>
        </w:tc>
        <w:tc>
          <w:tcPr>
            <w:tcW w:w="599" w:type="dxa"/>
            <w:shd w:val="clear" w:color="auto" w:fill="auto"/>
          </w:tcPr>
          <w:p w14:paraId="16D21D6D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A536D" w:rsidRPr="006669F4" w14:paraId="612D3D76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709BBCD9" w14:textId="77777777" w:rsidR="002A536D" w:rsidRPr="006669F4" w:rsidRDefault="002A536D" w:rsidP="00EF4FFB">
            <w:pPr>
              <w:jc w:val="center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476" w:type="dxa"/>
            <w:shd w:val="clear" w:color="auto" w:fill="auto"/>
          </w:tcPr>
          <w:p w14:paraId="21A8CBCB" w14:textId="77777777" w:rsidR="002A536D" w:rsidRPr="006669F4" w:rsidRDefault="002A536D" w:rsidP="00EF4FFB">
            <w:pPr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Фінансове забезпечення Програми</w:t>
            </w:r>
          </w:p>
        </w:tc>
        <w:tc>
          <w:tcPr>
            <w:tcW w:w="599" w:type="dxa"/>
            <w:shd w:val="clear" w:color="auto" w:fill="auto"/>
          </w:tcPr>
          <w:p w14:paraId="639EE111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A536D" w:rsidRPr="006669F4" w14:paraId="058D7A39" w14:textId="77777777" w:rsidTr="00FC269D">
        <w:trPr>
          <w:trHeight w:val="340"/>
          <w:tblCellSpacing w:w="0" w:type="dxa"/>
        </w:trPr>
        <w:tc>
          <w:tcPr>
            <w:tcW w:w="564" w:type="dxa"/>
            <w:shd w:val="clear" w:color="auto" w:fill="auto"/>
          </w:tcPr>
          <w:p w14:paraId="1F9BD47A" w14:textId="77777777" w:rsidR="002A536D" w:rsidRPr="006669F4" w:rsidRDefault="002A536D" w:rsidP="00EF4FFB">
            <w:pPr>
              <w:jc w:val="center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7</w:t>
            </w:r>
            <w:r w:rsidRPr="006669F4">
              <w:rPr>
                <w:sz w:val="28"/>
                <w:szCs w:val="28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14:paraId="3833026B" w14:textId="77777777" w:rsidR="002A536D" w:rsidRPr="006669F4" w:rsidRDefault="002A536D" w:rsidP="00EF4F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</w:rPr>
              <w:t xml:space="preserve">Очікувані  результати виконання </w:t>
            </w:r>
            <w:r w:rsidRPr="006669F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6669F4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9" w:type="dxa"/>
            <w:shd w:val="clear" w:color="auto" w:fill="auto"/>
            <w:vAlign w:val="bottom"/>
          </w:tcPr>
          <w:p w14:paraId="17F0A242" w14:textId="77777777" w:rsidR="002A536D" w:rsidRPr="00A367F5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A536D" w:rsidRPr="006669F4" w14:paraId="617608A6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1F9691AF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76" w:type="dxa"/>
            <w:shd w:val="clear" w:color="auto" w:fill="auto"/>
          </w:tcPr>
          <w:p w14:paraId="6E5FAA28" w14:textId="77777777" w:rsidR="002A536D" w:rsidRPr="006669F4" w:rsidRDefault="002A536D" w:rsidP="00EF4FFB">
            <w:pPr>
              <w:rPr>
                <w:bCs/>
                <w:sz w:val="28"/>
                <w:szCs w:val="28"/>
              </w:rPr>
            </w:pPr>
            <w:r w:rsidRPr="006669F4">
              <w:rPr>
                <w:bCs/>
                <w:sz w:val="28"/>
                <w:szCs w:val="28"/>
              </w:rPr>
              <w:t>Додат</w:t>
            </w:r>
            <w:r w:rsidRPr="006669F4">
              <w:rPr>
                <w:bCs/>
                <w:sz w:val="28"/>
                <w:szCs w:val="28"/>
                <w:lang w:val="uk-UA"/>
              </w:rPr>
              <w:t>о</w:t>
            </w:r>
            <w:r w:rsidRPr="006669F4">
              <w:rPr>
                <w:bCs/>
                <w:sz w:val="28"/>
                <w:szCs w:val="28"/>
              </w:rPr>
              <w:t>к до Програми:</w:t>
            </w:r>
          </w:p>
        </w:tc>
        <w:tc>
          <w:tcPr>
            <w:tcW w:w="599" w:type="dxa"/>
            <w:shd w:val="clear" w:color="auto" w:fill="auto"/>
          </w:tcPr>
          <w:p w14:paraId="670FBA96" w14:textId="77777777" w:rsidR="002A536D" w:rsidRPr="006669F4" w:rsidRDefault="002A536D" w:rsidP="00EF4FFB">
            <w:pPr>
              <w:jc w:val="center"/>
              <w:rPr>
                <w:sz w:val="28"/>
                <w:szCs w:val="28"/>
              </w:rPr>
            </w:pPr>
          </w:p>
        </w:tc>
      </w:tr>
      <w:tr w:rsidR="002A536D" w:rsidRPr="006669F4" w14:paraId="6A22DC17" w14:textId="77777777" w:rsidTr="00FC269D">
        <w:trPr>
          <w:trHeight w:val="312"/>
          <w:tblCellSpacing w:w="0" w:type="dxa"/>
        </w:trPr>
        <w:tc>
          <w:tcPr>
            <w:tcW w:w="564" w:type="dxa"/>
            <w:shd w:val="clear" w:color="auto" w:fill="auto"/>
          </w:tcPr>
          <w:p w14:paraId="0836A153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8476" w:type="dxa"/>
            <w:shd w:val="clear" w:color="auto" w:fill="auto"/>
          </w:tcPr>
          <w:p w14:paraId="32D79889" w14:textId="77777777" w:rsidR="002A536D" w:rsidRPr="006669F4" w:rsidRDefault="002A536D" w:rsidP="00EF4FFB">
            <w:pPr>
              <w:pStyle w:val="31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Заходи</w:t>
            </w:r>
            <w:r w:rsidRPr="006669F4">
              <w:rPr>
                <w:sz w:val="28"/>
                <w:szCs w:val="28"/>
              </w:rPr>
              <w:t xml:space="preserve"> щодо забезпечення виконання завдань Програми</w:t>
            </w:r>
          </w:p>
        </w:tc>
        <w:tc>
          <w:tcPr>
            <w:tcW w:w="599" w:type="dxa"/>
            <w:shd w:val="clear" w:color="auto" w:fill="auto"/>
          </w:tcPr>
          <w:p w14:paraId="1403A021" w14:textId="77777777" w:rsidR="002A536D" w:rsidRPr="006669F4" w:rsidRDefault="00D216DA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2A536D" w:rsidRPr="006669F4" w14:paraId="2848774A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566250D8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8476" w:type="dxa"/>
            <w:shd w:val="clear" w:color="auto" w:fill="auto"/>
          </w:tcPr>
          <w:p w14:paraId="14C45D4A" w14:textId="77777777" w:rsidR="002A536D" w:rsidRPr="006669F4" w:rsidRDefault="00F73338" w:rsidP="00EF4FFB">
            <w:pPr>
              <w:outlineLvl w:val="0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Інформаційно-просвітницька робота серед торгівельних закладів та населення щодо відповідальності за продаж алкоголю</w:t>
            </w:r>
            <w:r w:rsidR="006669F4" w:rsidRPr="006669F4">
              <w:rPr>
                <w:sz w:val="28"/>
                <w:szCs w:val="28"/>
                <w:lang w:val="uk-UA"/>
              </w:rPr>
              <w:t xml:space="preserve"> і тютюнових виробів дітям та вживання їх неповнолітніми</w:t>
            </w:r>
            <w:r w:rsidRPr="006669F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9" w:type="dxa"/>
            <w:shd w:val="clear" w:color="auto" w:fill="auto"/>
          </w:tcPr>
          <w:p w14:paraId="4C3BAC29" w14:textId="77777777" w:rsidR="002A536D" w:rsidRPr="006669F4" w:rsidRDefault="00A367F5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2A536D" w:rsidRPr="006669F4" w14:paraId="517E5314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7F1515EA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8476" w:type="dxa"/>
            <w:shd w:val="clear" w:color="auto" w:fill="auto"/>
          </w:tcPr>
          <w:p w14:paraId="66F6AF83" w14:textId="77777777" w:rsidR="002A536D" w:rsidRPr="006669F4" w:rsidRDefault="00F73338" w:rsidP="00EF4FFB">
            <w:pPr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П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ромоційні 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кампанії </w:t>
            </w:r>
            <w:r w:rsidRPr="006669F4">
              <w:rPr>
                <w:sz w:val="28"/>
                <w:szCs w:val="28"/>
                <w:shd w:val="clear" w:color="auto" w:fill="FFFFFF"/>
              </w:rPr>
              <w:t>щодо поширення тверезого способу життя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 про заборону продажу алкоголю  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та тютюнових виробів дітям</w:t>
            </w:r>
            <w:r w:rsidR="006669F4"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 та неповнолітнім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6669F4" w:rsidRPr="006669F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6669F4">
              <w:rPr>
                <w:sz w:val="28"/>
                <w:szCs w:val="28"/>
                <w:shd w:val="clear" w:color="auto" w:fill="FFFFFF"/>
              </w:rPr>
              <w:t>антиалкогольн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 та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669F4">
              <w:rPr>
                <w:sz w:val="28"/>
                <w:szCs w:val="28"/>
                <w:shd w:val="clear" w:color="auto" w:fill="FFFFFF"/>
              </w:rPr>
              <w:t>антитютюнов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 соціальн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 реклам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>а.</w:t>
            </w:r>
          </w:p>
        </w:tc>
        <w:tc>
          <w:tcPr>
            <w:tcW w:w="599" w:type="dxa"/>
            <w:shd w:val="clear" w:color="auto" w:fill="auto"/>
          </w:tcPr>
          <w:p w14:paraId="20B81806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2A536D" w:rsidRPr="006669F4" w14:paraId="423F8CF1" w14:textId="77777777" w:rsidTr="00FC269D">
        <w:trPr>
          <w:trHeight w:val="602"/>
          <w:tblCellSpacing w:w="0" w:type="dxa"/>
        </w:trPr>
        <w:tc>
          <w:tcPr>
            <w:tcW w:w="564" w:type="dxa"/>
            <w:shd w:val="clear" w:color="auto" w:fill="auto"/>
          </w:tcPr>
          <w:p w14:paraId="7646093E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8476" w:type="dxa"/>
            <w:shd w:val="clear" w:color="auto" w:fill="auto"/>
          </w:tcPr>
          <w:p w14:paraId="77DD8DB3" w14:textId="77777777" w:rsidR="002A536D" w:rsidRPr="006669F4" w:rsidRDefault="00F73338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Пропагув</w:t>
            </w:r>
            <w:r w:rsidRPr="006669F4">
              <w:rPr>
                <w:sz w:val="28"/>
                <w:szCs w:val="28"/>
                <w:lang w:val="uk-UA"/>
              </w:rPr>
              <w:t>ання</w:t>
            </w:r>
            <w:r w:rsidRPr="006669F4">
              <w:rPr>
                <w:sz w:val="28"/>
                <w:szCs w:val="28"/>
              </w:rPr>
              <w:t xml:space="preserve"> тверез</w:t>
            </w:r>
            <w:r w:rsidRPr="006669F4">
              <w:rPr>
                <w:sz w:val="28"/>
                <w:szCs w:val="28"/>
                <w:lang w:val="uk-UA"/>
              </w:rPr>
              <w:t>ості</w:t>
            </w:r>
            <w:r w:rsidRPr="006669F4">
              <w:rPr>
                <w:sz w:val="28"/>
                <w:szCs w:val="28"/>
              </w:rPr>
              <w:t xml:space="preserve">, протидія вживанню алкоголю </w:t>
            </w:r>
            <w:r w:rsidRPr="006669F4">
              <w:rPr>
                <w:sz w:val="28"/>
                <w:szCs w:val="28"/>
                <w:lang w:val="uk-UA"/>
              </w:rPr>
              <w:t xml:space="preserve"> та тютюну </w:t>
            </w:r>
            <w:r w:rsidRPr="006669F4">
              <w:rPr>
                <w:sz w:val="28"/>
                <w:szCs w:val="28"/>
              </w:rPr>
              <w:t>серед населення, дітей зокрема.</w:t>
            </w:r>
          </w:p>
        </w:tc>
        <w:tc>
          <w:tcPr>
            <w:tcW w:w="599" w:type="dxa"/>
            <w:shd w:val="clear" w:color="auto" w:fill="auto"/>
          </w:tcPr>
          <w:p w14:paraId="099207BD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  <w:tr w:rsidR="002A536D" w:rsidRPr="006669F4" w14:paraId="544FC49B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1B0EC4A2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8476" w:type="dxa"/>
            <w:shd w:val="clear" w:color="auto" w:fill="auto"/>
          </w:tcPr>
          <w:p w14:paraId="209A2E7B" w14:textId="77777777" w:rsidR="002A536D" w:rsidRPr="006669F4" w:rsidRDefault="00F73338" w:rsidP="00EF4FFB">
            <w:pPr>
              <w:outlineLvl w:val="0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Робота</w:t>
            </w:r>
            <w:r w:rsidR="006669F4" w:rsidRPr="006669F4">
              <w:rPr>
                <w:sz w:val="28"/>
                <w:szCs w:val="28"/>
                <w:lang w:val="uk-UA"/>
              </w:rPr>
              <w:t xml:space="preserve">  щодо виявлення фактів</w:t>
            </w:r>
            <w:r w:rsidRPr="006669F4">
              <w:rPr>
                <w:sz w:val="28"/>
                <w:szCs w:val="28"/>
                <w:lang w:val="uk-UA"/>
              </w:rPr>
              <w:t xml:space="preserve"> продажу алкоголю та тютюну дітям</w:t>
            </w:r>
            <w:r w:rsidR="006669F4" w:rsidRPr="006669F4">
              <w:rPr>
                <w:sz w:val="28"/>
                <w:szCs w:val="28"/>
                <w:lang w:val="uk-UA"/>
              </w:rPr>
              <w:t xml:space="preserve"> та неповнолітнім, інформування про зазначені</w:t>
            </w:r>
            <w:r w:rsidRPr="006669F4">
              <w:rPr>
                <w:sz w:val="28"/>
                <w:szCs w:val="28"/>
                <w:lang w:val="uk-UA"/>
              </w:rPr>
              <w:t xml:space="preserve"> випадки</w:t>
            </w:r>
          </w:p>
        </w:tc>
        <w:tc>
          <w:tcPr>
            <w:tcW w:w="599" w:type="dxa"/>
            <w:shd w:val="clear" w:color="auto" w:fill="auto"/>
          </w:tcPr>
          <w:p w14:paraId="55F5DDEE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2A536D" w:rsidRPr="006669F4" w14:paraId="18534EC3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133663A6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8476" w:type="dxa"/>
            <w:shd w:val="clear" w:color="auto" w:fill="auto"/>
          </w:tcPr>
          <w:p w14:paraId="28999C04" w14:textId="77777777" w:rsidR="002A536D" w:rsidRPr="006669F4" w:rsidRDefault="00F73338" w:rsidP="00EF4FFB">
            <w:pPr>
              <w:outlineLvl w:val="0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</w:rPr>
              <w:t>Висвітл</w:t>
            </w:r>
            <w:r w:rsidRPr="006669F4">
              <w:rPr>
                <w:sz w:val="28"/>
                <w:szCs w:val="28"/>
                <w:lang w:val="uk-UA"/>
              </w:rPr>
              <w:t xml:space="preserve">ення </w:t>
            </w:r>
            <w:r w:rsidRPr="006669F4">
              <w:rPr>
                <w:sz w:val="28"/>
                <w:szCs w:val="28"/>
              </w:rPr>
              <w:t>факт</w:t>
            </w:r>
            <w:r w:rsidRPr="006669F4">
              <w:rPr>
                <w:sz w:val="28"/>
                <w:szCs w:val="28"/>
                <w:lang w:val="uk-UA"/>
              </w:rPr>
              <w:t>ів</w:t>
            </w:r>
            <w:r w:rsidRPr="006669F4">
              <w:rPr>
                <w:sz w:val="28"/>
                <w:szCs w:val="28"/>
              </w:rPr>
              <w:t xml:space="preserve"> продажу алкоголю</w:t>
            </w:r>
            <w:r w:rsidRPr="006669F4">
              <w:rPr>
                <w:sz w:val="28"/>
                <w:szCs w:val="28"/>
                <w:lang w:val="uk-UA"/>
              </w:rPr>
              <w:t xml:space="preserve"> та тютюнових виробів дітям</w:t>
            </w:r>
            <w:r w:rsidR="006669F4" w:rsidRPr="006669F4">
              <w:rPr>
                <w:sz w:val="28"/>
                <w:szCs w:val="28"/>
                <w:lang w:val="uk-UA"/>
              </w:rPr>
              <w:t xml:space="preserve"> та неповнолітнім</w:t>
            </w:r>
            <w:r w:rsidRPr="006669F4">
              <w:rPr>
                <w:sz w:val="28"/>
                <w:szCs w:val="28"/>
              </w:rPr>
              <w:t xml:space="preserve"> в ЗМІ</w:t>
            </w:r>
          </w:p>
        </w:tc>
        <w:tc>
          <w:tcPr>
            <w:tcW w:w="599" w:type="dxa"/>
            <w:shd w:val="clear" w:color="auto" w:fill="auto"/>
          </w:tcPr>
          <w:p w14:paraId="28030E96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 w:rsidR="002A536D" w:rsidRPr="006669F4" w14:paraId="7220B94D" w14:textId="77777777" w:rsidTr="00FC269D">
        <w:trPr>
          <w:trHeight w:val="526"/>
          <w:tblCellSpacing w:w="0" w:type="dxa"/>
        </w:trPr>
        <w:tc>
          <w:tcPr>
            <w:tcW w:w="564" w:type="dxa"/>
            <w:shd w:val="clear" w:color="auto" w:fill="auto"/>
          </w:tcPr>
          <w:p w14:paraId="4F014024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8476" w:type="dxa"/>
            <w:shd w:val="clear" w:color="auto" w:fill="auto"/>
          </w:tcPr>
          <w:p w14:paraId="7E0692D8" w14:textId="77777777" w:rsidR="002A536D" w:rsidRPr="006669F4" w:rsidRDefault="00F73338" w:rsidP="00EF4FFB">
            <w:pPr>
              <w:outlineLvl w:val="0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</w:rPr>
              <w:t>Залуч</w:t>
            </w:r>
            <w:r w:rsidRPr="006669F4">
              <w:rPr>
                <w:sz w:val="28"/>
                <w:szCs w:val="28"/>
                <w:lang w:val="uk-UA"/>
              </w:rPr>
              <w:t>ення</w:t>
            </w:r>
            <w:r w:rsidRPr="006669F4">
              <w:rPr>
                <w:sz w:val="28"/>
                <w:szCs w:val="28"/>
              </w:rPr>
              <w:t xml:space="preserve"> дітей</w:t>
            </w:r>
            <w:r w:rsidR="006669F4" w:rsidRPr="006669F4">
              <w:rPr>
                <w:sz w:val="28"/>
                <w:szCs w:val="28"/>
                <w:lang w:val="uk-UA"/>
              </w:rPr>
              <w:t xml:space="preserve"> та неповнолітніх</w:t>
            </w:r>
            <w:r w:rsidRPr="006669F4">
              <w:rPr>
                <w:sz w:val="28"/>
                <w:szCs w:val="28"/>
              </w:rPr>
              <w:t xml:space="preserve"> до активного, змістовного дозвілля</w:t>
            </w:r>
          </w:p>
        </w:tc>
        <w:tc>
          <w:tcPr>
            <w:tcW w:w="599" w:type="dxa"/>
            <w:shd w:val="clear" w:color="auto" w:fill="auto"/>
          </w:tcPr>
          <w:p w14:paraId="5D3C6CA4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2A536D" w:rsidRPr="006669F4" w14:paraId="35CAB9EF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6C71A420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8476" w:type="dxa"/>
            <w:shd w:val="clear" w:color="auto" w:fill="auto"/>
          </w:tcPr>
          <w:p w14:paraId="5EB241DB" w14:textId="77777777" w:rsidR="002A536D" w:rsidRPr="006669F4" w:rsidRDefault="00F73338" w:rsidP="00EF4FFB">
            <w:pPr>
              <w:outlineLvl w:val="0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П</w:t>
            </w:r>
            <w:r w:rsidRPr="006669F4">
              <w:rPr>
                <w:sz w:val="28"/>
                <w:szCs w:val="28"/>
              </w:rPr>
              <w:t>рофілактичн</w:t>
            </w:r>
            <w:r w:rsidRPr="006669F4">
              <w:rPr>
                <w:sz w:val="28"/>
                <w:szCs w:val="28"/>
                <w:lang w:val="uk-UA"/>
              </w:rPr>
              <w:t>а</w:t>
            </w:r>
            <w:r w:rsidRPr="006669F4">
              <w:rPr>
                <w:sz w:val="28"/>
                <w:szCs w:val="28"/>
              </w:rPr>
              <w:t xml:space="preserve"> робот</w:t>
            </w:r>
            <w:r w:rsidRPr="006669F4">
              <w:rPr>
                <w:sz w:val="28"/>
                <w:szCs w:val="28"/>
                <w:lang w:val="uk-UA"/>
              </w:rPr>
              <w:t>а</w:t>
            </w:r>
            <w:r w:rsidRPr="006669F4">
              <w:rPr>
                <w:sz w:val="28"/>
                <w:szCs w:val="28"/>
              </w:rPr>
              <w:t xml:space="preserve"> з дітьми та батьками щодо формування  навичок здорового способу життя.</w:t>
            </w:r>
          </w:p>
        </w:tc>
        <w:tc>
          <w:tcPr>
            <w:tcW w:w="599" w:type="dxa"/>
            <w:shd w:val="clear" w:color="auto" w:fill="auto"/>
          </w:tcPr>
          <w:p w14:paraId="77954D7D" w14:textId="30B77D14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05420">
              <w:rPr>
                <w:sz w:val="28"/>
                <w:szCs w:val="28"/>
                <w:lang w:val="uk-UA"/>
              </w:rPr>
              <w:t>9</w:t>
            </w:r>
          </w:p>
        </w:tc>
      </w:tr>
      <w:tr w:rsidR="002A536D" w:rsidRPr="006669F4" w14:paraId="10D1497B" w14:textId="77777777" w:rsidTr="00FC269D">
        <w:trPr>
          <w:tblCellSpacing w:w="0" w:type="dxa"/>
        </w:trPr>
        <w:tc>
          <w:tcPr>
            <w:tcW w:w="564" w:type="dxa"/>
            <w:shd w:val="clear" w:color="auto" w:fill="auto"/>
          </w:tcPr>
          <w:p w14:paraId="3D4BD3AD" w14:textId="77777777" w:rsidR="002A536D" w:rsidRPr="006669F4" w:rsidRDefault="002A536D" w:rsidP="00EF4FF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69F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8476" w:type="dxa"/>
            <w:shd w:val="clear" w:color="auto" w:fill="auto"/>
          </w:tcPr>
          <w:p w14:paraId="21046320" w14:textId="77777777" w:rsidR="002A536D" w:rsidRPr="006669F4" w:rsidRDefault="00F73338" w:rsidP="00EF4FFB">
            <w:pPr>
              <w:outlineLvl w:val="0"/>
              <w:rPr>
                <w:sz w:val="28"/>
                <w:szCs w:val="28"/>
                <w:lang w:val="uk-UA"/>
              </w:rPr>
            </w:pPr>
            <w:r w:rsidRPr="006669F4">
              <w:rPr>
                <w:color w:val="000000"/>
                <w:sz w:val="28"/>
                <w:szCs w:val="28"/>
                <w:lang w:val="uk-UA"/>
              </w:rPr>
              <w:t>Інші заходи Програми</w:t>
            </w:r>
          </w:p>
        </w:tc>
        <w:tc>
          <w:tcPr>
            <w:tcW w:w="599" w:type="dxa"/>
            <w:shd w:val="clear" w:color="auto" w:fill="auto"/>
          </w:tcPr>
          <w:p w14:paraId="405B7CD8" w14:textId="77777777" w:rsidR="002A536D" w:rsidRPr="006669F4" w:rsidRDefault="00CB4872" w:rsidP="00EF4F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14:paraId="47FCB373" w14:textId="77777777" w:rsidR="002A536D" w:rsidRPr="006669F4" w:rsidRDefault="002A536D" w:rsidP="002A536D"/>
    <w:p w14:paraId="447D0C5B" w14:textId="77777777" w:rsidR="00C9102A" w:rsidRPr="006669F4" w:rsidRDefault="00C9102A" w:rsidP="00EF4FFB">
      <w:pPr>
        <w:pStyle w:val="a6"/>
        <w:rPr>
          <w:szCs w:val="28"/>
        </w:rPr>
      </w:pPr>
      <w:r w:rsidRPr="006669F4">
        <w:rPr>
          <w:szCs w:val="28"/>
        </w:rPr>
        <w:t>ПАСПОРТ</w:t>
      </w:r>
    </w:p>
    <w:p w14:paraId="0C4FE723" w14:textId="77777777" w:rsidR="00EF4FFB" w:rsidRDefault="00C9102A" w:rsidP="00EF4FFB">
      <w:pPr>
        <w:ind w:firstLine="1"/>
        <w:jc w:val="center"/>
        <w:rPr>
          <w:sz w:val="28"/>
          <w:szCs w:val="28"/>
          <w:lang w:val="uk-UA"/>
        </w:rPr>
      </w:pPr>
      <w:r w:rsidRPr="006669F4">
        <w:rPr>
          <w:bCs/>
          <w:sz w:val="28"/>
          <w:szCs w:val="28"/>
        </w:rPr>
        <w:t xml:space="preserve">Програми </w:t>
      </w:r>
      <w:r w:rsidRPr="006669F4">
        <w:rPr>
          <w:bCs/>
          <w:sz w:val="28"/>
          <w:szCs w:val="28"/>
          <w:lang w:val="uk-UA"/>
        </w:rPr>
        <w:t>«</w:t>
      </w:r>
      <w:r w:rsidR="00EF4FFB">
        <w:rPr>
          <w:color w:val="000000"/>
          <w:sz w:val="28"/>
          <w:szCs w:val="28"/>
        </w:rPr>
        <w:t>Протидії вживання алкогольних</w:t>
      </w:r>
      <w:r w:rsidR="001E07E4">
        <w:rPr>
          <w:color w:val="000000"/>
          <w:sz w:val="28"/>
          <w:szCs w:val="28"/>
        </w:rPr>
        <w:t xml:space="preserve"> та тютюнових виробів </w:t>
      </w:r>
      <w:r w:rsidR="00EF4FFB">
        <w:rPr>
          <w:color w:val="000000"/>
          <w:sz w:val="28"/>
          <w:szCs w:val="28"/>
        </w:rPr>
        <w:t>неповнолітніми та</w:t>
      </w:r>
      <w:r w:rsidR="001E07E4">
        <w:rPr>
          <w:color w:val="000000"/>
          <w:sz w:val="28"/>
          <w:szCs w:val="28"/>
        </w:rPr>
        <w:t xml:space="preserve"> формування навичок здорового способу життя</w:t>
      </w:r>
      <w:r w:rsidR="00815BAD" w:rsidRPr="006669F4">
        <w:rPr>
          <w:sz w:val="28"/>
          <w:szCs w:val="28"/>
          <w:lang w:val="uk-UA"/>
        </w:rPr>
        <w:t xml:space="preserve"> </w:t>
      </w:r>
    </w:p>
    <w:p w14:paraId="7062E8A7" w14:textId="77777777" w:rsidR="00C9102A" w:rsidRPr="006669F4" w:rsidRDefault="00174D2D" w:rsidP="00EF4FFB">
      <w:pPr>
        <w:ind w:firstLine="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2025-2029</w:t>
      </w:r>
      <w:r w:rsidR="00815BAD" w:rsidRPr="006669F4">
        <w:rPr>
          <w:sz w:val="28"/>
          <w:szCs w:val="28"/>
          <w:lang w:val="uk-UA"/>
        </w:rPr>
        <w:t xml:space="preserve"> роки</w:t>
      </w:r>
    </w:p>
    <w:p w14:paraId="1D843EB0" w14:textId="77777777" w:rsidR="00C9102A" w:rsidRPr="006669F4" w:rsidRDefault="00C9102A" w:rsidP="00EF4FFB">
      <w:pPr>
        <w:jc w:val="center"/>
        <w:rPr>
          <w:sz w:val="28"/>
          <w:szCs w:val="28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6990"/>
      </w:tblGrid>
      <w:tr w:rsidR="00C9102A" w:rsidRPr="006669F4" w14:paraId="6310BC32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AEB1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473" w14:textId="77777777" w:rsidR="00C9102A" w:rsidRPr="006669F4" w:rsidRDefault="001E07E4" w:rsidP="00EF4FF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Протидія вживання алкоголю та тютюнових виробів дітьми і неповнолітніми, формування навичок здорового способу життя </w:t>
            </w:r>
            <w:r w:rsidR="00FE62D4">
              <w:rPr>
                <w:sz w:val="28"/>
                <w:szCs w:val="28"/>
                <w:lang w:val="uk-UA"/>
              </w:rPr>
              <w:t>на 2025-2029</w:t>
            </w:r>
            <w:r w:rsidR="00816DB2" w:rsidRPr="006669F4">
              <w:rPr>
                <w:sz w:val="28"/>
                <w:szCs w:val="28"/>
                <w:lang w:val="uk-UA"/>
              </w:rPr>
              <w:t xml:space="preserve"> роки</w:t>
            </w:r>
            <w:r w:rsidR="00C9102A" w:rsidRPr="006669F4">
              <w:rPr>
                <w:sz w:val="28"/>
                <w:szCs w:val="28"/>
              </w:rPr>
              <w:t xml:space="preserve"> </w:t>
            </w:r>
          </w:p>
        </w:tc>
      </w:tr>
      <w:tr w:rsidR="00C9102A" w:rsidRPr="006669F4" w14:paraId="72DB1E09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C400" w14:textId="77777777" w:rsidR="00C9102A" w:rsidRPr="006669F4" w:rsidRDefault="00C9102A" w:rsidP="00EF4FFB">
            <w:pPr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</w:rPr>
              <w:t>Підстави для розробки Програми</w:t>
            </w:r>
          </w:p>
          <w:p w14:paraId="623BF4D0" w14:textId="77777777" w:rsidR="00C9102A" w:rsidRPr="006669F4" w:rsidRDefault="00C9102A" w:rsidP="00EF4F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ADF9" w14:textId="77777777" w:rsidR="00203F0C" w:rsidRPr="006669F4" w:rsidRDefault="0056213F" w:rsidP="00EF4FFB">
            <w:pPr>
              <w:numPr>
                <w:ilvl w:val="0"/>
                <w:numId w:val="9"/>
              </w:numPr>
              <w:tabs>
                <w:tab w:val="num" w:pos="503"/>
              </w:tabs>
              <w:ind w:left="0" w:firstLine="219"/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Закон України «</w:t>
            </w:r>
            <w:r w:rsidR="00C9102A" w:rsidRPr="006669F4">
              <w:rPr>
                <w:sz w:val="28"/>
                <w:szCs w:val="28"/>
              </w:rPr>
              <w:t>Про м</w:t>
            </w:r>
            <w:r w:rsidRPr="006669F4">
              <w:rPr>
                <w:sz w:val="28"/>
                <w:szCs w:val="28"/>
              </w:rPr>
              <w:t>ісцеве самоврядування в Україні» від 21.05.1997 року</w:t>
            </w:r>
            <w:r w:rsidR="00C9102A" w:rsidRPr="006669F4">
              <w:rPr>
                <w:sz w:val="28"/>
                <w:szCs w:val="28"/>
              </w:rPr>
              <w:t xml:space="preserve"> №</w:t>
            </w:r>
            <w:r w:rsidR="00C9102A" w:rsidRPr="006669F4">
              <w:rPr>
                <w:sz w:val="28"/>
                <w:szCs w:val="28"/>
                <w:lang w:val="uk-UA"/>
              </w:rPr>
              <w:t xml:space="preserve"> </w:t>
            </w:r>
            <w:r w:rsidR="00C9102A" w:rsidRPr="006669F4">
              <w:rPr>
                <w:sz w:val="28"/>
                <w:szCs w:val="28"/>
              </w:rPr>
              <w:t>280/97-ВР</w:t>
            </w:r>
            <w:r w:rsidR="00C24F3F">
              <w:rPr>
                <w:sz w:val="28"/>
                <w:szCs w:val="28"/>
                <w:lang w:val="uk-UA"/>
              </w:rPr>
              <w:t xml:space="preserve"> (зі змінами)</w:t>
            </w:r>
            <w:r w:rsidR="00C9102A" w:rsidRPr="006669F4">
              <w:rPr>
                <w:sz w:val="28"/>
                <w:szCs w:val="28"/>
              </w:rPr>
              <w:t>;</w:t>
            </w:r>
          </w:p>
          <w:p w14:paraId="73BDFE33" w14:textId="77777777" w:rsidR="00203F0C" w:rsidRPr="006669F4" w:rsidRDefault="0056213F" w:rsidP="00EF4FFB">
            <w:pPr>
              <w:numPr>
                <w:ilvl w:val="0"/>
                <w:numId w:val="9"/>
              </w:numPr>
              <w:tabs>
                <w:tab w:val="num" w:pos="503"/>
              </w:tabs>
              <w:ind w:left="0" w:firstLine="219"/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Закон України </w:t>
            </w:r>
            <w:r w:rsidRPr="006669F4">
              <w:rPr>
                <w:sz w:val="28"/>
                <w:szCs w:val="28"/>
                <w:shd w:val="clear" w:color="auto" w:fill="FFFFFF"/>
              </w:rPr>
              <w:t xml:space="preserve">«Про заходи щодо попередження та зменшення вживання тютюнових виробів і їх шкідливого впливу на здоров’я населення» </w:t>
            </w:r>
            <w:r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              </w:t>
            </w:r>
            <w:r w:rsidR="00203F0C" w:rsidRPr="006669F4">
              <w:rPr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 w:rsidRPr="006669F4">
              <w:rPr>
                <w:sz w:val="28"/>
                <w:szCs w:val="28"/>
                <w:shd w:val="clear" w:color="auto" w:fill="FFFFFF"/>
              </w:rPr>
              <w:t>від 22.09.</w:t>
            </w:r>
            <w:r w:rsidR="00367402" w:rsidRPr="006669F4">
              <w:rPr>
                <w:sz w:val="28"/>
                <w:szCs w:val="28"/>
                <w:shd w:val="clear" w:color="auto" w:fill="FFFFFF"/>
              </w:rPr>
              <w:t>2005 року № 2899-І</w:t>
            </w:r>
            <w:r w:rsidR="00367402" w:rsidRPr="006669F4">
              <w:rPr>
                <w:sz w:val="28"/>
                <w:szCs w:val="28"/>
                <w:shd w:val="clear" w:color="auto" w:fill="FFFFFF"/>
                <w:lang w:val="en-US"/>
              </w:rPr>
              <w:t>V</w:t>
            </w:r>
            <w:r w:rsidRPr="006669F4">
              <w:rPr>
                <w:sz w:val="28"/>
                <w:szCs w:val="28"/>
                <w:shd w:val="clear" w:color="auto" w:fill="FFFFFF"/>
              </w:rPr>
              <w:t>»</w:t>
            </w:r>
            <w:r w:rsidR="00C24F3F">
              <w:rPr>
                <w:sz w:val="28"/>
                <w:szCs w:val="28"/>
                <w:lang w:val="uk-UA"/>
              </w:rPr>
              <w:t xml:space="preserve"> (зі змінами)</w:t>
            </w:r>
            <w:r w:rsidR="00B41EC4" w:rsidRPr="006669F4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5ACDD513" w14:textId="77777777" w:rsidR="00203F0C" w:rsidRPr="006669F4" w:rsidRDefault="00B41EC4" w:rsidP="00FE62D4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 xml:space="preserve">Закон України </w:t>
            </w:r>
            <w:r w:rsidRPr="006669F4">
              <w:rPr>
                <w:sz w:val="28"/>
                <w:szCs w:val="28"/>
              </w:rPr>
              <w:t>«</w:t>
            </w:r>
            <w:r w:rsidR="00FE62D4" w:rsidRPr="00FE62D4">
              <w:rPr>
                <w:sz w:val="28"/>
                <w:szCs w:val="28"/>
              </w:rPr>
              <w:t>Про державне регулювання виробництва і обігу спирту етилового, спиртових дистилятів, алкогольних напоїв, тютюнових виробів, рідин, що використовуються в електронних сигаретах, та пального</w:t>
            </w:r>
            <w:r w:rsidRPr="006669F4">
              <w:rPr>
                <w:sz w:val="28"/>
                <w:szCs w:val="28"/>
              </w:rPr>
              <w:t>» від 19.12.1995 року</w:t>
            </w:r>
            <w:r w:rsidRPr="006669F4">
              <w:rPr>
                <w:sz w:val="28"/>
                <w:szCs w:val="28"/>
                <w:lang w:val="uk-UA"/>
              </w:rPr>
              <w:t xml:space="preserve"> </w:t>
            </w:r>
            <w:r w:rsidRPr="006669F4">
              <w:rPr>
                <w:sz w:val="28"/>
                <w:szCs w:val="28"/>
              </w:rPr>
              <w:t>№ 481/95-ВР</w:t>
            </w:r>
            <w:r w:rsidR="00C24F3F">
              <w:rPr>
                <w:sz w:val="28"/>
                <w:szCs w:val="28"/>
                <w:lang w:val="uk-UA"/>
              </w:rPr>
              <w:t xml:space="preserve"> (зі змінами)</w:t>
            </w:r>
            <w:r w:rsidRPr="006669F4">
              <w:rPr>
                <w:sz w:val="28"/>
                <w:szCs w:val="28"/>
                <w:lang w:val="uk-UA"/>
              </w:rPr>
              <w:t>;</w:t>
            </w:r>
          </w:p>
          <w:p w14:paraId="25741F22" w14:textId="77777777" w:rsidR="00B41EC4" w:rsidRPr="006669F4" w:rsidRDefault="00B41EC4" w:rsidP="00EF4FFB">
            <w:pPr>
              <w:numPr>
                <w:ilvl w:val="0"/>
                <w:numId w:val="9"/>
              </w:numPr>
              <w:tabs>
                <w:tab w:val="num" w:pos="503"/>
              </w:tabs>
              <w:ind w:left="0" w:firstLine="219"/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К</w:t>
            </w:r>
            <w:r w:rsidRPr="006669F4">
              <w:rPr>
                <w:sz w:val="28"/>
                <w:szCs w:val="28"/>
              </w:rPr>
              <w:t>онвенці</w:t>
            </w:r>
            <w:r w:rsidRPr="006669F4">
              <w:rPr>
                <w:sz w:val="28"/>
                <w:szCs w:val="28"/>
                <w:lang w:val="uk-UA"/>
              </w:rPr>
              <w:t>я</w:t>
            </w:r>
            <w:r w:rsidRPr="006669F4">
              <w:rPr>
                <w:sz w:val="28"/>
                <w:szCs w:val="28"/>
              </w:rPr>
              <w:t xml:space="preserve"> ООН про права дитини</w:t>
            </w:r>
          </w:p>
        </w:tc>
      </w:tr>
      <w:tr w:rsidR="00C9102A" w:rsidRPr="006669F4" w14:paraId="7E4C9EC5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326F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Оприлюдне</w:t>
            </w:r>
            <w:r w:rsidR="009C4960">
              <w:rPr>
                <w:sz w:val="28"/>
                <w:szCs w:val="28"/>
              </w:rPr>
              <w:t>ння підготовки проє</w:t>
            </w:r>
            <w:r w:rsidRPr="006669F4">
              <w:rPr>
                <w:sz w:val="28"/>
                <w:szCs w:val="28"/>
              </w:rPr>
              <w:t>кту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AD34" w14:textId="77777777" w:rsidR="00170FBF" w:rsidRPr="006669F4" w:rsidRDefault="005A236B" w:rsidP="00EF4FFB">
            <w:pPr>
              <w:tabs>
                <w:tab w:val="num" w:pos="1380"/>
              </w:tabs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Н</w:t>
            </w:r>
            <w:r w:rsidR="009C4960">
              <w:rPr>
                <w:sz w:val="28"/>
                <w:szCs w:val="28"/>
              </w:rPr>
              <w:t>а офіційному веб</w:t>
            </w:r>
            <w:r w:rsidR="00C9102A" w:rsidRPr="006669F4">
              <w:rPr>
                <w:sz w:val="28"/>
                <w:szCs w:val="28"/>
              </w:rPr>
              <w:t xml:space="preserve">сайті </w:t>
            </w:r>
            <w:r w:rsidR="00170FBF" w:rsidRPr="006669F4">
              <w:rPr>
                <w:sz w:val="28"/>
                <w:szCs w:val="28"/>
                <w:lang w:val="uk-UA"/>
              </w:rPr>
              <w:t xml:space="preserve">Івано-Франківської міської ради - </w:t>
            </w:r>
            <w:hyperlink r:id="rId7" w:history="1">
              <w:r w:rsidR="007F783D" w:rsidRPr="009513C6">
                <w:rPr>
                  <w:rStyle w:val="a8"/>
                  <w:color w:val="auto"/>
                  <w:sz w:val="28"/>
                  <w:szCs w:val="28"/>
                  <w:lang w:val="uk-UA"/>
                </w:rPr>
                <w:t>www.mrada.if.</w:t>
              </w:r>
              <w:r w:rsidR="007F783D" w:rsidRPr="009513C6">
                <w:rPr>
                  <w:rStyle w:val="a8"/>
                  <w:color w:val="auto"/>
                  <w:sz w:val="28"/>
                  <w:szCs w:val="28"/>
                  <w:lang w:val="en-US"/>
                </w:rPr>
                <w:t>ua</w:t>
              </w:r>
            </w:hyperlink>
          </w:p>
        </w:tc>
      </w:tr>
      <w:tr w:rsidR="00C9102A" w:rsidRPr="006669F4" w14:paraId="237FD18C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E792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BD8E" w14:textId="77777777" w:rsidR="00C9102A" w:rsidRPr="006669F4" w:rsidRDefault="00C9102A" w:rsidP="00EF4FFB">
            <w:pPr>
              <w:numPr>
                <w:ilvl w:val="0"/>
                <w:numId w:val="5"/>
              </w:numPr>
              <w:pBdr>
                <w:bottom w:val="single" w:sz="6" w:space="4" w:color="FFDDAF"/>
              </w:pBdr>
              <w:shd w:val="clear" w:color="auto" w:fill="FFFFFF"/>
              <w:spacing w:before="100" w:beforeAutospacing="1" w:after="75" w:line="270" w:lineRule="atLeast"/>
              <w:ind w:left="0" w:right="75"/>
              <w:rPr>
                <w:sz w:val="28"/>
                <w:szCs w:val="28"/>
                <w:lang w:val="uk-UA"/>
              </w:rPr>
            </w:pPr>
          </w:p>
        </w:tc>
      </w:tr>
      <w:tr w:rsidR="00C9102A" w:rsidRPr="006669F4" w14:paraId="0AFA1AFF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9CFB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Замовник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4112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Івано-Франківська міська рада</w:t>
            </w:r>
          </w:p>
        </w:tc>
      </w:tr>
      <w:tr w:rsidR="00C9102A" w:rsidRPr="006669F4" w14:paraId="3934970B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58BE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C07" w14:textId="77777777" w:rsidR="006F698A" w:rsidRPr="006669F4" w:rsidRDefault="00C9102A" w:rsidP="00EF4FFB">
            <w:pPr>
              <w:jc w:val="both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>Департамент молодіжної політики та спорту</w:t>
            </w:r>
            <w:r w:rsidRPr="006669F4">
              <w:rPr>
                <w:sz w:val="28"/>
                <w:szCs w:val="28"/>
              </w:rPr>
              <w:t xml:space="preserve"> </w:t>
            </w:r>
          </w:p>
          <w:p w14:paraId="2B1AAB91" w14:textId="77777777" w:rsidR="00C9102A" w:rsidRPr="006669F4" w:rsidRDefault="006F698A" w:rsidP="00EF4FFB">
            <w:pPr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 xml:space="preserve">Івано-Франківської </w:t>
            </w:r>
            <w:r w:rsidR="00C9102A" w:rsidRPr="006669F4">
              <w:rPr>
                <w:sz w:val="28"/>
                <w:szCs w:val="28"/>
              </w:rPr>
              <w:t>міської ради</w:t>
            </w:r>
          </w:p>
        </w:tc>
      </w:tr>
      <w:tr w:rsidR="00C9102A" w:rsidRPr="006669F4" w14:paraId="4455493F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51C5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Відповідальні за виконання прог-рамних заходів (головні виконавці)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C50F" w14:textId="77777777" w:rsidR="006F698A" w:rsidRPr="006669F4" w:rsidRDefault="00C9102A" w:rsidP="00EF4FFB">
            <w:pPr>
              <w:tabs>
                <w:tab w:val="num" w:pos="1380"/>
              </w:tabs>
              <w:jc w:val="both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</w:rPr>
              <w:t xml:space="preserve">Структурні підрозділи виконавчого комітету </w:t>
            </w:r>
          </w:p>
          <w:p w14:paraId="60F8D020" w14:textId="77777777" w:rsidR="00C9102A" w:rsidRPr="006669F4" w:rsidRDefault="006F698A" w:rsidP="00EF4FFB">
            <w:pPr>
              <w:tabs>
                <w:tab w:val="num" w:pos="1380"/>
              </w:tabs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 xml:space="preserve">Івано-Франківської </w:t>
            </w:r>
            <w:r w:rsidR="00C9102A" w:rsidRPr="006669F4">
              <w:rPr>
                <w:sz w:val="28"/>
                <w:szCs w:val="28"/>
              </w:rPr>
              <w:t xml:space="preserve">міської ради  </w:t>
            </w:r>
          </w:p>
        </w:tc>
      </w:tr>
      <w:tr w:rsidR="00C9102A" w:rsidRPr="006669F4" w14:paraId="4963F474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C5C3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Основні цілі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9571" w14:textId="77777777" w:rsidR="00C9102A" w:rsidRPr="006669F4" w:rsidRDefault="00C9102A" w:rsidP="00EF4F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669F4">
              <w:rPr>
                <w:sz w:val="28"/>
                <w:szCs w:val="28"/>
                <w:lang w:val="uk-UA"/>
              </w:rPr>
              <w:t xml:space="preserve">Підвищення ефективності </w:t>
            </w:r>
            <w:r w:rsidR="007E68DB" w:rsidRPr="006669F4">
              <w:rPr>
                <w:sz w:val="28"/>
                <w:szCs w:val="28"/>
                <w:lang w:val="uk-UA"/>
              </w:rPr>
              <w:t xml:space="preserve">реалізації державної </w:t>
            </w:r>
            <w:r w:rsidRPr="006669F4">
              <w:rPr>
                <w:sz w:val="28"/>
                <w:szCs w:val="28"/>
                <w:lang w:val="uk-UA"/>
              </w:rPr>
              <w:t>політики</w:t>
            </w:r>
            <w:r w:rsidR="007E68DB" w:rsidRPr="006669F4">
              <w:rPr>
                <w:sz w:val="28"/>
                <w:szCs w:val="28"/>
                <w:lang w:val="uk-UA"/>
              </w:rPr>
              <w:t xml:space="preserve"> у сфері профілактики вживання алко</w:t>
            </w:r>
            <w:r w:rsidR="00E83994">
              <w:rPr>
                <w:sz w:val="28"/>
                <w:szCs w:val="28"/>
                <w:lang w:val="uk-UA"/>
              </w:rPr>
              <w:t>голю та тютюнових виробів неповнолітніми</w:t>
            </w:r>
            <w:r w:rsidRPr="006669F4">
              <w:rPr>
                <w:sz w:val="28"/>
                <w:szCs w:val="28"/>
                <w:lang w:val="uk-UA"/>
              </w:rPr>
              <w:t>,</w:t>
            </w:r>
            <w:r w:rsidR="007E68DB" w:rsidRPr="006669F4">
              <w:rPr>
                <w:sz w:val="28"/>
                <w:szCs w:val="28"/>
                <w:lang w:val="uk-UA"/>
              </w:rPr>
              <w:t xml:space="preserve"> зменшення шкідливого впливу алкоголю на підростаюче покоління, пропаганда та популяризація ідей тверезого способу життя як</w:t>
            </w:r>
            <w:r w:rsidR="00F87CE7" w:rsidRPr="006669F4">
              <w:rPr>
                <w:sz w:val="28"/>
                <w:szCs w:val="28"/>
                <w:lang w:val="uk-UA"/>
              </w:rPr>
              <w:t xml:space="preserve"> основи та</w:t>
            </w:r>
            <w:r w:rsidR="00DD050A" w:rsidRPr="006669F4">
              <w:rPr>
                <w:sz w:val="28"/>
                <w:szCs w:val="28"/>
                <w:lang w:val="uk-UA"/>
              </w:rPr>
              <w:t xml:space="preserve"> ключової</w:t>
            </w:r>
            <w:r w:rsidR="007E68DB" w:rsidRPr="006669F4">
              <w:rPr>
                <w:sz w:val="28"/>
                <w:szCs w:val="28"/>
                <w:lang w:val="uk-UA"/>
              </w:rPr>
              <w:t xml:space="preserve"> </w:t>
            </w:r>
            <w:r w:rsidR="00DD050A" w:rsidRPr="006669F4">
              <w:rPr>
                <w:sz w:val="28"/>
                <w:szCs w:val="28"/>
                <w:lang w:val="uk-UA"/>
              </w:rPr>
              <w:t xml:space="preserve">складової </w:t>
            </w:r>
            <w:r w:rsidR="00F87CE7" w:rsidRPr="006669F4">
              <w:rPr>
                <w:sz w:val="28"/>
                <w:szCs w:val="28"/>
                <w:lang w:val="uk-UA"/>
              </w:rPr>
              <w:t xml:space="preserve">до </w:t>
            </w:r>
            <w:r w:rsidR="001F3713" w:rsidRPr="006669F4">
              <w:rPr>
                <w:sz w:val="28"/>
                <w:szCs w:val="28"/>
                <w:lang w:val="uk-UA"/>
              </w:rPr>
              <w:t xml:space="preserve">побудови здорової нації. </w:t>
            </w:r>
          </w:p>
        </w:tc>
      </w:tr>
      <w:tr w:rsidR="00C9102A" w:rsidRPr="006669F4" w14:paraId="053E478C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EF45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lastRenderedPageBreak/>
              <w:t>Основні завдання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D778" w14:textId="77777777" w:rsidR="00203F0C" w:rsidRPr="006669F4" w:rsidRDefault="00154C4E" w:rsidP="00EF4FFB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219"/>
              <w:jc w:val="both"/>
              <w:rPr>
                <w:color w:val="000000"/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  <w:lang w:val="uk-UA"/>
              </w:rPr>
              <w:t>Посилення боротьби із зловживаннями у сфері продажу та споживанням алкоголю та тютюнових виробів неповнолітніми;</w:t>
            </w:r>
          </w:p>
          <w:p w14:paraId="1BCF19A5" w14:textId="77777777" w:rsidR="00203F0C" w:rsidRPr="006669F4" w:rsidRDefault="008F5BFF" w:rsidP="00EF4FFB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219"/>
              <w:jc w:val="both"/>
              <w:rPr>
                <w:color w:val="000000"/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  <w:lang w:val="uk-UA"/>
              </w:rPr>
              <w:t>удосконалення профілактичних, просвітницьких заходів, спрямованих на попередження та зменшення вживання алкогольних та тютюнових виробів;</w:t>
            </w:r>
          </w:p>
          <w:p w14:paraId="73179CF0" w14:textId="77777777" w:rsidR="00203F0C" w:rsidRPr="006669F4" w:rsidRDefault="003F13E2" w:rsidP="00EF4FFB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219"/>
              <w:jc w:val="both"/>
              <w:rPr>
                <w:color w:val="000000"/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  <w:lang w:val="uk-UA"/>
              </w:rPr>
              <w:t>п</w:t>
            </w:r>
            <w:r w:rsidR="0032195A" w:rsidRPr="006669F4">
              <w:rPr>
                <w:color w:val="000000"/>
                <w:sz w:val="28"/>
                <w:szCs w:val="28"/>
                <w:lang w:val="uk-UA"/>
              </w:rPr>
              <w:t xml:space="preserve">ідвищення </w:t>
            </w:r>
            <w:r w:rsidR="00697D45" w:rsidRPr="006669F4">
              <w:rPr>
                <w:color w:val="000000"/>
                <w:sz w:val="28"/>
                <w:szCs w:val="28"/>
                <w:lang w:val="uk-UA"/>
              </w:rPr>
              <w:t>рівня обізнаності неповнолітніх</w:t>
            </w:r>
            <w:r w:rsidR="0032195A" w:rsidRPr="006669F4">
              <w:rPr>
                <w:color w:val="000000"/>
                <w:sz w:val="28"/>
                <w:szCs w:val="28"/>
                <w:lang w:val="uk-UA"/>
              </w:rPr>
              <w:t xml:space="preserve"> про небезпеку, пов’язану із зловживанням алкогольних та тютюнових виробів;</w:t>
            </w:r>
          </w:p>
          <w:p w14:paraId="6BECA6C2" w14:textId="77777777" w:rsidR="00203F0C" w:rsidRPr="006669F4" w:rsidRDefault="003F13E2" w:rsidP="00EF4FFB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219"/>
              <w:jc w:val="both"/>
              <w:rPr>
                <w:color w:val="000000"/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створення</w:t>
            </w:r>
            <w:r w:rsidRPr="006669F4">
              <w:rPr>
                <w:sz w:val="28"/>
                <w:szCs w:val="28"/>
              </w:rPr>
              <w:t xml:space="preserve"> </w:t>
            </w:r>
            <w:r w:rsidRPr="006669F4">
              <w:rPr>
                <w:sz w:val="28"/>
                <w:szCs w:val="28"/>
                <w:lang w:val="uk-UA"/>
              </w:rPr>
              <w:t xml:space="preserve">необхідних умов </w:t>
            </w:r>
            <w:r w:rsidR="00F655FF" w:rsidRPr="006669F4">
              <w:rPr>
                <w:sz w:val="28"/>
                <w:szCs w:val="28"/>
                <w:lang w:val="uk-UA"/>
              </w:rPr>
              <w:t xml:space="preserve">для </w:t>
            </w:r>
            <w:r w:rsidRPr="006669F4">
              <w:rPr>
                <w:sz w:val="28"/>
                <w:szCs w:val="28"/>
                <w:lang w:val="uk-UA"/>
              </w:rPr>
              <w:t>використання дітьми</w:t>
            </w:r>
            <w:r w:rsidRPr="006669F4">
              <w:rPr>
                <w:sz w:val="28"/>
                <w:szCs w:val="28"/>
              </w:rPr>
              <w:t xml:space="preserve"> вільн</w:t>
            </w:r>
            <w:r w:rsidRPr="006669F4">
              <w:rPr>
                <w:sz w:val="28"/>
                <w:szCs w:val="28"/>
                <w:lang w:val="uk-UA"/>
              </w:rPr>
              <w:t>ого</w:t>
            </w:r>
            <w:r w:rsidRPr="006669F4">
              <w:rPr>
                <w:sz w:val="28"/>
                <w:szCs w:val="28"/>
              </w:rPr>
              <w:t xml:space="preserve"> час</w:t>
            </w:r>
            <w:r w:rsidRPr="006669F4">
              <w:rPr>
                <w:sz w:val="28"/>
                <w:szCs w:val="28"/>
                <w:lang w:val="uk-UA"/>
              </w:rPr>
              <w:t>у</w:t>
            </w:r>
            <w:r w:rsidRPr="006669F4">
              <w:rPr>
                <w:sz w:val="28"/>
                <w:szCs w:val="28"/>
              </w:rPr>
              <w:t xml:space="preserve"> </w:t>
            </w:r>
            <w:r w:rsidRPr="006669F4">
              <w:rPr>
                <w:sz w:val="28"/>
                <w:szCs w:val="28"/>
                <w:lang w:val="uk-UA"/>
              </w:rPr>
              <w:t>з метою</w:t>
            </w:r>
            <w:r w:rsidRPr="006669F4">
              <w:rPr>
                <w:sz w:val="28"/>
                <w:szCs w:val="28"/>
              </w:rPr>
              <w:t xml:space="preserve"> формування здорового способу життя, занять фізичною культурою, творчою діяльністю</w:t>
            </w:r>
            <w:r w:rsidR="00A75203" w:rsidRPr="006669F4">
              <w:rPr>
                <w:sz w:val="28"/>
                <w:szCs w:val="28"/>
                <w:lang w:val="uk-UA"/>
              </w:rPr>
              <w:t>;</w:t>
            </w:r>
          </w:p>
          <w:p w14:paraId="70C65F2D" w14:textId="77777777" w:rsidR="00C9102A" w:rsidRPr="006669F4" w:rsidRDefault="00BB53D9" w:rsidP="00EF4FFB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219"/>
              <w:jc w:val="both"/>
              <w:rPr>
                <w:color w:val="000000"/>
                <w:sz w:val="28"/>
                <w:szCs w:val="28"/>
              </w:rPr>
            </w:pPr>
            <w:r w:rsidRPr="006669F4">
              <w:rPr>
                <w:color w:val="000000"/>
                <w:sz w:val="28"/>
                <w:szCs w:val="28"/>
                <w:lang w:val="uk-UA"/>
              </w:rPr>
              <w:t>визнання пріоритету здорового способу життя, самореалізації, формування морально-правової культури та профілактики негативних явищ в середовищі неповнолітніх.</w:t>
            </w:r>
          </w:p>
        </w:tc>
      </w:tr>
      <w:tr w:rsidR="00C9102A" w:rsidRPr="006669F4" w14:paraId="3A372B89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85A0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Розділи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14B5" w14:textId="77777777" w:rsidR="00203F0C" w:rsidRPr="006669F4" w:rsidRDefault="005A236B" w:rsidP="00EF4FFB">
            <w:pPr>
              <w:numPr>
                <w:ilvl w:val="0"/>
                <w:numId w:val="9"/>
              </w:numPr>
              <w:tabs>
                <w:tab w:val="left" w:pos="474"/>
                <w:tab w:val="num" w:pos="1380"/>
              </w:tabs>
              <w:ind w:left="0" w:firstLine="219"/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К</w:t>
            </w:r>
            <w:r w:rsidR="00C9102A" w:rsidRPr="006669F4">
              <w:rPr>
                <w:sz w:val="28"/>
                <w:szCs w:val="28"/>
                <w:lang w:val="uk-UA"/>
              </w:rPr>
              <w:t>онцептуальні засади Програми</w:t>
            </w:r>
            <w:r w:rsidRPr="006669F4">
              <w:rPr>
                <w:sz w:val="28"/>
                <w:szCs w:val="28"/>
                <w:lang w:val="uk-UA"/>
              </w:rPr>
              <w:t>;</w:t>
            </w:r>
          </w:p>
          <w:p w14:paraId="2CF12578" w14:textId="77777777" w:rsidR="00C9102A" w:rsidRPr="006669F4" w:rsidRDefault="005A236B" w:rsidP="00EF4FFB">
            <w:pPr>
              <w:numPr>
                <w:ilvl w:val="0"/>
                <w:numId w:val="9"/>
              </w:numPr>
              <w:tabs>
                <w:tab w:val="left" w:pos="474"/>
                <w:tab w:val="num" w:pos="1380"/>
              </w:tabs>
              <w:ind w:left="0" w:firstLine="219"/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  <w:lang w:val="uk-UA"/>
              </w:rPr>
              <w:t>Заходи</w:t>
            </w:r>
            <w:r w:rsidRPr="006669F4">
              <w:rPr>
                <w:sz w:val="28"/>
                <w:szCs w:val="28"/>
              </w:rPr>
              <w:t xml:space="preserve"> щодо забезпечення виконання завдань Програми</w:t>
            </w:r>
          </w:p>
        </w:tc>
      </w:tr>
      <w:tr w:rsidR="00C9102A" w:rsidRPr="006669F4" w14:paraId="49C0DB20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F06C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 xml:space="preserve">Строки реалізації Програми 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4E47" w14:textId="77777777" w:rsidR="00C9102A" w:rsidRPr="006669F4" w:rsidRDefault="00174D2D" w:rsidP="007548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2025– 2029</w:t>
            </w:r>
            <w:r w:rsidR="00C9102A" w:rsidRPr="006669F4">
              <w:rPr>
                <w:sz w:val="28"/>
                <w:szCs w:val="28"/>
                <w:lang w:val="uk-UA"/>
              </w:rPr>
              <w:t xml:space="preserve"> </w:t>
            </w:r>
            <w:r w:rsidR="00C9102A" w:rsidRPr="006669F4">
              <w:rPr>
                <w:sz w:val="28"/>
                <w:szCs w:val="28"/>
              </w:rPr>
              <w:t>р</w:t>
            </w:r>
            <w:r w:rsidR="00C9102A" w:rsidRPr="006669F4"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C9102A" w:rsidRPr="006669F4" w14:paraId="7B47B50E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32AB" w14:textId="77777777" w:rsidR="00C9102A" w:rsidRPr="006669F4" w:rsidRDefault="00C9102A" w:rsidP="00EF4FFB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8E02" w14:textId="77777777" w:rsidR="00EA6B03" w:rsidRDefault="00EA6B03" w:rsidP="00EA6B03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14:paraId="2AE3ABEF" w14:textId="77777777" w:rsidR="00C9102A" w:rsidRPr="006669F4" w:rsidRDefault="005A236B" w:rsidP="00EA6B03">
            <w:pPr>
              <w:numPr>
                <w:ilvl w:val="0"/>
                <w:numId w:val="9"/>
              </w:numPr>
              <w:tabs>
                <w:tab w:val="left" w:pos="474"/>
              </w:tabs>
              <w:jc w:val="both"/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І</w:t>
            </w:r>
            <w:r w:rsidR="00C9102A" w:rsidRPr="006669F4">
              <w:rPr>
                <w:sz w:val="28"/>
                <w:szCs w:val="28"/>
              </w:rPr>
              <w:t>нші джерела</w:t>
            </w:r>
          </w:p>
        </w:tc>
      </w:tr>
      <w:tr w:rsidR="00EA6B03" w:rsidRPr="00EA6B03" w14:paraId="7847B407" w14:textId="77777777" w:rsidTr="00EF0393">
        <w:trPr>
          <w:trHeight w:val="662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9D3FF" w14:textId="77777777" w:rsidR="00EA6B03" w:rsidRPr="006669F4" w:rsidRDefault="00EA6B03" w:rsidP="00EA6B03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Обсяг коштів міського бюджету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6A57D" w14:textId="77777777" w:rsidR="00EA6B03" w:rsidRPr="00556EE9" w:rsidRDefault="00EA6B03" w:rsidP="00EA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56EE9">
              <w:rPr>
                <w:sz w:val="28"/>
                <w:szCs w:val="28"/>
              </w:rPr>
              <w:t xml:space="preserve"> межах кошторисних призначень</w:t>
            </w:r>
          </w:p>
        </w:tc>
      </w:tr>
      <w:tr w:rsidR="00EA6B03" w:rsidRPr="006669F4" w14:paraId="5E77A675" w14:textId="77777777" w:rsidTr="003C6352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680D" w14:textId="77777777" w:rsidR="00EA6B03" w:rsidRPr="006669F4" w:rsidRDefault="00EA6B03" w:rsidP="00EA6B03">
            <w:pPr>
              <w:rPr>
                <w:sz w:val="28"/>
                <w:szCs w:val="28"/>
              </w:rPr>
            </w:pPr>
            <w:r w:rsidRPr="006669F4">
              <w:rPr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B023" w14:textId="77777777" w:rsidR="00EA6B03" w:rsidRDefault="00EA6B03" w:rsidP="00EA6B0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Контроль за виконанням заходів Програми здійснюють:</w:t>
            </w:r>
          </w:p>
          <w:p w14:paraId="72E7FA77" w14:textId="77777777" w:rsidR="00EA6B03" w:rsidRDefault="00EA6B03" w:rsidP="00EA6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органів;</w:t>
            </w:r>
          </w:p>
          <w:p w14:paraId="48809992" w14:textId="77777777" w:rsidR="00EA6B03" w:rsidRDefault="00EA6B03" w:rsidP="00EA6B03">
            <w:pPr>
              <w:tabs>
                <w:tab w:val="num" w:pos="13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виконавчий комітет міської ради;</w:t>
            </w:r>
          </w:p>
          <w:p w14:paraId="08905713" w14:textId="77777777" w:rsidR="00EA6B03" w:rsidRPr="008206F1" w:rsidRDefault="00EA6B03" w:rsidP="00EA6B03">
            <w:pPr>
              <w:tabs>
                <w:tab w:val="num" w:pos="13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постійна депутатська комісія з питань гуманітарної політики;</w:t>
            </w:r>
          </w:p>
          <w:p w14:paraId="24692FFF" w14:textId="77777777" w:rsidR="00EA6B03" w:rsidRDefault="00EA6B03" w:rsidP="00EA6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міська рада.</w:t>
            </w:r>
          </w:p>
          <w:p w14:paraId="72631709" w14:textId="77777777" w:rsidR="00EA6B03" w:rsidRPr="006669F4" w:rsidRDefault="00EA6B03" w:rsidP="00EA6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 на рік моніторинг виконання заходів Програми забезпечує </w:t>
            </w:r>
            <w:r>
              <w:rPr>
                <w:sz w:val="28"/>
                <w:szCs w:val="28"/>
                <w:lang w:val="uk-UA"/>
              </w:rPr>
              <w:t xml:space="preserve">Департамент молодіжної політики та спорту </w:t>
            </w:r>
            <w:r>
              <w:rPr>
                <w:sz w:val="28"/>
                <w:szCs w:val="28"/>
              </w:rPr>
              <w:t>Івано-Франківської міської ради.</w:t>
            </w:r>
          </w:p>
        </w:tc>
      </w:tr>
    </w:tbl>
    <w:p w14:paraId="2F39CFD0" w14:textId="77777777" w:rsidR="00C9102A" w:rsidRPr="006669F4" w:rsidRDefault="00C9102A" w:rsidP="00EF4FFB">
      <w:pPr>
        <w:ind w:right="-144"/>
        <w:jc w:val="center"/>
        <w:rPr>
          <w:sz w:val="28"/>
          <w:szCs w:val="28"/>
          <w:lang w:val="uk-UA"/>
        </w:rPr>
      </w:pPr>
    </w:p>
    <w:p w14:paraId="57E63B53" w14:textId="77777777" w:rsidR="00C9102A" w:rsidRPr="006669F4" w:rsidRDefault="00C9102A" w:rsidP="00EF4FFB">
      <w:pPr>
        <w:ind w:right="-144"/>
        <w:jc w:val="center"/>
        <w:rPr>
          <w:sz w:val="28"/>
          <w:szCs w:val="28"/>
          <w:lang w:val="uk-UA"/>
        </w:rPr>
      </w:pPr>
    </w:p>
    <w:p w14:paraId="367EB40C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35CE027B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3B420585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6EDA9B2D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538001B6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70CE8066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3D20CEBA" w14:textId="77777777" w:rsidR="00C9102A" w:rsidRPr="006669F4" w:rsidRDefault="00C9102A" w:rsidP="00C9102A">
      <w:pPr>
        <w:ind w:left="-142" w:right="-144"/>
        <w:jc w:val="center"/>
        <w:rPr>
          <w:sz w:val="28"/>
          <w:szCs w:val="28"/>
          <w:lang w:val="uk-UA"/>
        </w:rPr>
      </w:pPr>
    </w:p>
    <w:p w14:paraId="2EA79136" w14:textId="77777777" w:rsidR="00C9102A" w:rsidRPr="006669F4" w:rsidRDefault="00C9102A" w:rsidP="001E07E4">
      <w:pPr>
        <w:ind w:right="-144"/>
        <w:rPr>
          <w:sz w:val="28"/>
          <w:szCs w:val="28"/>
          <w:lang w:val="uk-UA"/>
        </w:rPr>
      </w:pPr>
    </w:p>
    <w:p w14:paraId="6D7A7DB6" w14:textId="77777777" w:rsidR="00C9102A" w:rsidRPr="00EF4FFB" w:rsidRDefault="00C9102A" w:rsidP="00C9102A">
      <w:pPr>
        <w:pStyle w:val="2"/>
        <w:rPr>
          <w:sz w:val="28"/>
          <w:szCs w:val="28"/>
        </w:rPr>
      </w:pPr>
      <w:r w:rsidRPr="00EF4FFB">
        <w:rPr>
          <w:sz w:val="28"/>
          <w:szCs w:val="28"/>
        </w:rPr>
        <w:t>І. КОНЦЕПТУАЛЬНІ  ЗАСАДИ  ПРОГРАМИ</w:t>
      </w:r>
    </w:p>
    <w:p w14:paraId="0F3598B2" w14:textId="77777777" w:rsidR="00C9102A" w:rsidRPr="006669F4" w:rsidRDefault="00C9102A" w:rsidP="00C9102A">
      <w:pPr>
        <w:jc w:val="center"/>
        <w:rPr>
          <w:sz w:val="28"/>
          <w:szCs w:val="28"/>
        </w:rPr>
      </w:pPr>
    </w:p>
    <w:p w14:paraId="162F9598" w14:textId="77777777" w:rsidR="00C9102A" w:rsidRPr="006669F4" w:rsidRDefault="00C9102A" w:rsidP="00C9102A">
      <w:pPr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>Вступ</w:t>
      </w:r>
    </w:p>
    <w:p w14:paraId="3A8AB326" w14:textId="77777777" w:rsidR="00C9102A" w:rsidRPr="006669F4" w:rsidRDefault="00C9102A" w:rsidP="00C9102A">
      <w:pPr>
        <w:jc w:val="center"/>
        <w:rPr>
          <w:b/>
          <w:color w:val="000000"/>
          <w:sz w:val="28"/>
          <w:szCs w:val="28"/>
        </w:rPr>
      </w:pPr>
    </w:p>
    <w:p w14:paraId="760784DB" w14:textId="77777777" w:rsidR="00951A89" w:rsidRPr="006669F4" w:rsidRDefault="00C9102A" w:rsidP="00EF4FFB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П</w:t>
      </w:r>
      <w:r w:rsidRPr="006669F4">
        <w:rPr>
          <w:color w:val="000000"/>
          <w:sz w:val="28"/>
          <w:szCs w:val="28"/>
        </w:rPr>
        <w:t xml:space="preserve">рограма </w:t>
      </w:r>
      <w:r w:rsidR="00EF4FFB">
        <w:rPr>
          <w:color w:val="000000"/>
          <w:sz w:val="28"/>
          <w:szCs w:val="28"/>
          <w:lang w:val="uk-UA"/>
        </w:rPr>
        <w:t>п</w:t>
      </w:r>
      <w:r w:rsidR="00EF4FFB">
        <w:rPr>
          <w:color w:val="000000"/>
          <w:sz w:val="28"/>
          <w:szCs w:val="28"/>
        </w:rPr>
        <w:t>ротидії вживання алкогольних</w:t>
      </w:r>
      <w:r w:rsidR="001E07E4">
        <w:rPr>
          <w:color w:val="000000"/>
          <w:sz w:val="28"/>
          <w:szCs w:val="28"/>
        </w:rPr>
        <w:t xml:space="preserve"> та тютюнових виробів </w:t>
      </w:r>
      <w:r w:rsidR="00EF4FFB">
        <w:rPr>
          <w:color w:val="000000"/>
          <w:sz w:val="28"/>
          <w:szCs w:val="28"/>
        </w:rPr>
        <w:t>неповнолітніми та</w:t>
      </w:r>
      <w:r w:rsidR="001E07E4">
        <w:rPr>
          <w:color w:val="000000"/>
          <w:sz w:val="28"/>
          <w:szCs w:val="28"/>
        </w:rPr>
        <w:t xml:space="preserve"> формування навичок здорового способу життя</w:t>
      </w:r>
      <w:r w:rsidRPr="006669F4">
        <w:rPr>
          <w:color w:val="000000"/>
          <w:sz w:val="28"/>
          <w:szCs w:val="28"/>
          <w:lang w:val="uk-UA"/>
        </w:rPr>
        <w:t xml:space="preserve">, надалі (Програма), </w:t>
      </w:r>
      <w:r w:rsidRPr="006669F4">
        <w:rPr>
          <w:color w:val="000000"/>
          <w:sz w:val="28"/>
          <w:szCs w:val="28"/>
        </w:rPr>
        <w:t>розроблена з метою пр</w:t>
      </w:r>
      <w:r w:rsidR="002F3133" w:rsidRPr="006669F4">
        <w:rPr>
          <w:color w:val="000000"/>
          <w:sz w:val="28"/>
          <w:szCs w:val="28"/>
        </w:rPr>
        <w:t>оведення якісно нової політики</w:t>
      </w:r>
      <w:r w:rsidR="002F3133" w:rsidRPr="006669F4">
        <w:rPr>
          <w:color w:val="000000"/>
          <w:sz w:val="28"/>
          <w:szCs w:val="28"/>
          <w:lang w:val="uk-UA"/>
        </w:rPr>
        <w:t xml:space="preserve"> у сфері профілактики негативних явищ</w:t>
      </w:r>
      <w:r w:rsidR="00115D10" w:rsidRPr="006669F4">
        <w:rPr>
          <w:color w:val="000000"/>
          <w:sz w:val="28"/>
          <w:szCs w:val="28"/>
          <w:lang w:val="uk-UA"/>
        </w:rPr>
        <w:t xml:space="preserve"> визначених </w:t>
      </w:r>
      <w:r w:rsidR="00EF4FFB">
        <w:rPr>
          <w:color w:val="000000"/>
          <w:sz w:val="28"/>
          <w:szCs w:val="28"/>
          <w:lang w:val="uk-UA"/>
        </w:rPr>
        <w:t>з</w:t>
      </w:r>
      <w:r w:rsidR="007411F2" w:rsidRPr="006669F4">
        <w:rPr>
          <w:color w:val="000000"/>
          <w:sz w:val="28"/>
          <w:szCs w:val="28"/>
          <w:lang w:val="uk-UA"/>
        </w:rPr>
        <w:t>аконами</w:t>
      </w:r>
      <w:r w:rsidR="00BB7DD4" w:rsidRPr="006669F4">
        <w:rPr>
          <w:color w:val="000000"/>
          <w:sz w:val="28"/>
          <w:szCs w:val="28"/>
          <w:lang w:val="uk-UA"/>
        </w:rPr>
        <w:t xml:space="preserve"> України</w:t>
      </w:r>
      <w:r w:rsidR="00174D2D">
        <w:rPr>
          <w:color w:val="000000"/>
          <w:sz w:val="28"/>
          <w:szCs w:val="28"/>
          <w:lang w:val="uk-UA"/>
        </w:rPr>
        <w:t xml:space="preserve"> </w:t>
      </w:r>
      <w:r w:rsidR="00174D2D" w:rsidRPr="006669F4">
        <w:rPr>
          <w:sz w:val="28"/>
          <w:szCs w:val="28"/>
        </w:rPr>
        <w:t>«</w:t>
      </w:r>
      <w:r w:rsidR="00174D2D" w:rsidRPr="00FE62D4">
        <w:rPr>
          <w:sz w:val="28"/>
          <w:szCs w:val="28"/>
        </w:rPr>
        <w:t>Про державне регулювання виробництва і обігу спирту етилового, спиртових дистилятів, алкогольних напоїв, тютюнових виробів, рідин, що використовуються в електронних сигаретах, та пального</w:t>
      </w:r>
      <w:r w:rsidR="00174D2D" w:rsidRPr="006669F4">
        <w:rPr>
          <w:sz w:val="28"/>
          <w:szCs w:val="28"/>
        </w:rPr>
        <w:t>» від 19.12.1995 року</w:t>
      </w:r>
      <w:r w:rsidR="00174D2D" w:rsidRPr="006669F4">
        <w:rPr>
          <w:sz w:val="28"/>
          <w:szCs w:val="28"/>
          <w:lang w:val="uk-UA"/>
        </w:rPr>
        <w:t xml:space="preserve"> </w:t>
      </w:r>
      <w:r w:rsidR="00174D2D" w:rsidRPr="006669F4">
        <w:rPr>
          <w:sz w:val="28"/>
          <w:szCs w:val="28"/>
        </w:rPr>
        <w:t>№ 481/95-ВР</w:t>
      </w:r>
      <w:r w:rsidR="00174D2D">
        <w:rPr>
          <w:sz w:val="28"/>
          <w:szCs w:val="28"/>
          <w:lang w:val="uk-UA"/>
        </w:rPr>
        <w:t xml:space="preserve"> (зі змінами)</w:t>
      </w:r>
      <w:r w:rsidR="00174D2D" w:rsidRPr="006669F4">
        <w:rPr>
          <w:sz w:val="28"/>
          <w:szCs w:val="28"/>
          <w:lang w:val="uk-UA"/>
        </w:rPr>
        <w:t>;</w:t>
      </w:r>
      <w:r w:rsidR="00AB7CC7" w:rsidRPr="006669F4">
        <w:rPr>
          <w:color w:val="000000"/>
          <w:sz w:val="28"/>
          <w:szCs w:val="28"/>
          <w:lang w:val="uk-UA"/>
        </w:rPr>
        <w:t xml:space="preserve"> </w:t>
      </w:r>
      <w:r w:rsidR="00AB7CC7" w:rsidRPr="006669F4">
        <w:rPr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населення»</w:t>
      </w:r>
      <w:r w:rsidR="002F3133" w:rsidRPr="006669F4">
        <w:rPr>
          <w:color w:val="000000"/>
          <w:sz w:val="28"/>
          <w:szCs w:val="28"/>
          <w:lang w:val="uk-UA"/>
        </w:rPr>
        <w:t>,</w:t>
      </w:r>
      <w:r w:rsidR="00115D10" w:rsidRPr="006669F4">
        <w:rPr>
          <w:color w:val="000000"/>
          <w:sz w:val="28"/>
          <w:szCs w:val="28"/>
          <w:lang w:val="uk-UA"/>
        </w:rPr>
        <w:t xml:space="preserve"> конвенції ООН про права дитини, іншими законодавчими та нормативними актами щодо ство</w:t>
      </w:r>
      <w:r w:rsidR="007411F2" w:rsidRPr="006669F4">
        <w:rPr>
          <w:color w:val="000000"/>
          <w:sz w:val="28"/>
          <w:szCs w:val="28"/>
          <w:lang w:val="uk-UA"/>
        </w:rPr>
        <w:t>рення сприятливих передумов для</w:t>
      </w:r>
      <w:r w:rsidR="00115D10" w:rsidRPr="006669F4">
        <w:rPr>
          <w:color w:val="000000"/>
          <w:sz w:val="28"/>
          <w:szCs w:val="28"/>
          <w:lang w:val="uk-UA"/>
        </w:rPr>
        <w:t xml:space="preserve"> </w:t>
      </w:r>
      <w:r w:rsidR="002F3133" w:rsidRPr="006669F4">
        <w:rPr>
          <w:color w:val="000000"/>
          <w:sz w:val="28"/>
          <w:szCs w:val="28"/>
          <w:lang w:val="uk-UA"/>
        </w:rPr>
        <w:t>побудови</w:t>
      </w:r>
      <w:r w:rsidR="002F3133" w:rsidRPr="006669F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51A89" w:rsidRPr="006669F4">
        <w:rPr>
          <w:color w:val="000000"/>
          <w:sz w:val="28"/>
          <w:szCs w:val="28"/>
          <w:shd w:val="clear" w:color="auto" w:fill="FFFFFF"/>
          <w:lang w:val="uk-UA"/>
        </w:rPr>
        <w:t>дієвої системи</w:t>
      </w:r>
      <w:r w:rsidR="002F3133" w:rsidRPr="006669F4">
        <w:rPr>
          <w:color w:val="000000"/>
          <w:sz w:val="28"/>
          <w:szCs w:val="28"/>
          <w:shd w:val="clear" w:color="auto" w:fill="FFFFFF"/>
          <w:lang w:val="uk-UA"/>
        </w:rPr>
        <w:t xml:space="preserve"> просвіти неповнолітніх щодо активної соціальної орієнтації на здоровий спосіб життя шляхом формування традицій і культури здорового способу життя, престижу здоров</w:t>
      </w:r>
      <w:r w:rsidR="00951A89" w:rsidRPr="006669F4">
        <w:rPr>
          <w:color w:val="000000"/>
          <w:sz w:val="28"/>
          <w:szCs w:val="28"/>
          <w:shd w:val="clear" w:color="auto" w:fill="FFFFFF"/>
        </w:rPr>
        <w:t>’</w:t>
      </w:r>
      <w:r w:rsidR="00115D10" w:rsidRPr="006669F4">
        <w:rPr>
          <w:color w:val="000000"/>
          <w:sz w:val="28"/>
          <w:szCs w:val="28"/>
          <w:shd w:val="clear" w:color="auto" w:fill="FFFFFF"/>
          <w:lang w:val="uk-UA"/>
        </w:rPr>
        <w:t>я та самореалізації.</w:t>
      </w:r>
    </w:p>
    <w:p w14:paraId="1980AD69" w14:textId="77777777" w:rsidR="00CC4A78" w:rsidRPr="006669F4" w:rsidRDefault="00174D2D" w:rsidP="00EF4FFB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Програма спрямована на об’</w:t>
      </w:r>
      <w:r w:rsidR="00CC4A78" w:rsidRPr="003703F1">
        <w:rPr>
          <w:sz w:val="28"/>
          <w:szCs w:val="28"/>
          <w:lang w:val="uk-UA"/>
        </w:rPr>
        <w:t>єднання зусиль органів місцевого самоврядування</w:t>
      </w:r>
      <w:r w:rsidR="003703F1">
        <w:rPr>
          <w:sz w:val="28"/>
          <w:szCs w:val="28"/>
          <w:lang w:val="uk-UA"/>
        </w:rPr>
        <w:t>, інститутів громадянського суспільства та громадськості</w:t>
      </w:r>
      <w:r w:rsidR="00CC4A78" w:rsidRPr="006669F4">
        <w:rPr>
          <w:sz w:val="28"/>
          <w:szCs w:val="28"/>
          <w:lang w:val="uk-UA"/>
        </w:rPr>
        <w:t xml:space="preserve"> у боротьбі та попередженні негати</w:t>
      </w:r>
      <w:r w:rsidR="009C4960">
        <w:rPr>
          <w:sz w:val="28"/>
          <w:szCs w:val="28"/>
          <w:lang w:val="uk-UA"/>
        </w:rPr>
        <w:t>вних явищ у</w:t>
      </w:r>
      <w:r w:rsidR="00E83994">
        <w:rPr>
          <w:sz w:val="28"/>
          <w:szCs w:val="28"/>
          <w:lang w:val="uk-UA"/>
        </w:rPr>
        <w:t xml:space="preserve"> середовищі </w:t>
      </w:r>
      <w:r w:rsidR="00CC4A78" w:rsidRPr="006669F4">
        <w:rPr>
          <w:sz w:val="28"/>
          <w:szCs w:val="28"/>
          <w:lang w:val="uk-UA"/>
        </w:rPr>
        <w:t>неповнолітніх.</w:t>
      </w:r>
    </w:p>
    <w:p w14:paraId="788965B0" w14:textId="77777777" w:rsidR="00C9102A" w:rsidRPr="006669F4" w:rsidRDefault="00C9102A" w:rsidP="00EF4FFB">
      <w:pPr>
        <w:jc w:val="both"/>
        <w:rPr>
          <w:color w:val="000000"/>
          <w:sz w:val="28"/>
          <w:szCs w:val="28"/>
          <w:lang w:val="uk-UA"/>
        </w:rPr>
      </w:pPr>
    </w:p>
    <w:p w14:paraId="4A0F1B41" w14:textId="77777777" w:rsidR="006F698A" w:rsidRPr="006669F4" w:rsidRDefault="006F698A" w:rsidP="00EF4FFB">
      <w:pPr>
        <w:jc w:val="both"/>
        <w:rPr>
          <w:color w:val="000000"/>
          <w:sz w:val="28"/>
          <w:szCs w:val="28"/>
          <w:lang w:val="uk-UA"/>
        </w:rPr>
      </w:pPr>
    </w:p>
    <w:p w14:paraId="40957271" w14:textId="77777777" w:rsidR="00C9102A" w:rsidRPr="006669F4" w:rsidRDefault="00C9102A" w:rsidP="00EF4FFB">
      <w:pPr>
        <w:shd w:val="clear" w:color="auto" w:fill="FFFFFF"/>
        <w:ind w:firstLine="709"/>
        <w:jc w:val="center"/>
        <w:outlineLvl w:val="2"/>
        <w:rPr>
          <w:b/>
          <w:sz w:val="28"/>
          <w:szCs w:val="28"/>
          <w:lang w:eastAsia="uk-UA"/>
        </w:rPr>
      </w:pPr>
      <w:r w:rsidRPr="006669F4">
        <w:rPr>
          <w:b/>
          <w:sz w:val="28"/>
          <w:szCs w:val="28"/>
          <w:lang w:val="uk-UA" w:eastAsia="uk-UA"/>
        </w:rPr>
        <w:t xml:space="preserve">1. </w:t>
      </w:r>
      <w:r w:rsidR="00174D2D">
        <w:rPr>
          <w:b/>
          <w:sz w:val="28"/>
          <w:szCs w:val="28"/>
          <w:lang w:eastAsia="uk-UA"/>
        </w:rPr>
        <w:t>Визначення проблем, на розв</w:t>
      </w:r>
      <w:r w:rsidR="00174D2D">
        <w:rPr>
          <w:b/>
          <w:sz w:val="28"/>
          <w:szCs w:val="28"/>
          <w:lang w:val="uk-UA" w:eastAsia="uk-UA"/>
        </w:rPr>
        <w:t>’</w:t>
      </w:r>
      <w:r w:rsidRPr="006669F4">
        <w:rPr>
          <w:b/>
          <w:sz w:val="28"/>
          <w:szCs w:val="28"/>
          <w:lang w:eastAsia="uk-UA"/>
        </w:rPr>
        <w:t xml:space="preserve">язання яких спрямовано </w:t>
      </w:r>
      <w:r w:rsidRPr="006669F4">
        <w:rPr>
          <w:b/>
          <w:sz w:val="28"/>
          <w:szCs w:val="28"/>
          <w:lang w:val="uk-UA" w:eastAsia="uk-UA"/>
        </w:rPr>
        <w:t>П</w:t>
      </w:r>
      <w:r w:rsidRPr="006669F4">
        <w:rPr>
          <w:b/>
          <w:sz w:val="28"/>
          <w:szCs w:val="28"/>
          <w:lang w:eastAsia="uk-UA"/>
        </w:rPr>
        <w:t>рограму:</w:t>
      </w:r>
    </w:p>
    <w:p w14:paraId="40542D1F" w14:textId="77777777" w:rsidR="00C9102A" w:rsidRPr="006669F4" w:rsidRDefault="00C9102A" w:rsidP="00EF4FFB">
      <w:pPr>
        <w:shd w:val="clear" w:color="auto" w:fill="FFFFFF"/>
        <w:jc w:val="center"/>
        <w:outlineLvl w:val="2"/>
        <w:rPr>
          <w:sz w:val="28"/>
          <w:szCs w:val="28"/>
          <w:lang w:eastAsia="uk-UA"/>
        </w:rPr>
      </w:pPr>
    </w:p>
    <w:p w14:paraId="7853D074" w14:textId="77777777" w:rsidR="000E4DD0" w:rsidRPr="006669F4" w:rsidRDefault="000E4DD0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eastAsia="Times New Roman" w:hAnsi="Times New Roman"/>
          <w:sz w:val="28"/>
          <w:szCs w:val="28"/>
          <w:lang w:val="ru-RU" w:eastAsia="uk-UA"/>
        </w:rPr>
        <w:t>н</w:t>
      </w:r>
      <w:r w:rsidR="00E00A13" w:rsidRPr="006669F4">
        <w:rPr>
          <w:rFonts w:ascii="Times New Roman" w:eastAsia="Times New Roman" w:hAnsi="Times New Roman"/>
          <w:sz w:val="28"/>
          <w:szCs w:val="28"/>
          <w:lang w:eastAsia="uk-UA"/>
        </w:rPr>
        <w:t xml:space="preserve">изький рівень усвідомлення серед </w:t>
      </w:r>
      <w:r w:rsidR="000B6BA9" w:rsidRPr="006669F4">
        <w:rPr>
          <w:rFonts w:ascii="Times New Roman" w:eastAsia="Times New Roman" w:hAnsi="Times New Roman"/>
          <w:sz w:val="28"/>
          <w:szCs w:val="28"/>
          <w:lang w:eastAsia="uk-UA"/>
        </w:rPr>
        <w:t xml:space="preserve">власників </w:t>
      </w:r>
      <w:r w:rsidR="00E00A13" w:rsidRPr="006669F4">
        <w:rPr>
          <w:rFonts w:ascii="Times New Roman" w:eastAsia="Times New Roman" w:hAnsi="Times New Roman"/>
          <w:sz w:val="28"/>
          <w:szCs w:val="28"/>
          <w:lang w:eastAsia="uk-UA"/>
        </w:rPr>
        <w:t>торгівельних закладів та населення щодо відповідальності за продаж алкогольних та тютюнових виробів неповнолітнім особам;</w:t>
      </w:r>
    </w:p>
    <w:p w14:paraId="4270FC4F" w14:textId="77777777" w:rsidR="0073665F" w:rsidRPr="006669F4" w:rsidRDefault="0073665F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>свідоме порушення та ігнорування загальнодержавних правил ведення торгівлі власниками торгівельних закладів;</w:t>
      </w:r>
    </w:p>
    <w:p w14:paraId="038C3A72" w14:textId="77777777" w:rsidR="000E4DD0" w:rsidRPr="006669F4" w:rsidRDefault="000E4DD0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>безпосередня близькість розміщення торгівельних закладів до навчальних закладів;</w:t>
      </w:r>
    </w:p>
    <w:p w14:paraId="35AACF6D" w14:textId="77777777" w:rsidR="000E4DD0" w:rsidRPr="006669F4" w:rsidRDefault="000E4DD0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>відсутність переконливої альтернативи вживанню алкоголю та тютюнови</w:t>
      </w:r>
      <w:r w:rsidR="009C4960">
        <w:rPr>
          <w:rFonts w:ascii="Times New Roman" w:eastAsia="Times New Roman" w:hAnsi="Times New Roman"/>
          <w:sz w:val="28"/>
          <w:szCs w:val="28"/>
          <w:lang w:eastAsia="uk-UA"/>
        </w:rPr>
        <w:t>х виробів у</w:t>
      </w:r>
      <w:r w:rsidR="00E83994">
        <w:rPr>
          <w:rFonts w:ascii="Times New Roman" w:eastAsia="Times New Roman" w:hAnsi="Times New Roman"/>
          <w:sz w:val="28"/>
          <w:szCs w:val="28"/>
          <w:lang w:eastAsia="uk-UA"/>
        </w:rPr>
        <w:t xml:space="preserve"> середовищі </w:t>
      </w: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>неповнолітніх, а також низький рівень престижу здоров</w:t>
      </w:r>
      <w:r w:rsidRPr="006669F4"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>я та ведення тверезого способу життя;</w:t>
      </w:r>
    </w:p>
    <w:p w14:paraId="74E46249" w14:textId="77777777" w:rsidR="000E4DD0" w:rsidRPr="006669F4" w:rsidRDefault="00D42C58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eastAsia="Times New Roman" w:hAnsi="Times New Roman"/>
          <w:sz w:val="28"/>
          <w:szCs w:val="28"/>
          <w:lang w:eastAsia="uk-UA"/>
        </w:rPr>
        <w:t xml:space="preserve">вартісна </w:t>
      </w:r>
      <w:r w:rsidR="000E4DD0" w:rsidRPr="006669F4">
        <w:rPr>
          <w:rFonts w:ascii="Times New Roman" w:eastAsia="Times New Roman" w:hAnsi="Times New Roman"/>
          <w:sz w:val="28"/>
          <w:szCs w:val="28"/>
          <w:lang w:eastAsia="uk-UA"/>
        </w:rPr>
        <w:t>доступність алкогольних та тютюнових виробів;</w:t>
      </w:r>
    </w:p>
    <w:p w14:paraId="789B749D" w14:textId="77777777" w:rsidR="00B40545" w:rsidRPr="006669F4" w:rsidRDefault="00B40545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hAnsi="Times New Roman"/>
          <w:sz w:val="28"/>
          <w:szCs w:val="28"/>
        </w:rPr>
        <w:t>негативний вплив масової культури, теле-, відео-, кінопродукції, а також реклами алкоголю</w:t>
      </w:r>
      <w:r w:rsidR="00D42C58" w:rsidRPr="006669F4">
        <w:rPr>
          <w:rFonts w:ascii="Times New Roman" w:hAnsi="Times New Roman"/>
          <w:sz w:val="28"/>
          <w:szCs w:val="28"/>
        </w:rPr>
        <w:t xml:space="preserve"> та тютюнопаління</w:t>
      </w:r>
      <w:r w:rsidRPr="006669F4">
        <w:rPr>
          <w:rFonts w:ascii="Times New Roman" w:hAnsi="Times New Roman"/>
          <w:sz w:val="28"/>
          <w:szCs w:val="28"/>
        </w:rPr>
        <w:t xml:space="preserve"> на свідом</w:t>
      </w:r>
      <w:r w:rsidR="00E83994">
        <w:rPr>
          <w:rFonts w:ascii="Times New Roman" w:hAnsi="Times New Roman"/>
          <w:sz w:val="28"/>
          <w:szCs w:val="28"/>
        </w:rPr>
        <w:t>ість</w:t>
      </w:r>
      <w:r w:rsidR="00D42C58" w:rsidRPr="006669F4">
        <w:rPr>
          <w:rFonts w:ascii="Times New Roman" w:hAnsi="Times New Roman"/>
          <w:sz w:val="28"/>
          <w:szCs w:val="28"/>
        </w:rPr>
        <w:t xml:space="preserve"> неповнолітніх; </w:t>
      </w:r>
    </w:p>
    <w:p w14:paraId="7ED5B307" w14:textId="77777777" w:rsidR="00D42C58" w:rsidRPr="006669F4" w:rsidRDefault="00D42C58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hAnsi="Times New Roman"/>
          <w:sz w:val="28"/>
          <w:szCs w:val="28"/>
        </w:rPr>
        <w:t>відсутність у педагогів та батьків достатньої інформації про проблему вживанням неповнолітніми алкоголю та тютюнових виробів, а також ефективних підходів до борот</w:t>
      </w:r>
      <w:r w:rsidR="00913FBD" w:rsidRPr="006669F4">
        <w:rPr>
          <w:rFonts w:ascii="Times New Roman" w:hAnsi="Times New Roman"/>
          <w:sz w:val="28"/>
          <w:szCs w:val="28"/>
        </w:rPr>
        <w:t>ьби;</w:t>
      </w:r>
    </w:p>
    <w:p w14:paraId="67420774" w14:textId="77777777" w:rsidR="00913FBD" w:rsidRPr="006669F4" w:rsidRDefault="00913FBD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hAnsi="Times New Roman"/>
          <w:sz w:val="28"/>
          <w:szCs w:val="28"/>
        </w:rPr>
        <w:t>слабкий рівень промоційних кампаній щодо пропагування здорового способу життя;</w:t>
      </w:r>
    </w:p>
    <w:p w14:paraId="6B24ED57" w14:textId="77777777" w:rsidR="00913FBD" w:rsidRPr="006669F4" w:rsidRDefault="0073665F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hAnsi="Times New Roman"/>
          <w:color w:val="000000"/>
          <w:sz w:val="28"/>
          <w:szCs w:val="28"/>
        </w:rPr>
        <w:lastRenderedPageBreak/>
        <w:t>низький рівень обізнаності неповнолітніх про небезпеку, пов’язану із зловживанням алкогольних та тютюнових виробів та їх наслідки</w:t>
      </w:r>
      <w:r w:rsidR="00907431" w:rsidRPr="006669F4">
        <w:rPr>
          <w:rFonts w:ascii="Times New Roman" w:hAnsi="Times New Roman"/>
          <w:color w:val="000000"/>
          <w:sz w:val="28"/>
          <w:szCs w:val="28"/>
        </w:rPr>
        <w:t>;</w:t>
      </w:r>
    </w:p>
    <w:p w14:paraId="02B21AA5" w14:textId="77777777" w:rsidR="00907431" w:rsidRPr="006669F4" w:rsidRDefault="00907431" w:rsidP="00EF4FFB">
      <w:pPr>
        <w:pStyle w:val="a5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69F4">
        <w:rPr>
          <w:rFonts w:ascii="Times New Roman" w:hAnsi="Times New Roman"/>
          <w:color w:val="000000"/>
          <w:sz w:val="28"/>
          <w:szCs w:val="28"/>
        </w:rPr>
        <w:t>відсутність особистої мотивації відмови від вживання алкоголю та тютюнопаління.</w:t>
      </w:r>
    </w:p>
    <w:p w14:paraId="05B4DF1F" w14:textId="77777777" w:rsidR="00C9102A" w:rsidRPr="006669F4" w:rsidRDefault="00C9102A" w:rsidP="00EF4FFB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669F4">
        <w:rPr>
          <w:sz w:val="28"/>
          <w:szCs w:val="28"/>
          <w:lang w:val="uk-UA" w:eastAsia="uk-UA"/>
        </w:rPr>
        <w:t>Характер зазначених проблем свідчить про високий ступінь їх взаємної обумовленості і визначає нагальну необхідність при</w:t>
      </w:r>
      <w:r w:rsidR="008D2178">
        <w:rPr>
          <w:sz w:val="28"/>
          <w:szCs w:val="28"/>
          <w:lang w:val="uk-UA" w:eastAsia="uk-UA"/>
        </w:rPr>
        <w:t>йняття міською радою  Програми п</w:t>
      </w:r>
      <w:r w:rsidR="008D2178">
        <w:rPr>
          <w:color w:val="000000"/>
          <w:sz w:val="28"/>
          <w:szCs w:val="28"/>
        </w:rPr>
        <w:t>ротидії вживання алкогольних</w:t>
      </w:r>
      <w:r w:rsidR="001E07E4">
        <w:rPr>
          <w:color w:val="000000"/>
          <w:sz w:val="28"/>
          <w:szCs w:val="28"/>
        </w:rPr>
        <w:t xml:space="preserve"> та тютюнових виробів </w:t>
      </w:r>
      <w:r w:rsidR="008D2178">
        <w:rPr>
          <w:color w:val="000000"/>
          <w:sz w:val="28"/>
          <w:szCs w:val="28"/>
        </w:rPr>
        <w:t>неповнолітніми та</w:t>
      </w:r>
      <w:r w:rsidR="001E07E4">
        <w:rPr>
          <w:color w:val="000000"/>
          <w:sz w:val="28"/>
          <w:szCs w:val="28"/>
        </w:rPr>
        <w:t xml:space="preserve"> формування навичок здорового способу життя</w:t>
      </w:r>
      <w:r w:rsidR="007548DC">
        <w:rPr>
          <w:sz w:val="28"/>
          <w:szCs w:val="28"/>
          <w:lang w:val="uk-UA" w:eastAsia="uk-UA"/>
        </w:rPr>
        <w:t xml:space="preserve"> на 2021</w:t>
      </w:r>
      <w:r w:rsidR="001E07E4">
        <w:rPr>
          <w:sz w:val="28"/>
          <w:szCs w:val="28"/>
          <w:lang w:val="uk-UA" w:eastAsia="uk-UA"/>
        </w:rPr>
        <w:t>-</w:t>
      </w:r>
      <w:r w:rsidR="007548DC">
        <w:rPr>
          <w:sz w:val="28"/>
          <w:szCs w:val="28"/>
          <w:lang w:val="uk-UA" w:eastAsia="uk-UA"/>
        </w:rPr>
        <w:t>2024</w:t>
      </w:r>
      <w:r w:rsidRPr="006669F4">
        <w:rPr>
          <w:sz w:val="28"/>
          <w:szCs w:val="28"/>
          <w:lang w:val="uk-UA" w:eastAsia="uk-UA"/>
        </w:rPr>
        <w:t xml:space="preserve"> роки.</w:t>
      </w:r>
    </w:p>
    <w:p w14:paraId="06E05E11" w14:textId="77777777" w:rsidR="00C9102A" w:rsidRPr="006669F4" w:rsidRDefault="00C9102A" w:rsidP="00EF4FFB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68856650" w14:textId="77777777" w:rsidR="00C9102A" w:rsidRPr="006669F4" w:rsidRDefault="00C9102A" w:rsidP="00EF4FFB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>2. Мета Програми</w:t>
      </w:r>
      <w:r w:rsidR="002A3AB0" w:rsidRPr="006669F4">
        <w:rPr>
          <w:b/>
          <w:color w:val="000000"/>
          <w:sz w:val="28"/>
          <w:szCs w:val="28"/>
          <w:lang w:val="uk-UA"/>
        </w:rPr>
        <w:t>:</w:t>
      </w:r>
    </w:p>
    <w:p w14:paraId="60B30C31" w14:textId="77777777" w:rsidR="00C9102A" w:rsidRPr="006669F4" w:rsidRDefault="00C9102A" w:rsidP="00EF4FFB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14:paraId="4FE793C9" w14:textId="77777777" w:rsidR="00AD0EDF" w:rsidRPr="006669F4" w:rsidRDefault="00AD0EDF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ф</w:t>
      </w:r>
      <w:r w:rsidR="00E83994">
        <w:rPr>
          <w:color w:val="000000"/>
          <w:sz w:val="28"/>
          <w:szCs w:val="28"/>
          <w:lang w:val="uk-UA"/>
        </w:rPr>
        <w:t>ормування у</w:t>
      </w:r>
      <w:r w:rsidR="002A3AB0" w:rsidRPr="006669F4">
        <w:rPr>
          <w:color w:val="000000"/>
          <w:sz w:val="28"/>
          <w:szCs w:val="28"/>
          <w:lang w:val="uk-UA"/>
        </w:rPr>
        <w:t xml:space="preserve"> неповнолітніх правильного уявлення про здоро</w:t>
      </w:r>
      <w:r w:rsidRPr="006669F4">
        <w:rPr>
          <w:color w:val="000000"/>
          <w:sz w:val="28"/>
          <w:szCs w:val="28"/>
          <w:lang w:val="uk-UA"/>
        </w:rPr>
        <w:t>в</w:t>
      </w:r>
      <w:r w:rsidR="002A3AB0" w:rsidRPr="006669F4">
        <w:rPr>
          <w:color w:val="000000"/>
          <w:sz w:val="28"/>
          <w:szCs w:val="28"/>
        </w:rPr>
        <w:t>’</w:t>
      </w:r>
      <w:r w:rsidR="002A3AB0" w:rsidRPr="006669F4">
        <w:rPr>
          <w:color w:val="000000"/>
          <w:sz w:val="28"/>
          <w:szCs w:val="28"/>
          <w:lang w:val="uk-UA"/>
        </w:rPr>
        <w:t>я та здоровий спосіб життя;</w:t>
      </w:r>
    </w:p>
    <w:p w14:paraId="021D53A6" w14:textId="77777777" w:rsidR="00AD0EDF" w:rsidRPr="006669F4" w:rsidRDefault="00174D2D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</w:t>
      </w:r>
      <w:r w:rsidR="00AD0EDF" w:rsidRPr="006669F4">
        <w:rPr>
          <w:sz w:val="28"/>
          <w:szCs w:val="28"/>
          <w:lang w:val="uk-UA"/>
        </w:rPr>
        <w:t>єднання зусиль органів місцевого самоврядування, фахівців та громадськості щодо запобігання та попередження вживання алкоголю та тютюнових виробів неповнолітніми;</w:t>
      </w:r>
    </w:p>
    <w:p w14:paraId="3A1EC1AD" w14:textId="77777777" w:rsidR="00AD0EDF" w:rsidRPr="006669F4" w:rsidRDefault="00AD0EDF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>проведення широких промоційних кампаній серед населення та неповнолітніх зокрема</w:t>
      </w:r>
      <w:r w:rsidR="002D3289" w:rsidRPr="006669F4">
        <w:rPr>
          <w:sz w:val="28"/>
          <w:szCs w:val="28"/>
          <w:lang w:val="uk-UA"/>
        </w:rPr>
        <w:t>,</w:t>
      </w:r>
      <w:r w:rsidRPr="006669F4">
        <w:rPr>
          <w:sz w:val="28"/>
          <w:szCs w:val="28"/>
          <w:lang w:val="uk-UA"/>
        </w:rPr>
        <w:t xml:space="preserve"> щодо переваг та престижу здорового способу життя;</w:t>
      </w:r>
    </w:p>
    <w:p w14:paraId="48F8D06F" w14:textId="77777777" w:rsidR="002D3289" w:rsidRPr="006669F4" w:rsidRDefault="002D3289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 xml:space="preserve">здійснення інформаційно-просвітницької роботи серед батьків з метою поліпшення контролю за </w:t>
      </w:r>
      <w:r w:rsidR="00952BD9" w:rsidRPr="006669F4">
        <w:rPr>
          <w:sz w:val="28"/>
          <w:szCs w:val="28"/>
          <w:lang w:val="uk-UA"/>
        </w:rPr>
        <w:t>власними дітьми</w:t>
      </w:r>
      <w:r w:rsidR="00E12178" w:rsidRPr="006669F4">
        <w:rPr>
          <w:sz w:val="28"/>
          <w:szCs w:val="28"/>
          <w:lang w:val="uk-UA"/>
        </w:rPr>
        <w:t xml:space="preserve"> та </w:t>
      </w:r>
      <w:r w:rsidR="00952BD9" w:rsidRPr="006669F4">
        <w:rPr>
          <w:sz w:val="28"/>
          <w:szCs w:val="28"/>
          <w:lang w:val="uk-UA"/>
        </w:rPr>
        <w:t>уникнення ризиків вживання ними алкогольних та тютюнових виробів;</w:t>
      </w:r>
    </w:p>
    <w:p w14:paraId="0C6100DA" w14:textId="77777777" w:rsidR="00AD0EDF" w:rsidRPr="006669F4" w:rsidRDefault="00952BD9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 xml:space="preserve">зменшення шкідливого впливу алкоголю та тютюнопаління на підростаюче покоління та популяризація ідей тверезого способу життя; </w:t>
      </w:r>
    </w:p>
    <w:p w14:paraId="006A6C76" w14:textId="77777777" w:rsidR="00952BD9" w:rsidRPr="006669F4" w:rsidRDefault="00952BD9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sz w:val="28"/>
          <w:szCs w:val="28"/>
        </w:rPr>
        <w:t xml:space="preserve">встановлення </w:t>
      </w:r>
      <w:r w:rsidRPr="006669F4">
        <w:rPr>
          <w:sz w:val="28"/>
          <w:szCs w:val="28"/>
          <w:lang w:val="uk-UA"/>
        </w:rPr>
        <w:t xml:space="preserve">порушень чинного законодавства та притягнення до адміністративної </w:t>
      </w:r>
      <w:r w:rsidRPr="006669F4">
        <w:rPr>
          <w:sz w:val="28"/>
          <w:szCs w:val="28"/>
        </w:rPr>
        <w:t xml:space="preserve">відповідальності за </w:t>
      </w:r>
      <w:r w:rsidRPr="006669F4">
        <w:rPr>
          <w:sz w:val="28"/>
          <w:szCs w:val="28"/>
          <w:lang w:eastAsia="uk-UA"/>
        </w:rPr>
        <w:t>свідоме ігнорування загальнодержавних правил ведення торгівлі власник</w:t>
      </w:r>
      <w:r w:rsidRPr="006669F4">
        <w:rPr>
          <w:sz w:val="28"/>
          <w:szCs w:val="28"/>
          <w:lang w:val="uk-UA" w:eastAsia="uk-UA"/>
        </w:rPr>
        <w:t>ів</w:t>
      </w:r>
      <w:r w:rsidRPr="006669F4">
        <w:rPr>
          <w:sz w:val="28"/>
          <w:szCs w:val="28"/>
          <w:lang w:eastAsia="uk-UA"/>
        </w:rPr>
        <w:t xml:space="preserve"> торгівельних закладів</w:t>
      </w:r>
      <w:r w:rsidRPr="006669F4">
        <w:rPr>
          <w:sz w:val="28"/>
          <w:szCs w:val="28"/>
          <w:lang w:val="uk-UA" w:eastAsia="uk-UA"/>
        </w:rPr>
        <w:t>;</w:t>
      </w:r>
    </w:p>
    <w:p w14:paraId="0DCFA65D" w14:textId="77777777" w:rsidR="00952BD9" w:rsidRPr="006669F4" w:rsidRDefault="00952BD9" w:rsidP="00EF4FF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>створення</w:t>
      </w:r>
      <w:r w:rsidRPr="006669F4">
        <w:rPr>
          <w:sz w:val="28"/>
          <w:szCs w:val="28"/>
        </w:rPr>
        <w:t xml:space="preserve"> </w:t>
      </w:r>
      <w:r w:rsidRPr="006669F4">
        <w:rPr>
          <w:sz w:val="28"/>
          <w:szCs w:val="28"/>
          <w:lang w:val="uk-UA"/>
        </w:rPr>
        <w:t xml:space="preserve">необхідних умов </w:t>
      </w:r>
      <w:r w:rsidR="00F655FF" w:rsidRPr="006669F4">
        <w:rPr>
          <w:sz w:val="28"/>
          <w:szCs w:val="28"/>
          <w:lang w:val="uk-UA"/>
        </w:rPr>
        <w:t xml:space="preserve">для </w:t>
      </w:r>
      <w:r w:rsidR="00E83994">
        <w:rPr>
          <w:sz w:val="28"/>
          <w:szCs w:val="28"/>
          <w:lang w:val="uk-UA"/>
        </w:rPr>
        <w:t>використання неповнолітніми</w:t>
      </w:r>
      <w:r w:rsidRPr="006669F4">
        <w:rPr>
          <w:sz w:val="28"/>
          <w:szCs w:val="28"/>
        </w:rPr>
        <w:t xml:space="preserve"> вільн</w:t>
      </w:r>
      <w:r w:rsidRPr="006669F4">
        <w:rPr>
          <w:sz w:val="28"/>
          <w:szCs w:val="28"/>
          <w:lang w:val="uk-UA"/>
        </w:rPr>
        <w:t>ого</w:t>
      </w:r>
      <w:r w:rsidRPr="006669F4">
        <w:rPr>
          <w:sz w:val="28"/>
          <w:szCs w:val="28"/>
        </w:rPr>
        <w:t xml:space="preserve"> час</w:t>
      </w:r>
      <w:r w:rsidRPr="006669F4">
        <w:rPr>
          <w:sz w:val="28"/>
          <w:szCs w:val="28"/>
          <w:lang w:val="uk-UA"/>
        </w:rPr>
        <w:t>у</w:t>
      </w:r>
      <w:r w:rsidRPr="006669F4">
        <w:rPr>
          <w:sz w:val="28"/>
          <w:szCs w:val="28"/>
        </w:rPr>
        <w:t xml:space="preserve"> </w:t>
      </w:r>
      <w:r w:rsidRPr="006669F4">
        <w:rPr>
          <w:sz w:val="28"/>
          <w:szCs w:val="28"/>
          <w:lang w:val="uk-UA"/>
        </w:rPr>
        <w:t>з метою</w:t>
      </w:r>
      <w:r w:rsidRPr="006669F4">
        <w:rPr>
          <w:sz w:val="28"/>
          <w:szCs w:val="28"/>
        </w:rPr>
        <w:t xml:space="preserve"> формування здорового способу життя, занять фізичною культурою, творчою діяльністю</w:t>
      </w:r>
      <w:r w:rsidR="00E12178" w:rsidRPr="006669F4">
        <w:rPr>
          <w:sz w:val="28"/>
          <w:szCs w:val="28"/>
          <w:lang w:val="uk-UA"/>
        </w:rPr>
        <w:t xml:space="preserve"> та самореалізацією.</w:t>
      </w:r>
    </w:p>
    <w:p w14:paraId="722DF9CD" w14:textId="77777777" w:rsidR="00C9102A" w:rsidRPr="006669F4" w:rsidRDefault="00C9102A" w:rsidP="00EF4FFB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68D525C5" w14:textId="77777777" w:rsidR="00E12178" w:rsidRPr="006669F4" w:rsidRDefault="00E12178" w:rsidP="00EF4FFB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5416D533" w14:textId="77777777" w:rsidR="00C9102A" w:rsidRPr="006669F4" w:rsidRDefault="00C9102A" w:rsidP="00EF4FFB">
      <w:pPr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 xml:space="preserve">3. </w:t>
      </w:r>
      <w:r w:rsidRPr="006669F4">
        <w:rPr>
          <w:b/>
          <w:color w:val="000000"/>
          <w:sz w:val="28"/>
          <w:szCs w:val="28"/>
        </w:rPr>
        <w:t xml:space="preserve">Головні принципи </w:t>
      </w:r>
      <w:r w:rsidRPr="006669F4">
        <w:rPr>
          <w:b/>
          <w:color w:val="000000"/>
          <w:sz w:val="28"/>
          <w:szCs w:val="28"/>
          <w:lang w:val="uk-UA"/>
        </w:rPr>
        <w:t>П</w:t>
      </w:r>
      <w:r w:rsidRPr="006669F4">
        <w:rPr>
          <w:b/>
          <w:color w:val="000000"/>
          <w:sz w:val="28"/>
          <w:szCs w:val="28"/>
        </w:rPr>
        <w:t>рограми</w:t>
      </w:r>
    </w:p>
    <w:p w14:paraId="0AFDEF2E" w14:textId="77777777" w:rsidR="00C9102A" w:rsidRPr="006669F4" w:rsidRDefault="00C9102A" w:rsidP="00EF4FFB">
      <w:pPr>
        <w:jc w:val="center"/>
        <w:rPr>
          <w:b/>
          <w:color w:val="000000"/>
          <w:sz w:val="28"/>
          <w:szCs w:val="28"/>
          <w:lang w:val="uk-UA"/>
        </w:rPr>
      </w:pPr>
    </w:p>
    <w:p w14:paraId="4ACD6F88" w14:textId="77777777" w:rsidR="00C86EA0" w:rsidRPr="006669F4" w:rsidRDefault="00C9102A" w:rsidP="00EF4FFB">
      <w:pPr>
        <w:ind w:firstLine="709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 xml:space="preserve">Програма </w:t>
      </w:r>
      <w:r w:rsidRPr="006669F4">
        <w:rPr>
          <w:color w:val="000000"/>
          <w:sz w:val="28"/>
          <w:szCs w:val="28"/>
        </w:rPr>
        <w:t xml:space="preserve"> базується на визнанні необхідності:</w:t>
      </w:r>
    </w:p>
    <w:p w14:paraId="463C9A9C" w14:textId="77777777" w:rsidR="00C86EA0" w:rsidRPr="006669F4" w:rsidRDefault="008B513C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</w:t>
      </w:r>
      <w:r w:rsidR="00C86EA0" w:rsidRPr="006669F4">
        <w:rPr>
          <w:sz w:val="28"/>
          <w:szCs w:val="28"/>
          <w:lang w:val="uk-UA"/>
        </w:rPr>
        <w:t xml:space="preserve"> постійно функціонуючої комплексної системи заходів щодо  формування здорового способу життя, вирішення питань боротьби із дитячим алкоголізмом та </w:t>
      </w:r>
      <w:r w:rsidR="000629F7" w:rsidRPr="006669F4">
        <w:rPr>
          <w:sz w:val="28"/>
          <w:szCs w:val="28"/>
          <w:lang w:val="uk-UA"/>
        </w:rPr>
        <w:t xml:space="preserve">його </w:t>
      </w:r>
      <w:r w:rsidR="00C86EA0" w:rsidRPr="006669F4">
        <w:rPr>
          <w:sz w:val="28"/>
          <w:szCs w:val="28"/>
          <w:lang w:val="uk-UA"/>
        </w:rPr>
        <w:t>профілактики;</w:t>
      </w:r>
    </w:p>
    <w:p w14:paraId="1E042339" w14:textId="77777777" w:rsidR="00EC3DF0" w:rsidRPr="006669F4" w:rsidRDefault="00EC3DF0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забезпечення захисту </w:t>
      </w:r>
      <w:r w:rsidR="00E83994">
        <w:rPr>
          <w:color w:val="000000"/>
          <w:sz w:val="28"/>
          <w:szCs w:val="28"/>
          <w:lang w:val="uk-UA"/>
        </w:rPr>
        <w:t xml:space="preserve">прав і основних свобод </w:t>
      </w:r>
      <w:r w:rsidRPr="006669F4">
        <w:rPr>
          <w:color w:val="000000"/>
          <w:sz w:val="28"/>
          <w:szCs w:val="28"/>
          <w:lang w:val="uk-UA"/>
        </w:rPr>
        <w:t>неповнолітніх;</w:t>
      </w:r>
    </w:p>
    <w:p w14:paraId="1FC7FF4D" w14:textId="77777777" w:rsidR="00EC3DF0" w:rsidRPr="006669F4" w:rsidRDefault="00EC3DF0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забезпечення якісно нового рівня інформації для неповнолітніх з при</w:t>
      </w:r>
      <w:r w:rsidR="00E554FD" w:rsidRPr="006669F4">
        <w:rPr>
          <w:color w:val="000000"/>
          <w:sz w:val="28"/>
          <w:szCs w:val="28"/>
          <w:lang w:val="uk-UA"/>
        </w:rPr>
        <w:t>воду наслідків вживання алкогольних</w:t>
      </w:r>
      <w:r w:rsidR="00815F02" w:rsidRPr="006669F4">
        <w:rPr>
          <w:color w:val="000000"/>
          <w:sz w:val="28"/>
          <w:szCs w:val="28"/>
          <w:lang w:val="uk-UA"/>
        </w:rPr>
        <w:t xml:space="preserve"> та тютюнових виробів.</w:t>
      </w:r>
    </w:p>
    <w:p w14:paraId="5699EC49" w14:textId="77777777" w:rsidR="00C9102A" w:rsidRPr="006669F4" w:rsidRDefault="00C9102A" w:rsidP="00EF4FFB">
      <w:pPr>
        <w:tabs>
          <w:tab w:val="num" w:pos="142"/>
          <w:tab w:val="num" w:pos="993"/>
        </w:tabs>
        <w:ind w:firstLine="709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</w:rPr>
        <w:t xml:space="preserve">За своєю практичною спрямованістю </w:t>
      </w:r>
      <w:r w:rsidR="004F1C8D" w:rsidRPr="006669F4">
        <w:rPr>
          <w:color w:val="000000"/>
          <w:sz w:val="28"/>
          <w:szCs w:val="28"/>
        </w:rPr>
        <w:t>П</w:t>
      </w:r>
      <w:r w:rsidRPr="006669F4">
        <w:rPr>
          <w:color w:val="000000"/>
          <w:sz w:val="28"/>
          <w:szCs w:val="28"/>
        </w:rPr>
        <w:t>рограма передбачає:</w:t>
      </w:r>
    </w:p>
    <w:p w14:paraId="6A0A9903" w14:textId="77777777" w:rsidR="009F7EB0" w:rsidRPr="006669F4" w:rsidRDefault="00E83994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інформування </w:t>
      </w:r>
      <w:r w:rsidR="009F7EB0" w:rsidRPr="006669F4">
        <w:rPr>
          <w:color w:val="000000"/>
          <w:sz w:val="28"/>
          <w:szCs w:val="28"/>
        </w:rPr>
        <w:t>неповнолітніх про переваги ведення здорового способу життя;</w:t>
      </w:r>
    </w:p>
    <w:p w14:paraId="339D08E5" w14:textId="77777777" w:rsidR="003306E9" w:rsidRPr="006669F4" w:rsidRDefault="003306E9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sz w:val="28"/>
          <w:szCs w:val="28"/>
        </w:rPr>
        <w:lastRenderedPageBreak/>
        <w:t>формування сталого свідомого несприйняття населенням будь-якого розповсюдження та вживання алкоголю</w:t>
      </w:r>
      <w:r w:rsidRPr="006669F4">
        <w:rPr>
          <w:sz w:val="28"/>
          <w:szCs w:val="28"/>
          <w:lang w:val="uk-UA"/>
        </w:rPr>
        <w:t xml:space="preserve"> та тютюнових виробів;</w:t>
      </w:r>
    </w:p>
    <w:p w14:paraId="2A6AF5E3" w14:textId="77777777" w:rsidR="003306E9" w:rsidRPr="006669F4" w:rsidRDefault="003306E9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sz w:val="28"/>
          <w:szCs w:val="28"/>
        </w:rPr>
        <w:t>удосконалення профілактичних, просвітницьких заходів спрямованих на зменшення вживання алкоголю</w:t>
      </w:r>
      <w:r w:rsidRPr="006669F4">
        <w:rPr>
          <w:sz w:val="28"/>
          <w:szCs w:val="28"/>
          <w:lang w:val="uk-UA"/>
        </w:rPr>
        <w:t xml:space="preserve"> та тютюну;</w:t>
      </w:r>
    </w:p>
    <w:p w14:paraId="6467BDE2" w14:textId="77777777" w:rsidR="003306E9" w:rsidRPr="006669F4" w:rsidRDefault="00EC179C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>скорочення обсягів вживання алкогольних та тютюнови</w:t>
      </w:r>
      <w:r w:rsidR="00E83994">
        <w:rPr>
          <w:color w:val="000000"/>
          <w:sz w:val="28"/>
          <w:szCs w:val="28"/>
          <w:lang w:val="uk-UA"/>
        </w:rPr>
        <w:t xml:space="preserve">х виробів в середовищі </w:t>
      </w:r>
      <w:r w:rsidRPr="006669F4">
        <w:rPr>
          <w:color w:val="000000"/>
          <w:sz w:val="28"/>
          <w:szCs w:val="28"/>
          <w:lang w:val="uk-UA"/>
        </w:rPr>
        <w:t>неповнолітніх;</w:t>
      </w:r>
    </w:p>
    <w:p w14:paraId="7AEC7EAF" w14:textId="77777777" w:rsidR="00EC179C" w:rsidRPr="006669F4" w:rsidRDefault="00EC179C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 xml:space="preserve">встановлення відповідальності </w:t>
      </w:r>
      <w:r w:rsidR="00E83994">
        <w:rPr>
          <w:color w:val="000000"/>
          <w:sz w:val="28"/>
          <w:szCs w:val="28"/>
        </w:rPr>
        <w:t>дорослих за втягування</w:t>
      </w:r>
      <w:r w:rsidRPr="006669F4">
        <w:rPr>
          <w:color w:val="000000"/>
          <w:sz w:val="28"/>
          <w:szCs w:val="28"/>
          <w:lang w:val="uk-UA"/>
        </w:rPr>
        <w:t xml:space="preserve"> неповнолітніх </w:t>
      </w:r>
      <w:r w:rsidRPr="006669F4">
        <w:rPr>
          <w:color w:val="000000"/>
          <w:sz w:val="28"/>
          <w:szCs w:val="28"/>
        </w:rPr>
        <w:t xml:space="preserve"> до вживання алкоголю, тютюнопаління,</w:t>
      </w:r>
      <w:r w:rsidRPr="006669F4">
        <w:rPr>
          <w:rFonts w:ascii="Arial" w:hAnsi="Arial" w:cs="Arial"/>
          <w:color w:val="424242"/>
          <w:sz w:val="21"/>
          <w:szCs w:val="21"/>
        </w:rPr>
        <w:t xml:space="preserve"> </w:t>
      </w:r>
      <w:r w:rsidRPr="006669F4">
        <w:rPr>
          <w:color w:val="000000"/>
          <w:sz w:val="28"/>
          <w:szCs w:val="28"/>
        </w:rPr>
        <w:t>а також популяризацію здорового способу</w:t>
      </w:r>
      <w:r w:rsidRPr="006669F4">
        <w:rPr>
          <w:color w:val="000000"/>
          <w:sz w:val="28"/>
          <w:szCs w:val="28"/>
          <w:lang w:val="uk-UA"/>
        </w:rPr>
        <w:t xml:space="preserve"> життя, як складової частини успішності та самореалізації.</w:t>
      </w:r>
    </w:p>
    <w:p w14:paraId="5DC4FBE1" w14:textId="77777777" w:rsidR="00EC179C" w:rsidRPr="006669F4" w:rsidRDefault="00EC179C" w:rsidP="00EF4FFB">
      <w:pPr>
        <w:numPr>
          <w:ilvl w:val="0"/>
          <w:numId w:val="8"/>
        </w:numPr>
        <w:tabs>
          <w:tab w:val="num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>створення умов для занять фізичною культурою та спортом</w:t>
      </w:r>
      <w:r w:rsidR="000E21FF" w:rsidRPr="006669F4">
        <w:rPr>
          <w:color w:val="000000"/>
          <w:sz w:val="28"/>
          <w:szCs w:val="28"/>
          <w:lang w:val="uk-UA"/>
        </w:rPr>
        <w:t>, творчою діяльністю, самореалізацією.</w:t>
      </w:r>
    </w:p>
    <w:p w14:paraId="68FFCDC3" w14:textId="77777777" w:rsidR="00C9102A" w:rsidRPr="006669F4" w:rsidRDefault="00C9102A" w:rsidP="00EF4FFB">
      <w:pPr>
        <w:shd w:val="clear" w:color="auto" w:fill="FFFFFF"/>
        <w:outlineLvl w:val="2"/>
        <w:rPr>
          <w:color w:val="000000"/>
          <w:sz w:val="28"/>
          <w:szCs w:val="28"/>
        </w:rPr>
      </w:pPr>
    </w:p>
    <w:p w14:paraId="3885A8AD" w14:textId="77777777" w:rsidR="000E21FF" w:rsidRPr="006669F4" w:rsidRDefault="000E21FF" w:rsidP="00EF4FFB">
      <w:pPr>
        <w:shd w:val="clear" w:color="auto" w:fill="FFFFFF"/>
        <w:outlineLvl w:val="2"/>
        <w:rPr>
          <w:color w:val="000000"/>
          <w:sz w:val="28"/>
          <w:szCs w:val="28"/>
        </w:rPr>
      </w:pPr>
    </w:p>
    <w:p w14:paraId="7AA4D1D5" w14:textId="77777777" w:rsidR="00C9102A" w:rsidRPr="006669F4" w:rsidRDefault="00C9102A" w:rsidP="00EF4FFB">
      <w:pPr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 xml:space="preserve">4. </w:t>
      </w:r>
      <w:r w:rsidRPr="006669F4">
        <w:rPr>
          <w:b/>
          <w:color w:val="000000"/>
          <w:sz w:val="28"/>
          <w:szCs w:val="28"/>
        </w:rPr>
        <w:t xml:space="preserve">Основні завдання </w:t>
      </w:r>
      <w:r w:rsidRPr="006669F4">
        <w:rPr>
          <w:b/>
          <w:color w:val="000000"/>
          <w:sz w:val="28"/>
          <w:szCs w:val="28"/>
          <w:lang w:val="uk-UA"/>
        </w:rPr>
        <w:t>П</w:t>
      </w:r>
      <w:r w:rsidRPr="006669F4">
        <w:rPr>
          <w:b/>
          <w:color w:val="000000"/>
          <w:sz w:val="28"/>
          <w:szCs w:val="28"/>
        </w:rPr>
        <w:t>рограми</w:t>
      </w:r>
      <w:r w:rsidR="009B462C" w:rsidRPr="006669F4">
        <w:rPr>
          <w:b/>
          <w:color w:val="000000"/>
          <w:sz w:val="28"/>
          <w:szCs w:val="28"/>
          <w:lang w:val="uk-UA"/>
        </w:rPr>
        <w:t>:</w:t>
      </w:r>
    </w:p>
    <w:p w14:paraId="2012C22E" w14:textId="77777777" w:rsidR="00C9102A" w:rsidRPr="006669F4" w:rsidRDefault="00C9102A" w:rsidP="00EF4FFB">
      <w:pPr>
        <w:rPr>
          <w:b/>
          <w:color w:val="000000"/>
          <w:sz w:val="28"/>
          <w:szCs w:val="28"/>
        </w:rPr>
      </w:pPr>
    </w:p>
    <w:p w14:paraId="0AB02479" w14:textId="77777777" w:rsidR="008D2CAD" w:rsidRPr="006669F4" w:rsidRDefault="009B462C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>посилення боротьби із зловживаннями у сфері продажу та споживанням алкоголю та тютюнових виробів неповнолітніми;</w:t>
      </w:r>
    </w:p>
    <w:p w14:paraId="2273ED8E" w14:textId="77777777" w:rsidR="008D2CAD" w:rsidRPr="006669F4" w:rsidRDefault="00C65D42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 xml:space="preserve">здійснення діяльності </w:t>
      </w:r>
      <w:r w:rsidR="009955EC" w:rsidRPr="006669F4">
        <w:rPr>
          <w:color w:val="000000"/>
          <w:sz w:val="28"/>
          <w:szCs w:val="28"/>
          <w:lang w:val="uk-UA"/>
        </w:rPr>
        <w:t xml:space="preserve">та координація дій </w:t>
      </w:r>
      <w:r w:rsidRPr="006669F4">
        <w:rPr>
          <w:sz w:val="28"/>
          <w:szCs w:val="28"/>
        </w:rPr>
        <w:t>робочо</w:t>
      </w:r>
      <w:r w:rsidRPr="006669F4">
        <w:rPr>
          <w:sz w:val="28"/>
          <w:szCs w:val="28"/>
          <w:lang w:val="uk-UA"/>
        </w:rPr>
        <w:t>ї групи з виявлення  фактів продажу алкогольних напоїв та тютюнових виробів</w:t>
      </w:r>
      <w:r w:rsidRPr="006669F4">
        <w:rPr>
          <w:color w:val="000000"/>
          <w:sz w:val="28"/>
          <w:szCs w:val="28"/>
          <w:lang w:val="uk-UA"/>
        </w:rPr>
        <w:t xml:space="preserve"> </w:t>
      </w:r>
      <w:r w:rsidR="00C24F3F">
        <w:rPr>
          <w:sz w:val="28"/>
          <w:szCs w:val="28"/>
          <w:lang w:val="uk-UA"/>
        </w:rPr>
        <w:t>неповнолітнім</w:t>
      </w:r>
      <w:r w:rsidR="009C4960">
        <w:rPr>
          <w:sz w:val="28"/>
          <w:szCs w:val="28"/>
          <w:lang w:val="uk-UA"/>
        </w:rPr>
        <w:t xml:space="preserve"> у</w:t>
      </w:r>
      <w:r w:rsidR="009955EC" w:rsidRPr="006669F4">
        <w:rPr>
          <w:sz w:val="28"/>
          <w:szCs w:val="28"/>
          <w:lang w:val="uk-UA"/>
        </w:rPr>
        <w:t xml:space="preserve"> </w:t>
      </w:r>
      <w:r w:rsidRPr="006669F4">
        <w:rPr>
          <w:sz w:val="28"/>
          <w:szCs w:val="28"/>
          <w:lang w:val="uk-UA"/>
        </w:rPr>
        <w:t>м</w:t>
      </w:r>
      <w:r w:rsidR="00776738">
        <w:rPr>
          <w:sz w:val="28"/>
          <w:szCs w:val="28"/>
          <w:lang w:val="uk-UA"/>
        </w:rPr>
        <w:t>іській територіальній громаді</w:t>
      </w:r>
      <w:r w:rsidRPr="006669F4">
        <w:rPr>
          <w:sz w:val="28"/>
          <w:szCs w:val="28"/>
          <w:lang w:val="uk-UA"/>
        </w:rPr>
        <w:t>;</w:t>
      </w:r>
    </w:p>
    <w:p w14:paraId="546D31E2" w14:textId="77777777" w:rsidR="008D2CAD" w:rsidRPr="006669F4" w:rsidRDefault="009B462C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 xml:space="preserve">притягнення до </w:t>
      </w:r>
      <w:r w:rsidR="00C65D42" w:rsidRPr="006669F4">
        <w:rPr>
          <w:color w:val="000000"/>
          <w:sz w:val="28"/>
          <w:szCs w:val="28"/>
          <w:lang w:val="uk-UA"/>
        </w:rPr>
        <w:t>адміністративної відповідальності власників торгівельних закладів за несанкціонований продаж алкоголю</w:t>
      </w:r>
      <w:r w:rsidR="00D424DE">
        <w:rPr>
          <w:color w:val="000000"/>
          <w:sz w:val="28"/>
          <w:szCs w:val="28"/>
          <w:lang w:val="uk-UA"/>
        </w:rPr>
        <w:t xml:space="preserve"> та тютюну</w:t>
      </w:r>
      <w:r w:rsidR="00C65D42" w:rsidRPr="006669F4">
        <w:rPr>
          <w:color w:val="000000"/>
          <w:sz w:val="28"/>
          <w:szCs w:val="28"/>
          <w:lang w:val="uk-UA"/>
        </w:rPr>
        <w:t xml:space="preserve"> неповнолітнім;</w:t>
      </w:r>
    </w:p>
    <w:p w14:paraId="7C1F8802" w14:textId="77777777" w:rsidR="008D2CAD" w:rsidRPr="006669F4" w:rsidRDefault="009B462C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 xml:space="preserve">зменшення динаміки поширення </w:t>
      </w:r>
      <w:r w:rsidR="00D424DE">
        <w:rPr>
          <w:color w:val="000000"/>
          <w:sz w:val="28"/>
          <w:szCs w:val="28"/>
          <w:lang w:val="uk-UA"/>
        </w:rPr>
        <w:t>шкідливих звичок</w:t>
      </w:r>
      <w:r w:rsidRPr="006669F4">
        <w:rPr>
          <w:color w:val="000000"/>
          <w:sz w:val="28"/>
          <w:szCs w:val="28"/>
          <w:lang w:val="uk-UA"/>
        </w:rPr>
        <w:t xml:space="preserve"> в середовищі неповнолітніх;</w:t>
      </w:r>
    </w:p>
    <w:p w14:paraId="60B1BDEB" w14:textId="77777777" w:rsidR="008D2CAD" w:rsidRPr="006669F4" w:rsidRDefault="001463B4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sz w:val="28"/>
          <w:szCs w:val="28"/>
        </w:rPr>
        <w:t>забезпечення контролю за продажем алкогольних напоїв</w:t>
      </w:r>
      <w:r w:rsidRPr="006669F4">
        <w:rPr>
          <w:sz w:val="28"/>
          <w:szCs w:val="28"/>
          <w:lang w:val="uk-UA"/>
        </w:rPr>
        <w:t xml:space="preserve"> та тютюнових виробів</w:t>
      </w:r>
      <w:r w:rsidRPr="006669F4">
        <w:rPr>
          <w:sz w:val="28"/>
          <w:szCs w:val="28"/>
        </w:rPr>
        <w:t xml:space="preserve"> неповнолітнім на </w:t>
      </w:r>
      <w:r w:rsidRPr="006669F4">
        <w:rPr>
          <w:sz w:val="28"/>
          <w:szCs w:val="28"/>
          <w:lang w:val="uk-UA"/>
        </w:rPr>
        <w:t xml:space="preserve">прилеглих </w:t>
      </w:r>
      <w:r w:rsidRPr="006669F4">
        <w:rPr>
          <w:sz w:val="28"/>
          <w:szCs w:val="28"/>
        </w:rPr>
        <w:t xml:space="preserve">територіях </w:t>
      </w:r>
      <w:r w:rsidRPr="006669F4">
        <w:rPr>
          <w:sz w:val="28"/>
          <w:szCs w:val="28"/>
          <w:lang w:val="uk-UA"/>
        </w:rPr>
        <w:t xml:space="preserve">до </w:t>
      </w:r>
      <w:r w:rsidRPr="006669F4">
        <w:rPr>
          <w:sz w:val="28"/>
          <w:szCs w:val="28"/>
        </w:rPr>
        <w:t>навчальних закладів, у місцях проведення спортивних змагань, а також інших заходів масового характеру</w:t>
      </w:r>
      <w:r w:rsidRPr="006669F4">
        <w:rPr>
          <w:sz w:val="28"/>
          <w:szCs w:val="28"/>
          <w:lang w:val="uk-UA"/>
        </w:rPr>
        <w:t>;</w:t>
      </w:r>
    </w:p>
    <w:p w14:paraId="1DCFD0B1" w14:textId="77777777" w:rsidR="008D2CAD" w:rsidRPr="006669F4" w:rsidRDefault="00C65D42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  <w:lang w:val="uk-UA"/>
        </w:rPr>
        <w:t>популяризація тверезого способу життя в суспільстві</w:t>
      </w:r>
      <w:r w:rsidR="00886C66" w:rsidRPr="006669F4">
        <w:rPr>
          <w:color w:val="000000"/>
          <w:sz w:val="28"/>
          <w:szCs w:val="28"/>
          <w:lang w:val="uk-UA"/>
        </w:rPr>
        <w:t>, зокрема серед дітей та неповнолітніх;</w:t>
      </w:r>
      <w:r w:rsidRPr="006669F4">
        <w:rPr>
          <w:color w:val="000000"/>
          <w:sz w:val="28"/>
          <w:szCs w:val="28"/>
          <w:lang w:val="uk-UA"/>
        </w:rPr>
        <w:t xml:space="preserve"> </w:t>
      </w:r>
    </w:p>
    <w:p w14:paraId="4885D47E" w14:textId="77777777" w:rsidR="00F64CD4" w:rsidRPr="006669F4" w:rsidRDefault="00C9102A" w:rsidP="00EF4FF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69F4">
        <w:rPr>
          <w:color w:val="000000"/>
          <w:sz w:val="28"/>
          <w:szCs w:val="28"/>
        </w:rPr>
        <w:t>сприяння духовному та фізичн</w:t>
      </w:r>
      <w:r w:rsidR="00F64CD4" w:rsidRPr="006669F4">
        <w:rPr>
          <w:color w:val="000000"/>
          <w:sz w:val="28"/>
          <w:szCs w:val="28"/>
        </w:rPr>
        <w:t>ому розвитку неповнолітніх</w:t>
      </w:r>
      <w:r w:rsidRPr="006669F4">
        <w:rPr>
          <w:color w:val="000000"/>
          <w:sz w:val="28"/>
          <w:szCs w:val="28"/>
        </w:rPr>
        <w:t xml:space="preserve">, вихованню почуття громадянської </w:t>
      </w:r>
      <w:r w:rsidR="00F64CD4" w:rsidRPr="006669F4">
        <w:rPr>
          <w:color w:val="000000"/>
          <w:sz w:val="28"/>
          <w:szCs w:val="28"/>
        </w:rPr>
        <w:t>самосвідомості та патріотизму.</w:t>
      </w:r>
      <w:r w:rsidRPr="006669F4">
        <w:rPr>
          <w:color w:val="000000"/>
          <w:sz w:val="28"/>
          <w:szCs w:val="28"/>
        </w:rPr>
        <w:t xml:space="preserve"> </w:t>
      </w:r>
    </w:p>
    <w:p w14:paraId="5135B678" w14:textId="77777777" w:rsidR="00F64CD4" w:rsidRPr="006669F4" w:rsidRDefault="00F64CD4" w:rsidP="00EF4FFB">
      <w:pPr>
        <w:jc w:val="both"/>
        <w:rPr>
          <w:color w:val="000000"/>
          <w:sz w:val="28"/>
          <w:szCs w:val="28"/>
        </w:rPr>
      </w:pPr>
    </w:p>
    <w:p w14:paraId="14A60B7D" w14:textId="77777777" w:rsidR="00C9102A" w:rsidRPr="006669F4" w:rsidRDefault="00C9102A" w:rsidP="00EF4FFB">
      <w:pPr>
        <w:tabs>
          <w:tab w:val="left" w:pos="709"/>
          <w:tab w:val="left" w:pos="5245"/>
        </w:tabs>
        <w:jc w:val="both"/>
        <w:rPr>
          <w:b/>
          <w:sz w:val="28"/>
          <w:szCs w:val="28"/>
          <w:lang w:val="uk-UA"/>
        </w:rPr>
      </w:pPr>
    </w:p>
    <w:p w14:paraId="4113717C" w14:textId="77777777" w:rsidR="00C9102A" w:rsidRPr="006669F4" w:rsidRDefault="00C9102A" w:rsidP="00EF4FFB">
      <w:pPr>
        <w:tabs>
          <w:tab w:val="left" w:pos="709"/>
          <w:tab w:val="left" w:pos="5245"/>
        </w:tabs>
        <w:jc w:val="center"/>
        <w:rPr>
          <w:b/>
          <w:sz w:val="28"/>
          <w:szCs w:val="28"/>
          <w:lang w:val="uk-UA"/>
        </w:rPr>
      </w:pPr>
      <w:r w:rsidRPr="006669F4">
        <w:rPr>
          <w:b/>
          <w:sz w:val="28"/>
          <w:szCs w:val="28"/>
          <w:lang w:val="uk-UA"/>
        </w:rPr>
        <w:t>5. Мех</w:t>
      </w:r>
      <w:r w:rsidR="006E3780" w:rsidRPr="006669F4">
        <w:rPr>
          <w:b/>
          <w:sz w:val="28"/>
          <w:szCs w:val="28"/>
          <w:lang w:val="uk-UA"/>
        </w:rPr>
        <w:t>анізм реалізації та контроль за</w:t>
      </w:r>
      <w:r w:rsidRPr="006669F4">
        <w:rPr>
          <w:b/>
          <w:sz w:val="28"/>
          <w:szCs w:val="28"/>
          <w:lang w:val="uk-UA"/>
        </w:rPr>
        <w:t xml:space="preserve"> виконанням Програми</w:t>
      </w:r>
    </w:p>
    <w:p w14:paraId="21F568EE" w14:textId="77777777" w:rsidR="00C9102A" w:rsidRPr="006669F4" w:rsidRDefault="00C9102A" w:rsidP="00EF4FFB">
      <w:pPr>
        <w:tabs>
          <w:tab w:val="left" w:pos="709"/>
          <w:tab w:val="left" w:pos="5245"/>
        </w:tabs>
        <w:jc w:val="center"/>
        <w:rPr>
          <w:sz w:val="28"/>
          <w:szCs w:val="28"/>
          <w:lang w:val="uk-UA"/>
        </w:rPr>
      </w:pPr>
    </w:p>
    <w:p w14:paraId="5EC745DB" w14:textId="77777777" w:rsidR="00C9102A" w:rsidRPr="006669F4" w:rsidRDefault="00C9102A" w:rsidP="00EF4FFB">
      <w:pPr>
        <w:pStyle w:val="21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ab/>
        <w:t xml:space="preserve">Програма окреслює пріоритетні напрями діяльності </w:t>
      </w:r>
      <w:r w:rsidR="00A8773C" w:rsidRPr="006669F4">
        <w:rPr>
          <w:sz w:val="28"/>
          <w:szCs w:val="28"/>
          <w:lang w:val="uk-UA"/>
        </w:rPr>
        <w:t xml:space="preserve">державних </w:t>
      </w:r>
      <w:r w:rsidRPr="006669F4">
        <w:rPr>
          <w:sz w:val="28"/>
          <w:szCs w:val="28"/>
          <w:lang w:val="uk-UA"/>
        </w:rPr>
        <w:t>с</w:t>
      </w:r>
      <w:r w:rsidR="00A8773C" w:rsidRPr="006669F4">
        <w:rPr>
          <w:sz w:val="28"/>
          <w:szCs w:val="28"/>
          <w:lang w:val="uk-UA"/>
        </w:rPr>
        <w:t xml:space="preserve">труктур, </w:t>
      </w:r>
      <w:r w:rsidR="00FE32AB">
        <w:rPr>
          <w:sz w:val="28"/>
          <w:szCs w:val="28"/>
          <w:lang w:val="uk-UA"/>
        </w:rPr>
        <w:t>інститутів громадянського суспільства та громадськості</w:t>
      </w:r>
      <w:r w:rsidRPr="006669F4">
        <w:rPr>
          <w:sz w:val="28"/>
          <w:szCs w:val="28"/>
          <w:lang w:val="uk-UA"/>
        </w:rPr>
        <w:t xml:space="preserve">, що працюють над вирішенням проблем </w:t>
      </w:r>
      <w:r w:rsidR="00FE32AB">
        <w:rPr>
          <w:sz w:val="28"/>
          <w:szCs w:val="28"/>
          <w:lang w:val="uk-UA"/>
        </w:rPr>
        <w:t>поширення</w:t>
      </w:r>
      <w:r w:rsidR="00A8773C" w:rsidRPr="006669F4">
        <w:rPr>
          <w:sz w:val="28"/>
          <w:szCs w:val="28"/>
          <w:lang w:val="uk-UA"/>
        </w:rPr>
        <w:t xml:space="preserve"> негативних явищ </w:t>
      </w:r>
      <w:r w:rsidR="009C4960">
        <w:rPr>
          <w:sz w:val="28"/>
          <w:szCs w:val="28"/>
          <w:lang w:val="uk-UA"/>
        </w:rPr>
        <w:t>у</w:t>
      </w:r>
      <w:r w:rsidR="006E3780" w:rsidRPr="006669F4">
        <w:rPr>
          <w:sz w:val="28"/>
          <w:szCs w:val="28"/>
          <w:lang w:val="uk-UA"/>
        </w:rPr>
        <w:t xml:space="preserve"> </w:t>
      </w:r>
      <w:r w:rsidR="00A8773C" w:rsidRPr="006669F4">
        <w:rPr>
          <w:sz w:val="28"/>
          <w:szCs w:val="28"/>
          <w:lang w:val="uk-UA"/>
        </w:rPr>
        <w:t>серед</w:t>
      </w:r>
      <w:r w:rsidR="006E3780" w:rsidRPr="006669F4">
        <w:rPr>
          <w:sz w:val="28"/>
          <w:szCs w:val="28"/>
          <w:lang w:val="uk-UA"/>
        </w:rPr>
        <w:t>овищі</w:t>
      </w:r>
      <w:r w:rsidR="00A8773C" w:rsidRPr="006669F4">
        <w:rPr>
          <w:sz w:val="28"/>
          <w:szCs w:val="28"/>
          <w:lang w:val="uk-UA"/>
        </w:rPr>
        <w:t xml:space="preserve"> неповнолітніх </w:t>
      </w:r>
      <w:r w:rsidR="00FE32AB">
        <w:rPr>
          <w:sz w:val="28"/>
          <w:szCs w:val="28"/>
          <w:lang w:val="uk-UA"/>
        </w:rPr>
        <w:t>та їх профілактиці</w:t>
      </w:r>
      <w:r w:rsidRPr="006669F4">
        <w:rPr>
          <w:sz w:val="28"/>
          <w:szCs w:val="28"/>
          <w:lang w:val="uk-UA"/>
        </w:rPr>
        <w:t xml:space="preserve">. </w:t>
      </w:r>
    </w:p>
    <w:p w14:paraId="1DCFC2C5" w14:textId="77777777" w:rsidR="00C9102A" w:rsidRPr="006669F4" w:rsidRDefault="00C9102A" w:rsidP="00EF4FFB">
      <w:pPr>
        <w:ind w:firstLine="720"/>
        <w:jc w:val="both"/>
        <w:rPr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>Виконання завдань, передбачених Програмою, покладено на структурні підрозділи виконавчого комітету Івано-Франківської міської ради</w:t>
      </w:r>
      <w:r w:rsidR="006E3780" w:rsidRPr="006669F4">
        <w:rPr>
          <w:sz w:val="28"/>
          <w:szCs w:val="28"/>
          <w:lang w:val="uk-UA"/>
        </w:rPr>
        <w:t xml:space="preserve"> </w:t>
      </w:r>
    </w:p>
    <w:p w14:paraId="466FBBBC" w14:textId="77777777" w:rsidR="00C9102A" w:rsidRPr="006669F4" w:rsidRDefault="00C9102A" w:rsidP="00EF4FFB">
      <w:pPr>
        <w:ind w:firstLine="709"/>
        <w:jc w:val="both"/>
        <w:rPr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lastRenderedPageBreak/>
        <w:t xml:space="preserve">Механізм реалізації Програми передбачає діяльність інших відомств і служб, залучення до вирішення </w:t>
      </w:r>
      <w:r w:rsidR="006E3780" w:rsidRPr="006669F4">
        <w:rPr>
          <w:sz w:val="28"/>
          <w:szCs w:val="28"/>
          <w:lang w:val="uk-UA"/>
        </w:rPr>
        <w:t xml:space="preserve">проблеми подолання та попередження шкідливих звичок серед неповнолітніх </w:t>
      </w:r>
      <w:r w:rsidRPr="006669F4">
        <w:rPr>
          <w:sz w:val="28"/>
          <w:szCs w:val="28"/>
          <w:lang w:val="uk-UA"/>
        </w:rPr>
        <w:t>громадських організацій, підприємців, науковців, засобів масової інформації.</w:t>
      </w:r>
    </w:p>
    <w:p w14:paraId="4781EFAA" w14:textId="77777777" w:rsidR="00C9102A" w:rsidRPr="006669F4" w:rsidRDefault="00C9102A" w:rsidP="00EF4FFB">
      <w:pPr>
        <w:pStyle w:val="a3"/>
        <w:spacing w:after="0"/>
        <w:ind w:left="0" w:firstLine="720"/>
        <w:jc w:val="both"/>
        <w:rPr>
          <w:sz w:val="28"/>
          <w:szCs w:val="28"/>
          <w:lang w:val="uk-UA"/>
        </w:rPr>
      </w:pPr>
      <w:r w:rsidRPr="006669F4">
        <w:rPr>
          <w:sz w:val="28"/>
          <w:szCs w:val="28"/>
          <w:lang w:val="uk-UA"/>
        </w:rPr>
        <w:t xml:space="preserve">Головним </w:t>
      </w:r>
      <w:r w:rsidR="008206F1">
        <w:rPr>
          <w:sz w:val="28"/>
          <w:szCs w:val="28"/>
          <w:lang w:val="uk-UA"/>
        </w:rPr>
        <w:t>виконавцем</w:t>
      </w:r>
      <w:r w:rsidR="008D2178">
        <w:rPr>
          <w:sz w:val="28"/>
          <w:szCs w:val="28"/>
          <w:lang w:val="uk-UA"/>
        </w:rPr>
        <w:t xml:space="preserve"> Програми є Д</w:t>
      </w:r>
      <w:r w:rsidRPr="006669F4">
        <w:rPr>
          <w:sz w:val="28"/>
          <w:szCs w:val="28"/>
          <w:lang w:val="uk-UA"/>
        </w:rPr>
        <w:t xml:space="preserve">епартамент молодіжної політики та спорту Івано-Франківської  міської ради. </w:t>
      </w:r>
    </w:p>
    <w:p w14:paraId="5ED43AD3" w14:textId="77777777" w:rsidR="00C9102A" w:rsidRPr="00CB4872" w:rsidRDefault="008206F1" w:rsidP="00EF4FFB">
      <w:pPr>
        <w:pStyle w:val="a3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9102A" w:rsidRPr="003638DB">
        <w:rPr>
          <w:sz w:val="28"/>
          <w:szCs w:val="28"/>
          <w:lang w:val="uk-UA"/>
        </w:rPr>
        <w:t>онтроль за ходом реалізації Програми здійснює профільн</w:t>
      </w:r>
      <w:r w:rsidR="003638DB" w:rsidRPr="003638DB">
        <w:rPr>
          <w:sz w:val="28"/>
          <w:szCs w:val="28"/>
          <w:lang w:val="uk-UA"/>
        </w:rPr>
        <w:t>ий заступник міського голови</w:t>
      </w:r>
      <w:r w:rsidR="003638DB">
        <w:rPr>
          <w:sz w:val="28"/>
          <w:szCs w:val="28"/>
          <w:lang w:val="uk-UA"/>
        </w:rPr>
        <w:t xml:space="preserve">, </w:t>
      </w:r>
      <w:r w:rsidR="00C9102A" w:rsidRPr="003638DB">
        <w:rPr>
          <w:sz w:val="28"/>
          <w:szCs w:val="28"/>
          <w:lang w:val="uk-UA"/>
        </w:rPr>
        <w:t>голова профільної комісії Івано-Франківської міської ради</w:t>
      </w:r>
      <w:r w:rsidR="003638DB">
        <w:rPr>
          <w:sz w:val="28"/>
          <w:szCs w:val="28"/>
          <w:lang w:val="uk-UA"/>
        </w:rPr>
        <w:t>, виконавчий комітет міської ради, міська рада</w:t>
      </w:r>
      <w:r w:rsidR="00C9102A" w:rsidRPr="003638DB">
        <w:rPr>
          <w:sz w:val="28"/>
          <w:szCs w:val="28"/>
          <w:lang w:val="uk-UA"/>
        </w:rPr>
        <w:t>.</w:t>
      </w:r>
      <w:r w:rsidR="004127C8" w:rsidRPr="003638DB">
        <w:rPr>
          <w:sz w:val="28"/>
          <w:szCs w:val="28"/>
          <w:lang w:val="uk-UA"/>
        </w:rPr>
        <w:t xml:space="preserve"> </w:t>
      </w:r>
      <w:r w:rsidR="004127C8" w:rsidRPr="00CB4872">
        <w:rPr>
          <w:color w:val="000000"/>
          <w:sz w:val="28"/>
          <w:szCs w:val="28"/>
          <w:lang w:val="uk-UA" w:eastAsia="uk-UA"/>
        </w:rPr>
        <w:t xml:space="preserve">Структурні підрозділи відповідальні за виконання заходів Програми забезпечують </w:t>
      </w:r>
      <w:r w:rsidR="004127C8" w:rsidRPr="00CB4872">
        <w:rPr>
          <w:sz w:val="28"/>
          <w:szCs w:val="28"/>
          <w:lang w:val="uk-UA"/>
        </w:rPr>
        <w:t xml:space="preserve">раз у півріччя до 5 числа місяця, що наступає за </w:t>
      </w:r>
      <w:r w:rsidR="008D2178" w:rsidRPr="00CB4872">
        <w:rPr>
          <w:sz w:val="28"/>
          <w:szCs w:val="28"/>
          <w:lang w:val="uk-UA"/>
        </w:rPr>
        <w:t>звітним періодом, інформування Д</w:t>
      </w:r>
      <w:r w:rsidR="004127C8" w:rsidRPr="00CB4872">
        <w:rPr>
          <w:sz w:val="28"/>
          <w:szCs w:val="28"/>
          <w:lang w:val="uk-UA"/>
        </w:rPr>
        <w:t>епартамент</w:t>
      </w:r>
      <w:r w:rsidR="004127C8" w:rsidRPr="006669F4">
        <w:rPr>
          <w:sz w:val="28"/>
          <w:szCs w:val="28"/>
          <w:lang w:val="uk-UA"/>
        </w:rPr>
        <w:t>у</w:t>
      </w:r>
      <w:r w:rsidR="004127C8" w:rsidRPr="00CB4872">
        <w:rPr>
          <w:sz w:val="28"/>
          <w:szCs w:val="28"/>
          <w:lang w:val="uk-UA"/>
        </w:rPr>
        <w:t xml:space="preserve"> молоді</w:t>
      </w:r>
      <w:r w:rsidR="007548DC" w:rsidRPr="00CB4872">
        <w:rPr>
          <w:sz w:val="28"/>
          <w:szCs w:val="28"/>
          <w:lang w:val="uk-UA"/>
        </w:rPr>
        <w:t xml:space="preserve">жної політики та спорту </w:t>
      </w:r>
      <w:r w:rsidR="004127C8" w:rsidRPr="00CB4872">
        <w:rPr>
          <w:sz w:val="28"/>
          <w:szCs w:val="28"/>
          <w:lang w:val="uk-UA"/>
        </w:rPr>
        <w:t>Івано-Франківської міської ради про проведену роботу.</w:t>
      </w:r>
      <w:r w:rsidR="00C9102A" w:rsidRPr="00CB4872">
        <w:rPr>
          <w:sz w:val="28"/>
          <w:szCs w:val="28"/>
          <w:lang w:val="uk-UA"/>
        </w:rPr>
        <w:t xml:space="preserve"> По закінченні Програми </w:t>
      </w:r>
      <w:r w:rsidR="008D2178">
        <w:rPr>
          <w:sz w:val="28"/>
          <w:szCs w:val="28"/>
          <w:lang w:val="uk-UA"/>
        </w:rPr>
        <w:t>Д</w:t>
      </w:r>
      <w:r w:rsidR="00C9102A" w:rsidRPr="006669F4">
        <w:rPr>
          <w:sz w:val="28"/>
          <w:szCs w:val="28"/>
          <w:lang w:val="uk-UA"/>
        </w:rPr>
        <w:t>епартамент молодіжної політики та спорту</w:t>
      </w:r>
      <w:r w:rsidR="00C9102A" w:rsidRPr="00CB4872">
        <w:rPr>
          <w:sz w:val="28"/>
          <w:szCs w:val="28"/>
          <w:lang w:val="uk-UA"/>
        </w:rPr>
        <w:t xml:space="preserve"> </w:t>
      </w:r>
      <w:r w:rsidR="00C9102A" w:rsidRPr="006669F4">
        <w:rPr>
          <w:sz w:val="28"/>
          <w:szCs w:val="28"/>
          <w:lang w:val="uk-UA"/>
        </w:rPr>
        <w:t xml:space="preserve">оприлюднює звіт </w:t>
      </w:r>
      <w:r w:rsidR="00C9102A" w:rsidRPr="00CB4872">
        <w:rPr>
          <w:sz w:val="28"/>
          <w:szCs w:val="28"/>
          <w:lang w:val="uk-UA"/>
        </w:rPr>
        <w:t>про її виконання</w:t>
      </w:r>
      <w:r w:rsidR="00C9102A" w:rsidRPr="006669F4">
        <w:rPr>
          <w:sz w:val="28"/>
          <w:szCs w:val="28"/>
          <w:lang w:val="uk-UA"/>
        </w:rPr>
        <w:t xml:space="preserve"> на офіційному сайті Івано-Франківської міської ради</w:t>
      </w:r>
      <w:r w:rsidR="00C9102A" w:rsidRPr="00CB4872">
        <w:rPr>
          <w:sz w:val="28"/>
          <w:szCs w:val="28"/>
          <w:lang w:val="uk-UA"/>
        </w:rPr>
        <w:t>.</w:t>
      </w:r>
    </w:p>
    <w:p w14:paraId="0EE1AA57" w14:textId="77777777" w:rsidR="00C9102A" w:rsidRPr="006669F4" w:rsidRDefault="00C9102A" w:rsidP="00EF4FFB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6669F4">
        <w:rPr>
          <w:sz w:val="28"/>
          <w:szCs w:val="28"/>
        </w:rPr>
        <w:t xml:space="preserve"> Інформація про хід виконання Програми публікується </w:t>
      </w:r>
      <w:r w:rsidR="004127C8" w:rsidRPr="006669F4">
        <w:rPr>
          <w:sz w:val="28"/>
          <w:szCs w:val="28"/>
          <w:lang w:val="uk-UA"/>
        </w:rPr>
        <w:t>на офіційному сайті виконавчого комітету та Івано-Франківської</w:t>
      </w:r>
      <w:r w:rsidR="004127C8" w:rsidRPr="006669F4">
        <w:rPr>
          <w:sz w:val="28"/>
          <w:szCs w:val="28"/>
        </w:rPr>
        <w:t xml:space="preserve"> міської ради, засобах масової інформації.</w:t>
      </w:r>
      <w:r w:rsidRPr="006669F4">
        <w:rPr>
          <w:sz w:val="28"/>
          <w:szCs w:val="28"/>
        </w:rPr>
        <w:t xml:space="preserve"> </w:t>
      </w:r>
    </w:p>
    <w:p w14:paraId="02507E7C" w14:textId="77777777" w:rsidR="00C9102A" w:rsidRPr="006669F4" w:rsidRDefault="00C9102A" w:rsidP="00EF4FFB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14:paraId="65111B55" w14:textId="77777777" w:rsidR="00C9102A" w:rsidRPr="006669F4" w:rsidRDefault="00C9102A" w:rsidP="00EF4FFB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>6. Фінансове забезпечення Програми</w:t>
      </w:r>
    </w:p>
    <w:p w14:paraId="5C52863D" w14:textId="77777777" w:rsidR="00C9102A" w:rsidRPr="006669F4" w:rsidRDefault="00C9102A" w:rsidP="00EF4FFB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14:paraId="64F4B464" w14:textId="77777777" w:rsidR="00C9102A" w:rsidRDefault="00C9102A" w:rsidP="00EF4FFB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    </w:t>
      </w:r>
      <w:r w:rsidRPr="006669F4">
        <w:rPr>
          <w:sz w:val="28"/>
          <w:szCs w:val="28"/>
          <w:lang w:val="uk-UA"/>
        </w:rPr>
        <w:t>Фінансування Програми здійснюється за рахунок коштів міс</w:t>
      </w:r>
      <w:r w:rsidR="002D4631">
        <w:rPr>
          <w:sz w:val="28"/>
          <w:szCs w:val="28"/>
          <w:lang w:val="uk-UA"/>
        </w:rPr>
        <w:t>цевого</w:t>
      </w:r>
      <w:r w:rsidRPr="006669F4">
        <w:rPr>
          <w:sz w:val="28"/>
          <w:szCs w:val="28"/>
          <w:lang w:val="uk-UA"/>
        </w:rPr>
        <w:t xml:space="preserve">  бюджету</w:t>
      </w:r>
      <w:r w:rsidR="002D4631">
        <w:rPr>
          <w:sz w:val="28"/>
          <w:szCs w:val="28"/>
          <w:lang w:val="uk-UA"/>
        </w:rPr>
        <w:t xml:space="preserve"> та інших коштів не заборонених законодавством України.</w:t>
      </w:r>
    </w:p>
    <w:p w14:paraId="1AB93F31" w14:textId="77777777" w:rsidR="00C24F3F" w:rsidRPr="006669F4" w:rsidRDefault="00C24F3F" w:rsidP="00EF4FFB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4FB9ECA1" w14:textId="77777777" w:rsidR="00C9102A" w:rsidRPr="006669F4" w:rsidRDefault="00C9102A" w:rsidP="00EF4FFB">
      <w:pPr>
        <w:rPr>
          <w:b/>
          <w:color w:val="000000"/>
          <w:sz w:val="28"/>
          <w:szCs w:val="28"/>
          <w:lang w:val="uk-UA"/>
        </w:rPr>
      </w:pPr>
    </w:p>
    <w:p w14:paraId="2AB7AE50" w14:textId="77777777" w:rsidR="00C9102A" w:rsidRPr="009513C6" w:rsidRDefault="00C9102A" w:rsidP="00EF4FFB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6669F4">
        <w:rPr>
          <w:b/>
          <w:color w:val="000000"/>
          <w:sz w:val="28"/>
          <w:szCs w:val="28"/>
          <w:lang w:val="uk-UA"/>
        </w:rPr>
        <w:t xml:space="preserve">7. </w:t>
      </w:r>
      <w:r w:rsidRPr="006669F4">
        <w:rPr>
          <w:b/>
          <w:color w:val="000000"/>
          <w:sz w:val="28"/>
          <w:szCs w:val="28"/>
        </w:rPr>
        <w:t xml:space="preserve">Очікувані  результати виконання </w:t>
      </w:r>
      <w:r w:rsidRPr="006669F4">
        <w:rPr>
          <w:b/>
          <w:color w:val="000000"/>
          <w:sz w:val="28"/>
          <w:szCs w:val="28"/>
          <w:lang w:val="uk-UA"/>
        </w:rPr>
        <w:t>П</w:t>
      </w:r>
      <w:r w:rsidRPr="006669F4">
        <w:rPr>
          <w:b/>
          <w:color w:val="000000"/>
          <w:sz w:val="28"/>
          <w:szCs w:val="28"/>
        </w:rPr>
        <w:t>рограми</w:t>
      </w:r>
      <w:r w:rsidR="009513C6">
        <w:rPr>
          <w:b/>
          <w:color w:val="000000"/>
          <w:sz w:val="28"/>
          <w:szCs w:val="28"/>
          <w:lang w:val="uk-UA"/>
        </w:rPr>
        <w:t>:</w:t>
      </w:r>
    </w:p>
    <w:p w14:paraId="63A6F406" w14:textId="77777777" w:rsidR="00C9102A" w:rsidRPr="006669F4" w:rsidRDefault="00C9102A" w:rsidP="00EF4FF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14:paraId="16EC7687" w14:textId="77777777" w:rsidR="00864BF4" w:rsidRPr="006669F4" w:rsidRDefault="008B513C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76738">
        <w:rPr>
          <w:sz w:val="28"/>
          <w:szCs w:val="28"/>
          <w:lang w:val="uk-UA"/>
        </w:rPr>
        <w:t xml:space="preserve">налагодження </w:t>
      </w:r>
      <w:r w:rsidR="001833AA" w:rsidRPr="00776738">
        <w:rPr>
          <w:sz w:val="28"/>
          <w:szCs w:val="28"/>
          <w:lang w:val="uk-UA"/>
        </w:rPr>
        <w:t xml:space="preserve"> постійної та ефективної системи координованих дій органів місцевого самоврядування, </w:t>
      </w:r>
      <w:r w:rsidRPr="00776738">
        <w:rPr>
          <w:sz w:val="28"/>
          <w:szCs w:val="28"/>
          <w:lang w:val="uk-UA"/>
        </w:rPr>
        <w:t>інститутів громадянського суспільства та громадськості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1833AA" w:rsidRPr="006669F4">
        <w:rPr>
          <w:color w:val="000000"/>
          <w:sz w:val="28"/>
          <w:szCs w:val="28"/>
          <w:lang w:val="uk-UA"/>
        </w:rPr>
        <w:t>в профілактичній роботі щодо формування свідомого відповідального ставлення суспільства та кожного громадянина до свого здоров’я</w:t>
      </w:r>
      <w:r w:rsidR="009C4960">
        <w:rPr>
          <w:color w:val="000000"/>
          <w:sz w:val="28"/>
          <w:szCs w:val="28"/>
          <w:lang w:val="uk-UA"/>
        </w:rPr>
        <w:t>,</w:t>
      </w:r>
      <w:r w:rsidR="001833AA" w:rsidRPr="006669F4">
        <w:rPr>
          <w:color w:val="000000"/>
          <w:sz w:val="28"/>
          <w:szCs w:val="28"/>
          <w:lang w:val="uk-UA"/>
        </w:rPr>
        <w:t xml:space="preserve"> як найбільшої цінності та превентивних дій щодо негативних проявів вживання алкогольних та тютюнових виробів</w:t>
      </w:r>
      <w:r w:rsidR="00864BF4" w:rsidRPr="006669F4">
        <w:rPr>
          <w:color w:val="000000"/>
          <w:sz w:val="28"/>
          <w:szCs w:val="28"/>
          <w:lang w:val="uk-UA"/>
        </w:rPr>
        <w:t>;</w:t>
      </w:r>
    </w:p>
    <w:p w14:paraId="088BE58C" w14:textId="77777777" w:rsidR="00864BF4" w:rsidRPr="006669F4" w:rsidRDefault="001A6004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</w:rPr>
        <w:t>зниження р</w:t>
      </w:r>
      <w:r w:rsidRPr="006669F4">
        <w:rPr>
          <w:color w:val="000000"/>
          <w:sz w:val="28"/>
          <w:szCs w:val="28"/>
          <w:lang w:val="uk-UA"/>
        </w:rPr>
        <w:t>і</w:t>
      </w:r>
      <w:r w:rsidRPr="006669F4">
        <w:rPr>
          <w:color w:val="000000"/>
          <w:sz w:val="28"/>
          <w:szCs w:val="28"/>
        </w:rPr>
        <w:t>вня вживання алкогол</w:t>
      </w:r>
      <w:r w:rsidRPr="006669F4">
        <w:rPr>
          <w:color w:val="000000"/>
          <w:sz w:val="28"/>
          <w:szCs w:val="28"/>
          <w:lang w:val="uk-UA"/>
        </w:rPr>
        <w:t>ю</w:t>
      </w:r>
      <w:r w:rsidRPr="006669F4">
        <w:rPr>
          <w:color w:val="000000"/>
          <w:sz w:val="28"/>
          <w:szCs w:val="28"/>
        </w:rPr>
        <w:t xml:space="preserve"> та тютюнових вироб</w:t>
      </w:r>
      <w:r w:rsidRPr="006669F4">
        <w:rPr>
          <w:color w:val="000000"/>
          <w:sz w:val="28"/>
          <w:szCs w:val="28"/>
          <w:lang w:val="uk-UA"/>
        </w:rPr>
        <w:t>і</w:t>
      </w:r>
      <w:r w:rsidRPr="006669F4">
        <w:rPr>
          <w:color w:val="000000"/>
          <w:sz w:val="28"/>
          <w:szCs w:val="28"/>
        </w:rPr>
        <w:t>в</w:t>
      </w:r>
      <w:r w:rsidR="009C4960">
        <w:rPr>
          <w:color w:val="000000"/>
          <w:sz w:val="28"/>
          <w:szCs w:val="28"/>
          <w:lang w:val="uk-UA"/>
        </w:rPr>
        <w:t xml:space="preserve"> у</w:t>
      </w:r>
      <w:r w:rsidR="00C24F3F">
        <w:rPr>
          <w:color w:val="000000"/>
          <w:sz w:val="28"/>
          <w:szCs w:val="28"/>
          <w:lang w:val="uk-UA"/>
        </w:rPr>
        <w:t xml:space="preserve"> </w:t>
      </w:r>
      <w:r w:rsidRPr="006669F4">
        <w:rPr>
          <w:color w:val="000000"/>
          <w:sz w:val="28"/>
          <w:szCs w:val="28"/>
          <w:lang w:val="uk-UA"/>
        </w:rPr>
        <w:t>серед</w:t>
      </w:r>
      <w:r w:rsidR="00C24F3F">
        <w:rPr>
          <w:color w:val="000000"/>
          <w:sz w:val="28"/>
          <w:szCs w:val="28"/>
          <w:lang w:val="uk-UA"/>
        </w:rPr>
        <w:t>овищі</w:t>
      </w:r>
      <w:r w:rsidRPr="006669F4">
        <w:rPr>
          <w:color w:val="000000"/>
          <w:sz w:val="28"/>
          <w:szCs w:val="28"/>
          <w:lang w:val="uk-UA"/>
        </w:rPr>
        <w:t xml:space="preserve"> неповнолітніх осіб;</w:t>
      </w:r>
    </w:p>
    <w:p w14:paraId="79F1F0CA" w14:textId="77777777" w:rsidR="00864BF4" w:rsidRPr="006669F4" w:rsidRDefault="001A6004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зміцнення усвідомлення відп</w:t>
      </w:r>
      <w:r w:rsidR="009C4960">
        <w:rPr>
          <w:color w:val="000000"/>
          <w:sz w:val="28"/>
          <w:szCs w:val="28"/>
          <w:lang w:val="uk-UA"/>
        </w:rPr>
        <w:t>овідальності за наслідки через продаж</w:t>
      </w:r>
      <w:r w:rsidRPr="006669F4">
        <w:rPr>
          <w:color w:val="000000"/>
          <w:sz w:val="28"/>
          <w:szCs w:val="28"/>
          <w:lang w:val="uk-UA"/>
        </w:rPr>
        <w:t xml:space="preserve"> алкогольни</w:t>
      </w:r>
      <w:r w:rsidR="00C24F3F">
        <w:rPr>
          <w:color w:val="000000"/>
          <w:sz w:val="28"/>
          <w:szCs w:val="28"/>
          <w:lang w:val="uk-UA"/>
        </w:rPr>
        <w:t xml:space="preserve">х та тютюнових виробів </w:t>
      </w:r>
      <w:r w:rsidRPr="006669F4">
        <w:rPr>
          <w:color w:val="000000"/>
          <w:sz w:val="28"/>
          <w:szCs w:val="28"/>
          <w:lang w:val="uk-UA"/>
        </w:rPr>
        <w:t>неповнолітнім;</w:t>
      </w:r>
    </w:p>
    <w:p w14:paraId="51AF79C8" w14:textId="77777777" w:rsidR="00864BF4" w:rsidRPr="006669F4" w:rsidRDefault="001A6004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зменшення попиту на алкоголь та тютюн</w:t>
      </w:r>
      <w:r w:rsidR="009C4960">
        <w:rPr>
          <w:color w:val="000000"/>
          <w:sz w:val="28"/>
          <w:szCs w:val="28"/>
          <w:lang w:val="uk-UA"/>
        </w:rPr>
        <w:t xml:space="preserve"> у</w:t>
      </w:r>
      <w:r w:rsidR="00C24F3F">
        <w:rPr>
          <w:color w:val="000000"/>
          <w:sz w:val="28"/>
          <w:szCs w:val="28"/>
          <w:lang w:val="uk-UA"/>
        </w:rPr>
        <w:t xml:space="preserve"> середовищі неповнолітніх</w:t>
      </w:r>
      <w:r w:rsidRPr="006669F4">
        <w:rPr>
          <w:color w:val="000000"/>
          <w:sz w:val="28"/>
          <w:szCs w:val="28"/>
          <w:lang w:val="uk-UA"/>
        </w:rPr>
        <w:t>;</w:t>
      </w:r>
    </w:p>
    <w:p w14:paraId="53DFC5FF" w14:textId="77777777" w:rsidR="00864BF4" w:rsidRPr="006669F4" w:rsidRDefault="001A6004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підвищення рівня обізнаності громадян та неповнолітніх зокрема про </w:t>
      </w:r>
      <w:r w:rsidR="00215908" w:rsidRPr="006669F4">
        <w:rPr>
          <w:color w:val="000000"/>
          <w:sz w:val="28"/>
          <w:szCs w:val="28"/>
          <w:lang w:val="uk-UA"/>
        </w:rPr>
        <w:t>небезпеку, пов’язану із</w:t>
      </w:r>
      <w:r w:rsidRPr="006669F4">
        <w:rPr>
          <w:color w:val="000000"/>
          <w:sz w:val="28"/>
          <w:szCs w:val="28"/>
          <w:lang w:val="uk-UA"/>
        </w:rPr>
        <w:t xml:space="preserve"> вживання</w:t>
      </w:r>
      <w:r w:rsidR="00215908" w:rsidRPr="006669F4">
        <w:rPr>
          <w:color w:val="000000"/>
          <w:sz w:val="28"/>
          <w:szCs w:val="28"/>
          <w:lang w:val="uk-UA"/>
        </w:rPr>
        <w:t>м алкоголю та тютюну</w:t>
      </w:r>
      <w:r w:rsidRPr="006669F4">
        <w:rPr>
          <w:color w:val="000000"/>
          <w:sz w:val="28"/>
          <w:szCs w:val="28"/>
          <w:lang w:val="uk-UA"/>
        </w:rPr>
        <w:t>;</w:t>
      </w:r>
    </w:p>
    <w:p w14:paraId="4ABBA765" w14:textId="77777777" w:rsidR="00864BF4" w:rsidRPr="006669F4" w:rsidRDefault="00AF64D5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покращення показників стану</w:t>
      </w:r>
      <w:r w:rsidR="001A6004" w:rsidRPr="006669F4">
        <w:rPr>
          <w:color w:val="000000"/>
          <w:sz w:val="28"/>
          <w:szCs w:val="28"/>
          <w:lang w:val="uk-UA"/>
        </w:rPr>
        <w:t xml:space="preserve"> здоров’я та підвищення якості життя неповнолітніх;</w:t>
      </w:r>
    </w:p>
    <w:p w14:paraId="1C11ACC7" w14:textId="77777777" w:rsidR="00864BF4" w:rsidRPr="006669F4" w:rsidRDefault="00215908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формування у дітей та неповнолітніх правильного уявлення про здоров</w:t>
      </w:r>
      <w:r w:rsidRPr="006669F4">
        <w:rPr>
          <w:color w:val="000000"/>
          <w:sz w:val="28"/>
          <w:szCs w:val="28"/>
        </w:rPr>
        <w:t>’</w:t>
      </w:r>
      <w:r w:rsidRPr="006669F4">
        <w:rPr>
          <w:color w:val="000000"/>
          <w:sz w:val="28"/>
          <w:szCs w:val="28"/>
          <w:lang w:val="uk-UA"/>
        </w:rPr>
        <w:t>я та його цінність;</w:t>
      </w:r>
    </w:p>
    <w:p w14:paraId="6D1E1506" w14:textId="77777777" w:rsidR="00864BF4" w:rsidRPr="006669F4" w:rsidRDefault="00AF64D5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lastRenderedPageBreak/>
        <w:t xml:space="preserve">зміцнення </w:t>
      </w:r>
      <w:r w:rsidRPr="006669F4">
        <w:rPr>
          <w:color w:val="000000"/>
          <w:sz w:val="28"/>
          <w:szCs w:val="28"/>
          <w:shd w:val="clear" w:color="auto" w:fill="FFFFFF"/>
          <w:lang w:val="uk-UA"/>
        </w:rPr>
        <w:t>традицій і культури здорового способу життя, престижу здоров</w:t>
      </w:r>
      <w:r w:rsidRPr="006669F4">
        <w:rPr>
          <w:color w:val="000000"/>
          <w:sz w:val="28"/>
          <w:szCs w:val="28"/>
          <w:shd w:val="clear" w:color="auto" w:fill="FFFFFF"/>
        </w:rPr>
        <w:t>’</w:t>
      </w:r>
      <w:r w:rsidRPr="006669F4">
        <w:rPr>
          <w:color w:val="000000"/>
          <w:sz w:val="28"/>
          <w:szCs w:val="28"/>
          <w:shd w:val="clear" w:color="auto" w:fill="FFFFFF"/>
          <w:lang w:val="uk-UA"/>
        </w:rPr>
        <w:t>я та самореалізації;</w:t>
      </w:r>
    </w:p>
    <w:p w14:paraId="36197301" w14:textId="77777777" w:rsidR="00C24F3F" w:rsidRPr="007548DC" w:rsidRDefault="001833AA" w:rsidP="007548DC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зменшення рівня хуліганських дій підлітків пов’язаних із вживанням алкогольних та тютюнових виробів; </w:t>
      </w:r>
    </w:p>
    <w:p w14:paraId="095DAF87" w14:textId="77777777" w:rsidR="00864BF4" w:rsidRPr="006669F4" w:rsidRDefault="00C9102A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сприяння підвищенню ефективності  </w:t>
      </w:r>
      <w:r w:rsidR="001249CC" w:rsidRPr="006669F4">
        <w:rPr>
          <w:color w:val="000000"/>
          <w:sz w:val="28"/>
          <w:szCs w:val="28"/>
          <w:lang w:val="uk-UA"/>
        </w:rPr>
        <w:t>реалізації  державної</w:t>
      </w:r>
      <w:r w:rsidRPr="006669F4">
        <w:rPr>
          <w:color w:val="000000"/>
          <w:sz w:val="28"/>
          <w:szCs w:val="28"/>
          <w:lang w:val="uk-UA"/>
        </w:rPr>
        <w:t xml:space="preserve"> політики в </w:t>
      </w:r>
      <w:r w:rsidR="00776738">
        <w:rPr>
          <w:color w:val="000000"/>
          <w:sz w:val="28"/>
          <w:szCs w:val="28"/>
          <w:lang w:val="uk-UA"/>
        </w:rPr>
        <w:t>громаді</w:t>
      </w:r>
      <w:r w:rsidRPr="006669F4">
        <w:rPr>
          <w:color w:val="000000"/>
          <w:sz w:val="28"/>
          <w:szCs w:val="28"/>
          <w:lang w:val="uk-UA"/>
        </w:rPr>
        <w:t>, забезпечення необхідних умов для соціальног</w:t>
      </w:r>
      <w:r w:rsidR="001249CC" w:rsidRPr="006669F4">
        <w:rPr>
          <w:color w:val="000000"/>
          <w:sz w:val="28"/>
          <w:szCs w:val="28"/>
          <w:lang w:val="uk-UA"/>
        </w:rPr>
        <w:t>о становлення та розвитку неповнолітніх;</w:t>
      </w:r>
    </w:p>
    <w:p w14:paraId="6A23906D" w14:textId="77777777" w:rsidR="00864BF4" w:rsidRPr="006669F4" w:rsidRDefault="00C9102A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поліпшення  рівня </w:t>
      </w:r>
      <w:r w:rsidR="00D404B6" w:rsidRPr="006669F4">
        <w:rPr>
          <w:color w:val="000000"/>
          <w:sz w:val="28"/>
          <w:szCs w:val="28"/>
          <w:lang w:val="uk-UA"/>
        </w:rPr>
        <w:t>навчальної та виховної роботи серед неповнолітніх;</w:t>
      </w:r>
    </w:p>
    <w:p w14:paraId="7168A340" w14:textId="77777777" w:rsidR="00864BF4" w:rsidRPr="006669F4" w:rsidRDefault="00572F86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>залучення дітей та неповнолітніх до активного змістовного дозвілля, занят</w:t>
      </w:r>
      <w:r w:rsidR="00853080" w:rsidRPr="006669F4">
        <w:rPr>
          <w:color w:val="000000"/>
          <w:sz w:val="28"/>
          <w:szCs w:val="28"/>
          <w:lang w:val="uk-UA"/>
        </w:rPr>
        <w:t>ь фізичною культурою та спортом;</w:t>
      </w:r>
    </w:p>
    <w:p w14:paraId="564BBF8A" w14:textId="77777777" w:rsidR="00853080" w:rsidRPr="006669F4" w:rsidRDefault="00853080" w:rsidP="00EF4FF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669F4">
        <w:rPr>
          <w:color w:val="000000"/>
          <w:sz w:val="28"/>
          <w:szCs w:val="28"/>
          <w:lang w:val="uk-UA"/>
        </w:rPr>
        <w:t xml:space="preserve">утвердження пріоритету здорового способу життя над шкідливими звичками в середовищі дітей та неповнолітніх. </w:t>
      </w:r>
    </w:p>
    <w:sectPr w:rsidR="00853080" w:rsidRPr="006669F4" w:rsidSect="00FC269D">
      <w:headerReference w:type="default" r:id="rId8"/>
      <w:pgSz w:w="11906" w:h="16838"/>
      <w:pgMar w:top="850" w:right="850" w:bottom="850" w:left="1843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40B9B" w14:textId="77777777" w:rsidR="005C0272" w:rsidRDefault="005C0272" w:rsidP="00C9102A">
      <w:r>
        <w:separator/>
      </w:r>
    </w:p>
  </w:endnote>
  <w:endnote w:type="continuationSeparator" w:id="0">
    <w:p w14:paraId="3E795DF3" w14:textId="77777777" w:rsidR="005C0272" w:rsidRDefault="005C0272" w:rsidP="00C9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ECB0C" w14:textId="77777777" w:rsidR="005C0272" w:rsidRDefault="005C0272" w:rsidP="00C9102A">
      <w:r>
        <w:separator/>
      </w:r>
    </w:p>
  </w:footnote>
  <w:footnote w:type="continuationSeparator" w:id="0">
    <w:p w14:paraId="5394D673" w14:textId="77777777" w:rsidR="005C0272" w:rsidRDefault="005C0272" w:rsidP="00C91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3E47D" w14:textId="093FECEA" w:rsidR="00BD3273" w:rsidRDefault="00BD327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26032">
      <w:rPr>
        <w:noProof/>
      </w:rPr>
      <w:t>2</w:t>
    </w:r>
    <w:r>
      <w:fldChar w:fldCharType="end"/>
    </w:r>
  </w:p>
  <w:p w14:paraId="45418499" w14:textId="77777777" w:rsidR="00C9102A" w:rsidRDefault="00C910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48"/>
    <w:multiLevelType w:val="hybridMultilevel"/>
    <w:tmpl w:val="9AFE7E00"/>
    <w:lvl w:ilvl="0" w:tplc="AE92B21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4061D0"/>
    <w:multiLevelType w:val="hybridMultilevel"/>
    <w:tmpl w:val="9F02BEEA"/>
    <w:lvl w:ilvl="0" w:tplc="33CA24AE">
      <w:start w:val="3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70E2804"/>
    <w:multiLevelType w:val="hybridMultilevel"/>
    <w:tmpl w:val="A70602D8"/>
    <w:lvl w:ilvl="0" w:tplc="2DC43F4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A5AFD"/>
    <w:multiLevelType w:val="hybridMultilevel"/>
    <w:tmpl w:val="C488463E"/>
    <w:lvl w:ilvl="0" w:tplc="09A09E06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F1EF3"/>
    <w:multiLevelType w:val="hybridMultilevel"/>
    <w:tmpl w:val="93F00062"/>
    <w:lvl w:ilvl="0" w:tplc="CE68EDFC">
      <w:numFmt w:val="bullet"/>
      <w:lvlText w:val="-"/>
      <w:lvlJc w:val="left"/>
      <w:pPr>
        <w:tabs>
          <w:tab w:val="num" w:pos="1024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AC638DF"/>
    <w:multiLevelType w:val="multilevel"/>
    <w:tmpl w:val="027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4D583A"/>
    <w:multiLevelType w:val="hybridMultilevel"/>
    <w:tmpl w:val="B1EE7C70"/>
    <w:lvl w:ilvl="0" w:tplc="31B2E83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61ECC"/>
    <w:multiLevelType w:val="hybridMultilevel"/>
    <w:tmpl w:val="3E42CA3C"/>
    <w:lvl w:ilvl="0" w:tplc="57363958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676FD"/>
    <w:multiLevelType w:val="hybridMultilevel"/>
    <w:tmpl w:val="EE78F934"/>
    <w:lvl w:ilvl="0" w:tplc="9B9C24E6">
      <w:start w:val="1"/>
      <w:numFmt w:val="bullet"/>
      <w:lvlText w:val=""/>
      <w:lvlJc w:val="left"/>
      <w:pPr>
        <w:tabs>
          <w:tab w:val="num" w:pos="1072"/>
        </w:tabs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8D67D82"/>
    <w:multiLevelType w:val="hybridMultilevel"/>
    <w:tmpl w:val="8EB06B06"/>
    <w:lvl w:ilvl="0" w:tplc="F412EFC2">
      <w:start w:val="7"/>
      <w:numFmt w:val="bullet"/>
      <w:lvlText w:val="–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2A"/>
    <w:rsid w:val="000124DD"/>
    <w:rsid w:val="000629F7"/>
    <w:rsid w:val="00075E49"/>
    <w:rsid w:val="000B60D5"/>
    <w:rsid w:val="000B6BA9"/>
    <w:rsid w:val="000C1A18"/>
    <w:rsid w:val="000C6EDB"/>
    <w:rsid w:val="000D6655"/>
    <w:rsid w:val="000E21FF"/>
    <w:rsid w:val="000E2880"/>
    <w:rsid w:val="000E4DD0"/>
    <w:rsid w:val="001062DA"/>
    <w:rsid w:val="001063C0"/>
    <w:rsid w:val="00115D10"/>
    <w:rsid w:val="001249CC"/>
    <w:rsid w:val="001463B4"/>
    <w:rsid w:val="00154C4E"/>
    <w:rsid w:val="00170FBF"/>
    <w:rsid w:val="00174D2D"/>
    <w:rsid w:val="001833AA"/>
    <w:rsid w:val="001A6004"/>
    <w:rsid w:val="001E07E4"/>
    <w:rsid w:val="001F3713"/>
    <w:rsid w:val="0020204F"/>
    <w:rsid w:val="00203F0C"/>
    <w:rsid w:val="00215908"/>
    <w:rsid w:val="002523FB"/>
    <w:rsid w:val="00272573"/>
    <w:rsid w:val="00275FA6"/>
    <w:rsid w:val="002817D2"/>
    <w:rsid w:val="0029771D"/>
    <w:rsid w:val="00297C04"/>
    <w:rsid w:val="002A3AB0"/>
    <w:rsid w:val="002A536D"/>
    <w:rsid w:val="002D3289"/>
    <w:rsid w:val="002D4631"/>
    <w:rsid w:val="002F3133"/>
    <w:rsid w:val="00300D67"/>
    <w:rsid w:val="0032195A"/>
    <w:rsid w:val="003306E9"/>
    <w:rsid w:val="0034027A"/>
    <w:rsid w:val="003440E6"/>
    <w:rsid w:val="0034786E"/>
    <w:rsid w:val="003638DB"/>
    <w:rsid w:val="00367402"/>
    <w:rsid w:val="003703F1"/>
    <w:rsid w:val="00377964"/>
    <w:rsid w:val="003B7A47"/>
    <w:rsid w:val="003C0DB8"/>
    <w:rsid w:val="003C6352"/>
    <w:rsid w:val="003C6992"/>
    <w:rsid w:val="003E729E"/>
    <w:rsid w:val="003F13E2"/>
    <w:rsid w:val="00407B51"/>
    <w:rsid w:val="004127C8"/>
    <w:rsid w:val="004317CE"/>
    <w:rsid w:val="004423F8"/>
    <w:rsid w:val="0044546E"/>
    <w:rsid w:val="00467FC3"/>
    <w:rsid w:val="004B04CD"/>
    <w:rsid w:val="004C1F5D"/>
    <w:rsid w:val="004F138E"/>
    <w:rsid w:val="004F1C8D"/>
    <w:rsid w:val="004F687B"/>
    <w:rsid w:val="00505420"/>
    <w:rsid w:val="00526032"/>
    <w:rsid w:val="005411B2"/>
    <w:rsid w:val="0056213F"/>
    <w:rsid w:val="00571C52"/>
    <w:rsid w:val="00572F86"/>
    <w:rsid w:val="005864EA"/>
    <w:rsid w:val="005A236B"/>
    <w:rsid w:val="005C0272"/>
    <w:rsid w:val="005C070F"/>
    <w:rsid w:val="005C4C8D"/>
    <w:rsid w:val="005D39D3"/>
    <w:rsid w:val="0061621E"/>
    <w:rsid w:val="00644122"/>
    <w:rsid w:val="006539F1"/>
    <w:rsid w:val="006669F4"/>
    <w:rsid w:val="00682C36"/>
    <w:rsid w:val="00697D45"/>
    <w:rsid w:val="006A344A"/>
    <w:rsid w:val="006B6FD7"/>
    <w:rsid w:val="006C2030"/>
    <w:rsid w:val="006C70F3"/>
    <w:rsid w:val="006E3780"/>
    <w:rsid w:val="006F698A"/>
    <w:rsid w:val="0073665F"/>
    <w:rsid w:val="007411F2"/>
    <w:rsid w:val="007548DC"/>
    <w:rsid w:val="00776738"/>
    <w:rsid w:val="00777FC9"/>
    <w:rsid w:val="007826B5"/>
    <w:rsid w:val="007D3DC7"/>
    <w:rsid w:val="007E59F8"/>
    <w:rsid w:val="007E68DB"/>
    <w:rsid w:val="007F783D"/>
    <w:rsid w:val="008138EB"/>
    <w:rsid w:val="00815471"/>
    <w:rsid w:val="00815BAD"/>
    <w:rsid w:val="00815F02"/>
    <w:rsid w:val="00816DB2"/>
    <w:rsid w:val="008206F1"/>
    <w:rsid w:val="00833643"/>
    <w:rsid w:val="00842C8D"/>
    <w:rsid w:val="00853080"/>
    <w:rsid w:val="00856D48"/>
    <w:rsid w:val="00864BF4"/>
    <w:rsid w:val="00886C66"/>
    <w:rsid w:val="00890EBE"/>
    <w:rsid w:val="00896EF3"/>
    <w:rsid w:val="008B513C"/>
    <w:rsid w:val="008B6A91"/>
    <w:rsid w:val="008D2178"/>
    <w:rsid w:val="008D2CAD"/>
    <w:rsid w:val="008E0B60"/>
    <w:rsid w:val="008F5BFF"/>
    <w:rsid w:val="00907431"/>
    <w:rsid w:val="00913FBD"/>
    <w:rsid w:val="009156E7"/>
    <w:rsid w:val="0091754F"/>
    <w:rsid w:val="009513C6"/>
    <w:rsid w:val="00951A89"/>
    <w:rsid w:val="00952BD9"/>
    <w:rsid w:val="009662D1"/>
    <w:rsid w:val="009718A0"/>
    <w:rsid w:val="00973748"/>
    <w:rsid w:val="00992792"/>
    <w:rsid w:val="009955EC"/>
    <w:rsid w:val="00995A2D"/>
    <w:rsid w:val="00996E88"/>
    <w:rsid w:val="009B462C"/>
    <w:rsid w:val="009B7B1A"/>
    <w:rsid w:val="009C4960"/>
    <w:rsid w:val="009E3167"/>
    <w:rsid w:val="009F1924"/>
    <w:rsid w:val="009F7EB0"/>
    <w:rsid w:val="00A367F5"/>
    <w:rsid w:val="00A46C69"/>
    <w:rsid w:val="00A75203"/>
    <w:rsid w:val="00A8773C"/>
    <w:rsid w:val="00AA1EAD"/>
    <w:rsid w:val="00AA4034"/>
    <w:rsid w:val="00AB096D"/>
    <w:rsid w:val="00AB7CC7"/>
    <w:rsid w:val="00AC028A"/>
    <w:rsid w:val="00AD0EDF"/>
    <w:rsid w:val="00AF3286"/>
    <w:rsid w:val="00AF64D5"/>
    <w:rsid w:val="00B0205B"/>
    <w:rsid w:val="00B152F0"/>
    <w:rsid w:val="00B40545"/>
    <w:rsid w:val="00B41EC4"/>
    <w:rsid w:val="00B523E4"/>
    <w:rsid w:val="00B70CCD"/>
    <w:rsid w:val="00B77FB5"/>
    <w:rsid w:val="00BB1190"/>
    <w:rsid w:val="00BB2B14"/>
    <w:rsid w:val="00BB53D9"/>
    <w:rsid w:val="00BB7DD4"/>
    <w:rsid w:val="00BD3273"/>
    <w:rsid w:val="00BD37C7"/>
    <w:rsid w:val="00BE24ED"/>
    <w:rsid w:val="00BE52D1"/>
    <w:rsid w:val="00C24F3F"/>
    <w:rsid w:val="00C65D42"/>
    <w:rsid w:val="00C676D3"/>
    <w:rsid w:val="00C747B1"/>
    <w:rsid w:val="00C77E3C"/>
    <w:rsid w:val="00C803C9"/>
    <w:rsid w:val="00C86EA0"/>
    <w:rsid w:val="00C9102A"/>
    <w:rsid w:val="00C9366D"/>
    <w:rsid w:val="00CB4872"/>
    <w:rsid w:val="00CC4A78"/>
    <w:rsid w:val="00CE3C72"/>
    <w:rsid w:val="00CE648C"/>
    <w:rsid w:val="00CF0DEB"/>
    <w:rsid w:val="00CF3D25"/>
    <w:rsid w:val="00D041FB"/>
    <w:rsid w:val="00D07805"/>
    <w:rsid w:val="00D216DA"/>
    <w:rsid w:val="00D32016"/>
    <w:rsid w:val="00D404B6"/>
    <w:rsid w:val="00D424DE"/>
    <w:rsid w:val="00D42C58"/>
    <w:rsid w:val="00D47A1D"/>
    <w:rsid w:val="00D53C3C"/>
    <w:rsid w:val="00D75CF3"/>
    <w:rsid w:val="00D946EB"/>
    <w:rsid w:val="00DC20C8"/>
    <w:rsid w:val="00DD050A"/>
    <w:rsid w:val="00DF3A76"/>
    <w:rsid w:val="00E00A13"/>
    <w:rsid w:val="00E12178"/>
    <w:rsid w:val="00E12EEB"/>
    <w:rsid w:val="00E14BDB"/>
    <w:rsid w:val="00E159D2"/>
    <w:rsid w:val="00E2722A"/>
    <w:rsid w:val="00E31871"/>
    <w:rsid w:val="00E46B4C"/>
    <w:rsid w:val="00E554FD"/>
    <w:rsid w:val="00E67939"/>
    <w:rsid w:val="00E83994"/>
    <w:rsid w:val="00EA1877"/>
    <w:rsid w:val="00EA6B03"/>
    <w:rsid w:val="00EB4D8D"/>
    <w:rsid w:val="00EC179C"/>
    <w:rsid w:val="00EC3DF0"/>
    <w:rsid w:val="00EC6673"/>
    <w:rsid w:val="00EE283F"/>
    <w:rsid w:val="00EF0393"/>
    <w:rsid w:val="00EF417F"/>
    <w:rsid w:val="00EF4FFB"/>
    <w:rsid w:val="00F16EEB"/>
    <w:rsid w:val="00F320FB"/>
    <w:rsid w:val="00F47271"/>
    <w:rsid w:val="00F51D9F"/>
    <w:rsid w:val="00F544F6"/>
    <w:rsid w:val="00F64CD4"/>
    <w:rsid w:val="00F655FF"/>
    <w:rsid w:val="00F73338"/>
    <w:rsid w:val="00F76BCF"/>
    <w:rsid w:val="00F87CE7"/>
    <w:rsid w:val="00F93B44"/>
    <w:rsid w:val="00FA306C"/>
    <w:rsid w:val="00FB5C52"/>
    <w:rsid w:val="00FC269D"/>
    <w:rsid w:val="00FE32AB"/>
    <w:rsid w:val="00FE5D95"/>
    <w:rsid w:val="00FE62D4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CD60"/>
  <w15:chartTrackingRefBased/>
  <w15:docId w15:val="{E27135AF-17E5-4CB2-AB5C-87E69597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02A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9102A"/>
    <w:pPr>
      <w:keepNext/>
      <w:jc w:val="center"/>
      <w:outlineLvl w:val="1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9102A"/>
    <w:rPr>
      <w:rFonts w:eastAsia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rsid w:val="00C910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C9102A"/>
    <w:rPr>
      <w:rFonts w:eastAsia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C9102A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C9102A"/>
    <w:rPr>
      <w:rFonts w:eastAsia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C910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9102A"/>
    <w:rPr>
      <w:rFonts w:eastAsia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C9102A"/>
  </w:style>
  <w:style w:type="paragraph" w:styleId="a5">
    <w:name w:val="List Paragraph"/>
    <w:basedOn w:val="a"/>
    <w:uiPriority w:val="34"/>
    <w:qFormat/>
    <w:rsid w:val="00C9102A"/>
    <w:pPr>
      <w:ind w:left="720" w:firstLine="374"/>
      <w:contextualSpacing/>
      <w:jc w:val="both"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qFormat/>
    <w:rsid w:val="00C9102A"/>
    <w:pPr>
      <w:spacing w:line="360" w:lineRule="auto"/>
      <w:jc w:val="center"/>
    </w:pPr>
    <w:rPr>
      <w:b/>
      <w:sz w:val="20"/>
      <w:szCs w:val="20"/>
      <w:lang w:val="x-none"/>
    </w:rPr>
  </w:style>
  <w:style w:type="character" w:customStyle="1" w:styleId="a7">
    <w:name w:val="Заголовок Знак"/>
    <w:link w:val="a6"/>
    <w:rsid w:val="00C9102A"/>
    <w:rPr>
      <w:rFonts w:eastAsia="Times New Roman" w:cs="Times New Roman"/>
      <w:b/>
      <w:szCs w:val="20"/>
      <w:lang w:val="x-none" w:eastAsia="ru-RU"/>
    </w:rPr>
  </w:style>
  <w:style w:type="character" w:styleId="a8">
    <w:name w:val="Hyperlink"/>
    <w:rsid w:val="00C9102A"/>
    <w:rPr>
      <w:color w:val="0000FF"/>
      <w:u w:val="single"/>
    </w:rPr>
  </w:style>
  <w:style w:type="character" w:customStyle="1" w:styleId="apple-converted-space">
    <w:name w:val="apple-converted-space"/>
    <w:rsid w:val="00C9102A"/>
  </w:style>
  <w:style w:type="paragraph" w:styleId="a9">
    <w:name w:val="header"/>
    <w:basedOn w:val="a"/>
    <w:link w:val="aa"/>
    <w:uiPriority w:val="99"/>
    <w:unhideWhenUsed/>
    <w:rsid w:val="00C9102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C9102A"/>
    <w:rPr>
      <w:rFonts w:eastAsia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9102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C9102A"/>
    <w:rPr>
      <w:rFonts w:eastAsia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CF3D2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3D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rsid w:val="002A536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A536D"/>
    <w:rPr>
      <w:rFonts w:eastAsia="Times New Roman"/>
      <w:sz w:val="16"/>
      <w:szCs w:val="16"/>
    </w:rPr>
  </w:style>
  <w:style w:type="paragraph" w:styleId="af">
    <w:name w:val="Normal (Web)"/>
    <w:basedOn w:val="a"/>
    <w:rsid w:val="00C65D42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D53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rada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9857</Words>
  <Characters>5619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Links>
    <vt:vector size="6" baseType="variant"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2024-11-29T13:54:00Z</cp:lastPrinted>
  <dcterms:created xsi:type="dcterms:W3CDTF">2024-12-06T12:19:00Z</dcterms:created>
  <dcterms:modified xsi:type="dcterms:W3CDTF">2024-12-06T12:19:00Z</dcterms:modified>
</cp:coreProperties>
</file>