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BBD" w:rsidRDefault="00314BBD">
      <w:pPr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314BBD" w:rsidRDefault="00314BBD">
      <w:pPr>
        <w:rPr>
          <w:rFonts w:ascii="Times New Roman" w:hAnsi="Times New Roman"/>
          <w:color w:val="000000"/>
          <w:sz w:val="28"/>
          <w:szCs w:val="28"/>
        </w:rPr>
      </w:pPr>
    </w:p>
    <w:p w:rsidR="00314BBD" w:rsidRDefault="00314BBD">
      <w:pPr>
        <w:rPr>
          <w:rFonts w:ascii="Times New Roman" w:hAnsi="Times New Roman"/>
          <w:color w:val="000000"/>
          <w:sz w:val="28"/>
          <w:szCs w:val="28"/>
        </w:rPr>
      </w:pPr>
    </w:p>
    <w:p w:rsidR="00314BBD" w:rsidRDefault="00314BBD">
      <w:pPr>
        <w:rPr>
          <w:rFonts w:ascii="Times New Roman" w:hAnsi="Times New Roman"/>
          <w:color w:val="000000"/>
          <w:sz w:val="28"/>
          <w:szCs w:val="28"/>
        </w:rPr>
      </w:pPr>
    </w:p>
    <w:p w:rsidR="00314BBD" w:rsidRDefault="00314BBD">
      <w:pPr>
        <w:rPr>
          <w:rFonts w:ascii="Times New Roman" w:hAnsi="Times New Roman"/>
          <w:color w:val="000000"/>
          <w:sz w:val="28"/>
          <w:szCs w:val="28"/>
        </w:rPr>
      </w:pPr>
    </w:p>
    <w:p w:rsidR="00314BBD" w:rsidRDefault="00314BBD">
      <w:pPr>
        <w:rPr>
          <w:rFonts w:ascii="Times New Roman" w:hAnsi="Times New Roman"/>
          <w:color w:val="000000"/>
          <w:sz w:val="28"/>
          <w:szCs w:val="28"/>
        </w:rPr>
      </w:pPr>
    </w:p>
    <w:p w:rsidR="00314BBD" w:rsidRDefault="00314BBD">
      <w:pPr>
        <w:rPr>
          <w:rFonts w:ascii="Times New Roman" w:hAnsi="Times New Roman"/>
          <w:color w:val="000000"/>
          <w:sz w:val="28"/>
          <w:szCs w:val="28"/>
        </w:rPr>
      </w:pPr>
    </w:p>
    <w:p w:rsidR="00314BBD" w:rsidRDefault="00314BBD">
      <w:pPr>
        <w:rPr>
          <w:rFonts w:ascii="Times New Roman" w:hAnsi="Times New Roman"/>
          <w:color w:val="000000"/>
          <w:sz w:val="28"/>
          <w:szCs w:val="28"/>
        </w:rPr>
      </w:pPr>
    </w:p>
    <w:p w:rsidR="00710044" w:rsidRDefault="00710044">
      <w:pPr>
        <w:rPr>
          <w:rFonts w:ascii="Times New Roman" w:hAnsi="Times New Roman"/>
          <w:color w:val="000000"/>
          <w:sz w:val="28"/>
          <w:szCs w:val="28"/>
        </w:rPr>
      </w:pPr>
    </w:p>
    <w:p w:rsidR="004B1161" w:rsidRDefault="004B1161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 надання одноразової </w:t>
      </w:r>
      <w:r>
        <w:rPr>
          <w:rFonts w:ascii="Times New Roman" w:hAnsi="Times New Roman"/>
          <w:color w:val="000000"/>
          <w:sz w:val="28"/>
          <w:szCs w:val="28"/>
        </w:rPr>
        <w:br/>
        <w:t>матеріальної допомоги</w:t>
      </w:r>
    </w:p>
    <w:p w:rsidR="00B95AC3" w:rsidRDefault="00B95AC3">
      <w:pPr>
        <w:rPr>
          <w:rFonts w:ascii="Times New Roman" w:hAnsi="Times New Roman"/>
          <w:color w:val="000000"/>
          <w:sz w:val="28"/>
          <w:szCs w:val="28"/>
        </w:rPr>
      </w:pPr>
    </w:p>
    <w:p w:rsidR="004B1161" w:rsidRDefault="004B1161" w:rsidP="00B95AC3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Керуючись ст. 52, ст. 59 Закону України «Про місцеве самоврядування в Україні», згідно рішень Івано-Франківської міської ради восьмого демократичного скликання «Про бюджет Івано-Франківської міської територіальної громади на 2024 рік» від 15.12.2023 року  № 235-39, «Про затвердження Програми соціальної підтримки окремих категорій громадян в Івано-Франківській міській територіальній громаді на 2023-2025 роки» від 22.12.2022р №222-32 (зі змінами), рішення виконавчого комітету Івано-Франківської міської ради «Про затвердження Порядку надання одноразової матеріальної допомоги мешканцям Івано-Франківської міської територіальної громади з нагоди дня народження» від 19.01.2024р. №55, враховуючи звернення мешканців Івано-Франківської міської територіальної громади стосовно надання матеріальних допомог з нагоди дня народження, виконавчий комітет міської ради</w:t>
      </w:r>
    </w:p>
    <w:p w:rsidR="004B1161" w:rsidRDefault="004B1161" w:rsidP="00B95AC3">
      <w:pPr>
        <w:spacing w:after="0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вирішив:</w:t>
      </w:r>
    </w:p>
    <w:p w:rsidR="004B1161" w:rsidRPr="004B1161" w:rsidRDefault="004B1161" w:rsidP="00B95AC3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B1161">
        <w:rPr>
          <w:rFonts w:ascii="Times New Roman" w:hAnsi="Times New Roman"/>
          <w:color w:val="000000"/>
          <w:sz w:val="28"/>
          <w:szCs w:val="28"/>
        </w:rPr>
        <w:t>1. Департаменту соціальної політики виконкому міської ради (В.Семанюк) виділити кошти, передбачені в бюджеті Івано-Франківської міської територіальної громади на 2024 рік за ТПКВКМБ 0813242 «Інші заходи у сфері соціального захисту і соціального забезпечення» мешканцям Івано-Франківської міської територіальної громади для надання одноразової матеріальної допомоги (згідно додатку).</w:t>
      </w:r>
    </w:p>
    <w:p w:rsidR="004B1161" w:rsidRPr="004B1161" w:rsidRDefault="004B1161" w:rsidP="00314BBD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B1161">
        <w:rPr>
          <w:rFonts w:ascii="Times New Roman" w:hAnsi="Times New Roman"/>
          <w:color w:val="000000"/>
          <w:sz w:val="28"/>
          <w:szCs w:val="28"/>
        </w:rPr>
        <w:t xml:space="preserve">2. Фінансовому управлінню Івано-Франківської міської ради (Г.Яцків) профінансувати вищезазначені видатки. </w:t>
      </w:r>
    </w:p>
    <w:p w:rsidR="004B1161" w:rsidRDefault="004B1161" w:rsidP="00314BBD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B1161">
        <w:rPr>
          <w:rFonts w:ascii="Times New Roman" w:hAnsi="Times New Roman"/>
          <w:color w:val="000000"/>
          <w:sz w:val="28"/>
          <w:szCs w:val="28"/>
        </w:rPr>
        <w:t>3. Контроль за виконанням рішення покласти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на заступника міського голови Олександра </w:t>
      </w:r>
      <w:r w:rsidRPr="004B1161">
        <w:rPr>
          <w:rFonts w:ascii="Times New Roman" w:hAnsi="Times New Roman"/>
          <w:color w:val="000000"/>
          <w:sz w:val="28"/>
          <w:szCs w:val="28"/>
        </w:rPr>
        <w:t>Левицького.</w:t>
      </w:r>
    </w:p>
    <w:p w:rsidR="00710044" w:rsidRDefault="00710044" w:rsidP="004B1161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B1161" w:rsidRPr="004B1161" w:rsidRDefault="004B1161" w:rsidP="004B1161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Міський голова                                       Руслан МАРЦІНКІВ</w:t>
      </w:r>
    </w:p>
    <w:sectPr w:rsidR="004B1161" w:rsidRPr="004B1161" w:rsidSect="002619AE">
      <w:pgSz w:w="11906" w:h="16838"/>
      <w:pgMar w:top="1134" w:right="851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161"/>
    <w:rsid w:val="002619AE"/>
    <w:rsid w:val="00314BBD"/>
    <w:rsid w:val="004B1161"/>
    <w:rsid w:val="00710044"/>
    <w:rsid w:val="00B4550A"/>
    <w:rsid w:val="00B95AC3"/>
    <w:rsid w:val="00F4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A15BEF-4DC5-4361-8111-FD732BACA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00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00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7D150-72A0-4335-B94D-33C4A01DA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1009</Words>
  <Characters>576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</cp:revision>
  <cp:lastPrinted>2024-04-24T05:37:00Z</cp:lastPrinted>
  <dcterms:created xsi:type="dcterms:W3CDTF">2024-11-07T08:36:00Z</dcterms:created>
  <dcterms:modified xsi:type="dcterms:W3CDTF">2024-11-07T08:36:00Z</dcterms:modified>
</cp:coreProperties>
</file>