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ind w:left="708" w:right="41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передачу на баланс</w:t>
      </w:r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Default="00ED363C" w:rsidP="00ED36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A39B4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 ст. 30, 59 Закону України «Про місцеве самоврядування в Україні», виконавчий комітет міської ради</w:t>
      </w:r>
    </w:p>
    <w:p w:rsidR="00ED363C" w:rsidRPr="00DA7E0F" w:rsidRDefault="00ED363C" w:rsidP="00ED36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ED363C" w:rsidRPr="00DA7E0F" w:rsidRDefault="00ED363C" w:rsidP="00ED36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Default="00ED363C" w:rsidP="00ED3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Комунальному підприємству «Франківськ АГРО» Івано-Франківської міської ради (В.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Крушельн</w:t>
      </w:r>
      <w:r w:rsidR="00946F53">
        <w:rPr>
          <w:rFonts w:ascii="Times New Roman" w:eastAsia="Times New Roman" w:hAnsi="Times New Roman" w:cs="Times New Roman"/>
          <w:sz w:val="28"/>
          <w:szCs w:val="28"/>
          <w:lang w:eastAsia="uk-UA"/>
        </w:rPr>
        <w:t>ицький</w:t>
      </w:r>
      <w:proofErr w:type="spellEnd"/>
      <w:r w:rsidR="00946F53">
        <w:rPr>
          <w:rFonts w:ascii="Times New Roman" w:eastAsia="Times New Roman" w:hAnsi="Times New Roman" w:cs="Times New Roman"/>
          <w:sz w:val="28"/>
          <w:szCs w:val="28"/>
          <w:lang w:eastAsia="uk-UA"/>
        </w:rPr>
        <w:t>) безоплатно передати, а 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омуналь</w:t>
      </w:r>
      <w:r w:rsidR="00946F53">
        <w:rPr>
          <w:rFonts w:ascii="Times New Roman" w:eastAsia="Times New Roman" w:hAnsi="Times New Roman" w:cs="Times New Roman"/>
          <w:sz w:val="28"/>
          <w:szCs w:val="28"/>
          <w:lang w:eastAsia="uk-UA"/>
        </w:rPr>
        <w:t>ному некомерційному підприємству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="00946F5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Центральна міська клінічна лікарня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Івано-Франківської міської ради» (Т.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Масляк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 прийняти на баланс:</w:t>
      </w:r>
    </w:p>
    <w:p w:rsidR="00ED363C" w:rsidRPr="00DA7E0F" w:rsidRDefault="00ED363C" w:rsidP="00ED36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 борошно вищого сорту вагою 480 кг, загальною балансовою вартістю 8 000,40 (вісім тисяч гривень 40 копійок).</w:t>
      </w:r>
    </w:p>
    <w:p w:rsidR="00ED363C" w:rsidRDefault="00ED363C" w:rsidP="00ED3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Передачу майна здійснити у встановленому чинним законодавством України порядку.</w:t>
      </w:r>
    </w:p>
    <w:p w:rsidR="00ED363C" w:rsidRPr="00DA7E0F" w:rsidRDefault="00ED363C" w:rsidP="00ED36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Контроль за виконанням даного рішення покласти на заступника міського голови – директора Департаменту комунальних ресурсів та сільського господарства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Вітенка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D363C" w:rsidRPr="00DA7E0F" w:rsidRDefault="00ED363C" w:rsidP="00ED36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DA7E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                                      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        Руслан МАРЦІНКІВ</w:t>
      </w:r>
    </w:p>
    <w:p w:rsidR="002A0C7F" w:rsidRDefault="002A0C7F"/>
    <w:sectPr w:rsidR="002A0C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63C"/>
    <w:rsid w:val="002A0C7F"/>
    <w:rsid w:val="002B5BFA"/>
    <w:rsid w:val="00946F53"/>
    <w:rsid w:val="00ED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DF7E6E-AD48-4AD4-AC59-DA23668C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554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dcterms:created xsi:type="dcterms:W3CDTF">2024-10-31T13:26:00Z</dcterms:created>
  <dcterms:modified xsi:type="dcterms:W3CDTF">2024-10-31T13:26:00Z</dcterms:modified>
</cp:coreProperties>
</file>