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920" w:rsidRPr="00446920" w:rsidRDefault="00446920" w:rsidP="004650FD">
      <w:pPr>
        <w:ind w:firstLine="567"/>
        <w:jc w:val="center"/>
        <w:rPr>
          <w:b/>
          <w:sz w:val="28"/>
          <w:szCs w:val="28"/>
          <w:lang w:eastAsia="ru-RU"/>
        </w:rPr>
      </w:pPr>
      <w:bookmarkStart w:id="0" w:name="_GoBack"/>
      <w:bookmarkEnd w:id="0"/>
      <w:r>
        <w:rPr>
          <w:b/>
          <w:sz w:val="28"/>
          <w:szCs w:val="28"/>
          <w:lang w:eastAsia="ru-RU"/>
        </w:rPr>
        <w:t>Звіт Ліцею № 20</w:t>
      </w:r>
      <w:r w:rsidRPr="00446920">
        <w:rPr>
          <w:b/>
          <w:sz w:val="28"/>
          <w:szCs w:val="28"/>
          <w:lang w:eastAsia="ru-RU"/>
        </w:rPr>
        <w:t xml:space="preserve"> Івано-Франківської міської ради</w:t>
      </w:r>
    </w:p>
    <w:p w:rsidR="00867124" w:rsidRDefault="00446920" w:rsidP="004650FD">
      <w:pPr>
        <w:ind w:firstLine="567"/>
        <w:jc w:val="center"/>
        <w:rPr>
          <w:b/>
          <w:sz w:val="28"/>
          <w:szCs w:val="28"/>
          <w:lang w:eastAsia="ru-RU"/>
        </w:rPr>
      </w:pPr>
      <w:r w:rsidRPr="00446920">
        <w:rPr>
          <w:b/>
          <w:sz w:val="28"/>
          <w:szCs w:val="28"/>
          <w:lang w:eastAsia="ru-RU"/>
        </w:rPr>
        <w:t>за 2023-2024 навчальний рік</w:t>
      </w:r>
    </w:p>
    <w:p w:rsidR="004650FD" w:rsidRDefault="004650FD" w:rsidP="004650FD">
      <w:pPr>
        <w:ind w:firstLine="567"/>
        <w:jc w:val="center"/>
        <w:rPr>
          <w:lang w:eastAsia="ru-RU"/>
        </w:rPr>
      </w:pPr>
    </w:p>
    <w:p w:rsidR="00F511D3" w:rsidRPr="00A35E7B" w:rsidRDefault="00F511D3" w:rsidP="004650FD">
      <w:pPr>
        <w:ind w:firstLine="540"/>
        <w:jc w:val="both"/>
        <w:rPr>
          <w:bCs/>
          <w:iCs/>
          <w:sz w:val="28"/>
          <w:szCs w:val="28"/>
          <w:lang w:eastAsia="ru-RU"/>
        </w:rPr>
      </w:pPr>
      <w:r w:rsidRPr="00A35E7B">
        <w:rPr>
          <w:sz w:val="28"/>
          <w:szCs w:val="28"/>
          <w:lang w:eastAsia="ru-RU"/>
        </w:rPr>
        <w:t xml:space="preserve">Педагогічний колектив ліцею працює над реалізацією </w:t>
      </w:r>
      <w:r w:rsidRPr="00A35E7B">
        <w:rPr>
          <w:bCs/>
          <w:iCs/>
          <w:sz w:val="28"/>
          <w:szCs w:val="28"/>
          <w:lang w:eastAsia="ru-RU"/>
        </w:rPr>
        <w:t>педагогічної проблеми «</w:t>
      </w:r>
      <w:r w:rsidRPr="00A35E7B">
        <w:rPr>
          <w:bCs/>
          <w:sz w:val="28"/>
          <w:szCs w:val="28"/>
          <w:lang w:eastAsia="ru-RU"/>
        </w:rPr>
        <w:t>Формування компетентного учня в умовах розбудови Нової української школи шляхом впровадження ефективних педагогічних технологій навчання і виховання» та методичної проблеми: «Формування професійної компетентності педагога як умова розвитку й самореалізації особистості учня» відповідно до методичної теми міста.</w:t>
      </w:r>
    </w:p>
    <w:p w:rsidR="00F511D3" w:rsidRPr="00A35E7B" w:rsidRDefault="00F511D3" w:rsidP="004650FD">
      <w:pPr>
        <w:ind w:firstLine="540"/>
        <w:jc w:val="both"/>
        <w:rPr>
          <w:bCs/>
          <w:sz w:val="28"/>
          <w:szCs w:val="28"/>
          <w:lang w:eastAsia="ru-RU"/>
        </w:rPr>
      </w:pPr>
      <w:r w:rsidRPr="00A35E7B">
        <w:rPr>
          <w:bCs/>
          <w:sz w:val="28"/>
          <w:szCs w:val="28"/>
          <w:lang w:eastAsia="ru-RU"/>
        </w:rPr>
        <w:t xml:space="preserve">Пріоритетні напрямки діяльності Ліцею №20 реалізовувались шляхом впровадження сучасних інноваційних технологій, методики активного </w:t>
      </w:r>
      <w:r w:rsidR="000C1837" w:rsidRPr="00A35E7B">
        <w:rPr>
          <w:bCs/>
          <w:sz w:val="28"/>
          <w:szCs w:val="28"/>
          <w:lang w:eastAsia="ru-RU"/>
        </w:rPr>
        <w:t>й</w:t>
      </w:r>
      <w:r w:rsidRPr="00A35E7B">
        <w:rPr>
          <w:bCs/>
          <w:sz w:val="28"/>
          <w:szCs w:val="28"/>
          <w:lang w:eastAsia="ru-RU"/>
        </w:rPr>
        <w:t xml:space="preserve"> інтерактивного, компетентнісного підходу до навчання. Значна увага приділялась підвищенню якості навчання і виховання учнів, підвищення професійної майстерності педагогічних працівників, організації роботи з обдарованими та здібними учнями, здійснення моніторингу якості освіти у закладі освіти.</w:t>
      </w:r>
    </w:p>
    <w:p w:rsidR="00F511D3" w:rsidRPr="00A35E7B" w:rsidRDefault="00F511D3" w:rsidP="004650FD">
      <w:pPr>
        <w:ind w:firstLine="540"/>
        <w:jc w:val="both"/>
        <w:rPr>
          <w:sz w:val="28"/>
          <w:szCs w:val="28"/>
          <w:lang w:eastAsia="ru-RU"/>
        </w:rPr>
      </w:pPr>
      <w:r w:rsidRPr="00A35E7B">
        <w:rPr>
          <w:bCs/>
          <w:sz w:val="28"/>
          <w:szCs w:val="28"/>
          <w:lang w:eastAsia="ru-RU"/>
        </w:rPr>
        <w:t xml:space="preserve">Дирекція ліцею, педагогічний колектив постійно працюють над вдосконаленням володіння інформаційно-комунікаційними технологіями, широко використовують в своїй роботі можливості всесвітньої мережі </w:t>
      </w:r>
      <w:r w:rsidR="000C1837" w:rsidRPr="00A35E7B">
        <w:rPr>
          <w:bCs/>
          <w:sz w:val="28"/>
          <w:szCs w:val="28"/>
          <w:lang w:eastAsia="ru-RU"/>
        </w:rPr>
        <w:t xml:space="preserve">інтернет </w:t>
      </w:r>
      <w:r w:rsidRPr="00A35E7B">
        <w:rPr>
          <w:bCs/>
          <w:sz w:val="28"/>
          <w:szCs w:val="28"/>
          <w:lang w:eastAsia="ru-RU"/>
        </w:rPr>
        <w:t xml:space="preserve">(матеріали офіційних сайтів Міністерства освіти і науки України, Департаменту освіти і науки Івано-Франківської міської ради тощо). Ліцей має свій сайт та сторінку в мережі </w:t>
      </w:r>
      <w:r w:rsidRPr="00A35E7B">
        <w:rPr>
          <w:bCs/>
          <w:sz w:val="28"/>
          <w:szCs w:val="28"/>
          <w:lang w:val="en-US" w:eastAsia="ru-RU"/>
        </w:rPr>
        <w:t>Facebook</w:t>
      </w:r>
      <w:r w:rsidRPr="00A35E7B">
        <w:rPr>
          <w:bCs/>
          <w:sz w:val="28"/>
          <w:szCs w:val="28"/>
          <w:lang w:eastAsia="ru-RU"/>
        </w:rPr>
        <w:t>, де висвітлюються досягнення педагогічного та учнівського колективів.</w:t>
      </w:r>
      <w:r w:rsidRPr="00A35E7B">
        <w:rPr>
          <w:sz w:val="28"/>
          <w:szCs w:val="28"/>
          <w:lang w:eastAsia="ru-RU"/>
        </w:rPr>
        <w:t xml:space="preserve"> </w:t>
      </w:r>
    </w:p>
    <w:p w:rsidR="00C078ED" w:rsidRPr="00A35E7B" w:rsidRDefault="00C078ED" w:rsidP="004650FD">
      <w:pPr>
        <w:tabs>
          <w:tab w:val="left" w:pos="284"/>
        </w:tabs>
        <w:ind w:firstLine="567"/>
        <w:jc w:val="both"/>
        <w:rPr>
          <w:iCs/>
          <w:sz w:val="28"/>
          <w:szCs w:val="28"/>
          <w:lang w:eastAsia="ru-RU"/>
        </w:rPr>
      </w:pPr>
      <w:r w:rsidRPr="00A35E7B">
        <w:rPr>
          <w:iCs/>
          <w:sz w:val="28"/>
          <w:szCs w:val="28"/>
          <w:lang w:eastAsia="ru-RU"/>
        </w:rPr>
        <w:t>У зв’язку з практичною спрямованістю навчання продовжено роботу щодо оснащення необхідним сучасним обладнанням та навчально-методичним забезпеченням навчальних кабінетів ЗО. В закладі освіти функціонують 50 навчальних кабінетів, з них: 16 кабінетів початкової школи, 24 класних кімнати, 1 кабінет «Захисту України», 1 кабінет музики, 2 кабінети інформатики, 3 майстерні, 1 спортивний зал, у ліцеї створено кабінет безпеки.  Кабінети відповідають нормативним та санітарно-гігієнічним вимогам, Положенню про навчальні кабінеті загальноосвітніх навчальних закладів, затвердженого наказом Міністерства освіти і науки України від 20.07.2004 № 601.</w:t>
      </w:r>
    </w:p>
    <w:p w:rsidR="00C078ED" w:rsidRPr="00A35E7B" w:rsidRDefault="00C078ED" w:rsidP="004650FD">
      <w:pPr>
        <w:tabs>
          <w:tab w:val="left" w:pos="284"/>
        </w:tabs>
        <w:ind w:firstLine="567"/>
        <w:jc w:val="both"/>
        <w:rPr>
          <w:iCs/>
          <w:sz w:val="28"/>
          <w:szCs w:val="28"/>
          <w:lang w:eastAsia="ru-RU"/>
        </w:rPr>
      </w:pPr>
      <w:r w:rsidRPr="00A35E7B">
        <w:rPr>
          <w:iCs/>
          <w:sz w:val="28"/>
          <w:szCs w:val="28"/>
          <w:lang w:eastAsia="ru-RU"/>
        </w:rPr>
        <w:t>У кабінетах, класних кімнатах вчителями та батьками зроблені капітальні та ґрунтовні поточні ремонти, після яких кабінети набули нового естетичного вигляду, відповідають сучасним вимогам. Складені паспорти кабінетів відповідно до сучасних вимог. У наступному навчальному році слід продовжити роботу щодо наповнення матеріально-технічної бази кабінетів навчальним приладдям та ТЗН, спланувавши роботу щодо залучення позабюджетних коштів.</w:t>
      </w:r>
    </w:p>
    <w:p w:rsidR="00C078ED" w:rsidRPr="00A35E7B" w:rsidRDefault="00C078ED" w:rsidP="004650FD">
      <w:pPr>
        <w:ind w:firstLine="567"/>
        <w:jc w:val="both"/>
        <w:rPr>
          <w:sz w:val="28"/>
          <w:szCs w:val="28"/>
        </w:rPr>
      </w:pPr>
      <w:r w:rsidRPr="00A35E7B">
        <w:rPr>
          <w:sz w:val="28"/>
          <w:szCs w:val="28"/>
        </w:rPr>
        <w:t>Основними завданнями виховної роботи у 202</w:t>
      </w:r>
      <w:r w:rsidR="00A2246A" w:rsidRPr="00A35E7B">
        <w:rPr>
          <w:sz w:val="28"/>
          <w:szCs w:val="28"/>
        </w:rPr>
        <w:t>3</w:t>
      </w:r>
      <w:r w:rsidRPr="00A35E7B">
        <w:rPr>
          <w:sz w:val="28"/>
          <w:szCs w:val="28"/>
        </w:rPr>
        <w:t>-202</w:t>
      </w:r>
      <w:r w:rsidR="00A2246A" w:rsidRPr="00A35E7B">
        <w:rPr>
          <w:sz w:val="28"/>
          <w:szCs w:val="28"/>
        </w:rPr>
        <w:t>4</w:t>
      </w:r>
      <w:r w:rsidRPr="00A35E7B">
        <w:rPr>
          <w:sz w:val="28"/>
          <w:szCs w:val="28"/>
        </w:rPr>
        <w:t xml:space="preserve"> н. р. були:</w:t>
      </w:r>
    </w:p>
    <w:p w:rsidR="00C078ED" w:rsidRPr="00A35E7B" w:rsidRDefault="00C078ED" w:rsidP="004650FD">
      <w:pPr>
        <w:ind w:firstLine="567"/>
        <w:jc w:val="both"/>
        <w:rPr>
          <w:sz w:val="28"/>
          <w:szCs w:val="28"/>
        </w:rPr>
      </w:pPr>
      <w:r w:rsidRPr="00A35E7B">
        <w:rPr>
          <w:sz w:val="28"/>
          <w:szCs w:val="28"/>
        </w:rPr>
        <w:t>- виховання громадянина України;</w:t>
      </w:r>
    </w:p>
    <w:p w:rsidR="00C078ED" w:rsidRPr="00A35E7B" w:rsidRDefault="00C078ED" w:rsidP="004650FD">
      <w:pPr>
        <w:ind w:firstLine="567"/>
        <w:jc w:val="both"/>
        <w:rPr>
          <w:sz w:val="28"/>
          <w:szCs w:val="28"/>
        </w:rPr>
      </w:pPr>
      <w:r w:rsidRPr="00A35E7B">
        <w:rPr>
          <w:sz w:val="28"/>
          <w:szCs w:val="28"/>
        </w:rPr>
        <w:t>- виховання поваги до Конституції України, Законів України, державної символіки;</w:t>
      </w:r>
    </w:p>
    <w:p w:rsidR="00C078ED" w:rsidRPr="00A35E7B" w:rsidRDefault="00C078ED" w:rsidP="004650FD">
      <w:pPr>
        <w:ind w:firstLine="567"/>
        <w:jc w:val="both"/>
        <w:rPr>
          <w:sz w:val="28"/>
          <w:szCs w:val="28"/>
        </w:rPr>
      </w:pPr>
      <w:r w:rsidRPr="00A35E7B">
        <w:rPr>
          <w:sz w:val="28"/>
          <w:szCs w:val="28"/>
        </w:rPr>
        <w:t>- виховання поваги та любові до державної мови;</w:t>
      </w:r>
    </w:p>
    <w:p w:rsidR="00C078ED" w:rsidRPr="00A35E7B" w:rsidRDefault="00C078ED" w:rsidP="004650FD">
      <w:pPr>
        <w:ind w:firstLine="567"/>
        <w:jc w:val="both"/>
        <w:rPr>
          <w:sz w:val="28"/>
          <w:szCs w:val="28"/>
        </w:rPr>
      </w:pPr>
      <w:r w:rsidRPr="00A35E7B">
        <w:rPr>
          <w:sz w:val="28"/>
          <w:szCs w:val="28"/>
        </w:rPr>
        <w:lastRenderedPageBreak/>
        <w:t>- виховання в учнів почуття власної гідності, свідомого ставлення до обов’язків, прав і свобод людини і громадянина, відповідальності перед законом за свої дії;</w:t>
      </w:r>
    </w:p>
    <w:p w:rsidR="00C078ED" w:rsidRPr="00A35E7B" w:rsidRDefault="00C078ED" w:rsidP="004650FD">
      <w:pPr>
        <w:ind w:firstLine="567"/>
        <w:jc w:val="both"/>
        <w:rPr>
          <w:sz w:val="28"/>
          <w:szCs w:val="28"/>
        </w:rPr>
      </w:pPr>
      <w:r w:rsidRPr="00A35E7B">
        <w:rPr>
          <w:sz w:val="28"/>
          <w:szCs w:val="28"/>
        </w:rPr>
        <w:t>- виховання шанобливого ставлення до родини, поваги до народних традицій, звичаїв, національних цінностей українського народу та інших народів і націй;</w:t>
      </w:r>
    </w:p>
    <w:p w:rsidR="00C078ED" w:rsidRPr="00A35E7B" w:rsidRDefault="00C078ED" w:rsidP="004650FD">
      <w:pPr>
        <w:ind w:firstLine="567"/>
        <w:jc w:val="both"/>
        <w:rPr>
          <w:sz w:val="28"/>
          <w:szCs w:val="28"/>
        </w:rPr>
      </w:pPr>
      <w:r w:rsidRPr="00A35E7B">
        <w:rPr>
          <w:sz w:val="28"/>
          <w:szCs w:val="28"/>
        </w:rPr>
        <w:t>- виховання свідомого ставлення до свого здоров’я та здоров’я інших громадян, формування засад здорового способу життя, збереження і зміцнення фізичного і психічного здоров’я учнів;</w:t>
      </w:r>
    </w:p>
    <w:p w:rsidR="00C078ED" w:rsidRPr="00A35E7B" w:rsidRDefault="00C078ED" w:rsidP="004650FD">
      <w:pPr>
        <w:ind w:firstLine="567"/>
        <w:jc w:val="both"/>
        <w:rPr>
          <w:sz w:val="28"/>
          <w:szCs w:val="28"/>
        </w:rPr>
      </w:pPr>
      <w:r w:rsidRPr="00A35E7B">
        <w:rPr>
          <w:sz w:val="28"/>
          <w:szCs w:val="28"/>
        </w:rPr>
        <w:t>- виховання національно свідомої, життєво компетентної, високоінтелектуальної, творчої особистості, здатної до саморозвитку й самовдосконалення.</w:t>
      </w:r>
    </w:p>
    <w:p w:rsidR="00C078ED" w:rsidRPr="00A35E7B" w:rsidRDefault="00C078ED" w:rsidP="004650FD">
      <w:pPr>
        <w:ind w:firstLine="567"/>
        <w:jc w:val="both"/>
        <w:rPr>
          <w:sz w:val="28"/>
          <w:szCs w:val="28"/>
        </w:rPr>
      </w:pPr>
      <w:r w:rsidRPr="00A35E7B">
        <w:rPr>
          <w:sz w:val="28"/>
          <w:szCs w:val="28"/>
        </w:rPr>
        <w:t>Виконуючи основні завдання виховання учнів у ЗО використовувались різноманітні форми й методи роботи: години спілкування, бесіди, свята, зустрічі, екскурсії, конкурси, загальношкільні заходи, акції, диспути, презентації, тренінги, флешмоби, виставки тощо.</w:t>
      </w:r>
    </w:p>
    <w:p w:rsidR="00C078ED" w:rsidRPr="00B9248C" w:rsidRDefault="00C078ED" w:rsidP="004650FD">
      <w:pPr>
        <w:ind w:firstLine="567"/>
        <w:jc w:val="both"/>
        <w:rPr>
          <w:sz w:val="28"/>
          <w:szCs w:val="28"/>
        </w:rPr>
      </w:pPr>
      <w:r w:rsidRPr="00A72C59">
        <w:rPr>
          <w:sz w:val="28"/>
          <w:szCs w:val="28"/>
        </w:rPr>
        <w:t>Ціннісне ставлення особистості до суспільства і держави</w:t>
      </w:r>
      <w:r w:rsidRPr="00A35E7B">
        <w:rPr>
          <w:sz w:val="28"/>
          <w:szCs w:val="28"/>
        </w:rPr>
        <w:t xml:space="preserve"> упродовж року реалізовувалося через проведення таких заходів</w:t>
      </w:r>
      <w:r w:rsidR="00A72C59">
        <w:rPr>
          <w:sz w:val="28"/>
          <w:szCs w:val="28"/>
        </w:rPr>
        <w:t>,</w:t>
      </w:r>
      <w:r w:rsidRPr="00A35E7B">
        <w:rPr>
          <w:sz w:val="28"/>
          <w:szCs w:val="28"/>
        </w:rPr>
        <w:t xml:space="preserve"> як виховні години, уроки мужності, загальношкільні тематичні лінійки, бібліотечні години, військово-с</w:t>
      </w:r>
      <w:r w:rsidR="00A72C59">
        <w:rPr>
          <w:sz w:val="28"/>
          <w:szCs w:val="28"/>
        </w:rPr>
        <w:t xml:space="preserve">портивні свята, акції, зустрічі: </w:t>
      </w:r>
      <w:r w:rsidRPr="00A35E7B">
        <w:rPr>
          <w:sz w:val="28"/>
          <w:szCs w:val="28"/>
        </w:rPr>
        <w:t>флешмоб «Діти за мир в Україні»</w:t>
      </w:r>
      <w:r w:rsidR="00A72C59">
        <w:rPr>
          <w:sz w:val="28"/>
          <w:szCs w:val="28"/>
        </w:rPr>
        <w:t xml:space="preserve">, </w:t>
      </w:r>
      <w:r w:rsidRPr="00A35E7B">
        <w:rPr>
          <w:sz w:val="28"/>
          <w:szCs w:val="28"/>
        </w:rPr>
        <w:t>екскурсії у музей Небесної Сотні;</w:t>
      </w:r>
      <w:r w:rsidR="00A72C59">
        <w:rPr>
          <w:sz w:val="28"/>
          <w:szCs w:val="28"/>
        </w:rPr>
        <w:t xml:space="preserve"> </w:t>
      </w:r>
      <w:r w:rsidRPr="00A35E7B">
        <w:rPr>
          <w:sz w:val="28"/>
          <w:szCs w:val="28"/>
        </w:rPr>
        <w:t>акції «Святий Миколай до захисників», «Лист солдату»;</w:t>
      </w:r>
      <w:r w:rsidR="00A72C59">
        <w:rPr>
          <w:sz w:val="28"/>
          <w:szCs w:val="28"/>
        </w:rPr>
        <w:t xml:space="preserve"> </w:t>
      </w:r>
      <w:r w:rsidRPr="00A35E7B">
        <w:rPr>
          <w:sz w:val="28"/>
          <w:szCs w:val="28"/>
        </w:rPr>
        <w:t>зустрічі з батьками, волонтерами, учасниками бойових дій;</w:t>
      </w:r>
      <w:r w:rsidR="00A72C59">
        <w:rPr>
          <w:sz w:val="28"/>
          <w:szCs w:val="28"/>
        </w:rPr>
        <w:t xml:space="preserve"> </w:t>
      </w:r>
      <w:r w:rsidRPr="00A35E7B">
        <w:rPr>
          <w:sz w:val="28"/>
          <w:szCs w:val="28"/>
        </w:rPr>
        <w:t>акція «Маскувальна сітка рятує життя бійця»;</w:t>
      </w:r>
      <w:r w:rsidR="00A72C59">
        <w:rPr>
          <w:sz w:val="28"/>
          <w:szCs w:val="28"/>
        </w:rPr>
        <w:t xml:space="preserve"> </w:t>
      </w:r>
      <w:r w:rsidRPr="00A35E7B">
        <w:rPr>
          <w:sz w:val="28"/>
          <w:szCs w:val="28"/>
        </w:rPr>
        <w:t>«Козацькі забави» для учнів 4-5 класів;</w:t>
      </w:r>
      <w:r w:rsidR="00A72C59">
        <w:rPr>
          <w:sz w:val="28"/>
          <w:szCs w:val="28"/>
        </w:rPr>
        <w:t xml:space="preserve"> </w:t>
      </w:r>
      <w:r w:rsidRPr="00A35E7B">
        <w:rPr>
          <w:sz w:val="28"/>
          <w:szCs w:val="28"/>
        </w:rPr>
        <w:t>акція педагогічної та батьківських громад «Домашні смаколики для захисників»</w:t>
      </w:r>
      <w:r w:rsidR="00A72C59">
        <w:rPr>
          <w:sz w:val="28"/>
          <w:szCs w:val="28"/>
        </w:rPr>
        <w:t xml:space="preserve">; </w:t>
      </w:r>
      <w:r w:rsidRPr="00A35E7B">
        <w:rPr>
          <w:sz w:val="28"/>
          <w:szCs w:val="28"/>
        </w:rPr>
        <w:t>акція «Здай непотр</w:t>
      </w:r>
      <w:r w:rsidR="00A72C59">
        <w:rPr>
          <w:sz w:val="28"/>
          <w:szCs w:val="28"/>
        </w:rPr>
        <w:t>ібну літературу на макулатуру!»; в</w:t>
      </w:r>
      <w:r w:rsidRPr="00A35E7B">
        <w:rPr>
          <w:sz w:val="28"/>
          <w:szCs w:val="28"/>
        </w:rPr>
        <w:t>иховні години до Дня української писемності та мови: «О, мово рідна! Золота колиска», мовний турнір «Мова рідна, слово рідне», «До мови серцем пригорнись», до Дня Збройних сил України, до Дня партизанської слави «Велич народного подвигу», до Дня Гідності та Свободи «Усе моє</w:t>
      </w:r>
      <w:r w:rsidR="00A72C59">
        <w:rPr>
          <w:sz w:val="28"/>
          <w:szCs w:val="28"/>
        </w:rPr>
        <w:t>,</w:t>
      </w:r>
      <w:r w:rsidRPr="00A35E7B">
        <w:rPr>
          <w:sz w:val="28"/>
          <w:szCs w:val="28"/>
        </w:rPr>
        <w:t xml:space="preserve"> що зветься Україна», «Україна гідна свободи», «Люблю країну я свою: вона найкраща в цілім світі». Проведено уроки Скорботи пам'яті жертв </w:t>
      </w:r>
      <w:r w:rsidRPr="00B9248C">
        <w:rPr>
          <w:sz w:val="28"/>
          <w:szCs w:val="28"/>
        </w:rPr>
        <w:t xml:space="preserve">голодомору та політичних репресій: «Не згасни, свічко пам'яті» (Голодомор 1932-1933 років) тощо.   </w:t>
      </w:r>
    </w:p>
    <w:p w:rsidR="00C078ED" w:rsidRPr="00B9248C" w:rsidRDefault="00C078ED" w:rsidP="004650FD">
      <w:pPr>
        <w:ind w:firstLine="567"/>
        <w:jc w:val="both"/>
        <w:rPr>
          <w:sz w:val="28"/>
          <w:szCs w:val="28"/>
        </w:rPr>
      </w:pPr>
      <w:r w:rsidRPr="00B9248C">
        <w:rPr>
          <w:sz w:val="28"/>
          <w:szCs w:val="28"/>
        </w:rPr>
        <w:t xml:space="preserve"> Продовжує роботу гурток військово-патріотичного спрямування під керівництвом С.І. Липовецького, вчителя предмету «Захист України». Члени гуртка є постійними учасниками та переможцями військово-патріотичної гри «Джура».  </w:t>
      </w:r>
    </w:p>
    <w:p w:rsidR="00C078ED" w:rsidRPr="00A35E7B" w:rsidRDefault="00C078ED" w:rsidP="004650FD">
      <w:pPr>
        <w:ind w:firstLine="567"/>
        <w:jc w:val="both"/>
        <w:rPr>
          <w:sz w:val="28"/>
          <w:szCs w:val="28"/>
        </w:rPr>
      </w:pPr>
      <w:r w:rsidRPr="00B9248C">
        <w:rPr>
          <w:sz w:val="28"/>
          <w:szCs w:val="28"/>
        </w:rPr>
        <w:t xml:space="preserve">Значна увага приділялась правовому вихованню учнів. </w:t>
      </w:r>
      <w:r w:rsidR="00A72C59" w:rsidRPr="00B9248C">
        <w:rPr>
          <w:sz w:val="28"/>
          <w:szCs w:val="28"/>
        </w:rPr>
        <w:t>П</w:t>
      </w:r>
      <w:r w:rsidRPr="00B9248C">
        <w:rPr>
          <w:sz w:val="28"/>
          <w:szCs w:val="28"/>
        </w:rPr>
        <w:t>роведено виставка в бібліотеці «Діти мають знати свої права»;</w:t>
      </w:r>
      <w:r w:rsidR="00A72C59" w:rsidRPr="00B9248C">
        <w:rPr>
          <w:sz w:val="28"/>
          <w:szCs w:val="28"/>
        </w:rPr>
        <w:t xml:space="preserve"> </w:t>
      </w:r>
      <w:r w:rsidRPr="00B9248C">
        <w:rPr>
          <w:sz w:val="28"/>
          <w:szCs w:val="28"/>
        </w:rPr>
        <w:t>виставка малюнків «Країна моїх прав»;</w:t>
      </w:r>
      <w:r w:rsidR="00A72C59" w:rsidRPr="00B9248C">
        <w:rPr>
          <w:sz w:val="28"/>
          <w:szCs w:val="28"/>
        </w:rPr>
        <w:t xml:space="preserve"> </w:t>
      </w:r>
      <w:r w:rsidRPr="00B9248C">
        <w:rPr>
          <w:sz w:val="28"/>
          <w:szCs w:val="28"/>
        </w:rPr>
        <w:t xml:space="preserve">круглий стіл «Права </w:t>
      </w:r>
      <w:r w:rsidRPr="00A35E7B">
        <w:rPr>
          <w:sz w:val="28"/>
          <w:szCs w:val="28"/>
        </w:rPr>
        <w:t>дитини»;</w:t>
      </w:r>
      <w:r w:rsidR="00A72C59">
        <w:rPr>
          <w:sz w:val="28"/>
          <w:szCs w:val="28"/>
        </w:rPr>
        <w:t xml:space="preserve"> </w:t>
      </w:r>
      <w:r w:rsidRPr="00A35E7B">
        <w:rPr>
          <w:sz w:val="28"/>
          <w:szCs w:val="28"/>
        </w:rPr>
        <w:t>виховні години, бесіди на тему «Твоя правова культура», «Що таке правомірна поведінка», «Я маю право…кожна людина має право», «Вчинок, відповідальність, наслідки», «Правосвідомість громадянина».</w:t>
      </w:r>
      <w:r w:rsidR="00A72C59">
        <w:rPr>
          <w:sz w:val="28"/>
          <w:szCs w:val="28"/>
        </w:rPr>
        <w:t xml:space="preserve"> У </w:t>
      </w:r>
      <w:r w:rsidRPr="00A35E7B">
        <w:rPr>
          <w:sz w:val="28"/>
          <w:szCs w:val="28"/>
        </w:rPr>
        <w:t xml:space="preserve">рамках щорічної акції «16 днів проти насильства» проведено роз'яснювальну роботу з питань реалізації та захисту </w:t>
      </w:r>
      <w:r w:rsidRPr="00A35E7B">
        <w:rPr>
          <w:sz w:val="28"/>
          <w:szCs w:val="28"/>
        </w:rPr>
        <w:lastRenderedPageBreak/>
        <w:t>прав людини та дитини під час батьківських зборів;</w:t>
      </w:r>
      <w:r w:rsidR="00A72C59">
        <w:rPr>
          <w:sz w:val="28"/>
          <w:szCs w:val="28"/>
        </w:rPr>
        <w:t xml:space="preserve"> </w:t>
      </w:r>
      <w:r w:rsidRPr="00A35E7B">
        <w:rPr>
          <w:sz w:val="28"/>
          <w:szCs w:val="28"/>
        </w:rPr>
        <w:t>відеолекторії з питань попередження та профілактики насильства в сім’ї та виховання гендерної культури;</w:t>
      </w:r>
      <w:r w:rsidR="00A72C59">
        <w:rPr>
          <w:sz w:val="28"/>
          <w:szCs w:val="28"/>
        </w:rPr>
        <w:t xml:space="preserve"> </w:t>
      </w:r>
      <w:r w:rsidRPr="00A35E7B">
        <w:rPr>
          <w:sz w:val="28"/>
          <w:szCs w:val="28"/>
        </w:rPr>
        <w:t>бесіди на теми «Зупини насильство в твоєму оточенні. Не будь байдужим» «Світ без насильства», «Країна моїх прав»;</w:t>
      </w:r>
      <w:r w:rsidR="00252ACF">
        <w:rPr>
          <w:sz w:val="28"/>
          <w:szCs w:val="28"/>
        </w:rPr>
        <w:t xml:space="preserve"> </w:t>
      </w:r>
      <w:r w:rsidRPr="00A35E7B">
        <w:rPr>
          <w:sz w:val="28"/>
          <w:szCs w:val="28"/>
        </w:rPr>
        <w:t>бесіди з учнями, схильними до правопорушень із залученням представників ювенальної поліції;</w:t>
      </w:r>
      <w:r w:rsidR="00252ACF">
        <w:rPr>
          <w:sz w:val="28"/>
          <w:szCs w:val="28"/>
        </w:rPr>
        <w:t xml:space="preserve"> </w:t>
      </w:r>
      <w:r w:rsidRPr="00A35E7B">
        <w:rPr>
          <w:sz w:val="28"/>
          <w:szCs w:val="28"/>
        </w:rPr>
        <w:t>уроки доброти до Дня інвалідів;</w:t>
      </w:r>
      <w:r w:rsidR="00252ACF">
        <w:rPr>
          <w:sz w:val="28"/>
          <w:szCs w:val="28"/>
        </w:rPr>
        <w:t xml:space="preserve"> </w:t>
      </w:r>
      <w:r w:rsidRPr="00A35E7B">
        <w:rPr>
          <w:sz w:val="28"/>
          <w:szCs w:val="28"/>
        </w:rPr>
        <w:t>виховні години «Друзі з особливими потребами» (2клас), «Великі права маленької дитини» (1клас), правова академія «Мої права та обов’язки»</w:t>
      </w:r>
      <w:r w:rsidR="00252ACF">
        <w:rPr>
          <w:sz w:val="28"/>
          <w:szCs w:val="28"/>
        </w:rPr>
        <w:t xml:space="preserve"> (</w:t>
      </w:r>
      <w:r w:rsidRPr="00A35E7B">
        <w:rPr>
          <w:sz w:val="28"/>
          <w:szCs w:val="28"/>
        </w:rPr>
        <w:t>7клас</w:t>
      </w:r>
      <w:r w:rsidR="00252ACF">
        <w:rPr>
          <w:sz w:val="28"/>
          <w:szCs w:val="28"/>
        </w:rPr>
        <w:t>)</w:t>
      </w:r>
      <w:r w:rsidRPr="00A35E7B">
        <w:rPr>
          <w:sz w:val="28"/>
          <w:szCs w:val="28"/>
        </w:rPr>
        <w:t>, «Мотивація школярів до самовиховання, прагнення здорового способу життя, активної громадянської життєвої позиції» (8клас), Тренінгові заняття з учнями 10 -11 класів «Я і соціум: проблеми самореалізації»;</w:t>
      </w:r>
      <w:r w:rsidR="00252ACF">
        <w:rPr>
          <w:sz w:val="28"/>
          <w:szCs w:val="28"/>
        </w:rPr>
        <w:t xml:space="preserve"> </w:t>
      </w:r>
      <w:r w:rsidRPr="00A35E7B">
        <w:rPr>
          <w:sz w:val="28"/>
          <w:szCs w:val="28"/>
        </w:rPr>
        <w:t>проведено роз’яснювальну роботу з батьками учнів щодо профілактики проявів жорстокості та насиль</w:t>
      </w:r>
      <w:r w:rsidR="00252ACF">
        <w:rPr>
          <w:sz w:val="28"/>
          <w:szCs w:val="28"/>
        </w:rPr>
        <w:t>ства в учнівському середовищі (</w:t>
      </w:r>
      <w:r w:rsidRPr="00A35E7B">
        <w:rPr>
          <w:sz w:val="28"/>
          <w:szCs w:val="28"/>
        </w:rPr>
        <w:t>1 – 11 класи);</w:t>
      </w:r>
      <w:r w:rsidR="00252ACF">
        <w:rPr>
          <w:sz w:val="28"/>
          <w:szCs w:val="28"/>
        </w:rPr>
        <w:t xml:space="preserve"> </w:t>
      </w:r>
      <w:r w:rsidRPr="00A35E7B">
        <w:rPr>
          <w:sz w:val="28"/>
          <w:szCs w:val="28"/>
        </w:rPr>
        <w:t>пров</w:t>
      </w:r>
      <w:r w:rsidR="00252ACF">
        <w:rPr>
          <w:sz w:val="28"/>
          <w:szCs w:val="28"/>
        </w:rPr>
        <w:t xml:space="preserve">едено зустріч з представниками </w:t>
      </w:r>
      <w:r w:rsidRPr="00A35E7B">
        <w:rPr>
          <w:sz w:val="28"/>
          <w:szCs w:val="28"/>
        </w:rPr>
        <w:t>ювенальної поліції та шкільними офіцерами поліції з питань попередження та профілактики насильства в учнівському середовищі.</w:t>
      </w:r>
    </w:p>
    <w:p w:rsidR="00C078ED" w:rsidRPr="00A35E7B" w:rsidRDefault="00C078ED" w:rsidP="004650FD">
      <w:pPr>
        <w:ind w:firstLine="567"/>
        <w:jc w:val="both"/>
        <w:rPr>
          <w:sz w:val="28"/>
          <w:szCs w:val="28"/>
        </w:rPr>
      </w:pPr>
      <w:r w:rsidRPr="00A35E7B">
        <w:rPr>
          <w:sz w:val="28"/>
          <w:szCs w:val="28"/>
        </w:rPr>
        <w:t>Упродовж року проведено класні години у формі тренінгів, диспутів, вікторин з використанням мультимедійних презентацій та інтерактивних технологій: «Ми обираємо - життя», «Мої життєві принципи», «Правда про наркотики і алкоголь», «Життя – найдорожчий скарб», «Шкідливі звички дітей», «Алкоголь - причина правопорушень та злочинності», інтерактивна гра «Крок за кроком до здоров`я», диспут «Зроби свій вибір на користь здоров`я», «Подбай про свою безпеку»,</w:t>
      </w:r>
    </w:p>
    <w:p w:rsidR="00C078ED" w:rsidRPr="00A35E7B" w:rsidRDefault="00C078ED" w:rsidP="004650FD">
      <w:pPr>
        <w:ind w:firstLine="567"/>
        <w:jc w:val="both"/>
        <w:rPr>
          <w:sz w:val="28"/>
          <w:szCs w:val="28"/>
        </w:rPr>
      </w:pPr>
      <w:r w:rsidRPr="00A35E7B">
        <w:rPr>
          <w:sz w:val="28"/>
          <w:szCs w:val="28"/>
        </w:rPr>
        <w:t>Учні ліцею активно відвідують спортивні гуртки з баскетболу, секції з футболу, тенісу, дзюдо при ДЮСШ, є активними учасниками та переможцями всіх спортивних змагань.</w:t>
      </w:r>
    </w:p>
    <w:p w:rsidR="00C078ED" w:rsidRPr="00A35E7B" w:rsidRDefault="00C078ED" w:rsidP="004650FD">
      <w:pPr>
        <w:ind w:firstLine="567"/>
        <w:jc w:val="both"/>
        <w:rPr>
          <w:sz w:val="28"/>
          <w:szCs w:val="28"/>
        </w:rPr>
      </w:pPr>
      <w:r w:rsidRPr="00A35E7B">
        <w:rPr>
          <w:sz w:val="28"/>
          <w:szCs w:val="28"/>
        </w:rPr>
        <w:t xml:space="preserve">Систематично, відповідно </w:t>
      </w:r>
      <w:r w:rsidR="00252ACF">
        <w:rPr>
          <w:sz w:val="28"/>
          <w:szCs w:val="28"/>
        </w:rPr>
        <w:t xml:space="preserve">до </w:t>
      </w:r>
      <w:r w:rsidRPr="00A35E7B">
        <w:rPr>
          <w:sz w:val="28"/>
          <w:szCs w:val="28"/>
        </w:rPr>
        <w:t xml:space="preserve">плану виховної роботи, проводяться заходи, спрямовані на попередження алкоголізму, наркоманії та </w:t>
      </w:r>
      <w:r w:rsidR="00B9248C">
        <w:rPr>
          <w:sz w:val="28"/>
          <w:szCs w:val="28"/>
        </w:rPr>
        <w:t xml:space="preserve">ВІЛ/СНІДу серед неповнолітніх. </w:t>
      </w:r>
      <w:r w:rsidRPr="00A35E7B">
        <w:rPr>
          <w:sz w:val="28"/>
          <w:szCs w:val="28"/>
        </w:rPr>
        <w:t>Проведено зустріч з лікарем наркологом щодо профілактики наркоманії з учнями 8-11 класів «Шкідливий вплив алкоголю, наркотиків та паління на організм підлітків», а також профілактичні бесіди «Правова відповідальність. Кримінальна та адміністративна відповідальність підлітків».</w:t>
      </w:r>
    </w:p>
    <w:p w:rsidR="00C078ED" w:rsidRPr="00B9248C" w:rsidRDefault="00C078ED" w:rsidP="004650FD">
      <w:pPr>
        <w:ind w:firstLine="567"/>
        <w:jc w:val="both"/>
        <w:rPr>
          <w:sz w:val="28"/>
          <w:szCs w:val="28"/>
        </w:rPr>
      </w:pPr>
      <w:r w:rsidRPr="00A35E7B">
        <w:rPr>
          <w:sz w:val="28"/>
          <w:szCs w:val="28"/>
        </w:rPr>
        <w:t xml:space="preserve">Профорієнтаційна робота ліцею побудована на тісному зв’язку з вищими навчальними, середніми спеціальними навчальними закладами та центром зайнятості. На базі закладу освіти систематично відбуваються зустрічі учнів випускних класів з представниками вищих навчальних закладів, технікумів, коледжів. Систематичні зустрічі дають можливість учням 8-11 класів ознайомитись із професіями, яких потребує сучасний ринок праці та їх кваліфікаційними характеристиками. Учні за допомогою анкетування мали можливість визначити свої професійні нахили, отримали багато цікавої та корисної інформації, а також інформаційні буклети для випускників про послуги служби </w:t>
      </w:r>
      <w:r w:rsidRPr="00B9248C">
        <w:rPr>
          <w:sz w:val="28"/>
          <w:szCs w:val="28"/>
        </w:rPr>
        <w:t>зайнятості з інформацією про актуальні професії на ринку праці,</w:t>
      </w:r>
    </w:p>
    <w:p w:rsidR="00C078ED" w:rsidRPr="00B9248C" w:rsidRDefault="00B9248C" w:rsidP="004650FD">
      <w:pPr>
        <w:ind w:firstLine="567"/>
        <w:jc w:val="both"/>
        <w:rPr>
          <w:sz w:val="28"/>
          <w:szCs w:val="28"/>
        </w:rPr>
      </w:pPr>
      <w:r>
        <w:rPr>
          <w:sz w:val="28"/>
          <w:szCs w:val="28"/>
        </w:rPr>
        <w:t>Упродовж навчального року</w:t>
      </w:r>
      <w:r w:rsidR="00C078ED" w:rsidRPr="00B9248C">
        <w:rPr>
          <w:sz w:val="28"/>
          <w:szCs w:val="28"/>
        </w:rPr>
        <w:t xml:space="preserve"> проведено трудові десанти по упорядкуванню прилеглої території: «Ліцей – мій дім, я господар у нім». </w:t>
      </w:r>
      <w:r w:rsidR="00C078ED" w:rsidRPr="00B9248C">
        <w:rPr>
          <w:sz w:val="28"/>
          <w:szCs w:val="28"/>
        </w:rPr>
        <w:lastRenderedPageBreak/>
        <w:t xml:space="preserve">Наймолодші учасники освітнього процесу разом </w:t>
      </w:r>
      <w:r>
        <w:rPr>
          <w:sz w:val="28"/>
          <w:szCs w:val="28"/>
        </w:rPr>
        <w:t>і</w:t>
      </w:r>
      <w:r w:rsidR="00C078ED" w:rsidRPr="00B9248C">
        <w:rPr>
          <w:sz w:val="28"/>
          <w:szCs w:val="28"/>
        </w:rPr>
        <w:t>з батьками минулого року оформили клумбу на території ліцею, висадили 500 цибулин квіті</w:t>
      </w:r>
      <w:r w:rsidRPr="00B9248C">
        <w:rPr>
          <w:sz w:val="28"/>
          <w:szCs w:val="28"/>
        </w:rPr>
        <w:t>в, які отримали в подарунок від</w:t>
      </w:r>
      <w:r w:rsidR="00C078ED" w:rsidRPr="00B9248C">
        <w:rPr>
          <w:sz w:val="28"/>
          <w:szCs w:val="28"/>
        </w:rPr>
        <w:t xml:space="preserve"> благодійної організації </w:t>
      </w:r>
      <w:r w:rsidR="00C078ED" w:rsidRPr="00B9248C">
        <w:rPr>
          <w:sz w:val="28"/>
          <w:szCs w:val="28"/>
          <w:lang w:val="en-US"/>
        </w:rPr>
        <w:t>Flowers</w:t>
      </w:r>
      <w:r w:rsidR="00C078ED" w:rsidRPr="00B9248C">
        <w:rPr>
          <w:sz w:val="28"/>
          <w:szCs w:val="28"/>
        </w:rPr>
        <w:t>4</w:t>
      </w:r>
      <w:r w:rsidR="00C078ED" w:rsidRPr="00B9248C">
        <w:rPr>
          <w:sz w:val="28"/>
          <w:szCs w:val="28"/>
          <w:lang w:val="en-US"/>
        </w:rPr>
        <w:t>School</w:t>
      </w:r>
      <w:r w:rsidR="00C078ED" w:rsidRPr="00B9248C">
        <w:rPr>
          <w:sz w:val="28"/>
          <w:szCs w:val="28"/>
        </w:rPr>
        <w:t xml:space="preserve">, а тепер систематично доглядають. </w:t>
      </w:r>
    </w:p>
    <w:p w:rsidR="00C078ED" w:rsidRPr="00A35E7B" w:rsidRDefault="00C078ED" w:rsidP="004650FD">
      <w:pPr>
        <w:ind w:firstLine="567"/>
        <w:jc w:val="both"/>
        <w:rPr>
          <w:sz w:val="28"/>
          <w:szCs w:val="28"/>
        </w:rPr>
      </w:pPr>
      <w:r w:rsidRPr="00B9248C">
        <w:rPr>
          <w:sz w:val="28"/>
          <w:szCs w:val="28"/>
        </w:rPr>
        <w:t>На належному рівні працювал</w:t>
      </w:r>
      <w:r w:rsidR="00B9248C" w:rsidRPr="00B9248C">
        <w:rPr>
          <w:sz w:val="28"/>
          <w:szCs w:val="28"/>
        </w:rPr>
        <w:t>и шкільні гуртки. У</w:t>
      </w:r>
      <w:r w:rsidRPr="00B9248C">
        <w:rPr>
          <w:sz w:val="28"/>
          <w:szCs w:val="28"/>
        </w:rPr>
        <w:t>чні відвідували гуртки соломоплетіння «Дивоцвіт» (кер. Г.Танчак), військово-патріотичні «Влучний стрілець», «Юний стрілець</w:t>
      </w:r>
      <w:r w:rsidRPr="00A35E7B">
        <w:rPr>
          <w:sz w:val="28"/>
          <w:szCs w:val="28"/>
        </w:rPr>
        <w:t xml:space="preserve">», «Джура» (кер. С.Липовецький), театральний «Первоцвіт» (кер. О.Хибінь), вокально-хорового мистецтва (кер. Л.Протас), оркестр народних інструментів (кер. П.Цібій), хореографічний « </w:t>
      </w:r>
      <w:r w:rsidRPr="00A35E7B">
        <w:rPr>
          <w:sz w:val="28"/>
          <w:szCs w:val="28"/>
          <w:lang w:val="en-US"/>
        </w:rPr>
        <w:t>Dance</w:t>
      </w:r>
      <w:r w:rsidRPr="00A35E7B">
        <w:rPr>
          <w:sz w:val="28"/>
          <w:szCs w:val="28"/>
        </w:rPr>
        <w:t xml:space="preserve"> </w:t>
      </w:r>
      <w:r w:rsidRPr="00A35E7B">
        <w:rPr>
          <w:sz w:val="28"/>
          <w:szCs w:val="28"/>
          <w:lang w:val="en-US"/>
        </w:rPr>
        <w:t>spase</w:t>
      </w:r>
      <w:r w:rsidRPr="00A35E7B">
        <w:rPr>
          <w:sz w:val="28"/>
          <w:szCs w:val="28"/>
        </w:rPr>
        <w:t>» (кер. Н.Теслюк), з велотуризму (кер. Т.Дефер).</w:t>
      </w:r>
      <w:r w:rsidR="00B9248C">
        <w:rPr>
          <w:sz w:val="28"/>
          <w:szCs w:val="28"/>
        </w:rPr>
        <w:t xml:space="preserve"> Г</w:t>
      </w:r>
      <w:r w:rsidRPr="00A35E7B">
        <w:rPr>
          <w:sz w:val="28"/>
          <w:szCs w:val="28"/>
        </w:rPr>
        <w:t>уртковою роботою охоплено 232 учні.</w:t>
      </w:r>
    </w:p>
    <w:p w:rsidR="00C078ED" w:rsidRPr="00A35E7B" w:rsidRDefault="00C078ED" w:rsidP="004650FD">
      <w:pPr>
        <w:ind w:firstLine="567"/>
        <w:jc w:val="both"/>
        <w:rPr>
          <w:sz w:val="28"/>
          <w:szCs w:val="28"/>
        </w:rPr>
      </w:pPr>
      <w:r w:rsidRPr="00A35E7B">
        <w:rPr>
          <w:sz w:val="28"/>
          <w:szCs w:val="28"/>
        </w:rPr>
        <w:t>Вихованці шкільних гуртків є активними учасниками та призерами різноманітних онлайн-конкурсів, змагань та фестивалів.</w:t>
      </w:r>
    </w:p>
    <w:p w:rsidR="00C078ED" w:rsidRPr="00A35E7B" w:rsidRDefault="00C078ED" w:rsidP="004650FD">
      <w:pPr>
        <w:ind w:firstLine="567"/>
        <w:jc w:val="both"/>
        <w:rPr>
          <w:sz w:val="28"/>
          <w:szCs w:val="28"/>
        </w:rPr>
      </w:pPr>
      <w:r w:rsidRPr="00A35E7B">
        <w:rPr>
          <w:sz w:val="28"/>
          <w:szCs w:val="28"/>
        </w:rPr>
        <w:t>Крім того учні ліцею упродовж року відвідували позашкільні заклади: МЦДЮТ, МДЄС, МЦНТТУМ, ДЮПЦ, ЦПВ ім. С.Бандери, МЦДДЮМП, ДЮСШ №1, №2, №3, музичні школи, художню школу, модельне агентство та різноманітні танцювальні колективи.</w:t>
      </w:r>
    </w:p>
    <w:p w:rsidR="00C078ED" w:rsidRPr="00A35E7B" w:rsidRDefault="00C078ED" w:rsidP="004650FD">
      <w:pPr>
        <w:ind w:firstLine="567"/>
        <w:jc w:val="both"/>
        <w:rPr>
          <w:sz w:val="28"/>
          <w:szCs w:val="28"/>
        </w:rPr>
      </w:pPr>
      <w:r w:rsidRPr="00A35E7B">
        <w:rPr>
          <w:sz w:val="28"/>
          <w:szCs w:val="28"/>
        </w:rPr>
        <w:t xml:space="preserve">Виховна робота з даного напрямку була спрямована на формування понять та уявлень про довкілля, усвідомлення себе як невід’ємної частини природи, взаємозалежності людини та природи, взаємозв’язок стану довкілля та здоров’я людей, екологічної культури особистості . З цією метою були проведені трудові десанти по упорядкуванню прилеглої території: «Школа – мій дім, я господар у нім», акція «Дні турботи про зимуючих птахів» в рамках якої виготовили нові та відремонтували старі годівниці, розвісили на подвір’ї ЗО та організували підгодовування зимуючих птахів. Проведено виховні класні години, екскурсії, вікторини. Підготовлено проекти «Зробимо свій клас зеленим та охайним».  </w:t>
      </w:r>
    </w:p>
    <w:p w:rsidR="00C078ED" w:rsidRPr="00A35E7B" w:rsidRDefault="00C078ED" w:rsidP="004650FD">
      <w:pPr>
        <w:ind w:firstLine="567"/>
        <w:jc w:val="both"/>
        <w:rPr>
          <w:sz w:val="28"/>
          <w:szCs w:val="28"/>
        </w:rPr>
      </w:pPr>
      <w:r w:rsidRPr="00A35E7B">
        <w:rPr>
          <w:sz w:val="28"/>
          <w:szCs w:val="28"/>
        </w:rPr>
        <w:t>Учні брали участь у конкурсах дитячої творчості щодо формування бережливого ставлення до природи, усвідомлення взаємозв’язку власного здоров’я зі станом екології, відповідального ставлення до природних ресурсів і багатств, формування екологічної культури та навички безпечної поведінки в природі.</w:t>
      </w:r>
    </w:p>
    <w:p w:rsidR="00C078ED" w:rsidRPr="00A35E7B" w:rsidRDefault="00C078ED" w:rsidP="004650FD">
      <w:pPr>
        <w:ind w:firstLine="567"/>
        <w:jc w:val="both"/>
        <w:rPr>
          <w:sz w:val="28"/>
          <w:szCs w:val="28"/>
        </w:rPr>
      </w:pPr>
      <w:r w:rsidRPr="00A35E7B">
        <w:rPr>
          <w:sz w:val="28"/>
          <w:szCs w:val="28"/>
        </w:rPr>
        <w:t>Упродовж н.р. учні пільгових категорій, а саме сироти та під опікою, учні, батьки яких учасники бойових дій, учні з малозабезпечених сімей, діти з інвалідністю, з освітньо-особливими потребами, ВПО, ЧАЕС, учні з багатодітних сімей отримували щоденне гаряче безкоштовне харчування. Учні зазначеної категорії відвідують факультативи, гуртки, секції, що функціонують на базі закладу  та в інших позашкільних закладах,та мають всі умови для навчання і творчого розвитку.</w:t>
      </w:r>
    </w:p>
    <w:p w:rsidR="00C078ED" w:rsidRPr="00A35E7B" w:rsidRDefault="00C078ED" w:rsidP="004650FD">
      <w:pPr>
        <w:ind w:firstLine="567"/>
        <w:jc w:val="both"/>
        <w:rPr>
          <w:sz w:val="28"/>
          <w:szCs w:val="28"/>
        </w:rPr>
      </w:pPr>
      <w:r w:rsidRPr="00A35E7B">
        <w:rPr>
          <w:sz w:val="28"/>
          <w:szCs w:val="28"/>
        </w:rPr>
        <w:t xml:space="preserve">Ліцей співпрацює з службою у справах дітей щодо виявлення сімей та дітей, які опинились в складних життєвих обставинах, а також з підрозділом превенції з ювенальної превенції з метою профілактики правопорушень неповнолітніх. Крім того проводяться співбесіди з учнями, які порушують свої учнівські обов’язки та внутрішкільний розпорядок. </w:t>
      </w:r>
    </w:p>
    <w:p w:rsidR="00C078ED" w:rsidRPr="00A35E7B" w:rsidRDefault="00C078ED" w:rsidP="004650FD">
      <w:pPr>
        <w:ind w:firstLine="567"/>
        <w:jc w:val="both"/>
        <w:rPr>
          <w:sz w:val="28"/>
          <w:szCs w:val="28"/>
        </w:rPr>
      </w:pPr>
      <w:r w:rsidRPr="00A35E7B">
        <w:rPr>
          <w:sz w:val="28"/>
          <w:szCs w:val="28"/>
        </w:rPr>
        <w:lastRenderedPageBreak/>
        <w:t xml:space="preserve">Члени Ради учнівського самоврядування є активними учасниками загальношкільних та загальноміських заходів, акцій, флешмобів тощо. Завдяки зініційованій учнівським самоврядуванням акції  «Здай макулатуру  - допоможи ЗСУ», було зібрано макулатуру і на виручені кошти закуплено солодощі для захисників. </w:t>
      </w:r>
    </w:p>
    <w:p w:rsidR="00C078ED" w:rsidRPr="00B9248C" w:rsidRDefault="00C078ED" w:rsidP="004650FD">
      <w:pPr>
        <w:ind w:firstLine="567"/>
        <w:jc w:val="both"/>
        <w:rPr>
          <w:sz w:val="28"/>
          <w:szCs w:val="28"/>
        </w:rPr>
      </w:pPr>
      <w:r w:rsidRPr="00B9248C">
        <w:rPr>
          <w:sz w:val="28"/>
          <w:szCs w:val="28"/>
        </w:rPr>
        <w:t>Слід зазначити, що класні колективи 1-11-х класів під керівництвом класних керівників, за участі класного учнівського самоврядування та при активній підтримці батьків активно долучаються до проведення класних, позакласних та позашкільних заходів різного спрямування. Із задоволенням діти готуються до проведення різних виховних заходів. Особливий інтерес викликає підготовка та участь у благодійних ярмарках, концертах, акціях милосердя, флешмобах, днях учнівського самоврядування, святах, шкільних конкурсах художньої дитячої творчості. Педагоги закладу докладають багато зусиль, щоб виховати справжніх громадян України, людей, спроможних увійти у нове життя та йти обраним шляхом.</w:t>
      </w:r>
    </w:p>
    <w:p w:rsidR="00C078ED" w:rsidRPr="00B9248C" w:rsidRDefault="00C078ED" w:rsidP="004650FD">
      <w:pPr>
        <w:ind w:firstLine="567"/>
        <w:jc w:val="both"/>
        <w:rPr>
          <w:sz w:val="28"/>
          <w:szCs w:val="28"/>
        </w:rPr>
      </w:pPr>
      <w:r w:rsidRPr="00B9248C">
        <w:rPr>
          <w:sz w:val="28"/>
          <w:szCs w:val="28"/>
        </w:rPr>
        <w:t>Попри все необхідно посилити роботу щодо покращення внутрішньої дисципліни серед учнів та особливу увагу приділити учням «групи ризику», продовжити ведення індивідуальної роботи спільно з психологом закладу. Проводити постійно роз’яснювальну роботу щодо використання мобільних телефонів під час освітнього процесу, дотримання єдиних вимог щодо зовнішнього вигляду учнів, щодо дотримання правил розпорядку, виконання правил поведінки в закладі освіти, дотримання принципів академічної доброчесності.</w:t>
      </w:r>
    </w:p>
    <w:p w:rsidR="00C078ED" w:rsidRPr="00A35E7B" w:rsidRDefault="00C078ED" w:rsidP="004650FD">
      <w:pPr>
        <w:ind w:firstLine="567"/>
        <w:jc w:val="both"/>
        <w:rPr>
          <w:sz w:val="28"/>
          <w:szCs w:val="28"/>
        </w:rPr>
      </w:pPr>
      <w:r w:rsidRPr="00B9248C">
        <w:rPr>
          <w:sz w:val="28"/>
          <w:szCs w:val="28"/>
        </w:rPr>
        <w:t xml:space="preserve">Організація харчування </w:t>
      </w:r>
      <w:r w:rsidRPr="00A35E7B">
        <w:rPr>
          <w:sz w:val="28"/>
          <w:szCs w:val="28"/>
        </w:rPr>
        <w:t>учнів ліцею здійснювалась відповідно до нормативно-правових актів України, рішень та наказів місцевих органів влади, на базі їдальні ліцею (приватний підприємець Світлана Шіляк). Їдальня має все необхідне технологічне обладнання та посуд. Якість харчування контролювалась бракеражною комісією (щоденно), склад якої визначається наказом директора.</w:t>
      </w:r>
    </w:p>
    <w:p w:rsidR="00C078ED" w:rsidRPr="00A35E7B" w:rsidRDefault="00C078ED" w:rsidP="004650FD">
      <w:pPr>
        <w:ind w:firstLine="567"/>
        <w:jc w:val="both"/>
        <w:rPr>
          <w:sz w:val="28"/>
          <w:szCs w:val="28"/>
        </w:rPr>
      </w:pPr>
      <w:r w:rsidRPr="00A35E7B">
        <w:rPr>
          <w:sz w:val="28"/>
          <w:szCs w:val="28"/>
        </w:rPr>
        <w:t>Продукти, що використовувались при приготуванні їжі, обов’язково мали сертифікати якості. У кінці кожного місяця підводились підсумки харчування учнів та складалась накопичувальна відомість, в якій зазначались: калораж продуктів (в калоріях), що використані та за рахунок яких продуктів (жири, білки, вуглеводи). Аналізувалась збалансованість продуктів за цими показниками. Упродовж навчального року було організоване безкоштовне гаряче харчування учнів пільгових категорій за кошти з міського бюджету з розрахунку: 1-5 класи – вартість 60 грн день (сніданок 28 грн, обід – 32 грн.), 6-8 класи – вартість 65 грн день (сніданок 30 грн, обід – 35 грн), 9-11 класи –вартість 70 грн день (сніданок 33 грн, обід – 37 грн).  Всі інші учні харчувались шляхом вільного вибору страв.</w:t>
      </w:r>
    </w:p>
    <w:p w:rsidR="00252ACF" w:rsidRDefault="00C078ED" w:rsidP="004650FD">
      <w:pPr>
        <w:ind w:firstLine="567"/>
        <w:jc w:val="both"/>
        <w:rPr>
          <w:sz w:val="28"/>
          <w:szCs w:val="28"/>
        </w:rPr>
      </w:pPr>
      <w:r w:rsidRPr="00A35E7B">
        <w:rPr>
          <w:sz w:val="28"/>
          <w:szCs w:val="28"/>
        </w:rPr>
        <w:t>Діяльність педагогічного колективу у 202</w:t>
      </w:r>
      <w:r w:rsidR="005E780E" w:rsidRPr="00A35E7B">
        <w:rPr>
          <w:sz w:val="28"/>
          <w:szCs w:val="28"/>
        </w:rPr>
        <w:t>4</w:t>
      </w:r>
      <w:r w:rsidRPr="00A35E7B">
        <w:rPr>
          <w:sz w:val="28"/>
          <w:szCs w:val="28"/>
        </w:rPr>
        <w:t>/202</w:t>
      </w:r>
      <w:r w:rsidR="005E780E" w:rsidRPr="00A35E7B">
        <w:rPr>
          <w:sz w:val="28"/>
          <w:szCs w:val="28"/>
        </w:rPr>
        <w:t>5</w:t>
      </w:r>
      <w:r w:rsidRPr="00A35E7B">
        <w:rPr>
          <w:sz w:val="28"/>
          <w:szCs w:val="28"/>
        </w:rPr>
        <w:t xml:space="preserve"> навчальному році направити на вирішення пріоритетних напрямків:</w:t>
      </w:r>
      <w:r w:rsidR="00252ACF">
        <w:rPr>
          <w:sz w:val="28"/>
          <w:szCs w:val="28"/>
        </w:rPr>
        <w:t xml:space="preserve"> з</w:t>
      </w:r>
      <w:r w:rsidRPr="00A35E7B">
        <w:rPr>
          <w:sz w:val="28"/>
          <w:szCs w:val="28"/>
        </w:rPr>
        <w:t>абезпечити доступність до якісної освіти усіх дітей шкільного віку мікрорайону ЗО;</w:t>
      </w:r>
      <w:r w:rsidR="00252ACF">
        <w:rPr>
          <w:sz w:val="28"/>
          <w:szCs w:val="28"/>
        </w:rPr>
        <w:t xml:space="preserve"> з</w:t>
      </w:r>
      <w:r w:rsidRPr="00A35E7B">
        <w:rPr>
          <w:sz w:val="28"/>
          <w:szCs w:val="28"/>
        </w:rPr>
        <w:t>абезпечити у 202</w:t>
      </w:r>
      <w:r w:rsidR="005E780E" w:rsidRPr="00A35E7B">
        <w:rPr>
          <w:sz w:val="28"/>
          <w:szCs w:val="28"/>
        </w:rPr>
        <w:t>4</w:t>
      </w:r>
      <w:r w:rsidRPr="00A35E7B">
        <w:rPr>
          <w:sz w:val="28"/>
          <w:szCs w:val="28"/>
        </w:rPr>
        <w:t>/202</w:t>
      </w:r>
      <w:r w:rsidR="005E780E" w:rsidRPr="00A35E7B">
        <w:rPr>
          <w:sz w:val="28"/>
          <w:szCs w:val="28"/>
        </w:rPr>
        <w:t>5</w:t>
      </w:r>
      <w:r w:rsidRPr="00A35E7B">
        <w:rPr>
          <w:sz w:val="28"/>
          <w:szCs w:val="28"/>
        </w:rPr>
        <w:t xml:space="preserve"> навчальному році перехід до роботи за новим державним </w:t>
      </w:r>
      <w:r w:rsidRPr="00A35E7B">
        <w:rPr>
          <w:sz w:val="28"/>
          <w:szCs w:val="28"/>
        </w:rPr>
        <w:lastRenderedPageBreak/>
        <w:t>стандартом учнів 5</w:t>
      </w:r>
      <w:r w:rsidR="005E780E" w:rsidRPr="00A35E7B">
        <w:rPr>
          <w:sz w:val="28"/>
          <w:szCs w:val="28"/>
        </w:rPr>
        <w:t>-7</w:t>
      </w:r>
      <w:r w:rsidRPr="00A35E7B">
        <w:rPr>
          <w:sz w:val="28"/>
          <w:szCs w:val="28"/>
        </w:rPr>
        <w:t xml:space="preserve"> класів;</w:t>
      </w:r>
      <w:r w:rsidR="00252ACF">
        <w:rPr>
          <w:sz w:val="28"/>
          <w:szCs w:val="28"/>
        </w:rPr>
        <w:t xml:space="preserve"> о</w:t>
      </w:r>
      <w:r w:rsidRPr="00A35E7B">
        <w:rPr>
          <w:sz w:val="28"/>
          <w:szCs w:val="28"/>
        </w:rPr>
        <w:t>рганізувати інклюзивне навчання дітей з особливими потребами;</w:t>
      </w:r>
      <w:r w:rsidR="00252ACF">
        <w:rPr>
          <w:sz w:val="28"/>
          <w:szCs w:val="28"/>
        </w:rPr>
        <w:t xml:space="preserve"> з</w:t>
      </w:r>
      <w:r w:rsidRPr="00A35E7B">
        <w:rPr>
          <w:sz w:val="28"/>
          <w:szCs w:val="28"/>
        </w:rPr>
        <w:t>апроваджувати принцип педагогіки партнерства, що грунтується на співпраці учня, учителя і батьків та принципу дитино-центризму (орієнтація на потреби учня);</w:t>
      </w:r>
      <w:r w:rsidR="00252ACF">
        <w:rPr>
          <w:sz w:val="28"/>
          <w:szCs w:val="28"/>
        </w:rPr>
        <w:t xml:space="preserve"> п</w:t>
      </w:r>
      <w:r w:rsidRPr="00A35E7B">
        <w:rPr>
          <w:sz w:val="28"/>
          <w:szCs w:val="28"/>
        </w:rPr>
        <w:t xml:space="preserve">родовжити формування в учнів ключових компетентностей, необхідних сучасній людині для успішної життєдіяльності. </w:t>
      </w:r>
    </w:p>
    <w:p w:rsidR="00C078ED" w:rsidRPr="00A35E7B" w:rsidRDefault="00C078ED" w:rsidP="004650FD">
      <w:pPr>
        <w:ind w:firstLine="567"/>
        <w:jc w:val="both"/>
        <w:rPr>
          <w:sz w:val="28"/>
          <w:szCs w:val="28"/>
        </w:rPr>
      </w:pPr>
      <w:r w:rsidRPr="00A35E7B">
        <w:rPr>
          <w:sz w:val="28"/>
          <w:szCs w:val="28"/>
        </w:rPr>
        <w:t>Серед ключових компетентностей – володіння державною мовою, математична, загальнокультурна й екологічна компетентності, підприємливість та іноваційність, економічна компетентність. Випускник школи повинен критично та системно мислити, проявляти ініціативу і творчість, вміння оцінювати ризики, приймати рішення, розв’язувати проблеми;</w:t>
      </w:r>
      <w:r w:rsidR="00252ACF">
        <w:rPr>
          <w:sz w:val="28"/>
          <w:szCs w:val="28"/>
        </w:rPr>
        <w:t xml:space="preserve"> с</w:t>
      </w:r>
      <w:r w:rsidRPr="00A35E7B">
        <w:rPr>
          <w:sz w:val="28"/>
          <w:szCs w:val="28"/>
        </w:rPr>
        <w:t>творювати умови для формування в учнів громадянської відповідальності, тобто особистості, що поважає права людини, розуміє особисту відповідальність за долю держави, народу. Розуміє важливість громадянської участі у процесі вирішення різноманітних проблем місцевої громади;</w:t>
      </w:r>
      <w:r w:rsidR="00252ACF">
        <w:rPr>
          <w:sz w:val="28"/>
          <w:szCs w:val="28"/>
        </w:rPr>
        <w:t xml:space="preserve"> п</w:t>
      </w:r>
      <w:r w:rsidRPr="00A35E7B">
        <w:rPr>
          <w:sz w:val="28"/>
          <w:szCs w:val="28"/>
        </w:rPr>
        <w:t>родовжити створення оптимальних санітарно-гігієнічних умов для навчання та виховання учнів;</w:t>
      </w:r>
      <w:r w:rsidR="00252ACF">
        <w:rPr>
          <w:sz w:val="28"/>
          <w:szCs w:val="28"/>
        </w:rPr>
        <w:t xml:space="preserve"> у</w:t>
      </w:r>
      <w:r w:rsidRPr="00A35E7B">
        <w:rPr>
          <w:sz w:val="28"/>
          <w:szCs w:val="28"/>
        </w:rPr>
        <w:t>досконалювати навчально-матеріальну базу Ліцею №20, впровадження сучасних інформаційно-комунікаційних технологій;</w:t>
      </w:r>
      <w:r w:rsidR="00252ACF">
        <w:rPr>
          <w:sz w:val="28"/>
          <w:szCs w:val="28"/>
        </w:rPr>
        <w:t xml:space="preserve"> с</w:t>
      </w:r>
      <w:r w:rsidRPr="00A35E7B">
        <w:rPr>
          <w:sz w:val="28"/>
          <w:szCs w:val="28"/>
        </w:rPr>
        <w:t>прияти збереженню мережі класів та контингенту учнів закладу освіти.</w:t>
      </w:r>
    </w:p>
    <w:p w:rsidR="00A224D7" w:rsidRDefault="00A224D7" w:rsidP="004650FD">
      <w:pPr>
        <w:ind w:firstLine="567"/>
        <w:jc w:val="both"/>
        <w:rPr>
          <w:sz w:val="28"/>
          <w:szCs w:val="28"/>
        </w:rPr>
      </w:pPr>
    </w:p>
    <w:p w:rsidR="004650FD" w:rsidRDefault="004650FD" w:rsidP="004650FD">
      <w:pPr>
        <w:ind w:firstLine="567"/>
        <w:jc w:val="both"/>
        <w:rPr>
          <w:sz w:val="28"/>
          <w:szCs w:val="28"/>
        </w:rPr>
      </w:pPr>
    </w:p>
    <w:p w:rsidR="004650FD" w:rsidRDefault="004650FD" w:rsidP="004650FD">
      <w:pPr>
        <w:ind w:firstLine="567"/>
        <w:jc w:val="both"/>
        <w:rPr>
          <w:sz w:val="28"/>
          <w:szCs w:val="28"/>
        </w:rPr>
      </w:pPr>
    </w:p>
    <w:p w:rsidR="004650FD" w:rsidRDefault="004650FD" w:rsidP="004650FD">
      <w:pPr>
        <w:ind w:firstLine="567"/>
        <w:jc w:val="both"/>
        <w:rPr>
          <w:sz w:val="28"/>
          <w:szCs w:val="28"/>
        </w:rPr>
      </w:pPr>
    </w:p>
    <w:p w:rsidR="004650FD" w:rsidRDefault="004650FD" w:rsidP="004650FD">
      <w:pPr>
        <w:ind w:firstLine="567"/>
        <w:jc w:val="both"/>
        <w:rPr>
          <w:sz w:val="28"/>
          <w:szCs w:val="28"/>
        </w:rPr>
      </w:pPr>
    </w:p>
    <w:p w:rsidR="004650FD" w:rsidRPr="00A35E7B" w:rsidRDefault="004650FD" w:rsidP="004650FD">
      <w:pPr>
        <w:ind w:firstLine="567"/>
        <w:jc w:val="both"/>
        <w:rPr>
          <w:sz w:val="28"/>
          <w:szCs w:val="28"/>
        </w:rPr>
      </w:pPr>
      <w:r>
        <w:rPr>
          <w:sz w:val="28"/>
          <w:szCs w:val="28"/>
        </w:rPr>
        <w:t xml:space="preserve">Директор ліцею </w:t>
      </w:r>
      <w:r>
        <w:rPr>
          <w:sz w:val="28"/>
          <w:szCs w:val="28"/>
        </w:rPr>
        <w:tab/>
      </w:r>
      <w:r>
        <w:rPr>
          <w:sz w:val="28"/>
          <w:szCs w:val="28"/>
        </w:rPr>
        <w:tab/>
      </w:r>
      <w:r>
        <w:rPr>
          <w:sz w:val="28"/>
          <w:szCs w:val="28"/>
        </w:rPr>
        <w:tab/>
      </w:r>
      <w:r>
        <w:rPr>
          <w:sz w:val="28"/>
          <w:szCs w:val="28"/>
        </w:rPr>
        <w:tab/>
      </w:r>
      <w:r>
        <w:rPr>
          <w:sz w:val="28"/>
          <w:szCs w:val="28"/>
        </w:rPr>
        <w:tab/>
      </w:r>
      <w:r>
        <w:rPr>
          <w:sz w:val="28"/>
          <w:szCs w:val="28"/>
        </w:rPr>
        <w:tab/>
        <w:t>Дмитро СКИДАНЧУК</w:t>
      </w:r>
    </w:p>
    <w:sectPr w:rsidR="004650FD" w:rsidRPr="00A35E7B" w:rsidSect="00DA0782">
      <w:footerReference w:type="default" r:id="rId7"/>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7A8" w:rsidRDefault="00AC67A8" w:rsidP="00867124">
      <w:r>
        <w:separator/>
      </w:r>
    </w:p>
  </w:endnote>
  <w:endnote w:type="continuationSeparator" w:id="0">
    <w:p w:rsidR="00AC67A8" w:rsidRDefault="00AC67A8" w:rsidP="00867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4264542"/>
      <w:docPartObj>
        <w:docPartGallery w:val="Page Numbers (Bottom of Page)"/>
        <w:docPartUnique/>
      </w:docPartObj>
    </w:sdtPr>
    <w:sdtEndPr/>
    <w:sdtContent>
      <w:p w:rsidR="00867124" w:rsidRDefault="00024240">
        <w:pPr>
          <w:pStyle w:val="a7"/>
          <w:jc w:val="center"/>
        </w:pPr>
        <w:r>
          <w:fldChar w:fldCharType="begin"/>
        </w:r>
        <w:r w:rsidR="00867124">
          <w:instrText>PAGE   \* MERGEFORMAT</w:instrText>
        </w:r>
        <w:r>
          <w:fldChar w:fldCharType="separate"/>
        </w:r>
        <w:r w:rsidR="0024219D" w:rsidRPr="0024219D">
          <w:rPr>
            <w:noProof/>
            <w:lang w:val="ru-RU"/>
          </w:rPr>
          <w:t>2</w:t>
        </w:r>
        <w:r>
          <w:fldChar w:fldCharType="end"/>
        </w:r>
      </w:p>
    </w:sdtContent>
  </w:sdt>
  <w:p w:rsidR="00867124" w:rsidRDefault="0086712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7A8" w:rsidRDefault="00AC67A8" w:rsidP="00867124">
      <w:r>
        <w:separator/>
      </w:r>
    </w:p>
  </w:footnote>
  <w:footnote w:type="continuationSeparator" w:id="0">
    <w:p w:rsidR="00AC67A8" w:rsidRDefault="00AC67A8" w:rsidP="008671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94911"/>
    <w:multiLevelType w:val="hybridMultilevel"/>
    <w:tmpl w:val="9938804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1" w15:restartNumberingAfterBreak="0">
    <w:nsid w:val="29DC1830"/>
    <w:multiLevelType w:val="hybridMultilevel"/>
    <w:tmpl w:val="2D6E588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3B880798"/>
    <w:multiLevelType w:val="hybridMultilevel"/>
    <w:tmpl w:val="E656F888"/>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 w15:restartNumberingAfterBreak="0">
    <w:nsid w:val="442D37D8"/>
    <w:multiLevelType w:val="multilevel"/>
    <w:tmpl w:val="442D37D8"/>
    <w:lvl w:ilvl="0">
      <w:numFmt w:val="bullet"/>
      <w:lvlText w:val=""/>
      <w:lvlJc w:val="left"/>
      <w:pPr>
        <w:ind w:left="1287" w:hanging="360"/>
      </w:pPr>
      <w:rPr>
        <w:rFonts w:ascii="Symbol" w:eastAsia="Symbol" w:hAnsi="Symbol" w:cs="Symbol" w:hint="default"/>
        <w:w w:val="99"/>
        <w:sz w:val="26"/>
        <w:szCs w:val="26"/>
        <w:lang w:val="uk-UA" w:eastAsia="en-US" w:bidi="ar-SA"/>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4" w15:restartNumberingAfterBreak="0">
    <w:nsid w:val="5296082E"/>
    <w:multiLevelType w:val="hybridMultilevel"/>
    <w:tmpl w:val="D6DC6C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8DB2280"/>
    <w:multiLevelType w:val="hybridMultilevel"/>
    <w:tmpl w:val="CE90E294"/>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15:restartNumberingAfterBreak="0">
    <w:nsid w:val="5AB10C9D"/>
    <w:multiLevelType w:val="multilevel"/>
    <w:tmpl w:val="5AB10C9D"/>
    <w:lvl w:ilvl="0">
      <w:numFmt w:val="bullet"/>
      <w:lvlText w:val=""/>
      <w:lvlJc w:val="left"/>
      <w:pPr>
        <w:ind w:left="1287" w:hanging="360"/>
      </w:pPr>
      <w:rPr>
        <w:rFonts w:ascii="Symbol" w:eastAsia="Symbol" w:hAnsi="Symbol" w:cs="Symbol" w:hint="default"/>
        <w:w w:val="99"/>
        <w:sz w:val="26"/>
        <w:szCs w:val="26"/>
        <w:lang w:val="uk-UA" w:eastAsia="en-US" w:bidi="ar-SA"/>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5DCA5566"/>
    <w:multiLevelType w:val="hybridMultilevel"/>
    <w:tmpl w:val="E0500A2A"/>
    <w:lvl w:ilvl="0" w:tplc="04220001">
      <w:start w:val="8"/>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DE014DF"/>
    <w:multiLevelType w:val="hybridMultilevel"/>
    <w:tmpl w:val="B2C6F694"/>
    <w:lvl w:ilvl="0" w:tplc="04220001">
      <w:start w:val="1"/>
      <w:numFmt w:val="bullet"/>
      <w:lvlText w:val=""/>
      <w:lvlJc w:val="left"/>
      <w:pPr>
        <w:ind w:left="1440" w:hanging="360"/>
      </w:pPr>
      <w:rPr>
        <w:rFonts w:ascii="Symbol" w:hAnsi="Symbol" w:hint="default"/>
      </w:rPr>
    </w:lvl>
    <w:lvl w:ilvl="1" w:tplc="8D0A41BE">
      <w:numFmt w:val="bullet"/>
      <w:lvlText w:val="•"/>
      <w:lvlJc w:val="left"/>
      <w:pPr>
        <w:ind w:left="2160" w:hanging="360"/>
      </w:pPr>
      <w:rPr>
        <w:rFonts w:ascii="Times New Roman" w:eastAsia="Calibri" w:hAnsi="Times New Roman" w:cs="Times New Roman"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15:restartNumberingAfterBreak="0">
    <w:nsid w:val="67FE435D"/>
    <w:multiLevelType w:val="hybridMultilevel"/>
    <w:tmpl w:val="35F0A56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9"/>
  </w:num>
  <w:num w:numId="5">
    <w:abstractNumId w:val="5"/>
  </w:num>
  <w:num w:numId="6">
    <w:abstractNumId w:val="8"/>
  </w:num>
  <w:num w:numId="7">
    <w:abstractNumId w:val="2"/>
  </w:num>
  <w:num w:numId="8">
    <w:abstractNumId w:val="7"/>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124"/>
    <w:rsid w:val="00001539"/>
    <w:rsid w:val="00022ED2"/>
    <w:rsid w:val="00024240"/>
    <w:rsid w:val="00053E69"/>
    <w:rsid w:val="000A2D78"/>
    <w:rsid w:val="000C1837"/>
    <w:rsid w:val="00124A18"/>
    <w:rsid w:val="001365E2"/>
    <w:rsid w:val="0024219D"/>
    <w:rsid w:val="00252ACF"/>
    <w:rsid w:val="002E7445"/>
    <w:rsid w:val="0034225B"/>
    <w:rsid w:val="00393DDF"/>
    <w:rsid w:val="0043359A"/>
    <w:rsid w:val="00446920"/>
    <w:rsid w:val="004650FD"/>
    <w:rsid w:val="00472491"/>
    <w:rsid w:val="005E780E"/>
    <w:rsid w:val="0069645B"/>
    <w:rsid w:val="007C4E71"/>
    <w:rsid w:val="00804C23"/>
    <w:rsid w:val="00833452"/>
    <w:rsid w:val="00867124"/>
    <w:rsid w:val="00870581"/>
    <w:rsid w:val="00895B21"/>
    <w:rsid w:val="009E2605"/>
    <w:rsid w:val="00A2246A"/>
    <w:rsid w:val="00A224D7"/>
    <w:rsid w:val="00A35E7B"/>
    <w:rsid w:val="00A72C59"/>
    <w:rsid w:val="00AC67A8"/>
    <w:rsid w:val="00B221FE"/>
    <w:rsid w:val="00B56504"/>
    <w:rsid w:val="00B9248C"/>
    <w:rsid w:val="00C02A42"/>
    <w:rsid w:val="00C078ED"/>
    <w:rsid w:val="00C226A7"/>
    <w:rsid w:val="00D66EAF"/>
    <w:rsid w:val="00DA0782"/>
    <w:rsid w:val="00E01FD5"/>
    <w:rsid w:val="00E2501D"/>
    <w:rsid w:val="00E529BF"/>
    <w:rsid w:val="00F06A02"/>
    <w:rsid w:val="00F44DD2"/>
    <w:rsid w:val="00F511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F2EE87-CFDB-42F9-8D81-1C644AA15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124"/>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7124"/>
    <w:rPr>
      <w:rFonts w:ascii="Tahoma" w:hAnsi="Tahoma" w:cs="Tahoma"/>
      <w:sz w:val="16"/>
      <w:szCs w:val="16"/>
    </w:rPr>
  </w:style>
  <w:style w:type="character" w:customStyle="1" w:styleId="a4">
    <w:name w:val="Текст выноски Знак"/>
    <w:basedOn w:val="a0"/>
    <w:link w:val="a3"/>
    <w:uiPriority w:val="99"/>
    <w:semiHidden/>
    <w:rsid w:val="00867124"/>
    <w:rPr>
      <w:rFonts w:ascii="Tahoma" w:eastAsia="Times New Roman" w:hAnsi="Tahoma" w:cs="Tahoma"/>
      <w:sz w:val="16"/>
      <w:szCs w:val="16"/>
      <w:lang w:eastAsia="uk-UA"/>
    </w:rPr>
  </w:style>
  <w:style w:type="paragraph" w:styleId="a5">
    <w:name w:val="header"/>
    <w:basedOn w:val="a"/>
    <w:link w:val="a6"/>
    <w:uiPriority w:val="99"/>
    <w:unhideWhenUsed/>
    <w:rsid w:val="00867124"/>
    <w:pPr>
      <w:tabs>
        <w:tab w:val="center" w:pos="4819"/>
        <w:tab w:val="right" w:pos="9639"/>
      </w:tabs>
    </w:pPr>
  </w:style>
  <w:style w:type="character" w:customStyle="1" w:styleId="a6">
    <w:name w:val="Верхний колонтитул Знак"/>
    <w:basedOn w:val="a0"/>
    <w:link w:val="a5"/>
    <w:uiPriority w:val="99"/>
    <w:rsid w:val="00867124"/>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867124"/>
    <w:pPr>
      <w:tabs>
        <w:tab w:val="center" w:pos="4819"/>
        <w:tab w:val="right" w:pos="9639"/>
      </w:tabs>
    </w:pPr>
  </w:style>
  <w:style w:type="character" w:customStyle="1" w:styleId="a8">
    <w:name w:val="Нижний колонтитул Знак"/>
    <w:basedOn w:val="a0"/>
    <w:link w:val="a7"/>
    <w:uiPriority w:val="99"/>
    <w:rsid w:val="00867124"/>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9791</Words>
  <Characters>5581</Characters>
  <Application>Microsoft Office Word</Application>
  <DocSecurity>0</DocSecurity>
  <Lines>46</Lines>
  <Paragraphs>30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2024-08-29T11:35:00Z</dcterms:created>
  <dcterms:modified xsi:type="dcterms:W3CDTF">2024-08-29T11:35:00Z</dcterms:modified>
</cp:coreProperties>
</file>