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FB" w:rsidRDefault="00EB3DFB" w:rsidP="00EB3DFB">
      <w:pPr>
        <w:ind w:right="5727"/>
        <w:rPr>
          <w:sz w:val="28"/>
          <w:szCs w:val="28"/>
        </w:rPr>
      </w:pPr>
      <w:bookmarkStart w:id="0" w:name="_GoBack"/>
      <w:bookmarkEnd w:id="0"/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Default="00EB3DFB" w:rsidP="00EB3DFB">
      <w:pPr>
        <w:ind w:right="5727"/>
        <w:rPr>
          <w:sz w:val="28"/>
          <w:szCs w:val="28"/>
        </w:rPr>
      </w:pPr>
    </w:p>
    <w:p w:rsidR="00EB3DFB" w:rsidRPr="00EB3DFB" w:rsidRDefault="00EB3DFB" w:rsidP="00EB3DFB">
      <w:pPr>
        <w:ind w:right="5727"/>
        <w:rPr>
          <w:sz w:val="28"/>
          <w:szCs w:val="28"/>
        </w:rPr>
      </w:pPr>
    </w:p>
    <w:p w:rsidR="00EB3DFB" w:rsidRPr="00EB3DFB" w:rsidRDefault="00EB3DFB" w:rsidP="00EB3DFB">
      <w:pPr>
        <w:ind w:right="5072"/>
        <w:jc w:val="both"/>
        <w:rPr>
          <w:sz w:val="28"/>
          <w:szCs w:val="28"/>
        </w:rPr>
      </w:pPr>
      <w:r w:rsidRPr="00EB3DFB">
        <w:rPr>
          <w:sz w:val="28"/>
          <w:szCs w:val="28"/>
        </w:rPr>
        <w:t xml:space="preserve">Про призначення винагороди </w:t>
      </w:r>
      <w:r w:rsidRPr="00EB3DFB">
        <w:rPr>
          <w:rStyle w:val="a7"/>
          <w:b w:val="0"/>
          <w:color w:val="000000"/>
          <w:sz w:val="28"/>
          <w:szCs w:val="28"/>
        </w:rPr>
        <w:t>здобувачам освіти, які отримали найвищі результати при складанні національного мультипредметного тесту у 2024 році</w:t>
      </w:r>
    </w:p>
    <w:p w:rsidR="00EB3DFB" w:rsidRPr="00EB3DFB" w:rsidRDefault="00EB3DFB" w:rsidP="00EB3DFB">
      <w:pPr>
        <w:jc w:val="both"/>
        <w:rPr>
          <w:sz w:val="28"/>
          <w:szCs w:val="28"/>
        </w:rPr>
      </w:pPr>
    </w:p>
    <w:p w:rsidR="00EB3DFB" w:rsidRPr="00EB3DFB" w:rsidRDefault="00EB3DFB" w:rsidP="00EB3DFB">
      <w:pPr>
        <w:ind w:right="-31" w:firstLine="708"/>
        <w:jc w:val="both"/>
        <w:rPr>
          <w:sz w:val="28"/>
          <w:szCs w:val="28"/>
        </w:rPr>
      </w:pPr>
      <w:r w:rsidRPr="00EB3DFB">
        <w:rPr>
          <w:sz w:val="28"/>
          <w:szCs w:val="28"/>
        </w:rPr>
        <w:t xml:space="preserve">Керуючись ст. 32 та 52 Закону України «Про місцеве самоврядування в Україні», Програмою </w:t>
      </w:r>
      <w:r w:rsidRPr="00EB3DFB">
        <w:rPr>
          <w:bCs/>
          <w:sz w:val="28"/>
          <w:szCs w:val="28"/>
        </w:rPr>
        <w:t>«Освіта Івано-Франківської міської територіальної громади. 2021-2025 роки»</w:t>
      </w:r>
      <w:r w:rsidRPr="00EB3DFB">
        <w:rPr>
          <w:sz w:val="28"/>
          <w:szCs w:val="28"/>
        </w:rPr>
        <w:t xml:space="preserve">, затвердженою рішенням Івано-Франківської міської ради </w:t>
      </w:r>
      <w:r w:rsidRPr="00EB3DFB">
        <w:rPr>
          <w:bCs/>
          <w:sz w:val="28"/>
          <w:szCs w:val="28"/>
        </w:rPr>
        <w:t xml:space="preserve">від 28.01.2021 </w:t>
      </w:r>
      <w:r w:rsidRPr="00EB3DFB">
        <w:rPr>
          <w:sz w:val="28"/>
          <w:szCs w:val="28"/>
        </w:rPr>
        <w:t>№7-4, рішенням Івано-Франківської міської ради від 20.10.2023 № 171-38 «</w:t>
      </w:r>
      <w:r w:rsidRPr="00EB3DFB">
        <w:rPr>
          <w:rFonts w:eastAsia="Calibri"/>
          <w:sz w:val="28"/>
          <w:szCs w:val="28"/>
          <w:lang w:eastAsia="en-US"/>
        </w:rPr>
        <w:t xml:space="preserve">Положення </w:t>
      </w:r>
      <w:r w:rsidRPr="00EB3DFB">
        <w:rPr>
          <w:rFonts w:eastAsia="Calibri"/>
          <w:bCs/>
          <w:sz w:val="28"/>
          <w:szCs w:val="28"/>
          <w:lang w:eastAsia="en-US"/>
        </w:rPr>
        <w:t>про преміювання здобувачів освіти, які отримали найвищі результати при складанні зовнішнього незалежного оцінювання/національного мультипредметного тесту</w:t>
      </w:r>
      <w:r w:rsidRPr="00EB3DFB">
        <w:rPr>
          <w:sz w:val="28"/>
          <w:szCs w:val="28"/>
        </w:rPr>
        <w:t>», з метою підтримки обдарованих дітей, виконавчий комітет міської ради</w:t>
      </w:r>
    </w:p>
    <w:p w:rsidR="00EB3DFB" w:rsidRPr="00EB3DFB" w:rsidRDefault="00EB3DFB" w:rsidP="00EB3DFB">
      <w:pPr>
        <w:pStyle w:val="2"/>
        <w:rPr>
          <w:szCs w:val="28"/>
        </w:rPr>
      </w:pPr>
    </w:p>
    <w:p w:rsidR="00EB3DFB" w:rsidRPr="00EB3DFB" w:rsidRDefault="00EB3DFB" w:rsidP="00EB3DFB">
      <w:pPr>
        <w:jc w:val="center"/>
        <w:rPr>
          <w:sz w:val="28"/>
          <w:szCs w:val="28"/>
        </w:rPr>
      </w:pPr>
      <w:r w:rsidRPr="00EB3DFB">
        <w:rPr>
          <w:sz w:val="28"/>
          <w:szCs w:val="28"/>
        </w:rPr>
        <w:t>вирішив:</w:t>
      </w:r>
    </w:p>
    <w:p w:rsidR="00EB3DFB" w:rsidRPr="00EB3DFB" w:rsidRDefault="00EB3DFB" w:rsidP="00EB3DFB">
      <w:pPr>
        <w:rPr>
          <w:sz w:val="28"/>
          <w:szCs w:val="28"/>
        </w:rPr>
      </w:pPr>
    </w:p>
    <w:p w:rsidR="00EB3DFB" w:rsidRPr="00EB3DFB" w:rsidRDefault="00EB3DFB" w:rsidP="00EB3DFB">
      <w:pPr>
        <w:pStyle w:val="2"/>
        <w:ind w:firstLine="709"/>
        <w:rPr>
          <w:color w:val="7030A0"/>
          <w:szCs w:val="28"/>
        </w:rPr>
      </w:pPr>
      <w:r w:rsidRPr="00EB3DFB">
        <w:rPr>
          <w:szCs w:val="28"/>
        </w:rPr>
        <w:t xml:space="preserve">1. Призначити винагороди здобувачам освіти, які отримали найвищі бали за результатами складання </w:t>
      </w:r>
      <w:r w:rsidRPr="00EB3DFB">
        <w:rPr>
          <w:rStyle w:val="a7"/>
          <w:b w:val="0"/>
          <w:color w:val="000000"/>
          <w:szCs w:val="28"/>
        </w:rPr>
        <w:t>національного мультипредметного тесту</w:t>
      </w:r>
      <w:r w:rsidRPr="00EB3DFB">
        <w:rPr>
          <w:szCs w:val="28"/>
        </w:rPr>
        <w:t xml:space="preserve"> у 2024 році згідно з додатком.</w:t>
      </w:r>
    </w:p>
    <w:p w:rsidR="00EB3DFB" w:rsidRPr="00EB3DFB" w:rsidRDefault="00EB3DFB" w:rsidP="00EB3DF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B3DFB">
        <w:rPr>
          <w:sz w:val="28"/>
          <w:szCs w:val="28"/>
        </w:rPr>
        <w:t>2. Встановити одноразову грошову винагороду здобувачам освіти, переліченим у додатку, у розмірі: за 200 балів – 5000,00 грн; за 400 балів – 10000,00 грн., за 600 балів – 15000,00</w:t>
      </w:r>
      <w:r>
        <w:rPr>
          <w:sz w:val="28"/>
          <w:szCs w:val="28"/>
        </w:rPr>
        <w:t xml:space="preserve"> </w:t>
      </w:r>
      <w:r w:rsidRPr="00EB3DFB">
        <w:rPr>
          <w:sz w:val="28"/>
          <w:szCs w:val="28"/>
        </w:rPr>
        <w:t>грн.</w:t>
      </w:r>
    </w:p>
    <w:p w:rsidR="00EB3DFB" w:rsidRPr="00EB3DFB" w:rsidRDefault="00EB3DFB" w:rsidP="00EB3DFB">
      <w:pPr>
        <w:pStyle w:val="2"/>
        <w:tabs>
          <w:tab w:val="left" w:pos="142"/>
        </w:tabs>
        <w:ind w:firstLine="709"/>
        <w:rPr>
          <w:szCs w:val="28"/>
        </w:rPr>
      </w:pPr>
      <w:r w:rsidRPr="00EB3DFB">
        <w:rPr>
          <w:szCs w:val="28"/>
        </w:rPr>
        <w:t>3. Начальнику фінансового управління міської ради Г.Яцків виділити Департаменту освіти та науки Івано-Франківської міської ради на виплату винагород кошти у сумі 275000,00 (двісті сімдесят п᾿ять тисяч) гривень.</w:t>
      </w:r>
    </w:p>
    <w:p w:rsidR="00EB3DFB" w:rsidRPr="00EB3DFB" w:rsidRDefault="00EB3DFB" w:rsidP="00EB3DFB">
      <w:pPr>
        <w:pStyle w:val="a9"/>
        <w:shd w:val="clear" w:color="auto" w:fill="FFFFFF"/>
        <w:ind w:left="0"/>
        <w:jc w:val="both"/>
        <w:rPr>
          <w:i w:val="0"/>
          <w:sz w:val="28"/>
          <w:szCs w:val="28"/>
          <w:lang w:val="uk-UA"/>
        </w:rPr>
      </w:pPr>
      <w:r w:rsidRPr="00EB3DFB">
        <w:rPr>
          <w:i w:val="0"/>
          <w:sz w:val="28"/>
          <w:szCs w:val="28"/>
          <w:lang w:val="uk-UA"/>
        </w:rPr>
        <w:t xml:space="preserve">    </w:t>
      </w:r>
      <w:r w:rsidRPr="00EB3DFB">
        <w:rPr>
          <w:i w:val="0"/>
          <w:sz w:val="28"/>
          <w:szCs w:val="28"/>
        </w:rPr>
        <w:t>4. Контроль за виконанням рішення покласти на</w:t>
      </w:r>
      <w:r w:rsidRPr="00EB3DFB">
        <w:rPr>
          <w:sz w:val="28"/>
          <w:szCs w:val="28"/>
        </w:rPr>
        <w:t xml:space="preserve"> </w:t>
      </w:r>
      <w:r w:rsidRPr="00EB3DFB">
        <w:rPr>
          <w:i w:val="0"/>
          <w:sz w:val="28"/>
          <w:szCs w:val="28"/>
          <w:lang w:val="uk-UA"/>
        </w:rPr>
        <w:t>заступника міського голови відповідно до розподілу функціональних обов</w:t>
      </w:r>
      <w:r w:rsidRPr="00EB3DFB">
        <w:rPr>
          <w:i w:val="0"/>
          <w:sz w:val="28"/>
          <w:szCs w:val="28"/>
        </w:rPr>
        <w:t>’</w:t>
      </w:r>
      <w:r w:rsidRPr="00EB3DFB">
        <w:rPr>
          <w:i w:val="0"/>
          <w:sz w:val="28"/>
          <w:szCs w:val="28"/>
          <w:lang w:val="uk-UA"/>
        </w:rPr>
        <w:t xml:space="preserve">язків. </w:t>
      </w:r>
    </w:p>
    <w:p w:rsidR="00EB3DFB" w:rsidRDefault="00EB3DFB" w:rsidP="00EB3DFB">
      <w:pPr>
        <w:pStyle w:val="2"/>
        <w:ind w:firstLine="709"/>
        <w:rPr>
          <w:szCs w:val="28"/>
        </w:rPr>
      </w:pPr>
    </w:p>
    <w:p w:rsidR="00EB3DFB" w:rsidRPr="00EB3DFB" w:rsidRDefault="00EB3DFB" w:rsidP="00EB3DFB">
      <w:pPr>
        <w:pStyle w:val="2"/>
        <w:ind w:firstLine="709"/>
        <w:rPr>
          <w:szCs w:val="28"/>
        </w:rPr>
      </w:pPr>
    </w:p>
    <w:p w:rsidR="00EB3DFB" w:rsidRPr="00EB3DFB" w:rsidRDefault="00EB3DFB" w:rsidP="00EB3DFB">
      <w:pPr>
        <w:pStyle w:val="2"/>
        <w:rPr>
          <w:szCs w:val="28"/>
        </w:rPr>
      </w:pPr>
    </w:p>
    <w:p w:rsidR="00EB3DFB" w:rsidRPr="00EB3DFB" w:rsidRDefault="00EB3DFB" w:rsidP="00EB3DFB">
      <w:pPr>
        <w:pStyle w:val="2"/>
        <w:ind w:firstLine="709"/>
        <w:rPr>
          <w:szCs w:val="28"/>
        </w:rPr>
      </w:pPr>
      <w:r w:rsidRPr="00EB3DFB">
        <w:rPr>
          <w:szCs w:val="28"/>
        </w:rPr>
        <w:t xml:space="preserve">Міський голова </w:t>
      </w:r>
      <w:r w:rsidRPr="00EB3DFB">
        <w:rPr>
          <w:szCs w:val="28"/>
        </w:rPr>
        <w:tab/>
      </w:r>
      <w:r w:rsidRPr="00EB3DFB">
        <w:rPr>
          <w:szCs w:val="28"/>
        </w:rPr>
        <w:tab/>
      </w:r>
      <w:r w:rsidRPr="00EB3DFB">
        <w:rPr>
          <w:szCs w:val="28"/>
        </w:rPr>
        <w:tab/>
      </w:r>
      <w:r w:rsidRPr="00EB3DFB">
        <w:rPr>
          <w:szCs w:val="28"/>
        </w:rPr>
        <w:tab/>
      </w:r>
      <w:r w:rsidRPr="00EB3DFB">
        <w:rPr>
          <w:szCs w:val="28"/>
        </w:rPr>
        <w:tab/>
        <w:t>Руслан МАРЦІНКІВ</w:t>
      </w:r>
    </w:p>
    <w:p w:rsidR="00737495" w:rsidRPr="00EB3DFB" w:rsidRDefault="00737495" w:rsidP="00EB3DFB">
      <w:pPr>
        <w:rPr>
          <w:sz w:val="28"/>
          <w:szCs w:val="28"/>
        </w:rPr>
      </w:pPr>
    </w:p>
    <w:sectPr w:rsidR="00737495" w:rsidRPr="00EB3DFB" w:rsidSect="00EB3DFB">
      <w:headerReference w:type="default" r:id="rId7"/>
      <w:pgSz w:w="11906" w:h="16838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F13" w:rsidRDefault="00172F13">
      <w:r>
        <w:separator/>
      </w:r>
    </w:p>
  </w:endnote>
  <w:endnote w:type="continuationSeparator" w:id="0">
    <w:p w:rsidR="00172F13" w:rsidRDefault="001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F13" w:rsidRDefault="00172F13">
      <w:r>
        <w:separator/>
      </w:r>
    </w:p>
  </w:footnote>
  <w:footnote w:type="continuationSeparator" w:id="0">
    <w:p w:rsidR="00172F13" w:rsidRDefault="00172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A7B" w:rsidRDefault="00172F13" w:rsidP="00E91DEB">
    <w:pPr>
      <w:pStyle w:val="a5"/>
      <w:tabs>
        <w:tab w:val="clear" w:pos="4677"/>
        <w:tab w:val="center" w:pos="-552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0DB8"/>
    <w:multiLevelType w:val="hybridMultilevel"/>
    <w:tmpl w:val="AE54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5776C9"/>
    <w:multiLevelType w:val="hybridMultilevel"/>
    <w:tmpl w:val="DD2EF228"/>
    <w:lvl w:ilvl="0" w:tplc="2048F572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9AF1AF8"/>
    <w:multiLevelType w:val="hybridMultilevel"/>
    <w:tmpl w:val="0FDEF59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FB"/>
    <w:rsid w:val="00172F13"/>
    <w:rsid w:val="00374EC7"/>
    <w:rsid w:val="00737495"/>
    <w:rsid w:val="00EB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EA5F2-0554-4117-9EBE-77F0CF38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EB3DFB"/>
    <w:pPr>
      <w:ind w:firstLine="748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EB3DF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iPriority w:val="99"/>
    <w:rsid w:val="00EB3DFB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B3DFB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rsid w:val="00EB3DFB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B3DF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nhideWhenUsed/>
    <w:rsid w:val="00EB3DFB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B3DFB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Strong"/>
    <w:uiPriority w:val="22"/>
    <w:qFormat/>
    <w:rsid w:val="00EB3DFB"/>
    <w:rPr>
      <w:b/>
      <w:bCs/>
    </w:rPr>
  </w:style>
  <w:style w:type="paragraph" w:styleId="a8">
    <w:name w:val="Normal (Web)"/>
    <w:basedOn w:val="a"/>
    <w:uiPriority w:val="99"/>
    <w:unhideWhenUsed/>
    <w:rsid w:val="00EB3DFB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EB3DFB"/>
    <w:pPr>
      <w:ind w:left="720"/>
      <w:contextualSpacing/>
    </w:pPr>
    <w:rPr>
      <w:i/>
      <w:color w:val="000000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2024-08-08T07:14:00Z</dcterms:created>
  <dcterms:modified xsi:type="dcterms:W3CDTF">2024-08-08T07:14:00Z</dcterms:modified>
</cp:coreProperties>
</file>