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7E057" w14:textId="6E5BAE30" w:rsidR="00D348C4" w:rsidRPr="00D348C4" w:rsidRDefault="00D348C4" w:rsidP="007D1B98">
      <w:pPr>
        <w:jc w:val="center"/>
        <w:rPr>
          <w:rFonts w:ascii="Arial" w:eastAsia="Times New Roman" w:hAnsi="Arial" w:cs="Arial"/>
          <w:szCs w:val="20"/>
        </w:rPr>
      </w:pPr>
      <w:bookmarkStart w:id="0" w:name="_GoBack"/>
      <w:bookmarkEnd w:id="0"/>
      <w:r w:rsidRPr="00D348C4">
        <w:rPr>
          <w:rFonts w:eastAsia="Times New Roman"/>
          <w:b/>
          <w:sz w:val="28"/>
          <w:szCs w:val="20"/>
        </w:rPr>
        <w:t xml:space="preserve">  </w:t>
      </w:r>
      <w:r w:rsidRPr="00D348C4">
        <w:rPr>
          <w:rFonts w:eastAsia="Times New Roman"/>
          <w:b/>
          <w:sz w:val="28"/>
          <w:szCs w:val="20"/>
          <w:lang w:val="uk-UA"/>
        </w:rPr>
        <w:tab/>
      </w:r>
      <w:r w:rsidRPr="00D348C4">
        <w:rPr>
          <w:rFonts w:eastAsia="Times New Roman"/>
          <w:b/>
          <w:sz w:val="28"/>
          <w:szCs w:val="20"/>
          <w:lang w:val="uk-UA"/>
        </w:rPr>
        <w:tab/>
      </w:r>
    </w:p>
    <w:p w14:paraId="5FE3E518" w14:textId="77777777" w:rsidR="00D348C4" w:rsidRDefault="00D348C4" w:rsidP="00F253AF">
      <w:pPr>
        <w:ind w:right="4818"/>
        <w:jc w:val="both"/>
        <w:rPr>
          <w:sz w:val="28"/>
          <w:szCs w:val="28"/>
          <w:lang w:val="uk-UA"/>
        </w:rPr>
      </w:pPr>
    </w:p>
    <w:p w14:paraId="458EBC0D" w14:textId="77777777" w:rsidR="00D348C4" w:rsidRDefault="00D348C4" w:rsidP="00F253AF">
      <w:pPr>
        <w:ind w:right="4818"/>
        <w:jc w:val="both"/>
        <w:rPr>
          <w:sz w:val="28"/>
          <w:szCs w:val="28"/>
          <w:lang w:val="uk-UA"/>
        </w:rPr>
      </w:pPr>
    </w:p>
    <w:p w14:paraId="0FBF4CA0" w14:textId="44D8A069" w:rsidR="00F253AF" w:rsidRPr="000C5523" w:rsidRDefault="00F253AF" w:rsidP="00F253AF">
      <w:pPr>
        <w:ind w:right="4818"/>
        <w:jc w:val="both"/>
        <w:rPr>
          <w:i/>
          <w:color w:val="0000FF"/>
          <w:sz w:val="28"/>
          <w:szCs w:val="28"/>
          <w:lang w:val="uk-UA"/>
        </w:rPr>
      </w:pPr>
      <w:r w:rsidRPr="000C5523">
        <w:rPr>
          <w:sz w:val="28"/>
          <w:szCs w:val="28"/>
          <w:lang w:val="uk-UA"/>
        </w:rPr>
        <w:t>Про встановлення збору за місця для паркування транспортних засобів на території Івано-Франківської міської територіальної громади</w:t>
      </w:r>
    </w:p>
    <w:p w14:paraId="39252012" w14:textId="77777777" w:rsidR="00F253AF" w:rsidRPr="000C5523" w:rsidRDefault="00F253AF" w:rsidP="00F253AF">
      <w:pPr>
        <w:ind w:firstLine="709"/>
        <w:jc w:val="both"/>
        <w:rPr>
          <w:sz w:val="28"/>
          <w:szCs w:val="28"/>
          <w:lang w:val="uk-UA"/>
        </w:rPr>
      </w:pPr>
    </w:p>
    <w:p w14:paraId="604C1ED0" w14:textId="2249CF16" w:rsidR="00F253AF" w:rsidRPr="000C5523" w:rsidRDefault="00F253AF" w:rsidP="00F253AF">
      <w:pPr>
        <w:ind w:firstLine="709"/>
        <w:jc w:val="both"/>
        <w:rPr>
          <w:sz w:val="28"/>
          <w:szCs w:val="28"/>
          <w:lang w:val="uk-UA"/>
        </w:rPr>
      </w:pPr>
      <w:r w:rsidRPr="000C5523">
        <w:rPr>
          <w:sz w:val="28"/>
          <w:szCs w:val="28"/>
          <w:lang w:val="uk-UA"/>
        </w:rPr>
        <w:t xml:space="preserve">Керуючись </w:t>
      </w:r>
      <w:r w:rsidRPr="000C5523">
        <w:rPr>
          <w:bCs/>
          <w:color w:val="000000"/>
          <w:sz w:val="28"/>
          <w:szCs w:val="28"/>
          <w:shd w:val="clear" w:color="auto" w:fill="FFFFFF"/>
          <w:lang w:val="uk-UA"/>
        </w:rPr>
        <w:t>Податков</w:t>
      </w:r>
      <w:r w:rsidR="00FE02DE">
        <w:rPr>
          <w:bCs/>
          <w:color w:val="000000"/>
          <w:sz w:val="28"/>
          <w:szCs w:val="28"/>
          <w:shd w:val="clear" w:color="auto" w:fill="FFFFFF"/>
          <w:lang w:val="uk-UA"/>
        </w:rPr>
        <w:t>им</w:t>
      </w:r>
      <w:r w:rsidRPr="000C5523">
        <w:rPr>
          <w:bCs/>
          <w:color w:val="000000"/>
          <w:sz w:val="28"/>
          <w:szCs w:val="28"/>
          <w:shd w:val="clear" w:color="auto" w:fill="FFFFFF"/>
          <w:lang w:val="uk-UA"/>
        </w:rPr>
        <w:t xml:space="preserve"> кодекс</w:t>
      </w:r>
      <w:r w:rsidR="00FE02DE">
        <w:rPr>
          <w:bCs/>
          <w:color w:val="000000"/>
          <w:sz w:val="28"/>
          <w:szCs w:val="28"/>
          <w:shd w:val="clear" w:color="auto" w:fill="FFFFFF"/>
          <w:lang w:val="uk-UA"/>
        </w:rPr>
        <w:t>ом</w:t>
      </w:r>
      <w:r w:rsidRPr="000C5523">
        <w:rPr>
          <w:bCs/>
          <w:color w:val="000000"/>
          <w:sz w:val="28"/>
          <w:szCs w:val="28"/>
          <w:shd w:val="clear" w:color="auto" w:fill="FFFFFF"/>
          <w:lang w:val="uk-UA"/>
        </w:rPr>
        <w:t xml:space="preserve"> України </w:t>
      </w:r>
      <w:r w:rsidRPr="000C5523">
        <w:rPr>
          <w:sz w:val="28"/>
          <w:szCs w:val="28"/>
          <w:lang w:val="uk-UA"/>
        </w:rPr>
        <w:t xml:space="preserve">та пунктом 24 частини 1 статті 26, статтею 59 Закону України "Про місцеве самоврядування в Україні", з метою встановлення місцевих податків і зборів на території Івано-Франківської міської територіальної громади, міська рада </w:t>
      </w:r>
    </w:p>
    <w:p w14:paraId="60F66646" w14:textId="77777777" w:rsidR="00163E23" w:rsidRPr="000C5523" w:rsidRDefault="00163E23" w:rsidP="00F253AF">
      <w:pPr>
        <w:jc w:val="center"/>
        <w:rPr>
          <w:sz w:val="28"/>
          <w:szCs w:val="28"/>
          <w:lang w:val="uk-UA"/>
        </w:rPr>
      </w:pPr>
    </w:p>
    <w:p w14:paraId="37FD23D3" w14:textId="307DB0DA" w:rsidR="00F253AF" w:rsidRPr="000C5523" w:rsidRDefault="00F253AF" w:rsidP="00F253AF">
      <w:pPr>
        <w:jc w:val="center"/>
        <w:rPr>
          <w:sz w:val="28"/>
          <w:szCs w:val="28"/>
          <w:lang w:val="uk-UA"/>
        </w:rPr>
      </w:pPr>
      <w:r w:rsidRPr="000C5523">
        <w:rPr>
          <w:sz w:val="28"/>
          <w:szCs w:val="28"/>
          <w:lang w:val="uk-UA"/>
        </w:rPr>
        <w:t>в и р і ш и л а:</w:t>
      </w:r>
    </w:p>
    <w:p w14:paraId="4AD38AB9" w14:textId="77777777" w:rsidR="00163E23" w:rsidRPr="000C5523" w:rsidRDefault="00163E23" w:rsidP="00F253AF">
      <w:pPr>
        <w:jc w:val="center"/>
        <w:rPr>
          <w:sz w:val="28"/>
          <w:szCs w:val="28"/>
          <w:lang w:val="uk-UA"/>
        </w:rPr>
      </w:pPr>
    </w:p>
    <w:p w14:paraId="09474B1B" w14:textId="7BB2E809" w:rsidR="00F253AF" w:rsidRPr="000C5523" w:rsidRDefault="00F253AF" w:rsidP="00F253AF">
      <w:pPr>
        <w:tabs>
          <w:tab w:val="left" w:pos="709"/>
        </w:tabs>
        <w:jc w:val="both"/>
        <w:rPr>
          <w:sz w:val="28"/>
          <w:szCs w:val="28"/>
          <w:lang w:val="uk-UA"/>
        </w:rPr>
      </w:pPr>
      <w:r w:rsidRPr="000C5523">
        <w:rPr>
          <w:sz w:val="28"/>
          <w:szCs w:val="28"/>
          <w:lang w:val="uk-UA"/>
        </w:rPr>
        <w:tab/>
        <w:t xml:space="preserve">1. Встановити </w:t>
      </w:r>
      <w:r w:rsidR="005072F7" w:rsidRPr="000C5523">
        <w:rPr>
          <w:sz w:val="28"/>
          <w:szCs w:val="28"/>
          <w:lang w:val="uk-UA"/>
        </w:rPr>
        <w:t xml:space="preserve">на території Івано-Франківської міської територіальної громади </w:t>
      </w:r>
      <w:r w:rsidRPr="000C5523">
        <w:rPr>
          <w:sz w:val="28"/>
          <w:szCs w:val="28"/>
          <w:lang w:val="uk-UA"/>
        </w:rPr>
        <w:t xml:space="preserve">збір </w:t>
      </w:r>
      <w:r w:rsidR="00737041" w:rsidRPr="000C5523">
        <w:rPr>
          <w:sz w:val="28"/>
          <w:szCs w:val="28"/>
          <w:lang w:val="uk-UA"/>
        </w:rPr>
        <w:t xml:space="preserve">за місця для паркування транспортних засобів </w:t>
      </w:r>
      <w:r w:rsidRPr="000C5523">
        <w:rPr>
          <w:sz w:val="28"/>
          <w:szCs w:val="28"/>
          <w:lang w:val="uk-UA"/>
        </w:rPr>
        <w:t xml:space="preserve">та затвердити положення про </w:t>
      </w:r>
      <w:r w:rsidR="00737041" w:rsidRPr="000C5523">
        <w:rPr>
          <w:sz w:val="28"/>
          <w:szCs w:val="28"/>
          <w:lang w:val="uk-UA"/>
        </w:rPr>
        <w:t>збір за місця для паркування транспортних засобів</w:t>
      </w:r>
      <w:r w:rsidRPr="000C5523">
        <w:rPr>
          <w:sz w:val="28"/>
          <w:szCs w:val="28"/>
          <w:lang w:val="uk-UA"/>
        </w:rPr>
        <w:t xml:space="preserve"> згідно з додатком.</w:t>
      </w:r>
    </w:p>
    <w:p w14:paraId="0F18F8BE" w14:textId="77777777" w:rsidR="00F253AF" w:rsidRPr="000C5523" w:rsidRDefault="00F253AF" w:rsidP="00F253AF">
      <w:pPr>
        <w:tabs>
          <w:tab w:val="left" w:pos="993"/>
        </w:tabs>
        <w:ind w:left="720"/>
        <w:jc w:val="both"/>
        <w:rPr>
          <w:sz w:val="28"/>
          <w:szCs w:val="28"/>
          <w:lang w:val="uk-UA"/>
        </w:rPr>
      </w:pPr>
      <w:r w:rsidRPr="000C5523">
        <w:rPr>
          <w:sz w:val="28"/>
          <w:szCs w:val="28"/>
          <w:lang w:val="uk-UA"/>
        </w:rPr>
        <w:t>2. Дане рішення набуває чинності  з 01.01.2025р.</w:t>
      </w:r>
    </w:p>
    <w:p w14:paraId="4C0B51C3" w14:textId="240A6A2B" w:rsidR="00F253AF" w:rsidRPr="000C5523" w:rsidRDefault="00F253AF" w:rsidP="00F253AF">
      <w:pPr>
        <w:widowControl w:val="0"/>
        <w:jc w:val="both"/>
        <w:rPr>
          <w:rFonts w:eastAsia="Times New Roman"/>
          <w:color w:val="000000"/>
          <w:sz w:val="18"/>
          <w:szCs w:val="18"/>
          <w:lang w:val="uk-UA"/>
        </w:rPr>
      </w:pPr>
      <w:r w:rsidRPr="000C5523">
        <w:rPr>
          <w:sz w:val="28"/>
          <w:szCs w:val="28"/>
          <w:lang w:val="uk-UA"/>
        </w:rPr>
        <w:t xml:space="preserve"> </w:t>
      </w:r>
      <w:r w:rsidRPr="000C5523">
        <w:rPr>
          <w:sz w:val="28"/>
          <w:szCs w:val="28"/>
          <w:lang w:val="uk-UA"/>
        </w:rPr>
        <w:tab/>
        <w:t xml:space="preserve">3. </w:t>
      </w:r>
      <w:r w:rsidRPr="000C5523">
        <w:rPr>
          <w:color w:val="000000"/>
          <w:sz w:val="28"/>
          <w:szCs w:val="28"/>
          <w:shd w:val="clear" w:color="auto" w:fill="FFFFFF"/>
          <w:lang w:val="uk-UA"/>
        </w:rPr>
        <w:t>Вважати таким</w:t>
      </w:r>
      <w:r w:rsidR="003D1938" w:rsidRPr="000C5523">
        <w:rPr>
          <w:color w:val="000000"/>
          <w:sz w:val="28"/>
          <w:szCs w:val="28"/>
          <w:shd w:val="clear" w:color="auto" w:fill="FFFFFF"/>
          <w:lang w:val="uk-UA"/>
        </w:rPr>
        <w:t>и</w:t>
      </w:r>
      <w:r w:rsidRPr="000C5523">
        <w:rPr>
          <w:color w:val="000000"/>
          <w:sz w:val="28"/>
          <w:szCs w:val="28"/>
          <w:shd w:val="clear" w:color="auto" w:fill="FFFFFF"/>
          <w:lang w:val="uk-UA"/>
        </w:rPr>
        <w:t>, що втрача</w:t>
      </w:r>
      <w:r w:rsidR="003D1938" w:rsidRPr="000C5523">
        <w:rPr>
          <w:color w:val="000000"/>
          <w:sz w:val="28"/>
          <w:szCs w:val="28"/>
          <w:shd w:val="clear" w:color="auto" w:fill="FFFFFF"/>
          <w:lang w:val="uk-UA"/>
        </w:rPr>
        <w:t>ють</w:t>
      </w:r>
      <w:r w:rsidRPr="000C5523">
        <w:rPr>
          <w:color w:val="000000"/>
          <w:sz w:val="28"/>
          <w:szCs w:val="28"/>
          <w:shd w:val="clear" w:color="auto" w:fill="FFFFFF"/>
          <w:lang w:val="uk-UA"/>
        </w:rPr>
        <w:t xml:space="preserve"> чинність з 01.01.2025р. </w:t>
      </w:r>
      <w:r w:rsidRPr="000C5523">
        <w:rPr>
          <w:sz w:val="28"/>
          <w:szCs w:val="28"/>
          <w:lang w:val="uk-UA"/>
        </w:rPr>
        <w:t xml:space="preserve">додаток </w:t>
      </w:r>
      <w:r w:rsidR="00737041" w:rsidRPr="000C5523">
        <w:rPr>
          <w:sz w:val="28"/>
          <w:szCs w:val="28"/>
          <w:lang w:val="uk-UA"/>
        </w:rPr>
        <w:t>3</w:t>
      </w:r>
      <w:r w:rsidRPr="000C5523">
        <w:rPr>
          <w:sz w:val="28"/>
          <w:szCs w:val="28"/>
          <w:lang w:val="uk-UA"/>
        </w:rPr>
        <w:t xml:space="preserve"> рішення міської ради від 19.06.2020р. №156-41 "Про встановлення місцевих податків і зборів на території Івано-Франківської міської територіальної громади"</w:t>
      </w:r>
      <w:r w:rsidR="003D1938" w:rsidRPr="000C5523">
        <w:rPr>
          <w:sz w:val="28"/>
          <w:szCs w:val="28"/>
          <w:lang w:val="uk-UA"/>
        </w:rPr>
        <w:t>, рішення міської ради</w:t>
      </w:r>
      <w:r w:rsidR="003D1938" w:rsidRPr="000C5523">
        <w:rPr>
          <w:lang w:val="uk-UA"/>
        </w:rPr>
        <w:t xml:space="preserve"> </w:t>
      </w:r>
      <w:r w:rsidR="003D1938" w:rsidRPr="000C5523">
        <w:rPr>
          <w:sz w:val="28"/>
          <w:szCs w:val="28"/>
          <w:lang w:val="uk-UA"/>
        </w:rPr>
        <w:t>від 15.06.2023р. №105-36 "Про внесення змін у додаток 3 рішення міської ради від 19.06.2020р. №156-41 "Про встановлення місцевих податків і зборів на території Івано-Франківської міської територіальної громади" (зі змінами)"</w:t>
      </w:r>
      <w:r w:rsidR="004E6AAC" w:rsidRPr="000C5523">
        <w:rPr>
          <w:sz w:val="28"/>
          <w:szCs w:val="28"/>
          <w:lang w:val="uk-UA"/>
        </w:rPr>
        <w:t>, від 15.07.2022р. №117-26</w:t>
      </w:r>
      <w:r w:rsidR="003D1938" w:rsidRPr="000C5523">
        <w:rPr>
          <w:sz w:val="28"/>
          <w:szCs w:val="28"/>
          <w:lang w:val="uk-UA"/>
        </w:rPr>
        <w:t xml:space="preserve"> </w:t>
      </w:r>
      <w:r w:rsidR="004E6AAC" w:rsidRPr="000C5523">
        <w:rPr>
          <w:sz w:val="28"/>
          <w:szCs w:val="28"/>
          <w:lang w:val="uk-UA"/>
        </w:rPr>
        <w:t>"Про внесення змін у додаток 3 рішення міської ради від 19.06.2020р. №156-41 "Про встановлення місцевих податків і зборів на території Івано-Франківської міської територіальної громади" (зі змінами)</w:t>
      </w:r>
      <w:r w:rsidR="00A07743">
        <w:rPr>
          <w:sz w:val="28"/>
          <w:szCs w:val="28"/>
          <w:lang w:val="uk-UA"/>
        </w:rPr>
        <w:t>.</w:t>
      </w:r>
    </w:p>
    <w:p w14:paraId="694C7D47" w14:textId="77777777" w:rsidR="00F253AF" w:rsidRPr="000C5523" w:rsidRDefault="00F253AF" w:rsidP="00F253AF">
      <w:pPr>
        <w:ind w:firstLine="708"/>
        <w:jc w:val="both"/>
        <w:rPr>
          <w:sz w:val="28"/>
          <w:szCs w:val="28"/>
          <w:lang w:val="uk-UA"/>
        </w:rPr>
      </w:pPr>
      <w:r w:rsidRPr="000C5523">
        <w:rPr>
          <w:sz w:val="28"/>
          <w:szCs w:val="28"/>
          <w:lang w:val="uk-UA"/>
        </w:rPr>
        <w:t>4. Секретаріату міської ради (С.Козлов) опублікувати дане рішення у друкованих засобах масової інформації.</w:t>
      </w:r>
    </w:p>
    <w:p w14:paraId="366F0C06" w14:textId="0F5328AC" w:rsidR="00F253AF" w:rsidRPr="000C5523" w:rsidRDefault="00F253AF" w:rsidP="00F253AF">
      <w:pPr>
        <w:ind w:firstLine="708"/>
        <w:jc w:val="both"/>
        <w:rPr>
          <w:sz w:val="28"/>
          <w:szCs w:val="28"/>
          <w:lang w:val="uk-UA"/>
        </w:rPr>
      </w:pPr>
      <w:r w:rsidRPr="000C5523">
        <w:rPr>
          <w:sz w:val="28"/>
          <w:szCs w:val="28"/>
          <w:lang w:val="uk-UA"/>
        </w:rPr>
        <w:t>5. Департаменту економічного розвитку, екології та енергозбереження (С.Криворучко) надіслати копію рішення Головному управлінню ДПС в Івано-Франківській області для врахування при здійсненні адміністрування збору</w:t>
      </w:r>
      <w:r w:rsidR="00CD6F97" w:rsidRPr="000C5523">
        <w:rPr>
          <w:sz w:val="28"/>
          <w:szCs w:val="28"/>
          <w:lang w:val="uk-UA"/>
        </w:rPr>
        <w:t xml:space="preserve"> за місця для паркування транспортних засобів</w:t>
      </w:r>
      <w:r w:rsidRPr="000C5523">
        <w:rPr>
          <w:sz w:val="28"/>
          <w:szCs w:val="28"/>
          <w:lang w:val="uk-UA"/>
        </w:rPr>
        <w:t>.</w:t>
      </w:r>
    </w:p>
    <w:p w14:paraId="5D2D05FD" w14:textId="3C7106A6" w:rsidR="00F253AF" w:rsidRPr="000C5523" w:rsidRDefault="00F253AF" w:rsidP="00F253AF">
      <w:pPr>
        <w:ind w:firstLine="709"/>
        <w:jc w:val="both"/>
        <w:rPr>
          <w:sz w:val="28"/>
          <w:szCs w:val="28"/>
          <w:lang w:val="uk-UA"/>
        </w:rPr>
      </w:pPr>
      <w:r w:rsidRPr="000C5523">
        <w:rPr>
          <w:sz w:val="28"/>
          <w:szCs w:val="28"/>
          <w:lang w:val="uk-UA"/>
        </w:rPr>
        <w:t xml:space="preserve">6. Контроль за виконанням рішення покласти на заступника міського голови – директора Департаменту по взаємодії зі Збройними </w:t>
      </w:r>
      <w:r w:rsidR="00137D28">
        <w:rPr>
          <w:sz w:val="28"/>
          <w:szCs w:val="28"/>
          <w:lang w:val="uk-UA"/>
        </w:rPr>
        <w:t xml:space="preserve">Силами </w:t>
      </w:r>
      <w:r w:rsidRPr="000C5523">
        <w:rPr>
          <w:sz w:val="28"/>
          <w:szCs w:val="28"/>
          <w:lang w:val="uk-UA"/>
        </w:rPr>
        <w:t>України, Національною гвардією України, правоохоронними органами та надзвичайними ситуаціями Р.Гайду та голову постійної депутатської комісії з питань розвитку територіальних громад, підприємництва, економіки та регуляторної політики Харука Р.Р.</w:t>
      </w:r>
    </w:p>
    <w:p w14:paraId="48423EFE" w14:textId="77777777" w:rsidR="0075480B" w:rsidRPr="000C5523" w:rsidRDefault="0075480B" w:rsidP="00F253AF">
      <w:pPr>
        <w:ind w:left="720"/>
        <w:jc w:val="both"/>
        <w:rPr>
          <w:sz w:val="28"/>
          <w:szCs w:val="28"/>
          <w:lang w:val="uk-UA"/>
        </w:rPr>
      </w:pPr>
    </w:p>
    <w:p w14:paraId="5C15F919" w14:textId="45722D57" w:rsidR="00100297" w:rsidRPr="000C5523" w:rsidRDefault="00F253AF" w:rsidP="00F253AF">
      <w:pPr>
        <w:ind w:left="720"/>
        <w:jc w:val="both"/>
        <w:rPr>
          <w:lang w:val="uk-UA"/>
        </w:rPr>
      </w:pPr>
      <w:r w:rsidRPr="000C5523">
        <w:rPr>
          <w:sz w:val="28"/>
          <w:szCs w:val="28"/>
          <w:lang w:val="uk-UA"/>
        </w:rPr>
        <w:t xml:space="preserve">Міський голова </w:t>
      </w:r>
      <w:r w:rsidRPr="000C5523">
        <w:rPr>
          <w:sz w:val="28"/>
          <w:szCs w:val="28"/>
          <w:lang w:val="uk-UA"/>
        </w:rPr>
        <w:tab/>
      </w:r>
      <w:r w:rsidRPr="000C5523">
        <w:rPr>
          <w:sz w:val="28"/>
          <w:szCs w:val="28"/>
          <w:lang w:val="uk-UA"/>
        </w:rPr>
        <w:tab/>
      </w:r>
      <w:r w:rsidRPr="000C5523">
        <w:rPr>
          <w:sz w:val="28"/>
          <w:szCs w:val="28"/>
          <w:lang w:val="uk-UA"/>
        </w:rPr>
        <w:tab/>
      </w:r>
      <w:r w:rsidRPr="000C5523">
        <w:rPr>
          <w:sz w:val="28"/>
          <w:szCs w:val="28"/>
          <w:lang w:val="uk-UA"/>
        </w:rPr>
        <w:tab/>
      </w:r>
      <w:r w:rsidRPr="000C5523">
        <w:rPr>
          <w:sz w:val="28"/>
          <w:szCs w:val="28"/>
          <w:lang w:val="uk-UA"/>
        </w:rPr>
        <w:tab/>
      </w:r>
      <w:r w:rsidRPr="000C5523">
        <w:rPr>
          <w:sz w:val="28"/>
          <w:szCs w:val="28"/>
          <w:lang w:val="uk-UA"/>
        </w:rPr>
        <w:tab/>
        <w:t>Руслан МАРЦІНКІВ</w:t>
      </w:r>
      <w:r w:rsidRPr="000C5523">
        <w:rPr>
          <w:sz w:val="28"/>
          <w:szCs w:val="28"/>
          <w:lang w:val="uk-UA"/>
        </w:rPr>
        <w:br w:type="page"/>
      </w:r>
    </w:p>
    <w:p w14:paraId="7BE14D08" w14:textId="6C5F2631" w:rsidR="00100297" w:rsidRPr="000C5523" w:rsidRDefault="00F253AF" w:rsidP="00100297">
      <w:pPr>
        <w:tabs>
          <w:tab w:val="left" w:pos="567"/>
        </w:tabs>
        <w:ind w:left="5387" w:right="-2"/>
        <w:jc w:val="both"/>
        <w:rPr>
          <w:sz w:val="28"/>
          <w:szCs w:val="28"/>
          <w:lang w:val="uk-UA"/>
        </w:rPr>
      </w:pPr>
      <w:r w:rsidRPr="000C5523">
        <w:rPr>
          <w:sz w:val="28"/>
          <w:szCs w:val="28"/>
          <w:lang w:val="uk-UA"/>
        </w:rPr>
        <w:lastRenderedPageBreak/>
        <w:t>Д</w:t>
      </w:r>
      <w:r w:rsidR="00100297" w:rsidRPr="000C5523">
        <w:rPr>
          <w:sz w:val="28"/>
          <w:szCs w:val="28"/>
          <w:lang w:val="uk-UA"/>
        </w:rPr>
        <w:t xml:space="preserve">одаток </w:t>
      </w:r>
    </w:p>
    <w:p w14:paraId="0D55310F" w14:textId="77777777" w:rsidR="00100297" w:rsidRPr="000C5523" w:rsidRDefault="00100297" w:rsidP="00100297">
      <w:pPr>
        <w:ind w:left="5387" w:right="-2"/>
        <w:jc w:val="both"/>
        <w:rPr>
          <w:sz w:val="28"/>
          <w:szCs w:val="28"/>
          <w:lang w:val="uk-UA"/>
        </w:rPr>
      </w:pPr>
      <w:r w:rsidRPr="000C5523">
        <w:rPr>
          <w:sz w:val="28"/>
          <w:szCs w:val="28"/>
          <w:lang w:val="uk-UA"/>
        </w:rPr>
        <w:t xml:space="preserve">до рішення міської ради </w:t>
      </w:r>
    </w:p>
    <w:p w14:paraId="1847B763" w14:textId="77777777" w:rsidR="00100297" w:rsidRPr="000C5523" w:rsidRDefault="00100297" w:rsidP="00100297">
      <w:pPr>
        <w:ind w:left="5387"/>
        <w:jc w:val="both"/>
        <w:rPr>
          <w:sz w:val="28"/>
          <w:szCs w:val="28"/>
          <w:lang w:val="uk-UA"/>
        </w:rPr>
      </w:pPr>
      <w:r w:rsidRPr="000C5523">
        <w:rPr>
          <w:sz w:val="28"/>
          <w:szCs w:val="28"/>
          <w:lang w:val="uk-UA"/>
        </w:rPr>
        <w:t>від __________№_____</w:t>
      </w:r>
    </w:p>
    <w:p w14:paraId="12530784" w14:textId="77777777" w:rsidR="00100297" w:rsidRPr="000C5523" w:rsidRDefault="00100297" w:rsidP="00100297">
      <w:pPr>
        <w:ind w:left="5529" w:firstLine="540"/>
        <w:jc w:val="both"/>
        <w:rPr>
          <w:b/>
          <w:bCs/>
          <w:sz w:val="28"/>
          <w:szCs w:val="28"/>
          <w:lang w:val="uk-UA"/>
        </w:rPr>
      </w:pPr>
    </w:p>
    <w:p w14:paraId="16540F6C" w14:textId="77777777" w:rsidR="00100297" w:rsidRPr="000C5523" w:rsidRDefault="00100297" w:rsidP="00100297">
      <w:pPr>
        <w:pStyle w:val="1"/>
        <w:keepNext w:val="0"/>
        <w:ind w:firstLine="540"/>
        <w:jc w:val="center"/>
        <w:rPr>
          <w:b/>
          <w:bCs/>
        </w:rPr>
      </w:pPr>
    </w:p>
    <w:p w14:paraId="31E06C1D" w14:textId="77777777" w:rsidR="00100297" w:rsidRPr="000C5523" w:rsidRDefault="00100297" w:rsidP="00100297">
      <w:pPr>
        <w:pStyle w:val="1"/>
        <w:keepNext w:val="0"/>
        <w:ind w:firstLine="540"/>
        <w:jc w:val="center"/>
        <w:rPr>
          <w:b/>
          <w:bCs/>
        </w:rPr>
      </w:pPr>
      <w:r w:rsidRPr="000C5523">
        <w:rPr>
          <w:b/>
          <w:bCs/>
        </w:rPr>
        <w:t>ПОЛОЖЕННЯ</w:t>
      </w:r>
    </w:p>
    <w:p w14:paraId="09A07220" w14:textId="77777777" w:rsidR="00100297" w:rsidRPr="000C5523" w:rsidRDefault="00100297" w:rsidP="00100297">
      <w:pPr>
        <w:pStyle w:val="1"/>
        <w:keepNext w:val="0"/>
        <w:ind w:firstLine="540"/>
        <w:jc w:val="center"/>
        <w:rPr>
          <w:b/>
        </w:rPr>
      </w:pPr>
      <w:r w:rsidRPr="000C5523">
        <w:rPr>
          <w:b/>
          <w:bCs/>
        </w:rPr>
        <w:t xml:space="preserve">про </w:t>
      </w:r>
      <w:r w:rsidRPr="000C5523">
        <w:rPr>
          <w:b/>
        </w:rPr>
        <w:t>збір за місця для паркування транспортних засобів</w:t>
      </w:r>
    </w:p>
    <w:p w14:paraId="6B46E414" w14:textId="77777777" w:rsidR="00100297" w:rsidRPr="000C5523" w:rsidRDefault="00100297" w:rsidP="00100297">
      <w:pPr>
        <w:pStyle w:val="a6"/>
        <w:keepNext/>
        <w:numPr>
          <w:ilvl w:val="0"/>
          <w:numId w:val="1"/>
        </w:numPr>
        <w:tabs>
          <w:tab w:val="left" w:pos="993"/>
        </w:tabs>
        <w:spacing w:before="240"/>
        <w:ind w:left="0" w:firstLine="567"/>
        <w:jc w:val="both"/>
        <w:rPr>
          <w:b/>
          <w:sz w:val="28"/>
          <w:szCs w:val="28"/>
          <w:lang w:val="uk-UA"/>
        </w:rPr>
      </w:pPr>
      <w:r w:rsidRPr="000C5523">
        <w:rPr>
          <w:b/>
          <w:sz w:val="28"/>
          <w:szCs w:val="28"/>
          <w:lang w:val="uk-UA"/>
        </w:rPr>
        <w:t>Загальні положення</w:t>
      </w:r>
    </w:p>
    <w:p w14:paraId="19A8C4C9" w14:textId="7A339436" w:rsidR="00100297" w:rsidRPr="000C5523" w:rsidRDefault="00100297" w:rsidP="00100297">
      <w:pPr>
        <w:pStyle w:val="a6"/>
        <w:numPr>
          <w:ilvl w:val="1"/>
          <w:numId w:val="1"/>
        </w:numPr>
        <w:ind w:left="0" w:firstLine="567"/>
        <w:jc w:val="both"/>
        <w:rPr>
          <w:sz w:val="28"/>
          <w:szCs w:val="28"/>
          <w:lang w:val="uk-UA"/>
        </w:rPr>
      </w:pPr>
      <w:r w:rsidRPr="000C5523">
        <w:rPr>
          <w:sz w:val="28"/>
          <w:szCs w:val="28"/>
          <w:lang w:val="uk-UA"/>
        </w:rPr>
        <w:t xml:space="preserve">Положення про збір за місця для паркування транспортних засобів (далі – Положення) </w:t>
      </w:r>
      <w:r w:rsidRPr="000C5523">
        <w:rPr>
          <w:color w:val="000000"/>
          <w:sz w:val="28"/>
          <w:szCs w:val="28"/>
          <w:lang w:val="uk-UA"/>
        </w:rPr>
        <w:t xml:space="preserve">визначає механізм справляння, розміри, порядок обчислення та сплати до бюджету міської </w:t>
      </w:r>
      <w:r w:rsidRPr="000C5523">
        <w:rPr>
          <w:sz w:val="28"/>
          <w:szCs w:val="28"/>
          <w:lang w:val="uk-UA"/>
        </w:rPr>
        <w:t xml:space="preserve">територіальної громади, </w:t>
      </w:r>
      <w:r w:rsidRPr="000C5523">
        <w:rPr>
          <w:color w:val="000000"/>
          <w:sz w:val="28"/>
          <w:szCs w:val="28"/>
          <w:shd w:val="clear" w:color="auto" w:fill="FFFFFF"/>
          <w:lang w:val="uk-UA"/>
        </w:rPr>
        <w:t>що створена згідно із законом та перспективним планом формування територій громад</w:t>
      </w:r>
      <w:r w:rsidRPr="000C5523">
        <w:rPr>
          <w:color w:val="000000"/>
          <w:sz w:val="28"/>
          <w:szCs w:val="28"/>
          <w:lang w:val="uk-UA"/>
        </w:rPr>
        <w:t xml:space="preserve"> збору </w:t>
      </w:r>
      <w:r w:rsidRPr="000C5523">
        <w:rPr>
          <w:sz w:val="28"/>
          <w:szCs w:val="28"/>
          <w:lang w:val="uk-UA"/>
        </w:rPr>
        <w:t>за місця для паркування транспортних засобів (далі – збір).</w:t>
      </w:r>
    </w:p>
    <w:p w14:paraId="7A920DAF" w14:textId="12671F55" w:rsidR="00100297" w:rsidRPr="000C5523" w:rsidRDefault="00100297" w:rsidP="00100297">
      <w:pPr>
        <w:pStyle w:val="a6"/>
        <w:numPr>
          <w:ilvl w:val="1"/>
          <w:numId w:val="1"/>
        </w:numPr>
        <w:ind w:left="0" w:firstLine="567"/>
        <w:jc w:val="both"/>
        <w:rPr>
          <w:sz w:val="28"/>
          <w:szCs w:val="28"/>
          <w:lang w:val="uk-UA"/>
        </w:rPr>
      </w:pPr>
      <w:r w:rsidRPr="000C5523">
        <w:rPr>
          <w:sz w:val="28"/>
          <w:szCs w:val="28"/>
          <w:lang w:val="uk-UA"/>
        </w:rPr>
        <w:t>Положення розроблено відповідно до п.24 ч. 1 ст.26 Закону України "Про місцеве самоврядування в Україні", ст.10, пункту 12.3. ст.12, ст. 268</w:t>
      </w:r>
      <w:r w:rsidRPr="000C5523">
        <w:rPr>
          <w:sz w:val="28"/>
          <w:szCs w:val="28"/>
          <w:vertAlign w:val="superscript"/>
          <w:lang w:val="uk-UA"/>
        </w:rPr>
        <w:t>1</w:t>
      </w:r>
      <w:r w:rsidRPr="000C5523">
        <w:rPr>
          <w:sz w:val="28"/>
          <w:szCs w:val="28"/>
          <w:lang w:val="uk-UA"/>
        </w:rPr>
        <w:t xml:space="preserve"> Податкового кодексу України, ст.30 Закону України "Про основи соціальної захищеності інвалідів в Україні", П</w:t>
      </w:r>
      <w:r w:rsidRPr="000C5523">
        <w:rPr>
          <w:color w:val="000000"/>
          <w:sz w:val="28"/>
          <w:szCs w:val="28"/>
          <w:lang w:val="uk-UA"/>
        </w:rPr>
        <w:t xml:space="preserve">останови Кабінету Міністрів України від 03.12.2009р. №1342 "Про затвердження Правил паркування транспортних засобів", </w:t>
      </w:r>
      <w:r w:rsidRPr="000C5523">
        <w:rPr>
          <w:sz w:val="28"/>
          <w:szCs w:val="28"/>
          <w:lang w:val="uk-UA"/>
        </w:rPr>
        <w:t>нормативних актів у сфері благоустрою.</w:t>
      </w:r>
    </w:p>
    <w:p w14:paraId="5023FB65" w14:textId="77777777" w:rsidR="00100297" w:rsidRPr="000C5523" w:rsidRDefault="00100297" w:rsidP="00100297">
      <w:pPr>
        <w:pStyle w:val="a6"/>
        <w:keepNext/>
        <w:numPr>
          <w:ilvl w:val="0"/>
          <w:numId w:val="1"/>
        </w:numPr>
        <w:tabs>
          <w:tab w:val="left" w:pos="1134"/>
        </w:tabs>
        <w:ind w:left="0" w:firstLine="567"/>
        <w:contextualSpacing w:val="0"/>
        <w:jc w:val="both"/>
        <w:rPr>
          <w:b/>
          <w:color w:val="000000"/>
          <w:sz w:val="28"/>
          <w:szCs w:val="28"/>
          <w:lang w:val="uk-UA"/>
        </w:rPr>
      </w:pPr>
      <w:r w:rsidRPr="000C5523">
        <w:rPr>
          <w:b/>
          <w:sz w:val="28"/>
          <w:szCs w:val="28"/>
          <w:lang w:val="uk-UA"/>
        </w:rPr>
        <w:t>Платники</w:t>
      </w:r>
      <w:r w:rsidRPr="000C5523">
        <w:rPr>
          <w:b/>
          <w:color w:val="000000"/>
          <w:sz w:val="28"/>
          <w:szCs w:val="28"/>
          <w:lang w:val="uk-UA"/>
        </w:rPr>
        <w:t xml:space="preserve"> збору</w:t>
      </w:r>
    </w:p>
    <w:p w14:paraId="0F701F3F" w14:textId="25F0517F" w:rsidR="00100297" w:rsidRPr="000C5523" w:rsidRDefault="005D5802" w:rsidP="00100297">
      <w:pPr>
        <w:pStyle w:val="a6"/>
        <w:numPr>
          <w:ilvl w:val="1"/>
          <w:numId w:val="1"/>
        </w:numPr>
        <w:tabs>
          <w:tab w:val="left" w:pos="1134"/>
        </w:tabs>
        <w:ind w:left="0" w:firstLine="567"/>
        <w:jc w:val="both"/>
        <w:rPr>
          <w:color w:val="000000"/>
          <w:sz w:val="28"/>
          <w:szCs w:val="28"/>
          <w:lang w:val="uk-UA"/>
        </w:rPr>
      </w:pPr>
      <w:r w:rsidRPr="000C5523">
        <w:rPr>
          <w:color w:val="000000"/>
          <w:sz w:val="28"/>
          <w:szCs w:val="28"/>
          <w:lang w:val="uk-UA"/>
        </w:rPr>
        <w:t>Платниками збору є юридичні особи, їх філії (відділення, представництва), фізичні особи - підприємці, які згідно з рішенням сільської, селищної,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14:paraId="403550EC" w14:textId="0E7CA558" w:rsidR="005D5802" w:rsidRPr="000C5523" w:rsidRDefault="005D5802" w:rsidP="007823D3">
      <w:pPr>
        <w:ind w:firstLine="567"/>
        <w:jc w:val="both"/>
        <w:rPr>
          <w:color w:val="000000"/>
          <w:sz w:val="28"/>
          <w:szCs w:val="28"/>
          <w:lang w:val="uk-UA"/>
        </w:rPr>
      </w:pPr>
      <w:r w:rsidRPr="000C5523">
        <w:rPr>
          <w:color w:val="000000"/>
          <w:sz w:val="28"/>
          <w:szCs w:val="28"/>
          <w:lang w:val="uk-UA"/>
        </w:rPr>
        <w:t>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міської ради про встановлення збору.</w:t>
      </w:r>
    </w:p>
    <w:p w14:paraId="42664C96" w14:textId="0E9333C2" w:rsidR="00100297" w:rsidRPr="000C5523" w:rsidRDefault="00100297" w:rsidP="00100297">
      <w:pPr>
        <w:jc w:val="both"/>
        <w:rPr>
          <w:color w:val="000000"/>
          <w:sz w:val="28"/>
          <w:szCs w:val="28"/>
          <w:lang w:val="uk-UA"/>
        </w:rPr>
      </w:pPr>
      <w:r w:rsidRPr="000C5523">
        <w:rPr>
          <w:color w:val="000000"/>
          <w:sz w:val="28"/>
          <w:szCs w:val="28"/>
          <w:lang w:val="uk-UA"/>
        </w:rPr>
        <w:tab/>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комітетом міської ради контролюючому органу в порядку, встановленому </w:t>
      </w:r>
      <w:hyperlink r:id="rId7" w:anchor="n130" w:history="1">
        <w:r w:rsidRPr="000C5523">
          <w:rPr>
            <w:rStyle w:val="a5"/>
            <w:color w:val="auto"/>
            <w:sz w:val="28"/>
            <w:szCs w:val="28"/>
            <w:u w:val="none"/>
            <w:bdr w:val="none" w:sz="0" w:space="0" w:color="auto" w:frame="1"/>
            <w:lang w:val="uk-UA"/>
          </w:rPr>
          <w:t>розділом I</w:t>
        </w:r>
      </w:hyperlink>
      <w:r w:rsidRPr="000C5523">
        <w:rPr>
          <w:sz w:val="28"/>
          <w:szCs w:val="28"/>
          <w:lang w:val="uk-UA"/>
        </w:rPr>
        <w:t> </w:t>
      </w:r>
      <w:r w:rsidRPr="000C5523">
        <w:rPr>
          <w:color w:val="000000"/>
          <w:sz w:val="28"/>
          <w:szCs w:val="28"/>
          <w:lang w:val="uk-UA"/>
        </w:rPr>
        <w:t>Податкового кодексу України.</w:t>
      </w:r>
    </w:p>
    <w:p w14:paraId="6994F400" w14:textId="77777777" w:rsidR="00100297" w:rsidRPr="000C5523" w:rsidRDefault="00100297" w:rsidP="00100297">
      <w:pPr>
        <w:pStyle w:val="a6"/>
        <w:keepNext/>
        <w:numPr>
          <w:ilvl w:val="0"/>
          <w:numId w:val="1"/>
        </w:numPr>
        <w:tabs>
          <w:tab w:val="left" w:pos="993"/>
        </w:tabs>
        <w:ind w:left="0" w:firstLine="567"/>
        <w:contextualSpacing w:val="0"/>
        <w:jc w:val="both"/>
        <w:rPr>
          <w:b/>
          <w:color w:val="000000"/>
          <w:sz w:val="28"/>
          <w:szCs w:val="28"/>
          <w:lang w:val="uk-UA"/>
        </w:rPr>
      </w:pPr>
      <w:r w:rsidRPr="000C5523">
        <w:rPr>
          <w:b/>
          <w:sz w:val="28"/>
          <w:szCs w:val="28"/>
          <w:lang w:val="uk-UA"/>
        </w:rPr>
        <w:t>Об’єкт</w:t>
      </w:r>
      <w:r w:rsidRPr="000C5523">
        <w:rPr>
          <w:b/>
          <w:color w:val="000000"/>
          <w:sz w:val="28"/>
          <w:szCs w:val="28"/>
          <w:lang w:val="uk-UA"/>
        </w:rPr>
        <w:t xml:space="preserve"> та база оподаткування збором</w:t>
      </w:r>
    </w:p>
    <w:p w14:paraId="673B07E2" w14:textId="77777777" w:rsidR="005D5802" w:rsidRPr="000C5523" w:rsidRDefault="005D5802" w:rsidP="00100297">
      <w:pPr>
        <w:pStyle w:val="a6"/>
        <w:numPr>
          <w:ilvl w:val="1"/>
          <w:numId w:val="1"/>
        </w:numPr>
        <w:tabs>
          <w:tab w:val="left" w:pos="1134"/>
        </w:tabs>
        <w:ind w:left="0" w:firstLine="567"/>
        <w:jc w:val="both"/>
        <w:rPr>
          <w:color w:val="000000"/>
          <w:sz w:val="28"/>
          <w:szCs w:val="28"/>
          <w:lang w:val="uk-UA"/>
        </w:rPr>
      </w:pPr>
      <w:r w:rsidRPr="000C5523">
        <w:rPr>
          <w:color w:val="000000"/>
          <w:sz w:val="28"/>
          <w:szCs w:val="28"/>
          <w:lang w:val="uk-UA"/>
        </w:rPr>
        <w:t>Об’єктом оподаткування є земельна ділянка, яка згідно з рішенням міської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осіб з інвалідністю в Україні".</w:t>
      </w:r>
    </w:p>
    <w:p w14:paraId="45194541" w14:textId="505FA0F9" w:rsidR="00100297" w:rsidRPr="000C5523" w:rsidRDefault="00294EB8" w:rsidP="00100297">
      <w:pPr>
        <w:pStyle w:val="a6"/>
        <w:numPr>
          <w:ilvl w:val="1"/>
          <w:numId w:val="1"/>
        </w:numPr>
        <w:tabs>
          <w:tab w:val="left" w:pos="1134"/>
        </w:tabs>
        <w:ind w:left="0" w:firstLine="567"/>
        <w:jc w:val="both"/>
        <w:rPr>
          <w:color w:val="000000"/>
          <w:sz w:val="28"/>
          <w:szCs w:val="28"/>
          <w:lang w:val="uk-UA"/>
        </w:rPr>
      </w:pPr>
      <w:r w:rsidRPr="000C5523">
        <w:rPr>
          <w:color w:val="000000"/>
          <w:sz w:val="28"/>
          <w:szCs w:val="28"/>
          <w:lang w:val="uk-UA"/>
        </w:rPr>
        <w:lastRenderedPageBreak/>
        <w:t>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14:paraId="7582AF31" w14:textId="77777777" w:rsidR="00100297" w:rsidRPr="000C5523" w:rsidRDefault="00100297" w:rsidP="00100297">
      <w:pPr>
        <w:pStyle w:val="a6"/>
        <w:keepNext/>
        <w:numPr>
          <w:ilvl w:val="0"/>
          <w:numId w:val="1"/>
        </w:numPr>
        <w:tabs>
          <w:tab w:val="left" w:pos="993"/>
        </w:tabs>
        <w:ind w:left="0" w:firstLine="567"/>
        <w:contextualSpacing w:val="0"/>
        <w:jc w:val="both"/>
        <w:rPr>
          <w:b/>
          <w:color w:val="000000"/>
          <w:sz w:val="28"/>
          <w:szCs w:val="28"/>
          <w:lang w:val="uk-UA"/>
        </w:rPr>
      </w:pPr>
      <w:r w:rsidRPr="000C5523">
        <w:rPr>
          <w:b/>
          <w:sz w:val="28"/>
          <w:szCs w:val="28"/>
          <w:lang w:val="uk-UA"/>
        </w:rPr>
        <w:t>Ставки</w:t>
      </w:r>
      <w:r w:rsidRPr="000C5523">
        <w:rPr>
          <w:b/>
          <w:color w:val="000000"/>
          <w:sz w:val="28"/>
          <w:szCs w:val="28"/>
          <w:lang w:val="uk-UA"/>
        </w:rPr>
        <w:t xml:space="preserve"> збору</w:t>
      </w:r>
    </w:p>
    <w:p w14:paraId="70C88A1F" w14:textId="28F5440C" w:rsidR="000B467F" w:rsidRPr="000C5523" w:rsidRDefault="000B467F" w:rsidP="000B467F">
      <w:pPr>
        <w:pStyle w:val="a6"/>
        <w:numPr>
          <w:ilvl w:val="1"/>
          <w:numId w:val="1"/>
        </w:numPr>
        <w:tabs>
          <w:tab w:val="left" w:pos="1134"/>
        </w:tabs>
        <w:ind w:left="0" w:firstLine="709"/>
        <w:jc w:val="both"/>
        <w:rPr>
          <w:color w:val="000000"/>
          <w:sz w:val="28"/>
          <w:szCs w:val="28"/>
          <w:lang w:val="uk-UA"/>
        </w:rPr>
      </w:pPr>
      <w:r w:rsidRPr="000C5523">
        <w:rPr>
          <w:color w:val="000000"/>
          <w:sz w:val="28"/>
          <w:szCs w:val="28"/>
          <w:lang w:val="uk-UA"/>
        </w:rPr>
        <w:t>Ставки збору за місця для паркування транспортних засобів 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відповідно до зон паркування:</w:t>
      </w:r>
    </w:p>
    <w:p w14:paraId="5867BF85" w14:textId="64404537" w:rsidR="000B467F" w:rsidRPr="000C5523" w:rsidRDefault="000B467F" w:rsidP="000B467F">
      <w:pPr>
        <w:tabs>
          <w:tab w:val="left" w:pos="1134"/>
        </w:tabs>
        <w:ind w:firstLine="709"/>
        <w:jc w:val="both"/>
        <w:rPr>
          <w:color w:val="000000"/>
          <w:sz w:val="28"/>
          <w:szCs w:val="28"/>
          <w:lang w:val="uk-UA"/>
        </w:rPr>
      </w:pPr>
      <w:r w:rsidRPr="000C5523">
        <w:rPr>
          <w:color w:val="000000"/>
          <w:sz w:val="28"/>
          <w:szCs w:val="28"/>
          <w:lang w:val="uk-UA"/>
        </w:rPr>
        <w:t>4.1.1 у 1-й зоні паркування – у розмірі 0,03 відсотка мінімальної заробітної плати, установленої законом на 1 січня податкового (звітного) року.</w:t>
      </w:r>
    </w:p>
    <w:p w14:paraId="1F2B3FB0" w14:textId="1A682E20" w:rsidR="000B467F" w:rsidRPr="000C5523" w:rsidRDefault="000B467F" w:rsidP="000B467F">
      <w:pPr>
        <w:tabs>
          <w:tab w:val="left" w:pos="1134"/>
        </w:tabs>
        <w:ind w:firstLine="709"/>
        <w:jc w:val="both"/>
        <w:rPr>
          <w:color w:val="000000"/>
          <w:sz w:val="28"/>
          <w:szCs w:val="28"/>
          <w:lang w:val="uk-UA"/>
        </w:rPr>
      </w:pPr>
      <w:r w:rsidRPr="000C5523">
        <w:rPr>
          <w:color w:val="000000"/>
          <w:sz w:val="28"/>
          <w:szCs w:val="28"/>
          <w:lang w:val="uk-UA"/>
        </w:rPr>
        <w:t>4.1.2 у 2-й зоні паркування – у розмірі 0,02 відсотка мінімальної заробітної плати, установленої законом на 1 січня податкового (звітного) року.</w:t>
      </w:r>
    </w:p>
    <w:p w14:paraId="377921AC" w14:textId="77777777" w:rsidR="000B467F" w:rsidRPr="000C5523" w:rsidRDefault="000B467F" w:rsidP="000B467F">
      <w:pPr>
        <w:pStyle w:val="a6"/>
        <w:numPr>
          <w:ilvl w:val="2"/>
          <w:numId w:val="2"/>
        </w:numPr>
        <w:tabs>
          <w:tab w:val="left" w:pos="1134"/>
        </w:tabs>
        <w:ind w:left="0" w:firstLine="709"/>
        <w:jc w:val="both"/>
        <w:rPr>
          <w:color w:val="000000"/>
          <w:sz w:val="28"/>
          <w:szCs w:val="28"/>
          <w:lang w:val="uk-UA"/>
        </w:rPr>
      </w:pPr>
      <w:r w:rsidRPr="000C5523">
        <w:rPr>
          <w:color w:val="000000"/>
          <w:sz w:val="28"/>
          <w:szCs w:val="28"/>
          <w:lang w:val="uk-UA"/>
        </w:rPr>
        <w:t>у 3-й зоні паркування – у розмірі 0,0175 відсотка мінімальної заробітної плати, установленої законом на 1 січня податкового (звітного) року.</w:t>
      </w:r>
    </w:p>
    <w:p w14:paraId="1615C11C" w14:textId="5B9E0D96" w:rsidR="000B467F" w:rsidRPr="000C5523" w:rsidRDefault="000B467F" w:rsidP="000B467F">
      <w:pPr>
        <w:pStyle w:val="a6"/>
        <w:numPr>
          <w:ilvl w:val="2"/>
          <w:numId w:val="2"/>
        </w:numPr>
        <w:tabs>
          <w:tab w:val="left" w:pos="1134"/>
        </w:tabs>
        <w:ind w:left="0" w:firstLine="709"/>
        <w:jc w:val="both"/>
        <w:rPr>
          <w:color w:val="000000"/>
          <w:sz w:val="28"/>
          <w:szCs w:val="28"/>
          <w:lang w:val="uk-UA"/>
        </w:rPr>
      </w:pPr>
      <w:r w:rsidRPr="000C5523">
        <w:rPr>
          <w:color w:val="000000"/>
          <w:sz w:val="28"/>
          <w:szCs w:val="28"/>
          <w:lang w:val="uk-UA"/>
        </w:rPr>
        <w:t>у 4-й зоні паркування – у розмірі 0,015 відсотка мінімальної заробітної плати, установленої законом на 1 січня податкового (звітного) року.</w:t>
      </w:r>
    </w:p>
    <w:p w14:paraId="4715AE1D" w14:textId="015962A7" w:rsidR="00100297" w:rsidRPr="000C5523" w:rsidRDefault="000B467F" w:rsidP="000B467F">
      <w:pPr>
        <w:tabs>
          <w:tab w:val="left" w:pos="1134"/>
        </w:tabs>
        <w:ind w:firstLine="709"/>
        <w:jc w:val="both"/>
        <w:rPr>
          <w:color w:val="000000"/>
          <w:sz w:val="28"/>
          <w:szCs w:val="28"/>
          <w:lang w:val="uk-UA"/>
        </w:rPr>
      </w:pPr>
      <w:r w:rsidRPr="000C5523">
        <w:rPr>
          <w:color w:val="000000"/>
          <w:sz w:val="28"/>
          <w:szCs w:val="28"/>
          <w:lang w:val="uk-UA"/>
        </w:rPr>
        <w:t xml:space="preserve">4.2. </w:t>
      </w:r>
      <w:r w:rsidR="00A82625" w:rsidRPr="000C5523">
        <w:rPr>
          <w:color w:val="000000"/>
          <w:sz w:val="28"/>
          <w:szCs w:val="28"/>
          <w:lang w:val="uk-UA"/>
        </w:rPr>
        <w:t>При визначенні ставки збору міська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14:paraId="25C5581E" w14:textId="473A912D" w:rsidR="00100297" w:rsidRPr="00137D28" w:rsidRDefault="00100297" w:rsidP="00100297">
      <w:pPr>
        <w:pStyle w:val="a6"/>
        <w:tabs>
          <w:tab w:val="left" w:pos="1134"/>
        </w:tabs>
        <w:ind w:left="567"/>
        <w:jc w:val="both"/>
        <w:rPr>
          <w:b/>
          <w:bCs/>
          <w:color w:val="000000"/>
          <w:sz w:val="28"/>
          <w:szCs w:val="28"/>
          <w:lang w:val="uk-UA"/>
        </w:rPr>
      </w:pPr>
      <w:r w:rsidRPr="00137D28">
        <w:rPr>
          <w:b/>
          <w:bCs/>
          <w:color w:val="000000"/>
          <w:sz w:val="28"/>
          <w:szCs w:val="28"/>
          <w:lang w:val="uk-UA"/>
        </w:rPr>
        <w:t>5 . Особливості встановлення збору</w:t>
      </w:r>
    </w:p>
    <w:p w14:paraId="1ED2389D" w14:textId="1F2562B6" w:rsidR="00100297" w:rsidRPr="000C5523" w:rsidRDefault="00100297" w:rsidP="00100297">
      <w:pPr>
        <w:pStyle w:val="a6"/>
        <w:tabs>
          <w:tab w:val="left" w:pos="1134"/>
        </w:tabs>
        <w:ind w:left="0" w:firstLine="567"/>
        <w:jc w:val="both"/>
        <w:rPr>
          <w:color w:val="000000"/>
          <w:sz w:val="28"/>
          <w:szCs w:val="28"/>
          <w:lang w:val="uk-UA"/>
        </w:rPr>
      </w:pPr>
      <w:r w:rsidRPr="000C5523">
        <w:rPr>
          <w:color w:val="000000"/>
          <w:sz w:val="28"/>
          <w:szCs w:val="28"/>
          <w:lang w:val="uk-UA"/>
        </w:rPr>
        <w:t xml:space="preserve">5.1 </w:t>
      </w:r>
      <w:r w:rsidRPr="000C5523">
        <w:rPr>
          <w:color w:val="000000"/>
          <w:sz w:val="28"/>
          <w:szCs w:val="28"/>
          <w:shd w:val="clear" w:color="auto" w:fill="FFFFFF"/>
          <w:lang w:val="uk-UA"/>
        </w:rPr>
        <w:t>Ставк</w:t>
      </w:r>
      <w:r w:rsidR="00A82625" w:rsidRPr="000C5523">
        <w:rPr>
          <w:color w:val="000000"/>
          <w:sz w:val="28"/>
          <w:szCs w:val="28"/>
          <w:shd w:val="clear" w:color="auto" w:fill="FFFFFF"/>
          <w:lang w:val="uk-UA"/>
        </w:rPr>
        <w:t>и</w:t>
      </w:r>
      <w:r w:rsidRPr="000C5523">
        <w:rPr>
          <w:color w:val="000000"/>
          <w:sz w:val="28"/>
          <w:szCs w:val="28"/>
          <w:shd w:val="clear" w:color="auto" w:fill="FFFFFF"/>
          <w:lang w:val="uk-UA"/>
        </w:rPr>
        <w:t xml:space="preserve"> збору та порядок сплати збору до бюджету </w:t>
      </w:r>
      <w:r w:rsidR="00A82625" w:rsidRPr="000C5523">
        <w:rPr>
          <w:color w:val="000000"/>
          <w:sz w:val="28"/>
          <w:szCs w:val="28"/>
          <w:shd w:val="clear" w:color="auto" w:fill="FFFFFF"/>
          <w:lang w:val="uk-UA"/>
        </w:rPr>
        <w:t xml:space="preserve">Івано-Франківської міської територіальної громади </w:t>
      </w:r>
      <w:r w:rsidRPr="000C5523">
        <w:rPr>
          <w:color w:val="000000"/>
          <w:sz w:val="28"/>
          <w:szCs w:val="28"/>
          <w:shd w:val="clear" w:color="auto" w:fill="FFFFFF"/>
          <w:lang w:val="uk-UA"/>
        </w:rPr>
        <w:t>встановлюються міською радою.</w:t>
      </w:r>
    </w:p>
    <w:p w14:paraId="01D29DFB" w14:textId="77777777" w:rsidR="00100297" w:rsidRPr="000C5523" w:rsidRDefault="00100297" w:rsidP="00100297">
      <w:pPr>
        <w:pStyle w:val="a6"/>
        <w:keepNext/>
        <w:tabs>
          <w:tab w:val="left" w:pos="1134"/>
        </w:tabs>
        <w:ind w:left="567"/>
        <w:contextualSpacing w:val="0"/>
        <w:jc w:val="both"/>
        <w:rPr>
          <w:b/>
          <w:sz w:val="28"/>
          <w:szCs w:val="28"/>
          <w:lang w:val="uk-UA"/>
        </w:rPr>
      </w:pPr>
      <w:r w:rsidRPr="000C5523">
        <w:rPr>
          <w:b/>
          <w:sz w:val="28"/>
          <w:szCs w:val="28"/>
          <w:lang w:val="uk-UA"/>
        </w:rPr>
        <w:t>6. Порядок обчислення, сплати та строки сплати збору</w:t>
      </w:r>
    </w:p>
    <w:p w14:paraId="0803497B" w14:textId="426618C6" w:rsidR="00100297" w:rsidRPr="000C5523" w:rsidRDefault="00100297" w:rsidP="00100297">
      <w:pPr>
        <w:pStyle w:val="a6"/>
        <w:tabs>
          <w:tab w:val="left" w:pos="1134"/>
        </w:tabs>
        <w:ind w:left="0" w:firstLine="567"/>
        <w:jc w:val="both"/>
        <w:rPr>
          <w:color w:val="000000"/>
          <w:sz w:val="28"/>
          <w:szCs w:val="28"/>
          <w:lang w:val="uk-UA"/>
        </w:rPr>
      </w:pPr>
      <w:r w:rsidRPr="000C5523">
        <w:rPr>
          <w:color w:val="000000"/>
          <w:sz w:val="28"/>
          <w:szCs w:val="28"/>
          <w:lang w:val="uk-UA"/>
        </w:rPr>
        <w:t xml:space="preserve">6.1. </w:t>
      </w:r>
      <w:r w:rsidR="00954A3C" w:rsidRPr="000C5523">
        <w:rPr>
          <w:color w:val="000000"/>
          <w:sz w:val="28"/>
          <w:szCs w:val="28"/>
          <w:lang w:val="uk-UA"/>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14:paraId="01269602" w14:textId="1AEA7A3A" w:rsidR="00100297" w:rsidRPr="000C5523" w:rsidRDefault="00100297" w:rsidP="00100297">
      <w:pPr>
        <w:pStyle w:val="a6"/>
        <w:tabs>
          <w:tab w:val="left" w:pos="1134"/>
        </w:tabs>
        <w:ind w:left="0" w:firstLine="567"/>
        <w:jc w:val="both"/>
        <w:rPr>
          <w:color w:val="000000"/>
          <w:sz w:val="28"/>
          <w:szCs w:val="28"/>
          <w:lang w:val="uk-UA"/>
        </w:rPr>
      </w:pPr>
      <w:r w:rsidRPr="000C5523">
        <w:rPr>
          <w:color w:val="000000"/>
          <w:sz w:val="28"/>
          <w:szCs w:val="28"/>
          <w:lang w:val="uk-UA"/>
        </w:rPr>
        <w:t xml:space="preserve">6.2. </w:t>
      </w:r>
      <w:r w:rsidR="00954A3C" w:rsidRPr="000C5523">
        <w:rPr>
          <w:color w:val="000000"/>
          <w:sz w:val="28"/>
          <w:szCs w:val="28"/>
          <w:lang w:val="uk-UA"/>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r w:rsidRPr="000C5523">
        <w:rPr>
          <w:color w:val="000000"/>
          <w:sz w:val="28"/>
          <w:szCs w:val="28"/>
          <w:lang w:val="uk-UA"/>
        </w:rPr>
        <w:t>.</w:t>
      </w:r>
    </w:p>
    <w:p w14:paraId="4055762D" w14:textId="585CEE00" w:rsidR="00100297" w:rsidRPr="000C5523" w:rsidRDefault="00100297" w:rsidP="00100297">
      <w:pPr>
        <w:pStyle w:val="a6"/>
        <w:tabs>
          <w:tab w:val="left" w:pos="1134"/>
        </w:tabs>
        <w:ind w:left="0" w:firstLine="567"/>
        <w:jc w:val="both"/>
        <w:rPr>
          <w:color w:val="000000"/>
          <w:sz w:val="28"/>
          <w:szCs w:val="28"/>
          <w:lang w:val="uk-UA"/>
        </w:rPr>
      </w:pPr>
      <w:r w:rsidRPr="000C5523">
        <w:rPr>
          <w:color w:val="000000"/>
          <w:sz w:val="28"/>
          <w:szCs w:val="28"/>
          <w:lang w:val="uk-UA"/>
        </w:rPr>
        <w:t xml:space="preserve">6.3. </w:t>
      </w:r>
      <w:r w:rsidR="00954A3C" w:rsidRPr="000C5523">
        <w:rPr>
          <w:color w:val="000000"/>
          <w:sz w:val="28"/>
          <w:szCs w:val="28"/>
          <w:lang w:val="uk-UA"/>
        </w:rPr>
        <w:t>Базовий податковий (звітний) період дорівнює календарному кварталу</w:t>
      </w:r>
      <w:r w:rsidRPr="000C5523">
        <w:rPr>
          <w:color w:val="000000"/>
          <w:sz w:val="28"/>
          <w:szCs w:val="28"/>
          <w:lang w:val="uk-UA"/>
        </w:rPr>
        <w:t>.</w:t>
      </w:r>
    </w:p>
    <w:p w14:paraId="29A3746B" w14:textId="77777777" w:rsidR="00100297" w:rsidRPr="000C5523" w:rsidRDefault="00100297" w:rsidP="00100297">
      <w:pPr>
        <w:pStyle w:val="a6"/>
        <w:keepNext/>
        <w:tabs>
          <w:tab w:val="left" w:pos="1134"/>
        </w:tabs>
        <w:ind w:left="567"/>
        <w:contextualSpacing w:val="0"/>
        <w:jc w:val="both"/>
        <w:rPr>
          <w:b/>
          <w:sz w:val="28"/>
          <w:szCs w:val="28"/>
          <w:lang w:val="uk-UA"/>
        </w:rPr>
      </w:pPr>
      <w:r w:rsidRPr="000C5523">
        <w:rPr>
          <w:b/>
          <w:sz w:val="28"/>
          <w:szCs w:val="28"/>
          <w:lang w:val="uk-UA"/>
        </w:rPr>
        <w:t>7. Організація</w:t>
      </w:r>
      <w:r w:rsidRPr="000C5523">
        <w:rPr>
          <w:b/>
          <w:bCs/>
          <w:sz w:val="28"/>
          <w:szCs w:val="28"/>
          <w:lang w:val="uk-UA"/>
        </w:rPr>
        <w:t xml:space="preserve"> зон паркування транспортних засобів</w:t>
      </w:r>
      <w:r w:rsidRPr="000C5523">
        <w:rPr>
          <w:b/>
          <w:sz w:val="28"/>
          <w:szCs w:val="28"/>
          <w:lang w:val="uk-UA"/>
        </w:rPr>
        <w:t xml:space="preserve"> </w:t>
      </w:r>
    </w:p>
    <w:p w14:paraId="7EB603A2" w14:textId="77777777" w:rsidR="00100297" w:rsidRPr="000C5523" w:rsidRDefault="00100297" w:rsidP="00100297">
      <w:pPr>
        <w:pStyle w:val="a6"/>
        <w:ind w:left="0" w:firstLine="567"/>
        <w:jc w:val="both"/>
        <w:rPr>
          <w:color w:val="000000"/>
          <w:sz w:val="28"/>
          <w:szCs w:val="28"/>
          <w:lang w:val="uk-UA"/>
        </w:rPr>
      </w:pPr>
      <w:r w:rsidRPr="000C5523">
        <w:rPr>
          <w:color w:val="000000"/>
          <w:sz w:val="28"/>
          <w:szCs w:val="28"/>
          <w:lang w:val="uk-UA"/>
        </w:rPr>
        <w:t>7.1. Перелік спеціальних земельних ділянок, відведених для організації та провадження діяльності із забезпечення паркування транспортних засобів, наведено в додатку до Положення.</w:t>
      </w:r>
    </w:p>
    <w:p w14:paraId="27B66B18" w14:textId="77777777" w:rsidR="00100297" w:rsidRPr="000C5523" w:rsidRDefault="00100297" w:rsidP="00100297">
      <w:pPr>
        <w:pStyle w:val="a6"/>
        <w:ind w:left="0" w:firstLine="567"/>
        <w:jc w:val="both"/>
        <w:rPr>
          <w:color w:val="000000"/>
          <w:sz w:val="28"/>
          <w:szCs w:val="28"/>
          <w:lang w:val="uk-UA"/>
        </w:rPr>
      </w:pPr>
      <w:r w:rsidRPr="000C5523">
        <w:rPr>
          <w:bCs/>
          <w:sz w:val="28"/>
          <w:szCs w:val="28"/>
          <w:lang w:val="uk-UA"/>
        </w:rPr>
        <w:t>7.2. Перелік суб’єктів господарювання, які уповноважені організовувати та провадити діяльність із забезпечення паркування затверджується рішенням виконавчого комітету.</w:t>
      </w:r>
    </w:p>
    <w:p w14:paraId="1C373A55" w14:textId="77777777" w:rsidR="00100297" w:rsidRPr="000C5523" w:rsidRDefault="00100297" w:rsidP="00100297">
      <w:pPr>
        <w:rPr>
          <w:sz w:val="28"/>
          <w:szCs w:val="28"/>
          <w:lang w:val="uk-UA"/>
        </w:rPr>
      </w:pPr>
    </w:p>
    <w:p w14:paraId="096D6C8A" w14:textId="524BC3F9" w:rsidR="00100297" w:rsidRPr="000C5523" w:rsidRDefault="00100297" w:rsidP="00747361">
      <w:pPr>
        <w:tabs>
          <w:tab w:val="right" w:pos="9498"/>
        </w:tabs>
        <w:ind w:firstLine="567"/>
        <w:rPr>
          <w:color w:val="000000"/>
          <w:sz w:val="28"/>
          <w:szCs w:val="28"/>
          <w:highlight w:val="yellow"/>
          <w:lang w:val="uk-UA"/>
        </w:rPr>
      </w:pPr>
      <w:r w:rsidRPr="000C5523">
        <w:rPr>
          <w:sz w:val="28"/>
          <w:szCs w:val="28"/>
          <w:lang w:val="uk-UA"/>
        </w:rPr>
        <w:t xml:space="preserve">Секретар міської ради                                         Віктор </w:t>
      </w:r>
      <w:r w:rsidR="00117F93" w:rsidRPr="000C5523">
        <w:rPr>
          <w:sz w:val="28"/>
          <w:szCs w:val="28"/>
          <w:lang w:val="uk-UA"/>
        </w:rPr>
        <w:t>СИНИШИН</w:t>
      </w:r>
    </w:p>
    <w:p w14:paraId="45E9A134" w14:textId="77777777" w:rsidR="00100297" w:rsidRPr="000C5523" w:rsidRDefault="00100297" w:rsidP="00100297">
      <w:pPr>
        <w:rPr>
          <w:color w:val="000000"/>
          <w:sz w:val="28"/>
          <w:szCs w:val="28"/>
          <w:highlight w:val="yellow"/>
          <w:lang w:val="uk-UA"/>
        </w:rPr>
        <w:sectPr w:rsidR="00100297" w:rsidRPr="000C5523" w:rsidSect="004D4EDF">
          <w:headerReference w:type="default" r:id="rId8"/>
          <w:pgSz w:w="11906" w:h="16838"/>
          <w:pgMar w:top="1134" w:right="567" w:bottom="709" w:left="1985" w:header="680" w:footer="454" w:gutter="0"/>
          <w:cols w:space="708"/>
          <w:titlePg/>
          <w:docGrid w:linePitch="360"/>
        </w:sectPr>
      </w:pPr>
    </w:p>
    <w:p w14:paraId="2EDA3523" w14:textId="77777777" w:rsidR="00100297" w:rsidRPr="000C5523" w:rsidRDefault="00100297" w:rsidP="00100297">
      <w:pPr>
        <w:ind w:left="9975" w:firstLine="6"/>
        <w:rPr>
          <w:color w:val="000000"/>
          <w:sz w:val="28"/>
          <w:szCs w:val="28"/>
          <w:lang w:val="uk-UA"/>
        </w:rPr>
      </w:pPr>
      <w:r w:rsidRPr="000C5523">
        <w:rPr>
          <w:color w:val="000000"/>
          <w:sz w:val="28"/>
          <w:szCs w:val="28"/>
          <w:lang w:val="uk-UA"/>
        </w:rPr>
        <w:lastRenderedPageBreak/>
        <w:t xml:space="preserve">Додаток </w:t>
      </w:r>
    </w:p>
    <w:p w14:paraId="0435531D" w14:textId="77777777" w:rsidR="00100297" w:rsidRPr="000C5523" w:rsidRDefault="00100297" w:rsidP="00100297">
      <w:pPr>
        <w:ind w:left="9975" w:firstLine="6"/>
        <w:rPr>
          <w:color w:val="000000"/>
          <w:sz w:val="28"/>
          <w:szCs w:val="28"/>
          <w:lang w:val="uk-UA"/>
        </w:rPr>
      </w:pPr>
      <w:r w:rsidRPr="000C5523">
        <w:rPr>
          <w:color w:val="000000"/>
          <w:sz w:val="28"/>
          <w:szCs w:val="28"/>
          <w:lang w:val="uk-UA"/>
        </w:rPr>
        <w:t xml:space="preserve">до Положення про збір за місця </w:t>
      </w:r>
    </w:p>
    <w:p w14:paraId="0CC23962" w14:textId="77777777" w:rsidR="00100297" w:rsidRPr="000C5523" w:rsidRDefault="00100297" w:rsidP="00100297">
      <w:pPr>
        <w:ind w:left="9975" w:firstLine="6"/>
        <w:rPr>
          <w:color w:val="000000"/>
          <w:sz w:val="28"/>
          <w:szCs w:val="28"/>
          <w:lang w:val="uk-UA"/>
        </w:rPr>
      </w:pPr>
      <w:r w:rsidRPr="000C5523">
        <w:rPr>
          <w:color w:val="000000"/>
          <w:sz w:val="28"/>
          <w:szCs w:val="28"/>
          <w:lang w:val="uk-UA"/>
        </w:rPr>
        <w:t>для паркування транспортних засобів</w:t>
      </w:r>
    </w:p>
    <w:p w14:paraId="122020C6" w14:textId="77777777" w:rsidR="00100297" w:rsidRPr="000C5523" w:rsidRDefault="00100297" w:rsidP="00100297">
      <w:pPr>
        <w:ind w:left="7866" w:firstLine="6"/>
        <w:rPr>
          <w:color w:val="000000"/>
          <w:sz w:val="28"/>
          <w:szCs w:val="28"/>
          <w:lang w:val="uk-UA"/>
        </w:rPr>
      </w:pPr>
    </w:p>
    <w:p w14:paraId="7595F9EF" w14:textId="77777777" w:rsidR="00100297" w:rsidRPr="00A677A8" w:rsidRDefault="00100297" w:rsidP="00100297">
      <w:pPr>
        <w:jc w:val="center"/>
        <w:rPr>
          <w:b/>
          <w:sz w:val="28"/>
          <w:szCs w:val="28"/>
          <w:lang w:val="uk-UA"/>
        </w:rPr>
      </w:pPr>
      <w:r w:rsidRPr="00A677A8">
        <w:rPr>
          <w:b/>
          <w:sz w:val="28"/>
          <w:szCs w:val="28"/>
          <w:lang w:val="uk-UA"/>
        </w:rPr>
        <w:t xml:space="preserve">Перелік спеціальних земельних ділянок, відведених для організації та провадження діяльності із </w:t>
      </w:r>
    </w:p>
    <w:p w14:paraId="15A233E6" w14:textId="77777777" w:rsidR="00100297" w:rsidRPr="000C5523" w:rsidRDefault="00100297" w:rsidP="00100297">
      <w:pPr>
        <w:jc w:val="center"/>
        <w:rPr>
          <w:b/>
          <w:sz w:val="28"/>
          <w:szCs w:val="28"/>
          <w:lang w:val="uk-UA"/>
        </w:rPr>
      </w:pPr>
      <w:r w:rsidRPr="00A677A8">
        <w:rPr>
          <w:b/>
          <w:sz w:val="28"/>
          <w:szCs w:val="28"/>
          <w:lang w:val="uk-UA"/>
        </w:rPr>
        <w:t>забезпечення паркування транспортних засобів</w:t>
      </w:r>
    </w:p>
    <w:p w14:paraId="071EC515" w14:textId="77777777" w:rsidR="00100297" w:rsidRPr="000C5523" w:rsidRDefault="00100297">
      <w:pPr>
        <w:rPr>
          <w:lang w:val="uk-UA"/>
        </w:rPr>
      </w:pPr>
    </w:p>
    <w:tbl>
      <w:tblPr>
        <w:tblW w:w="14943" w:type="dxa"/>
        <w:tblInd w:w="78" w:type="dxa"/>
        <w:shd w:val="clear" w:color="auto" w:fill="FFFFFF"/>
        <w:tblLayout w:type="fixed"/>
        <w:tblLook w:val="04A0" w:firstRow="1" w:lastRow="0" w:firstColumn="1" w:lastColumn="0" w:noHBand="0" w:noVBand="1"/>
      </w:tblPr>
      <w:tblGrid>
        <w:gridCol w:w="575"/>
        <w:gridCol w:w="22"/>
        <w:gridCol w:w="2722"/>
        <w:gridCol w:w="986"/>
        <w:gridCol w:w="1141"/>
        <w:gridCol w:w="1417"/>
        <w:gridCol w:w="1134"/>
        <w:gridCol w:w="1559"/>
        <w:gridCol w:w="851"/>
        <w:gridCol w:w="992"/>
        <w:gridCol w:w="1391"/>
        <w:gridCol w:w="1118"/>
        <w:gridCol w:w="1035"/>
      </w:tblGrid>
      <w:tr w:rsidR="00217929" w:rsidRPr="00EA6758" w14:paraId="18009FE5" w14:textId="77777777" w:rsidTr="00EA6758">
        <w:trPr>
          <w:trHeight w:val="675"/>
          <w:tblHeader/>
        </w:trPr>
        <w:tc>
          <w:tcPr>
            <w:tcW w:w="575"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487DC3D0" w14:textId="77777777"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 з/п</w:t>
            </w:r>
          </w:p>
        </w:tc>
        <w:tc>
          <w:tcPr>
            <w:tcW w:w="2744" w:type="dxa"/>
            <w:gridSpan w:val="2"/>
            <w:vMerge w:val="restart"/>
            <w:tcBorders>
              <w:top w:val="single" w:sz="4" w:space="0" w:color="000000"/>
              <w:left w:val="single" w:sz="4" w:space="0" w:color="000000"/>
              <w:bottom w:val="single" w:sz="4" w:space="0" w:color="000000"/>
              <w:right w:val="nil"/>
            </w:tcBorders>
            <w:shd w:val="clear" w:color="auto" w:fill="FFFFFF"/>
            <w:vAlign w:val="center"/>
            <w:hideMark/>
          </w:tcPr>
          <w:p w14:paraId="1BCDE5FB" w14:textId="77777777" w:rsidR="00217929" w:rsidRPr="00EA6758" w:rsidRDefault="00217929" w:rsidP="003A1CC0">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Місцезнаходження</w:t>
            </w:r>
          </w:p>
        </w:tc>
        <w:tc>
          <w:tcPr>
            <w:tcW w:w="986"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44FC9298" w14:textId="4C2A877D"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 xml:space="preserve">Загальна площа, </w:t>
            </w:r>
            <w:r w:rsidR="00EA6758" w:rsidRPr="00EA6758">
              <w:rPr>
                <w:rFonts w:eastAsia="Times New Roman"/>
                <w:bCs/>
                <w:sz w:val="20"/>
                <w:szCs w:val="20"/>
                <w:lang w:val="uk-UA" w:eastAsia="uk-UA"/>
              </w:rPr>
              <w:t>м</w:t>
            </w:r>
            <w:r w:rsidR="00EA6758" w:rsidRPr="00EA6758">
              <w:rPr>
                <w:rFonts w:eastAsia="Times New Roman"/>
                <w:bCs/>
                <w:sz w:val="20"/>
                <w:szCs w:val="20"/>
                <w:vertAlign w:val="superscript"/>
                <w:lang w:val="uk-UA" w:eastAsia="uk-UA"/>
              </w:rPr>
              <w:t>2</w:t>
            </w:r>
          </w:p>
        </w:tc>
        <w:tc>
          <w:tcPr>
            <w:tcW w:w="1141"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2890A4D7" w14:textId="77777777"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Кількість місць для паркува-ння</w:t>
            </w:r>
          </w:p>
        </w:tc>
        <w:tc>
          <w:tcPr>
            <w:tcW w:w="4110" w:type="dxa"/>
            <w:gridSpan w:val="3"/>
            <w:tcBorders>
              <w:top w:val="single" w:sz="4" w:space="0" w:color="000000"/>
              <w:left w:val="single" w:sz="4" w:space="0" w:color="000000"/>
              <w:bottom w:val="single" w:sz="4" w:space="0" w:color="000000"/>
              <w:right w:val="nil"/>
            </w:tcBorders>
            <w:shd w:val="clear" w:color="auto" w:fill="FFFFFF"/>
            <w:vAlign w:val="center"/>
            <w:hideMark/>
          </w:tcPr>
          <w:p w14:paraId="50109ADB" w14:textId="77777777"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Техніка облаштування</w:t>
            </w:r>
          </w:p>
        </w:tc>
        <w:tc>
          <w:tcPr>
            <w:tcW w:w="1843" w:type="dxa"/>
            <w:gridSpan w:val="2"/>
            <w:tcBorders>
              <w:top w:val="single" w:sz="4" w:space="0" w:color="000000"/>
              <w:left w:val="single" w:sz="4" w:space="0" w:color="000000"/>
              <w:bottom w:val="single" w:sz="4" w:space="0" w:color="000000"/>
              <w:right w:val="nil"/>
            </w:tcBorders>
            <w:shd w:val="clear" w:color="auto" w:fill="FFFFFF"/>
            <w:vAlign w:val="center"/>
            <w:hideMark/>
          </w:tcPr>
          <w:p w14:paraId="281199BA" w14:textId="77777777"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Місця для безоплатного паркування*</w:t>
            </w:r>
          </w:p>
        </w:tc>
        <w:tc>
          <w:tcPr>
            <w:tcW w:w="1391"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5F719CC1" w14:textId="77777777" w:rsidR="00205746"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 xml:space="preserve">Площа </w:t>
            </w:r>
          </w:p>
          <w:p w14:paraId="46434A10" w14:textId="792AFB7B"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(база оподаткува</w:t>
            </w:r>
            <w:r w:rsidR="00205746" w:rsidRPr="00EA6758">
              <w:rPr>
                <w:rFonts w:eastAsia="Times New Roman"/>
                <w:bCs/>
                <w:sz w:val="20"/>
                <w:szCs w:val="20"/>
                <w:lang w:val="uk-UA" w:eastAsia="uk-UA"/>
              </w:rPr>
              <w:t>-</w:t>
            </w:r>
            <w:r w:rsidRPr="00EA6758">
              <w:rPr>
                <w:rFonts w:eastAsia="Times New Roman"/>
                <w:bCs/>
                <w:sz w:val="20"/>
                <w:szCs w:val="20"/>
                <w:lang w:val="uk-UA" w:eastAsia="uk-UA"/>
              </w:rPr>
              <w:t>ння)</w:t>
            </w:r>
            <w:r w:rsidR="00EA6758" w:rsidRPr="00EA6758">
              <w:rPr>
                <w:rFonts w:eastAsia="Times New Roman"/>
                <w:bCs/>
                <w:sz w:val="20"/>
                <w:szCs w:val="20"/>
                <w:lang w:val="uk-UA" w:eastAsia="uk-UA"/>
              </w:rPr>
              <w:t>, м</w:t>
            </w:r>
            <w:r w:rsidR="00EA6758" w:rsidRPr="00EA6758">
              <w:rPr>
                <w:rFonts w:eastAsia="Times New Roman"/>
                <w:bCs/>
                <w:sz w:val="20"/>
                <w:szCs w:val="20"/>
                <w:vertAlign w:val="superscript"/>
                <w:lang w:val="uk-UA" w:eastAsia="uk-UA"/>
              </w:rPr>
              <w:t xml:space="preserve">2 </w:t>
            </w:r>
          </w:p>
        </w:tc>
        <w:tc>
          <w:tcPr>
            <w:tcW w:w="1118"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1E7D2B52" w14:textId="00B37614"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Площа одного паркувального місця*</w:t>
            </w:r>
            <w:r w:rsidR="00EA6758" w:rsidRPr="00EA6758">
              <w:rPr>
                <w:rFonts w:eastAsia="Times New Roman"/>
                <w:bCs/>
                <w:sz w:val="20"/>
                <w:szCs w:val="20"/>
                <w:lang w:val="uk-UA" w:eastAsia="uk-UA"/>
              </w:rPr>
              <w:t>, м</w:t>
            </w:r>
            <w:r w:rsidR="00EA6758" w:rsidRPr="00EA6758">
              <w:rPr>
                <w:rFonts w:eastAsia="Times New Roman"/>
                <w:bCs/>
                <w:sz w:val="20"/>
                <w:szCs w:val="20"/>
                <w:vertAlign w:val="superscript"/>
                <w:lang w:val="uk-UA" w:eastAsia="uk-UA"/>
              </w:rPr>
              <w:t>2</w:t>
            </w:r>
          </w:p>
        </w:tc>
        <w:tc>
          <w:tcPr>
            <w:tcW w:w="10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F3A4A8" w14:textId="3095037D"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Оцінка рентабе</w:t>
            </w:r>
            <w:r w:rsidR="004827B9" w:rsidRPr="00EA6758">
              <w:rPr>
                <w:rFonts w:eastAsia="Times New Roman"/>
                <w:bCs/>
                <w:sz w:val="20"/>
                <w:szCs w:val="20"/>
                <w:lang w:val="uk-UA" w:eastAsia="uk-UA"/>
              </w:rPr>
              <w:t>-</w:t>
            </w:r>
            <w:r w:rsidRPr="00EA6758">
              <w:rPr>
                <w:rFonts w:eastAsia="Times New Roman"/>
                <w:bCs/>
                <w:sz w:val="20"/>
                <w:szCs w:val="20"/>
                <w:lang w:val="uk-UA" w:eastAsia="uk-UA"/>
              </w:rPr>
              <w:t>льності парковки</w:t>
            </w:r>
          </w:p>
        </w:tc>
      </w:tr>
      <w:tr w:rsidR="00217929" w:rsidRPr="00EA6758" w14:paraId="50F8A9AF" w14:textId="77777777" w:rsidTr="00EA6758">
        <w:trPr>
          <w:trHeight w:val="1035"/>
          <w:tblHeader/>
        </w:trPr>
        <w:tc>
          <w:tcPr>
            <w:tcW w:w="575" w:type="dxa"/>
            <w:vMerge/>
            <w:tcBorders>
              <w:top w:val="single" w:sz="4" w:space="0" w:color="000000"/>
              <w:left w:val="single" w:sz="4" w:space="0" w:color="000000"/>
              <w:bottom w:val="single" w:sz="4" w:space="0" w:color="000000"/>
              <w:right w:val="nil"/>
            </w:tcBorders>
            <w:shd w:val="clear" w:color="auto" w:fill="FFFFFF"/>
            <w:vAlign w:val="center"/>
            <w:hideMark/>
          </w:tcPr>
          <w:p w14:paraId="6B02C604" w14:textId="77777777" w:rsidR="00217929" w:rsidRPr="00EA6758" w:rsidRDefault="00217929" w:rsidP="00352A51">
            <w:pPr>
              <w:spacing w:line="256" w:lineRule="auto"/>
              <w:rPr>
                <w:rFonts w:eastAsia="Times New Roman"/>
                <w:bCs/>
                <w:sz w:val="20"/>
                <w:szCs w:val="20"/>
                <w:lang w:val="uk-UA" w:eastAsia="uk-UA"/>
              </w:rPr>
            </w:pPr>
          </w:p>
        </w:tc>
        <w:tc>
          <w:tcPr>
            <w:tcW w:w="2744" w:type="dxa"/>
            <w:gridSpan w:val="2"/>
            <w:vMerge/>
            <w:tcBorders>
              <w:top w:val="single" w:sz="4" w:space="0" w:color="000000"/>
              <w:left w:val="single" w:sz="4" w:space="0" w:color="000000"/>
              <w:bottom w:val="single" w:sz="4" w:space="0" w:color="000000"/>
              <w:right w:val="nil"/>
            </w:tcBorders>
            <w:shd w:val="clear" w:color="auto" w:fill="FFFFFF"/>
            <w:vAlign w:val="center"/>
            <w:hideMark/>
          </w:tcPr>
          <w:p w14:paraId="64737FA3" w14:textId="77777777" w:rsidR="00217929" w:rsidRPr="00EA6758" w:rsidRDefault="00217929" w:rsidP="003A1CC0">
            <w:pPr>
              <w:spacing w:line="256" w:lineRule="auto"/>
              <w:jc w:val="both"/>
              <w:rPr>
                <w:rFonts w:eastAsia="Times New Roman"/>
                <w:bCs/>
                <w:sz w:val="20"/>
                <w:szCs w:val="20"/>
                <w:lang w:val="uk-UA" w:eastAsia="uk-UA"/>
              </w:rPr>
            </w:pPr>
          </w:p>
        </w:tc>
        <w:tc>
          <w:tcPr>
            <w:tcW w:w="986" w:type="dxa"/>
            <w:vMerge/>
            <w:tcBorders>
              <w:top w:val="single" w:sz="4" w:space="0" w:color="000000"/>
              <w:left w:val="single" w:sz="4" w:space="0" w:color="000000"/>
              <w:bottom w:val="single" w:sz="4" w:space="0" w:color="000000"/>
              <w:right w:val="nil"/>
            </w:tcBorders>
            <w:shd w:val="clear" w:color="auto" w:fill="FFFFFF"/>
            <w:vAlign w:val="center"/>
            <w:hideMark/>
          </w:tcPr>
          <w:p w14:paraId="3DF4778B" w14:textId="77777777" w:rsidR="00217929" w:rsidRPr="00EA6758" w:rsidRDefault="00217929" w:rsidP="00352A51">
            <w:pPr>
              <w:spacing w:line="256" w:lineRule="auto"/>
              <w:rPr>
                <w:rFonts w:eastAsia="Times New Roman"/>
                <w:bCs/>
                <w:sz w:val="20"/>
                <w:szCs w:val="20"/>
                <w:lang w:val="uk-UA" w:eastAsia="uk-UA"/>
              </w:rPr>
            </w:pPr>
          </w:p>
        </w:tc>
        <w:tc>
          <w:tcPr>
            <w:tcW w:w="1141" w:type="dxa"/>
            <w:vMerge/>
            <w:tcBorders>
              <w:top w:val="single" w:sz="4" w:space="0" w:color="000000"/>
              <w:left w:val="single" w:sz="4" w:space="0" w:color="000000"/>
              <w:bottom w:val="single" w:sz="4" w:space="0" w:color="000000"/>
              <w:right w:val="nil"/>
            </w:tcBorders>
            <w:shd w:val="clear" w:color="auto" w:fill="FFFFFF"/>
            <w:vAlign w:val="center"/>
            <w:hideMark/>
          </w:tcPr>
          <w:p w14:paraId="669AD57A" w14:textId="77777777" w:rsidR="00217929" w:rsidRPr="00EA6758" w:rsidRDefault="00217929" w:rsidP="00352A51">
            <w:pPr>
              <w:spacing w:line="256" w:lineRule="auto"/>
              <w:rPr>
                <w:rFonts w:eastAsia="Times New Roman"/>
                <w:bCs/>
                <w:sz w:val="20"/>
                <w:szCs w:val="20"/>
                <w:lang w:val="uk-UA" w:eastAsia="uk-UA"/>
              </w:rPr>
            </w:pPr>
          </w:p>
        </w:tc>
        <w:tc>
          <w:tcPr>
            <w:tcW w:w="1417" w:type="dxa"/>
            <w:tcBorders>
              <w:top w:val="nil"/>
              <w:left w:val="single" w:sz="4" w:space="0" w:color="000000"/>
              <w:bottom w:val="single" w:sz="4" w:space="0" w:color="000000"/>
              <w:right w:val="nil"/>
            </w:tcBorders>
            <w:shd w:val="clear" w:color="auto" w:fill="FFFFFF"/>
            <w:vAlign w:val="center"/>
            <w:hideMark/>
          </w:tcPr>
          <w:p w14:paraId="5CFC9C2F" w14:textId="582F4B9B"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Наявність дорожнього знаку "Платне парк</w:t>
            </w:r>
            <w:r w:rsidR="00EA6758">
              <w:rPr>
                <w:rFonts w:eastAsia="Times New Roman"/>
                <w:bCs/>
                <w:sz w:val="20"/>
                <w:szCs w:val="20"/>
                <w:lang w:val="uk-UA" w:eastAsia="uk-UA"/>
              </w:rPr>
              <w:t>уван</w:t>
            </w:r>
            <w:r w:rsidRPr="00EA6758">
              <w:rPr>
                <w:rFonts w:eastAsia="Times New Roman"/>
                <w:bCs/>
                <w:sz w:val="20"/>
                <w:szCs w:val="20"/>
                <w:lang w:val="uk-UA" w:eastAsia="uk-UA"/>
              </w:rPr>
              <w:t>ня"</w:t>
            </w:r>
          </w:p>
        </w:tc>
        <w:tc>
          <w:tcPr>
            <w:tcW w:w="1134" w:type="dxa"/>
            <w:tcBorders>
              <w:top w:val="nil"/>
              <w:left w:val="single" w:sz="4" w:space="0" w:color="000000"/>
              <w:bottom w:val="single" w:sz="4" w:space="0" w:color="000000"/>
              <w:right w:val="nil"/>
            </w:tcBorders>
            <w:shd w:val="clear" w:color="auto" w:fill="FFFFFF"/>
            <w:vAlign w:val="center"/>
            <w:hideMark/>
          </w:tcPr>
          <w:p w14:paraId="6200A25F" w14:textId="77777777"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Наявність дорожньої розмітки</w:t>
            </w:r>
          </w:p>
        </w:tc>
        <w:tc>
          <w:tcPr>
            <w:tcW w:w="1559" w:type="dxa"/>
            <w:tcBorders>
              <w:top w:val="nil"/>
              <w:left w:val="single" w:sz="4" w:space="0" w:color="000000"/>
              <w:bottom w:val="single" w:sz="4" w:space="0" w:color="000000"/>
              <w:right w:val="nil"/>
            </w:tcBorders>
            <w:shd w:val="clear" w:color="auto" w:fill="FFFFFF"/>
            <w:vAlign w:val="center"/>
            <w:hideMark/>
          </w:tcPr>
          <w:p w14:paraId="4D61F48C" w14:textId="7FC59D40"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Спосіб поставлення транспортного засобу</w:t>
            </w:r>
          </w:p>
        </w:tc>
        <w:tc>
          <w:tcPr>
            <w:tcW w:w="851" w:type="dxa"/>
            <w:tcBorders>
              <w:top w:val="nil"/>
              <w:left w:val="single" w:sz="4" w:space="0" w:color="000000"/>
              <w:bottom w:val="single" w:sz="4" w:space="0" w:color="000000"/>
              <w:right w:val="nil"/>
            </w:tcBorders>
            <w:shd w:val="clear" w:color="auto" w:fill="FFFFFF"/>
            <w:vAlign w:val="center"/>
            <w:hideMark/>
          </w:tcPr>
          <w:p w14:paraId="41EF7720" w14:textId="77777777" w:rsidR="00217929" w:rsidRPr="00EA6758" w:rsidRDefault="00217929" w:rsidP="00352A51">
            <w:pPr>
              <w:spacing w:line="256" w:lineRule="auto"/>
              <w:jc w:val="center"/>
              <w:rPr>
                <w:rFonts w:eastAsia="Times New Roman"/>
                <w:bCs/>
                <w:sz w:val="20"/>
                <w:szCs w:val="20"/>
                <w:lang w:val="uk-UA" w:eastAsia="uk-UA"/>
              </w:rPr>
            </w:pPr>
            <w:r w:rsidRPr="00EA6758">
              <w:rPr>
                <w:rFonts w:eastAsia="Times New Roman"/>
                <w:bCs/>
                <w:sz w:val="20"/>
                <w:szCs w:val="20"/>
                <w:lang w:val="uk-UA" w:eastAsia="uk-UA"/>
              </w:rPr>
              <w:t>к-ть місць</w:t>
            </w:r>
          </w:p>
        </w:tc>
        <w:tc>
          <w:tcPr>
            <w:tcW w:w="992" w:type="dxa"/>
            <w:tcBorders>
              <w:top w:val="nil"/>
              <w:left w:val="single" w:sz="4" w:space="0" w:color="000000"/>
              <w:bottom w:val="single" w:sz="4" w:space="0" w:color="000000"/>
              <w:right w:val="nil"/>
            </w:tcBorders>
            <w:shd w:val="clear" w:color="auto" w:fill="FFFFFF"/>
            <w:vAlign w:val="center"/>
            <w:hideMark/>
          </w:tcPr>
          <w:p w14:paraId="1AB9DF6B" w14:textId="3CCE1F0A" w:rsidR="00217929" w:rsidRPr="00EA6758" w:rsidRDefault="00217929" w:rsidP="00352A51">
            <w:pPr>
              <w:spacing w:line="256" w:lineRule="auto"/>
              <w:jc w:val="center"/>
              <w:rPr>
                <w:rFonts w:eastAsia="Times New Roman"/>
                <w:bCs/>
                <w:sz w:val="20"/>
                <w:szCs w:val="20"/>
                <w:vertAlign w:val="superscript"/>
                <w:lang w:val="uk-UA" w:eastAsia="uk-UA"/>
              </w:rPr>
            </w:pPr>
            <w:r w:rsidRPr="00EA6758">
              <w:rPr>
                <w:rFonts w:eastAsia="Times New Roman"/>
                <w:bCs/>
                <w:sz w:val="20"/>
                <w:szCs w:val="20"/>
                <w:lang w:val="uk-UA" w:eastAsia="uk-UA"/>
              </w:rPr>
              <w:t>площа місць</w:t>
            </w:r>
            <w:r w:rsidR="003E3671" w:rsidRPr="00EA6758">
              <w:rPr>
                <w:rFonts w:eastAsia="Times New Roman"/>
                <w:bCs/>
                <w:sz w:val="20"/>
                <w:szCs w:val="20"/>
                <w:lang w:val="uk-UA" w:eastAsia="uk-UA"/>
              </w:rPr>
              <w:t>, м</w:t>
            </w:r>
            <w:r w:rsidR="003E3671" w:rsidRPr="00EA6758">
              <w:rPr>
                <w:rFonts w:eastAsia="Times New Roman"/>
                <w:bCs/>
                <w:sz w:val="20"/>
                <w:szCs w:val="20"/>
                <w:vertAlign w:val="superscript"/>
                <w:lang w:val="uk-UA" w:eastAsia="uk-UA"/>
              </w:rPr>
              <w:t>2</w:t>
            </w:r>
          </w:p>
        </w:tc>
        <w:tc>
          <w:tcPr>
            <w:tcW w:w="1391" w:type="dxa"/>
            <w:vMerge/>
            <w:tcBorders>
              <w:top w:val="single" w:sz="4" w:space="0" w:color="000000"/>
              <w:left w:val="single" w:sz="4" w:space="0" w:color="000000"/>
              <w:bottom w:val="single" w:sz="4" w:space="0" w:color="000000"/>
              <w:right w:val="nil"/>
            </w:tcBorders>
            <w:shd w:val="clear" w:color="auto" w:fill="FFFFFF"/>
            <w:vAlign w:val="center"/>
            <w:hideMark/>
          </w:tcPr>
          <w:p w14:paraId="67BCC8B6" w14:textId="77777777" w:rsidR="00217929" w:rsidRPr="00EA6758" w:rsidRDefault="00217929" w:rsidP="00352A51">
            <w:pPr>
              <w:spacing w:line="256" w:lineRule="auto"/>
              <w:rPr>
                <w:rFonts w:eastAsia="Times New Roman"/>
                <w:bCs/>
                <w:sz w:val="20"/>
                <w:szCs w:val="20"/>
                <w:lang w:val="uk-UA" w:eastAsia="uk-UA"/>
              </w:rPr>
            </w:pPr>
          </w:p>
        </w:tc>
        <w:tc>
          <w:tcPr>
            <w:tcW w:w="1118" w:type="dxa"/>
            <w:vMerge/>
            <w:tcBorders>
              <w:top w:val="single" w:sz="4" w:space="0" w:color="000000"/>
              <w:left w:val="single" w:sz="4" w:space="0" w:color="000000"/>
              <w:bottom w:val="single" w:sz="4" w:space="0" w:color="000000"/>
              <w:right w:val="nil"/>
            </w:tcBorders>
            <w:shd w:val="clear" w:color="auto" w:fill="FFFFFF"/>
            <w:vAlign w:val="center"/>
            <w:hideMark/>
          </w:tcPr>
          <w:p w14:paraId="506CDAD6" w14:textId="77777777" w:rsidR="00217929" w:rsidRPr="00EA6758" w:rsidRDefault="00217929" w:rsidP="00352A51">
            <w:pPr>
              <w:spacing w:line="256" w:lineRule="auto"/>
              <w:rPr>
                <w:rFonts w:eastAsia="Times New Roman"/>
                <w:bCs/>
                <w:sz w:val="20"/>
                <w:szCs w:val="20"/>
                <w:lang w:val="uk-UA" w:eastAsia="uk-UA"/>
              </w:rPr>
            </w:pPr>
          </w:p>
        </w:tc>
        <w:tc>
          <w:tcPr>
            <w:tcW w:w="103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143315" w14:textId="77777777" w:rsidR="00217929" w:rsidRPr="00EA6758" w:rsidRDefault="00217929" w:rsidP="00352A51">
            <w:pPr>
              <w:spacing w:line="256" w:lineRule="auto"/>
              <w:rPr>
                <w:rFonts w:eastAsia="Times New Roman"/>
                <w:bCs/>
                <w:sz w:val="20"/>
                <w:szCs w:val="20"/>
                <w:lang w:val="uk-UA" w:eastAsia="uk-UA"/>
              </w:rPr>
            </w:pPr>
          </w:p>
        </w:tc>
      </w:tr>
      <w:tr w:rsidR="00217929" w:rsidRPr="000C5523" w14:paraId="050E0194" w14:textId="77777777" w:rsidTr="004827B9">
        <w:trPr>
          <w:trHeight w:val="247"/>
        </w:trPr>
        <w:tc>
          <w:tcPr>
            <w:tcW w:w="14943" w:type="dxa"/>
            <w:gridSpan w:val="13"/>
            <w:tcBorders>
              <w:top w:val="nil"/>
              <w:left w:val="single" w:sz="4" w:space="0" w:color="000000"/>
              <w:bottom w:val="single" w:sz="4" w:space="0" w:color="000000"/>
              <w:right w:val="single" w:sz="4" w:space="0" w:color="000000"/>
            </w:tcBorders>
            <w:shd w:val="clear" w:color="auto" w:fill="FFFFFF"/>
            <w:vAlign w:val="center"/>
            <w:hideMark/>
          </w:tcPr>
          <w:p w14:paraId="6E927E8E" w14:textId="77777777" w:rsidR="00217929" w:rsidRPr="000C5523" w:rsidRDefault="00217929" w:rsidP="003A1CC0">
            <w:pPr>
              <w:spacing w:line="256" w:lineRule="auto"/>
              <w:jc w:val="center"/>
              <w:rPr>
                <w:rFonts w:eastAsia="Times New Roman"/>
                <w:b/>
                <w:i/>
                <w:sz w:val="20"/>
                <w:szCs w:val="20"/>
                <w:lang w:val="uk-UA" w:eastAsia="uk-UA"/>
              </w:rPr>
            </w:pPr>
            <w:r w:rsidRPr="000C5523">
              <w:rPr>
                <w:rFonts w:eastAsia="Times New Roman"/>
                <w:b/>
                <w:i/>
                <w:sz w:val="20"/>
                <w:szCs w:val="20"/>
                <w:lang w:val="uk-UA" w:eastAsia="uk-UA"/>
              </w:rPr>
              <w:t>1-ша зона</w:t>
            </w:r>
          </w:p>
        </w:tc>
      </w:tr>
      <w:tr w:rsidR="00217929" w:rsidRPr="000C5523" w14:paraId="5492FC84" w14:textId="77777777" w:rsidTr="00EA6758">
        <w:trPr>
          <w:trHeight w:val="630"/>
        </w:trPr>
        <w:tc>
          <w:tcPr>
            <w:tcW w:w="575" w:type="dxa"/>
            <w:tcBorders>
              <w:top w:val="nil"/>
              <w:left w:val="single" w:sz="4" w:space="0" w:color="000000"/>
              <w:bottom w:val="single" w:sz="4" w:space="0" w:color="000000"/>
              <w:right w:val="nil"/>
            </w:tcBorders>
            <w:shd w:val="clear" w:color="auto" w:fill="FFFFFF"/>
            <w:vAlign w:val="center"/>
            <w:hideMark/>
          </w:tcPr>
          <w:p w14:paraId="055F452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2744" w:type="dxa"/>
            <w:gridSpan w:val="2"/>
            <w:tcBorders>
              <w:top w:val="single" w:sz="4" w:space="0" w:color="000000"/>
              <w:left w:val="single" w:sz="4" w:space="0" w:color="000000"/>
              <w:bottom w:val="single" w:sz="4" w:space="0" w:color="000000"/>
              <w:right w:val="nil"/>
            </w:tcBorders>
            <w:shd w:val="clear" w:color="auto" w:fill="FFFFFF"/>
            <w:hideMark/>
          </w:tcPr>
          <w:p w14:paraId="32EC164C" w14:textId="24F20F7E"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Пл</w:t>
            </w:r>
            <w:r w:rsidR="00A677A8">
              <w:rPr>
                <w:rFonts w:eastAsia="Times New Roman"/>
                <w:sz w:val="20"/>
                <w:szCs w:val="20"/>
                <w:lang w:val="uk-UA" w:eastAsia="uk-UA"/>
              </w:rPr>
              <w:t>оща</w:t>
            </w:r>
            <w:r w:rsidRPr="000C5523">
              <w:rPr>
                <w:rFonts w:eastAsia="Times New Roman"/>
                <w:sz w:val="20"/>
                <w:szCs w:val="20"/>
                <w:lang w:val="uk-UA" w:eastAsia="uk-UA"/>
              </w:rPr>
              <w:t xml:space="preserve"> Ринок, 1-11</w:t>
            </w:r>
          </w:p>
        </w:tc>
        <w:tc>
          <w:tcPr>
            <w:tcW w:w="986" w:type="dxa"/>
            <w:tcBorders>
              <w:top w:val="nil"/>
              <w:left w:val="single" w:sz="4" w:space="0" w:color="000000"/>
              <w:bottom w:val="single" w:sz="4" w:space="0" w:color="000000"/>
              <w:right w:val="nil"/>
            </w:tcBorders>
            <w:shd w:val="clear" w:color="auto" w:fill="FFFFFF"/>
            <w:vAlign w:val="center"/>
            <w:hideMark/>
          </w:tcPr>
          <w:p w14:paraId="26203F7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247,5</w:t>
            </w:r>
          </w:p>
        </w:tc>
        <w:tc>
          <w:tcPr>
            <w:tcW w:w="1141" w:type="dxa"/>
            <w:tcBorders>
              <w:top w:val="nil"/>
              <w:left w:val="single" w:sz="4" w:space="0" w:color="000000"/>
              <w:bottom w:val="single" w:sz="4" w:space="0" w:color="000000"/>
              <w:right w:val="nil"/>
            </w:tcBorders>
            <w:shd w:val="clear" w:color="auto" w:fill="FFFFFF"/>
            <w:vAlign w:val="center"/>
            <w:hideMark/>
          </w:tcPr>
          <w:p w14:paraId="3E30B57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w:t>
            </w:r>
          </w:p>
        </w:tc>
        <w:tc>
          <w:tcPr>
            <w:tcW w:w="1417" w:type="dxa"/>
            <w:tcBorders>
              <w:top w:val="nil"/>
              <w:left w:val="single" w:sz="4" w:space="0" w:color="000000"/>
              <w:bottom w:val="single" w:sz="4" w:space="0" w:color="000000"/>
              <w:right w:val="nil"/>
            </w:tcBorders>
            <w:shd w:val="clear" w:color="auto" w:fill="FFFFFF"/>
            <w:vAlign w:val="center"/>
            <w:hideMark/>
          </w:tcPr>
          <w:p w14:paraId="6DAE774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592227C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0E5D8AA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60°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359D4F2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6EF2A29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27,5</w:t>
            </w:r>
          </w:p>
        </w:tc>
        <w:tc>
          <w:tcPr>
            <w:tcW w:w="1391" w:type="dxa"/>
            <w:tcBorders>
              <w:top w:val="nil"/>
              <w:left w:val="single" w:sz="4" w:space="0" w:color="000000"/>
              <w:bottom w:val="single" w:sz="4" w:space="0" w:color="000000"/>
              <w:right w:val="nil"/>
            </w:tcBorders>
            <w:shd w:val="clear" w:color="auto" w:fill="auto"/>
            <w:vAlign w:val="center"/>
            <w:hideMark/>
          </w:tcPr>
          <w:p w14:paraId="6D54A51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220</w:t>
            </w:r>
          </w:p>
        </w:tc>
        <w:tc>
          <w:tcPr>
            <w:tcW w:w="1118" w:type="dxa"/>
            <w:tcBorders>
              <w:top w:val="nil"/>
              <w:left w:val="single" w:sz="4" w:space="0" w:color="000000"/>
              <w:bottom w:val="single" w:sz="4" w:space="0" w:color="000000"/>
              <w:right w:val="nil"/>
            </w:tcBorders>
            <w:shd w:val="clear" w:color="auto" w:fill="auto"/>
            <w:vAlign w:val="center"/>
            <w:hideMark/>
          </w:tcPr>
          <w:p w14:paraId="634E579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4F824B6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3F47CE39" w14:textId="77777777" w:rsidTr="00EA6758">
        <w:trPr>
          <w:trHeight w:val="630"/>
        </w:trPr>
        <w:tc>
          <w:tcPr>
            <w:tcW w:w="575" w:type="dxa"/>
            <w:tcBorders>
              <w:top w:val="nil"/>
              <w:left w:val="single" w:sz="4" w:space="0" w:color="000000"/>
              <w:bottom w:val="single" w:sz="4" w:space="0" w:color="000000"/>
              <w:right w:val="nil"/>
            </w:tcBorders>
            <w:shd w:val="clear" w:color="auto" w:fill="FFFFFF"/>
            <w:vAlign w:val="center"/>
            <w:hideMark/>
          </w:tcPr>
          <w:p w14:paraId="25EE2ED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2744" w:type="dxa"/>
            <w:gridSpan w:val="2"/>
            <w:tcBorders>
              <w:top w:val="single" w:sz="4" w:space="0" w:color="000000"/>
              <w:left w:val="single" w:sz="4" w:space="0" w:color="000000"/>
              <w:bottom w:val="single" w:sz="4" w:space="0" w:color="000000"/>
              <w:right w:val="nil"/>
            </w:tcBorders>
            <w:shd w:val="clear" w:color="auto" w:fill="FFFFFF"/>
            <w:vAlign w:val="center"/>
            <w:hideMark/>
          </w:tcPr>
          <w:p w14:paraId="3D87D49C" w14:textId="0BF08236"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Пл</w:t>
            </w:r>
            <w:r w:rsidR="00A677A8">
              <w:rPr>
                <w:rFonts w:eastAsia="Times New Roman"/>
                <w:sz w:val="20"/>
                <w:szCs w:val="20"/>
                <w:lang w:val="uk-UA" w:eastAsia="uk-UA"/>
              </w:rPr>
              <w:t>оща</w:t>
            </w:r>
            <w:r w:rsidRPr="000C5523">
              <w:rPr>
                <w:rFonts w:eastAsia="Times New Roman"/>
                <w:sz w:val="20"/>
                <w:szCs w:val="20"/>
                <w:lang w:val="uk-UA" w:eastAsia="uk-UA"/>
              </w:rPr>
              <w:t xml:space="preserve"> Ринок (зі сторони Ратуші)</w:t>
            </w:r>
          </w:p>
        </w:tc>
        <w:tc>
          <w:tcPr>
            <w:tcW w:w="986" w:type="dxa"/>
            <w:tcBorders>
              <w:top w:val="nil"/>
              <w:left w:val="single" w:sz="4" w:space="0" w:color="000000"/>
              <w:bottom w:val="single" w:sz="4" w:space="0" w:color="000000"/>
              <w:right w:val="nil"/>
            </w:tcBorders>
            <w:shd w:val="clear" w:color="auto" w:fill="FFFFFF"/>
            <w:vAlign w:val="center"/>
            <w:hideMark/>
          </w:tcPr>
          <w:p w14:paraId="1EF42AB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247,5</w:t>
            </w:r>
          </w:p>
        </w:tc>
        <w:tc>
          <w:tcPr>
            <w:tcW w:w="1141" w:type="dxa"/>
            <w:tcBorders>
              <w:top w:val="nil"/>
              <w:left w:val="single" w:sz="4" w:space="0" w:color="000000"/>
              <w:bottom w:val="single" w:sz="4" w:space="0" w:color="000000"/>
              <w:right w:val="nil"/>
            </w:tcBorders>
            <w:shd w:val="clear" w:color="auto" w:fill="FFFFFF"/>
            <w:vAlign w:val="center"/>
            <w:hideMark/>
          </w:tcPr>
          <w:p w14:paraId="18181B6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w:t>
            </w:r>
          </w:p>
        </w:tc>
        <w:tc>
          <w:tcPr>
            <w:tcW w:w="1417" w:type="dxa"/>
            <w:tcBorders>
              <w:top w:val="nil"/>
              <w:left w:val="single" w:sz="4" w:space="0" w:color="000000"/>
              <w:bottom w:val="single" w:sz="4" w:space="0" w:color="000000"/>
              <w:right w:val="nil"/>
            </w:tcBorders>
            <w:shd w:val="clear" w:color="auto" w:fill="FFFFFF"/>
            <w:vAlign w:val="center"/>
            <w:hideMark/>
          </w:tcPr>
          <w:p w14:paraId="6FE0259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050F16A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EE3F33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60°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79F708F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15206A4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27,5</w:t>
            </w:r>
          </w:p>
        </w:tc>
        <w:tc>
          <w:tcPr>
            <w:tcW w:w="1391" w:type="dxa"/>
            <w:tcBorders>
              <w:top w:val="nil"/>
              <w:left w:val="single" w:sz="4" w:space="0" w:color="000000"/>
              <w:bottom w:val="single" w:sz="4" w:space="0" w:color="000000"/>
              <w:right w:val="nil"/>
            </w:tcBorders>
            <w:shd w:val="clear" w:color="auto" w:fill="auto"/>
            <w:vAlign w:val="center"/>
            <w:hideMark/>
          </w:tcPr>
          <w:p w14:paraId="1799678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220</w:t>
            </w:r>
          </w:p>
        </w:tc>
        <w:tc>
          <w:tcPr>
            <w:tcW w:w="1118" w:type="dxa"/>
            <w:tcBorders>
              <w:top w:val="nil"/>
              <w:left w:val="single" w:sz="4" w:space="0" w:color="000000"/>
              <w:bottom w:val="single" w:sz="4" w:space="0" w:color="000000"/>
              <w:right w:val="nil"/>
            </w:tcBorders>
            <w:shd w:val="clear" w:color="auto" w:fill="auto"/>
            <w:vAlign w:val="center"/>
            <w:hideMark/>
          </w:tcPr>
          <w:p w14:paraId="7325820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00FB2F0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2DA79046" w14:textId="77777777" w:rsidTr="005F56BE">
        <w:trPr>
          <w:trHeight w:val="630"/>
        </w:trPr>
        <w:tc>
          <w:tcPr>
            <w:tcW w:w="575" w:type="dxa"/>
            <w:tcBorders>
              <w:top w:val="nil"/>
              <w:left w:val="single" w:sz="4" w:space="0" w:color="000000"/>
              <w:bottom w:val="single" w:sz="4" w:space="0" w:color="auto"/>
              <w:right w:val="nil"/>
            </w:tcBorders>
            <w:shd w:val="clear" w:color="auto" w:fill="FFFFFF"/>
            <w:vAlign w:val="center"/>
            <w:hideMark/>
          </w:tcPr>
          <w:p w14:paraId="40BF40C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2744" w:type="dxa"/>
            <w:gridSpan w:val="2"/>
            <w:tcBorders>
              <w:top w:val="single" w:sz="4" w:space="0" w:color="000000"/>
              <w:left w:val="single" w:sz="4" w:space="0" w:color="000000"/>
              <w:bottom w:val="single" w:sz="4" w:space="0" w:color="auto"/>
              <w:right w:val="nil"/>
            </w:tcBorders>
            <w:shd w:val="clear" w:color="auto" w:fill="FFFFFF"/>
            <w:hideMark/>
          </w:tcPr>
          <w:p w14:paraId="04247F44"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Олени Степанів (Шеремети) - Старозамкова</w:t>
            </w:r>
          </w:p>
        </w:tc>
        <w:tc>
          <w:tcPr>
            <w:tcW w:w="986" w:type="dxa"/>
            <w:tcBorders>
              <w:top w:val="nil"/>
              <w:left w:val="single" w:sz="4" w:space="0" w:color="000000"/>
              <w:bottom w:val="single" w:sz="4" w:space="0" w:color="auto"/>
              <w:right w:val="nil"/>
            </w:tcBorders>
            <w:shd w:val="clear" w:color="auto" w:fill="FFFFFF"/>
            <w:vAlign w:val="center"/>
            <w:hideMark/>
          </w:tcPr>
          <w:p w14:paraId="073301F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339,0</w:t>
            </w:r>
          </w:p>
        </w:tc>
        <w:tc>
          <w:tcPr>
            <w:tcW w:w="1141" w:type="dxa"/>
            <w:tcBorders>
              <w:top w:val="nil"/>
              <w:left w:val="single" w:sz="4" w:space="0" w:color="000000"/>
              <w:bottom w:val="single" w:sz="4" w:space="0" w:color="auto"/>
              <w:right w:val="nil"/>
            </w:tcBorders>
            <w:shd w:val="clear" w:color="auto" w:fill="FFFFFF"/>
            <w:vAlign w:val="center"/>
            <w:hideMark/>
          </w:tcPr>
          <w:p w14:paraId="4ADE0A6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w:t>
            </w:r>
          </w:p>
        </w:tc>
        <w:tc>
          <w:tcPr>
            <w:tcW w:w="1417" w:type="dxa"/>
            <w:tcBorders>
              <w:top w:val="nil"/>
              <w:left w:val="single" w:sz="4" w:space="0" w:color="000000"/>
              <w:bottom w:val="single" w:sz="4" w:space="0" w:color="auto"/>
              <w:right w:val="nil"/>
            </w:tcBorders>
            <w:shd w:val="clear" w:color="auto" w:fill="FFFFFF"/>
            <w:vAlign w:val="center"/>
            <w:hideMark/>
          </w:tcPr>
          <w:p w14:paraId="434331A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auto"/>
              <w:right w:val="nil"/>
            </w:tcBorders>
            <w:shd w:val="clear" w:color="auto" w:fill="FFFFFF"/>
            <w:vAlign w:val="center"/>
            <w:hideMark/>
          </w:tcPr>
          <w:p w14:paraId="03D4614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auto"/>
              <w:right w:val="nil"/>
            </w:tcBorders>
            <w:shd w:val="clear" w:color="auto" w:fill="auto"/>
            <w:vAlign w:val="center"/>
            <w:hideMark/>
          </w:tcPr>
          <w:p w14:paraId="05A5C96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60° до проїжджої частини. Паралельно до проїжджої частини</w:t>
            </w:r>
          </w:p>
        </w:tc>
        <w:tc>
          <w:tcPr>
            <w:tcW w:w="851" w:type="dxa"/>
            <w:tcBorders>
              <w:top w:val="nil"/>
              <w:left w:val="single" w:sz="4" w:space="0" w:color="000000"/>
              <w:bottom w:val="single" w:sz="4" w:space="0" w:color="auto"/>
              <w:right w:val="nil"/>
            </w:tcBorders>
            <w:shd w:val="clear" w:color="auto" w:fill="auto"/>
            <w:vAlign w:val="center"/>
            <w:hideMark/>
          </w:tcPr>
          <w:p w14:paraId="442D172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auto"/>
              <w:right w:val="nil"/>
            </w:tcBorders>
            <w:shd w:val="clear" w:color="auto" w:fill="auto"/>
            <w:vAlign w:val="center"/>
            <w:hideMark/>
          </w:tcPr>
          <w:p w14:paraId="10DD90E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28,5</w:t>
            </w:r>
          </w:p>
        </w:tc>
        <w:tc>
          <w:tcPr>
            <w:tcW w:w="1391" w:type="dxa"/>
            <w:tcBorders>
              <w:top w:val="nil"/>
              <w:left w:val="single" w:sz="4" w:space="0" w:color="000000"/>
              <w:bottom w:val="single" w:sz="4" w:space="0" w:color="auto"/>
              <w:right w:val="nil"/>
            </w:tcBorders>
            <w:shd w:val="clear" w:color="auto" w:fill="auto"/>
            <w:vAlign w:val="center"/>
            <w:hideMark/>
          </w:tcPr>
          <w:p w14:paraId="1F0DAD9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310,5</w:t>
            </w:r>
          </w:p>
        </w:tc>
        <w:tc>
          <w:tcPr>
            <w:tcW w:w="1118" w:type="dxa"/>
            <w:tcBorders>
              <w:top w:val="nil"/>
              <w:left w:val="single" w:sz="4" w:space="0" w:color="000000"/>
              <w:bottom w:val="single" w:sz="4" w:space="0" w:color="auto"/>
              <w:right w:val="nil"/>
            </w:tcBorders>
            <w:shd w:val="clear" w:color="auto" w:fill="auto"/>
            <w:vAlign w:val="center"/>
            <w:hideMark/>
          </w:tcPr>
          <w:p w14:paraId="6AC84281" w14:textId="0E693FF9" w:rsidR="00217929" w:rsidRPr="000C5523" w:rsidRDefault="00217929" w:rsidP="005F56BE">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035" w:type="dxa"/>
            <w:tcBorders>
              <w:top w:val="nil"/>
              <w:left w:val="single" w:sz="4" w:space="0" w:color="000000"/>
              <w:bottom w:val="single" w:sz="4" w:space="0" w:color="auto"/>
              <w:right w:val="single" w:sz="4" w:space="0" w:color="000000"/>
            </w:tcBorders>
            <w:shd w:val="clear" w:color="auto" w:fill="FFFFFF"/>
            <w:vAlign w:val="center"/>
            <w:hideMark/>
          </w:tcPr>
          <w:p w14:paraId="1FAC3CD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0E2CA9A8" w14:textId="77777777" w:rsidTr="004827B9">
        <w:trPr>
          <w:trHeight w:val="319"/>
        </w:trPr>
        <w:tc>
          <w:tcPr>
            <w:tcW w:w="14943" w:type="dxa"/>
            <w:gridSpan w:val="13"/>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A8F152F" w14:textId="77777777" w:rsidR="00217929" w:rsidRPr="000C5523" w:rsidRDefault="00217929" w:rsidP="003A1CC0">
            <w:pPr>
              <w:spacing w:line="256" w:lineRule="auto"/>
              <w:jc w:val="center"/>
              <w:rPr>
                <w:rFonts w:eastAsia="Times New Roman"/>
                <w:b/>
                <w:i/>
                <w:sz w:val="20"/>
                <w:szCs w:val="20"/>
                <w:lang w:val="uk-UA" w:eastAsia="uk-UA"/>
              </w:rPr>
            </w:pPr>
            <w:r w:rsidRPr="000C5523">
              <w:rPr>
                <w:rFonts w:eastAsia="Times New Roman"/>
                <w:b/>
                <w:i/>
                <w:sz w:val="20"/>
                <w:szCs w:val="20"/>
                <w:lang w:val="uk-UA" w:eastAsia="uk-UA"/>
              </w:rPr>
              <w:t>2-га зона</w:t>
            </w:r>
          </w:p>
        </w:tc>
      </w:tr>
      <w:tr w:rsidR="00217929" w:rsidRPr="000C5523" w14:paraId="10AD4B9E"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627555F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w:t>
            </w:r>
          </w:p>
        </w:tc>
        <w:tc>
          <w:tcPr>
            <w:tcW w:w="2744" w:type="dxa"/>
            <w:gridSpan w:val="2"/>
            <w:tcBorders>
              <w:top w:val="nil"/>
              <w:left w:val="single" w:sz="4" w:space="0" w:color="000000"/>
              <w:bottom w:val="single" w:sz="4" w:space="0" w:color="000000"/>
              <w:right w:val="nil"/>
            </w:tcBorders>
            <w:shd w:val="clear" w:color="auto" w:fill="FFFFFF"/>
            <w:hideMark/>
          </w:tcPr>
          <w:p w14:paraId="4A70C172" w14:textId="1EFF8853"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Вул.Галицька (Ка</w:t>
            </w:r>
            <w:r w:rsidR="003B57A0">
              <w:rPr>
                <w:rFonts w:eastAsia="Times New Roman"/>
                <w:sz w:val="20"/>
                <w:szCs w:val="20"/>
                <w:lang w:val="uk-UA" w:eastAsia="uk-UA"/>
              </w:rPr>
              <w:t>т</w:t>
            </w:r>
            <w:r w:rsidRPr="000C5523">
              <w:rPr>
                <w:rFonts w:eastAsia="Times New Roman"/>
                <w:sz w:val="20"/>
                <w:szCs w:val="20"/>
                <w:lang w:val="uk-UA" w:eastAsia="uk-UA"/>
              </w:rPr>
              <w:t>едральний собор Святого Воскресіння -"Ідея Банк")</w:t>
            </w:r>
          </w:p>
        </w:tc>
        <w:tc>
          <w:tcPr>
            <w:tcW w:w="986" w:type="dxa"/>
            <w:tcBorders>
              <w:top w:val="nil"/>
              <w:left w:val="single" w:sz="4" w:space="0" w:color="000000"/>
              <w:bottom w:val="single" w:sz="4" w:space="0" w:color="000000"/>
              <w:right w:val="nil"/>
            </w:tcBorders>
            <w:shd w:val="clear" w:color="auto" w:fill="FFFFFF"/>
            <w:vAlign w:val="center"/>
            <w:hideMark/>
          </w:tcPr>
          <w:p w14:paraId="62BA19E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425,00</w:t>
            </w:r>
          </w:p>
        </w:tc>
        <w:tc>
          <w:tcPr>
            <w:tcW w:w="1141" w:type="dxa"/>
            <w:tcBorders>
              <w:top w:val="nil"/>
              <w:left w:val="single" w:sz="4" w:space="0" w:color="000000"/>
              <w:bottom w:val="single" w:sz="4" w:space="0" w:color="000000"/>
              <w:right w:val="nil"/>
            </w:tcBorders>
            <w:shd w:val="clear" w:color="auto" w:fill="FFFFFF"/>
            <w:vAlign w:val="center"/>
            <w:hideMark/>
          </w:tcPr>
          <w:p w14:paraId="188013C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25</w:t>
            </w:r>
          </w:p>
        </w:tc>
        <w:tc>
          <w:tcPr>
            <w:tcW w:w="1417" w:type="dxa"/>
            <w:tcBorders>
              <w:top w:val="nil"/>
              <w:left w:val="single" w:sz="4" w:space="0" w:color="000000"/>
              <w:bottom w:val="single" w:sz="4" w:space="0" w:color="000000"/>
              <w:right w:val="nil"/>
            </w:tcBorders>
            <w:shd w:val="clear" w:color="auto" w:fill="FFFFFF"/>
            <w:vAlign w:val="center"/>
            <w:hideMark/>
          </w:tcPr>
          <w:p w14:paraId="0482710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1B3645C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0C1F93E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327A9A2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2478A6B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35,00</w:t>
            </w:r>
          </w:p>
        </w:tc>
        <w:tc>
          <w:tcPr>
            <w:tcW w:w="1391" w:type="dxa"/>
            <w:tcBorders>
              <w:top w:val="nil"/>
              <w:left w:val="single" w:sz="4" w:space="0" w:color="000000"/>
              <w:bottom w:val="single" w:sz="4" w:space="0" w:color="000000"/>
              <w:right w:val="nil"/>
            </w:tcBorders>
            <w:shd w:val="clear" w:color="auto" w:fill="auto"/>
            <w:vAlign w:val="center"/>
            <w:hideMark/>
          </w:tcPr>
          <w:p w14:paraId="43A02DBE" w14:textId="6A887A7B"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390,0</w:t>
            </w:r>
          </w:p>
        </w:tc>
        <w:tc>
          <w:tcPr>
            <w:tcW w:w="1118" w:type="dxa"/>
            <w:tcBorders>
              <w:top w:val="nil"/>
              <w:left w:val="single" w:sz="4" w:space="0" w:color="000000"/>
              <w:bottom w:val="single" w:sz="4" w:space="0" w:color="000000"/>
              <w:right w:val="nil"/>
            </w:tcBorders>
            <w:shd w:val="clear" w:color="auto" w:fill="auto"/>
            <w:vAlign w:val="center"/>
            <w:hideMark/>
          </w:tcPr>
          <w:p w14:paraId="7307B08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090B46F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62686DFA"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tcPr>
          <w:p w14:paraId="633AAB7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w:t>
            </w:r>
          </w:p>
        </w:tc>
        <w:tc>
          <w:tcPr>
            <w:tcW w:w="2744" w:type="dxa"/>
            <w:gridSpan w:val="2"/>
            <w:tcBorders>
              <w:top w:val="nil"/>
              <w:left w:val="single" w:sz="4" w:space="0" w:color="000000"/>
              <w:bottom w:val="single" w:sz="4" w:space="0" w:color="000000"/>
              <w:right w:val="nil"/>
            </w:tcBorders>
            <w:shd w:val="clear" w:color="auto" w:fill="FFFFFF"/>
            <w:vAlign w:val="center"/>
          </w:tcPr>
          <w:p w14:paraId="5CD1B200"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Сотника Мартинця, 4-6 (від "А-банку" до пішохідного переходу)</w:t>
            </w:r>
          </w:p>
        </w:tc>
        <w:tc>
          <w:tcPr>
            <w:tcW w:w="986" w:type="dxa"/>
            <w:tcBorders>
              <w:top w:val="nil"/>
              <w:left w:val="single" w:sz="4" w:space="0" w:color="000000"/>
              <w:bottom w:val="single" w:sz="4" w:space="0" w:color="000000"/>
              <w:right w:val="nil"/>
            </w:tcBorders>
            <w:shd w:val="clear" w:color="auto" w:fill="FFFFFF"/>
            <w:vAlign w:val="center"/>
          </w:tcPr>
          <w:p w14:paraId="73A690C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261,25</w:t>
            </w:r>
          </w:p>
        </w:tc>
        <w:tc>
          <w:tcPr>
            <w:tcW w:w="1141" w:type="dxa"/>
            <w:tcBorders>
              <w:top w:val="nil"/>
              <w:left w:val="single" w:sz="4" w:space="0" w:color="000000"/>
              <w:bottom w:val="single" w:sz="4" w:space="0" w:color="000000"/>
              <w:right w:val="nil"/>
            </w:tcBorders>
            <w:shd w:val="clear" w:color="auto" w:fill="FFFFFF"/>
            <w:vAlign w:val="center"/>
          </w:tcPr>
          <w:p w14:paraId="580DEA6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17</w:t>
            </w:r>
          </w:p>
        </w:tc>
        <w:tc>
          <w:tcPr>
            <w:tcW w:w="1417" w:type="dxa"/>
            <w:tcBorders>
              <w:top w:val="nil"/>
              <w:left w:val="single" w:sz="4" w:space="0" w:color="000000"/>
              <w:bottom w:val="single" w:sz="4" w:space="0" w:color="000000"/>
              <w:right w:val="nil"/>
            </w:tcBorders>
            <w:shd w:val="clear" w:color="auto" w:fill="FFFFFF"/>
            <w:vAlign w:val="center"/>
          </w:tcPr>
          <w:p w14:paraId="28E65AD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2837D9C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01A966F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5ADF6E1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488E4A5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391" w:type="dxa"/>
            <w:tcBorders>
              <w:top w:val="nil"/>
              <w:left w:val="single" w:sz="4" w:space="0" w:color="000000"/>
              <w:bottom w:val="single" w:sz="4" w:space="0" w:color="000000"/>
              <w:right w:val="nil"/>
            </w:tcBorders>
            <w:shd w:val="clear" w:color="auto" w:fill="auto"/>
            <w:vAlign w:val="center"/>
          </w:tcPr>
          <w:p w14:paraId="15C6811D" w14:textId="10CFB294"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245,0</w:t>
            </w:r>
          </w:p>
        </w:tc>
        <w:tc>
          <w:tcPr>
            <w:tcW w:w="1118" w:type="dxa"/>
            <w:tcBorders>
              <w:top w:val="nil"/>
              <w:left w:val="single" w:sz="4" w:space="0" w:color="000000"/>
              <w:bottom w:val="single" w:sz="4" w:space="0" w:color="000000"/>
              <w:right w:val="nil"/>
            </w:tcBorders>
            <w:shd w:val="clear" w:color="auto" w:fill="auto"/>
            <w:vAlign w:val="center"/>
          </w:tcPr>
          <w:p w14:paraId="7B53EE0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5DDF811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20CCC009" w14:textId="77777777" w:rsidTr="00EA6758">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5B4FFE1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lastRenderedPageBreak/>
              <w:t>6</w:t>
            </w:r>
          </w:p>
        </w:tc>
        <w:tc>
          <w:tcPr>
            <w:tcW w:w="2744" w:type="dxa"/>
            <w:gridSpan w:val="2"/>
            <w:tcBorders>
              <w:top w:val="nil"/>
              <w:left w:val="single" w:sz="4" w:space="0" w:color="000000"/>
              <w:bottom w:val="single" w:sz="4" w:space="0" w:color="000000"/>
              <w:right w:val="nil"/>
            </w:tcBorders>
            <w:shd w:val="clear" w:color="auto" w:fill="FFFFFF"/>
            <w:hideMark/>
          </w:tcPr>
          <w:p w14:paraId="26D486C3" w14:textId="2D610545"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Вул.Грушевського (поруч стоматологічного корпусу)</w:t>
            </w:r>
          </w:p>
        </w:tc>
        <w:tc>
          <w:tcPr>
            <w:tcW w:w="986" w:type="dxa"/>
            <w:tcBorders>
              <w:top w:val="nil"/>
              <w:left w:val="single" w:sz="4" w:space="0" w:color="000000"/>
              <w:bottom w:val="single" w:sz="4" w:space="0" w:color="000000"/>
              <w:right w:val="nil"/>
            </w:tcBorders>
            <w:shd w:val="clear" w:color="auto" w:fill="FFFFFF"/>
            <w:vAlign w:val="center"/>
            <w:hideMark/>
          </w:tcPr>
          <w:p w14:paraId="4242B3B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470,0</w:t>
            </w:r>
          </w:p>
        </w:tc>
        <w:tc>
          <w:tcPr>
            <w:tcW w:w="1141" w:type="dxa"/>
            <w:tcBorders>
              <w:top w:val="nil"/>
              <w:left w:val="single" w:sz="4" w:space="0" w:color="000000"/>
              <w:bottom w:val="single" w:sz="4" w:space="0" w:color="000000"/>
              <w:right w:val="nil"/>
            </w:tcBorders>
            <w:shd w:val="clear" w:color="auto" w:fill="FFFFFF"/>
            <w:vAlign w:val="center"/>
            <w:hideMark/>
          </w:tcPr>
          <w:p w14:paraId="13F55B4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36</w:t>
            </w:r>
          </w:p>
        </w:tc>
        <w:tc>
          <w:tcPr>
            <w:tcW w:w="1417" w:type="dxa"/>
            <w:tcBorders>
              <w:top w:val="nil"/>
              <w:left w:val="single" w:sz="4" w:space="0" w:color="000000"/>
              <w:bottom w:val="single" w:sz="4" w:space="0" w:color="000000"/>
              <w:right w:val="nil"/>
            </w:tcBorders>
            <w:shd w:val="clear" w:color="auto" w:fill="FFFFFF"/>
            <w:vAlign w:val="center"/>
            <w:hideMark/>
          </w:tcPr>
          <w:p w14:paraId="46BABC6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04DABBE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566813E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71D0E74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w:t>
            </w:r>
          </w:p>
        </w:tc>
        <w:tc>
          <w:tcPr>
            <w:tcW w:w="992" w:type="dxa"/>
            <w:tcBorders>
              <w:top w:val="nil"/>
              <w:left w:val="single" w:sz="4" w:space="0" w:color="000000"/>
              <w:bottom w:val="single" w:sz="4" w:space="0" w:color="000000"/>
              <w:right w:val="nil"/>
            </w:tcBorders>
            <w:shd w:val="clear" w:color="auto" w:fill="auto"/>
            <w:vAlign w:val="center"/>
            <w:hideMark/>
          </w:tcPr>
          <w:p w14:paraId="76455E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60,0</w:t>
            </w:r>
          </w:p>
        </w:tc>
        <w:tc>
          <w:tcPr>
            <w:tcW w:w="1391" w:type="dxa"/>
            <w:tcBorders>
              <w:top w:val="nil"/>
              <w:left w:val="single" w:sz="4" w:space="0" w:color="000000"/>
              <w:bottom w:val="single" w:sz="4" w:space="0" w:color="000000"/>
              <w:right w:val="nil"/>
            </w:tcBorders>
            <w:shd w:val="clear" w:color="auto" w:fill="auto"/>
            <w:vAlign w:val="center"/>
            <w:hideMark/>
          </w:tcPr>
          <w:p w14:paraId="5E47D1F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410,0</w:t>
            </w:r>
          </w:p>
        </w:tc>
        <w:tc>
          <w:tcPr>
            <w:tcW w:w="1118" w:type="dxa"/>
            <w:tcBorders>
              <w:top w:val="nil"/>
              <w:left w:val="single" w:sz="4" w:space="0" w:color="000000"/>
              <w:bottom w:val="single" w:sz="4" w:space="0" w:color="000000"/>
              <w:right w:val="nil"/>
            </w:tcBorders>
            <w:shd w:val="clear" w:color="auto" w:fill="auto"/>
            <w:vAlign w:val="center"/>
            <w:hideMark/>
          </w:tcPr>
          <w:p w14:paraId="044F76E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77916B4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23E6AC5A" w14:textId="77777777" w:rsidTr="00EA6758">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69EFD2E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7</w:t>
            </w:r>
          </w:p>
        </w:tc>
        <w:tc>
          <w:tcPr>
            <w:tcW w:w="2744" w:type="dxa"/>
            <w:gridSpan w:val="2"/>
            <w:tcBorders>
              <w:top w:val="nil"/>
              <w:left w:val="single" w:sz="4" w:space="0" w:color="000000"/>
              <w:bottom w:val="single" w:sz="4" w:space="0" w:color="000000"/>
              <w:right w:val="nil"/>
            </w:tcBorders>
            <w:shd w:val="clear" w:color="auto" w:fill="FFFFFF"/>
            <w:vAlign w:val="center"/>
            <w:hideMark/>
          </w:tcPr>
          <w:p w14:paraId="307A4275"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Грушевського, 1</w:t>
            </w:r>
          </w:p>
        </w:tc>
        <w:tc>
          <w:tcPr>
            <w:tcW w:w="986" w:type="dxa"/>
            <w:tcBorders>
              <w:top w:val="nil"/>
              <w:left w:val="single" w:sz="4" w:space="0" w:color="000000"/>
              <w:bottom w:val="single" w:sz="4" w:space="0" w:color="000000"/>
              <w:right w:val="nil"/>
            </w:tcBorders>
            <w:shd w:val="clear" w:color="auto" w:fill="FFFFFF"/>
            <w:vAlign w:val="center"/>
            <w:hideMark/>
          </w:tcPr>
          <w:p w14:paraId="5D543CD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246,25</w:t>
            </w:r>
          </w:p>
        </w:tc>
        <w:tc>
          <w:tcPr>
            <w:tcW w:w="1141" w:type="dxa"/>
            <w:tcBorders>
              <w:top w:val="nil"/>
              <w:left w:val="single" w:sz="4" w:space="0" w:color="000000"/>
              <w:bottom w:val="single" w:sz="4" w:space="0" w:color="000000"/>
              <w:right w:val="nil"/>
            </w:tcBorders>
            <w:shd w:val="clear" w:color="auto" w:fill="FFFFFF"/>
            <w:vAlign w:val="center"/>
            <w:hideMark/>
          </w:tcPr>
          <w:p w14:paraId="03B023F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w:t>
            </w:r>
          </w:p>
        </w:tc>
        <w:tc>
          <w:tcPr>
            <w:tcW w:w="1417" w:type="dxa"/>
            <w:tcBorders>
              <w:top w:val="nil"/>
              <w:left w:val="single" w:sz="4" w:space="0" w:color="000000"/>
              <w:bottom w:val="single" w:sz="4" w:space="0" w:color="000000"/>
              <w:right w:val="nil"/>
            </w:tcBorders>
            <w:shd w:val="clear" w:color="auto" w:fill="FFFFFF"/>
            <w:vAlign w:val="center"/>
            <w:hideMark/>
          </w:tcPr>
          <w:p w14:paraId="17604BE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644C342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5A79C39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0C504DC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7FC44BF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hideMark/>
          </w:tcPr>
          <w:p w14:paraId="28A334E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223,5</w:t>
            </w:r>
          </w:p>
        </w:tc>
        <w:tc>
          <w:tcPr>
            <w:tcW w:w="1118" w:type="dxa"/>
            <w:tcBorders>
              <w:top w:val="nil"/>
              <w:left w:val="single" w:sz="4" w:space="0" w:color="000000"/>
              <w:bottom w:val="single" w:sz="4" w:space="0" w:color="000000"/>
              <w:right w:val="nil"/>
            </w:tcBorders>
            <w:shd w:val="clear" w:color="auto" w:fill="auto"/>
            <w:vAlign w:val="center"/>
            <w:hideMark/>
          </w:tcPr>
          <w:p w14:paraId="183214A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545033F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54A328E3" w14:textId="77777777" w:rsidTr="005C1EB5">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636ECAD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8</w:t>
            </w:r>
          </w:p>
        </w:tc>
        <w:tc>
          <w:tcPr>
            <w:tcW w:w="2744" w:type="dxa"/>
            <w:gridSpan w:val="2"/>
            <w:tcBorders>
              <w:top w:val="nil"/>
              <w:left w:val="single" w:sz="4" w:space="0" w:color="000000"/>
              <w:bottom w:val="single" w:sz="4" w:space="0" w:color="000000"/>
              <w:right w:val="nil"/>
            </w:tcBorders>
            <w:shd w:val="clear" w:color="auto" w:fill="FFFFFF"/>
            <w:hideMark/>
          </w:tcPr>
          <w:p w14:paraId="2C6790C3"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Незалежностi, 19 (поруч банку "Аваль")</w:t>
            </w:r>
          </w:p>
        </w:tc>
        <w:tc>
          <w:tcPr>
            <w:tcW w:w="986" w:type="dxa"/>
            <w:tcBorders>
              <w:top w:val="nil"/>
              <w:left w:val="single" w:sz="4" w:space="0" w:color="000000"/>
              <w:bottom w:val="single" w:sz="4" w:space="0" w:color="000000"/>
              <w:right w:val="nil"/>
            </w:tcBorders>
            <w:shd w:val="clear" w:color="auto" w:fill="FFFFFF"/>
            <w:vAlign w:val="center"/>
            <w:hideMark/>
          </w:tcPr>
          <w:p w14:paraId="1C2964B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240,0</w:t>
            </w:r>
          </w:p>
        </w:tc>
        <w:tc>
          <w:tcPr>
            <w:tcW w:w="1141" w:type="dxa"/>
            <w:tcBorders>
              <w:top w:val="nil"/>
              <w:left w:val="single" w:sz="4" w:space="0" w:color="000000"/>
              <w:bottom w:val="single" w:sz="4" w:space="0" w:color="000000"/>
              <w:right w:val="nil"/>
            </w:tcBorders>
            <w:shd w:val="clear" w:color="auto" w:fill="FFFFFF"/>
            <w:vAlign w:val="center"/>
            <w:hideMark/>
          </w:tcPr>
          <w:p w14:paraId="7B091B6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w:t>
            </w:r>
          </w:p>
        </w:tc>
        <w:tc>
          <w:tcPr>
            <w:tcW w:w="1417" w:type="dxa"/>
            <w:tcBorders>
              <w:top w:val="nil"/>
              <w:left w:val="single" w:sz="4" w:space="0" w:color="000000"/>
              <w:bottom w:val="single" w:sz="4" w:space="0" w:color="000000"/>
              <w:right w:val="nil"/>
            </w:tcBorders>
            <w:shd w:val="clear" w:color="auto" w:fill="FFFFFF"/>
            <w:vAlign w:val="center"/>
            <w:hideMark/>
          </w:tcPr>
          <w:p w14:paraId="276CA88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0E8A8E7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748897B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3731269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73A14F7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20,0</w:t>
            </w:r>
          </w:p>
        </w:tc>
        <w:tc>
          <w:tcPr>
            <w:tcW w:w="1391" w:type="dxa"/>
            <w:tcBorders>
              <w:top w:val="nil"/>
              <w:left w:val="single" w:sz="4" w:space="0" w:color="000000"/>
              <w:bottom w:val="single" w:sz="4" w:space="0" w:color="000000"/>
              <w:right w:val="nil"/>
            </w:tcBorders>
            <w:shd w:val="clear" w:color="auto" w:fill="auto"/>
            <w:vAlign w:val="center"/>
            <w:hideMark/>
          </w:tcPr>
          <w:p w14:paraId="0E73147A" w14:textId="73F723FB" w:rsidR="00217929" w:rsidRPr="000C5523" w:rsidRDefault="00217929" w:rsidP="005C1EB5">
            <w:pPr>
              <w:spacing w:line="256" w:lineRule="auto"/>
              <w:jc w:val="center"/>
              <w:rPr>
                <w:rFonts w:eastAsia="Times New Roman"/>
                <w:sz w:val="20"/>
                <w:szCs w:val="20"/>
                <w:lang w:val="uk-UA" w:eastAsia="uk-UA"/>
              </w:rPr>
            </w:pPr>
            <w:r w:rsidRPr="000C5523">
              <w:rPr>
                <w:rFonts w:eastAsia="Times New Roman"/>
                <w:sz w:val="20"/>
                <w:szCs w:val="20"/>
                <w:lang w:val="uk-UA" w:eastAsia="uk-UA"/>
              </w:rPr>
              <w:t>220,0</w:t>
            </w:r>
          </w:p>
        </w:tc>
        <w:tc>
          <w:tcPr>
            <w:tcW w:w="1118" w:type="dxa"/>
            <w:tcBorders>
              <w:top w:val="nil"/>
              <w:left w:val="single" w:sz="4" w:space="0" w:color="000000"/>
              <w:bottom w:val="single" w:sz="4" w:space="0" w:color="000000"/>
              <w:right w:val="nil"/>
            </w:tcBorders>
            <w:shd w:val="clear" w:color="auto" w:fill="auto"/>
            <w:vAlign w:val="center"/>
            <w:hideMark/>
          </w:tcPr>
          <w:p w14:paraId="6FE54A4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4A5FB4A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5C382A3B" w14:textId="77777777" w:rsidTr="005C1EB5">
        <w:trPr>
          <w:trHeight w:val="630"/>
        </w:trPr>
        <w:tc>
          <w:tcPr>
            <w:tcW w:w="575" w:type="dxa"/>
            <w:tcBorders>
              <w:top w:val="nil"/>
              <w:left w:val="single" w:sz="4" w:space="0" w:color="000000"/>
              <w:bottom w:val="single" w:sz="4" w:space="0" w:color="000000"/>
              <w:right w:val="nil"/>
            </w:tcBorders>
            <w:shd w:val="clear" w:color="auto" w:fill="FFFFFF"/>
            <w:vAlign w:val="center"/>
          </w:tcPr>
          <w:p w14:paraId="126476B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9</w:t>
            </w:r>
          </w:p>
        </w:tc>
        <w:tc>
          <w:tcPr>
            <w:tcW w:w="2744" w:type="dxa"/>
            <w:gridSpan w:val="2"/>
            <w:tcBorders>
              <w:top w:val="single" w:sz="4" w:space="0" w:color="000000"/>
              <w:left w:val="single" w:sz="4" w:space="0" w:color="000000"/>
              <w:bottom w:val="single" w:sz="4" w:space="0" w:color="000000"/>
              <w:right w:val="nil"/>
            </w:tcBorders>
            <w:shd w:val="clear" w:color="auto" w:fill="FFFFFF"/>
          </w:tcPr>
          <w:p w14:paraId="332B13B0" w14:textId="0F80A1D5"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Вул.Грушевського,12 (навпроти Ощадбанку)</w:t>
            </w:r>
          </w:p>
        </w:tc>
        <w:tc>
          <w:tcPr>
            <w:tcW w:w="986" w:type="dxa"/>
            <w:tcBorders>
              <w:top w:val="nil"/>
              <w:left w:val="single" w:sz="4" w:space="0" w:color="000000"/>
              <w:bottom w:val="single" w:sz="4" w:space="0" w:color="000000"/>
              <w:right w:val="nil"/>
            </w:tcBorders>
            <w:shd w:val="clear" w:color="auto" w:fill="FFFFFF"/>
            <w:vAlign w:val="center"/>
          </w:tcPr>
          <w:p w14:paraId="169F0C2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277,5</w:t>
            </w:r>
          </w:p>
        </w:tc>
        <w:tc>
          <w:tcPr>
            <w:tcW w:w="1141" w:type="dxa"/>
            <w:tcBorders>
              <w:top w:val="nil"/>
              <w:left w:val="single" w:sz="4" w:space="0" w:color="000000"/>
              <w:bottom w:val="single" w:sz="4" w:space="0" w:color="000000"/>
              <w:right w:val="nil"/>
            </w:tcBorders>
            <w:shd w:val="clear" w:color="auto" w:fill="FFFFFF"/>
            <w:vAlign w:val="center"/>
          </w:tcPr>
          <w:p w14:paraId="6EA2C787" w14:textId="77777777" w:rsidR="00217929" w:rsidRPr="000C5523" w:rsidRDefault="00217929" w:rsidP="00352A51">
            <w:pPr>
              <w:spacing w:line="256" w:lineRule="auto"/>
              <w:jc w:val="center"/>
              <w:rPr>
                <w:rFonts w:eastAsia="Times New Roman"/>
                <w:color w:val="FF0000"/>
                <w:sz w:val="20"/>
                <w:szCs w:val="20"/>
                <w:lang w:val="uk-UA" w:eastAsia="uk-UA"/>
              </w:rPr>
            </w:pPr>
            <w:r w:rsidRPr="000C5523">
              <w:rPr>
                <w:rFonts w:eastAsia="Times New Roman"/>
                <w:sz w:val="20"/>
                <w:szCs w:val="20"/>
                <w:lang w:val="uk-UA" w:eastAsia="uk-UA"/>
              </w:rPr>
              <w:t>12</w:t>
            </w:r>
          </w:p>
        </w:tc>
        <w:tc>
          <w:tcPr>
            <w:tcW w:w="1417" w:type="dxa"/>
            <w:tcBorders>
              <w:top w:val="nil"/>
              <w:left w:val="single" w:sz="4" w:space="0" w:color="000000"/>
              <w:bottom w:val="single" w:sz="4" w:space="0" w:color="000000"/>
              <w:right w:val="nil"/>
            </w:tcBorders>
            <w:shd w:val="clear" w:color="auto" w:fill="FFFFFF"/>
            <w:vAlign w:val="center"/>
          </w:tcPr>
          <w:p w14:paraId="75CD742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65EF2FE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240C878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0FB7459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04F68B8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30,0</w:t>
            </w:r>
          </w:p>
        </w:tc>
        <w:tc>
          <w:tcPr>
            <w:tcW w:w="1391" w:type="dxa"/>
            <w:tcBorders>
              <w:top w:val="nil"/>
              <w:left w:val="single" w:sz="4" w:space="0" w:color="000000"/>
              <w:bottom w:val="single" w:sz="4" w:space="0" w:color="000000"/>
              <w:right w:val="nil"/>
            </w:tcBorders>
            <w:shd w:val="clear" w:color="auto" w:fill="auto"/>
            <w:vAlign w:val="center"/>
          </w:tcPr>
          <w:p w14:paraId="015283D2" w14:textId="68CF4E2E" w:rsidR="00217929" w:rsidRPr="000C5523" w:rsidRDefault="00217929" w:rsidP="005C1EB5">
            <w:pPr>
              <w:spacing w:line="256" w:lineRule="auto"/>
              <w:jc w:val="center"/>
              <w:rPr>
                <w:rFonts w:eastAsia="Times New Roman"/>
                <w:sz w:val="20"/>
                <w:szCs w:val="20"/>
                <w:lang w:val="uk-UA" w:eastAsia="uk-UA"/>
              </w:rPr>
            </w:pPr>
            <w:r w:rsidRPr="000C5523">
              <w:rPr>
                <w:rFonts w:eastAsia="Times New Roman"/>
                <w:sz w:val="20"/>
                <w:szCs w:val="20"/>
                <w:lang w:val="uk-UA" w:eastAsia="uk-UA"/>
              </w:rPr>
              <w:t>247,5</w:t>
            </w:r>
          </w:p>
        </w:tc>
        <w:tc>
          <w:tcPr>
            <w:tcW w:w="1118" w:type="dxa"/>
            <w:tcBorders>
              <w:top w:val="nil"/>
              <w:left w:val="single" w:sz="4" w:space="0" w:color="000000"/>
              <w:bottom w:val="single" w:sz="4" w:space="0" w:color="000000"/>
              <w:right w:val="nil"/>
            </w:tcBorders>
            <w:shd w:val="clear" w:color="auto" w:fill="auto"/>
            <w:vAlign w:val="center"/>
          </w:tcPr>
          <w:p w14:paraId="5597CC5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15,00</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3B879A5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08CB14C2" w14:textId="77777777" w:rsidTr="005C1EB5">
        <w:trPr>
          <w:trHeight w:val="630"/>
        </w:trPr>
        <w:tc>
          <w:tcPr>
            <w:tcW w:w="575" w:type="dxa"/>
            <w:tcBorders>
              <w:top w:val="nil"/>
              <w:left w:val="single" w:sz="4" w:space="0" w:color="000000"/>
              <w:bottom w:val="single" w:sz="4" w:space="0" w:color="000000"/>
              <w:right w:val="nil"/>
            </w:tcBorders>
            <w:shd w:val="clear" w:color="auto" w:fill="FFFFFF"/>
            <w:vAlign w:val="center"/>
          </w:tcPr>
          <w:p w14:paraId="71B90F9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10</w:t>
            </w:r>
          </w:p>
        </w:tc>
        <w:tc>
          <w:tcPr>
            <w:tcW w:w="2744" w:type="dxa"/>
            <w:gridSpan w:val="2"/>
            <w:tcBorders>
              <w:top w:val="single" w:sz="4" w:space="0" w:color="000000"/>
              <w:left w:val="single" w:sz="4" w:space="0" w:color="000000"/>
              <w:bottom w:val="single" w:sz="4" w:space="0" w:color="000000"/>
              <w:right w:val="nil"/>
            </w:tcBorders>
            <w:shd w:val="clear" w:color="auto" w:fill="FFFFFF"/>
          </w:tcPr>
          <w:p w14:paraId="63982537"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SimSun"/>
                <w:kern w:val="2"/>
                <w:sz w:val="20"/>
                <w:szCs w:val="20"/>
                <w:lang w:val="uk-UA" w:eastAsia="uk-UA"/>
              </w:rPr>
              <w:t>Вул. Шевченка (від вул. Гординського до м-ну "Вопак")</w:t>
            </w:r>
          </w:p>
        </w:tc>
        <w:tc>
          <w:tcPr>
            <w:tcW w:w="986" w:type="dxa"/>
            <w:tcBorders>
              <w:top w:val="nil"/>
              <w:left w:val="single" w:sz="4" w:space="0" w:color="000000"/>
              <w:bottom w:val="single" w:sz="4" w:space="0" w:color="000000"/>
              <w:right w:val="nil"/>
            </w:tcBorders>
            <w:shd w:val="clear" w:color="auto" w:fill="FFFFFF"/>
            <w:vAlign w:val="center"/>
          </w:tcPr>
          <w:p w14:paraId="5ED8978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616,0</w:t>
            </w:r>
          </w:p>
        </w:tc>
        <w:tc>
          <w:tcPr>
            <w:tcW w:w="1141" w:type="dxa"/>
            <w:tcBorders>
              <w:top w:val="nil"/>
              <w:left w:val="single" w:sz="4" w:space="0" w:color="000000"/>
              <w:bottom w:val="single" w:sz="4" w:space="0" w:color="000000"/>
              <w:right w:val="nil"/>
            </w:tcBorders>
            <w:shd w:val="clear" w:color="auto" w:fill="FFFFFF"/>
            <w:vAlign w:val="center"/>
          </w:tcPr>
          <w:p w14:paraId="7ECF5F71" w14:textId="4B50BF1F" w:rsidR="00217929" w:rsidRPr="000C5523" w:rsidRDefault="00217929" w:rsidP="005C1EB5">
            <w:pPr>
              <w:spacing w:line="256" w:lineRule="auto"/>
              <w:jc w:val="center"/>
              <w:rPr>
                <w:rFonts w:eastAsia="Times New Roman"/>
                <w:sz w:val="20"/>
                <w:szCs w:val="20"/>
                <w:lang w:val="uk-UA" w:eastAsia="uk-UA"/>
              </w:rPr>
            </w:pPr>
            <w:r w:rsidRPr="000C5523">
              <w:rPr>
                <w:rFonts w:eastAsia="Times New Roman"/>
                <w:sz w:val="20"/>
                <w:szCs w:val="20"/>
                <w:lang w:val="uk-UA" w:eastAsia="uk-UA"/>
              </w:rPr>
              <w:t>41</w:t>
            </w:r>
          </w:p>
        </w:tc>
        <w:tc>
          <w:tcPr>
            <w:tcW w:w="1417" w:type="dxa"/>
            <w:tcBorders>
              <w:top w:val="nil"/>
              <w:left w:val="single" w:sz="4" w:space="0" w:color="000000"/>
              <w:bottom w:val="single" w:sz="4" w:space="0" w:color="000000"/>
              <w:right w:val="nil"/>
            </w:tcBorders>
            <w:shd w:val="clear" w:color="auto" w:fill="FFFFFF"/>
            <w:vAlign w:val="center"/>
          </w:tcPr>
          <w:p w14:paraId="748D647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6F54112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072302F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w:t>
            </w:r>
          </w:p>
          <w:p w14:paraId="6535E36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7DA64EA6" w14:textId="73C0EB17" w:rsidR="00217929" w:rsidRPr="000C5523" w:rsidRDefault="00217929" w:rsidP="005C1EB5">
            <w:pPr>
              <w:spacing w:line="256" w:lineRule="auto"/>
              <w:jc w:val="center"/>
              <w:rPr>
                <w:rFonts w:eastAsia="Times New Roman"/>
                <w:sz w:val="20"/>
                <w:szCs w:val="20"/>
                <w:lang w:val="uk-UA" w:eastAsia="uk-UA"/>
              </w:rPr>
            </w:pPr>
            <w:r w:rsidRPr="000C5523">
              <w:rPr>
                <w:rFonts w:eastAsia="Times New Roman"/>
                <w:sz w:val="20"/>
                <w:szCs w:val="20"/>
                <w:lang w:val="uk-UA" w:eastAsia="uk-UA"/>
              </w:rPr>
              <w:t>5</w:t>
            </w:r>
          </w:p>
        </w:tc>
        <w:tc>
          <w:tcPr>
            <w:tcW w:w="992" w:type="dxa"/>
            <w:tcBorders>
              <w:top w:val="nil"/>
              <w:left w:val="single" w:sz="4" w:space="0" w:color="000000"/>
              <w:bottom w:val="single" w:sz="4" w:space="0" w:color="000000"/>
              <w:right w:val="nil"/>
            </w:tcBorders>
            <w:shd w:val="clear" w:color="auto" w:fill="auto"/>
            <w:vAlign w:val="center"/>
          </w:tcPr>
          <w:p w14:paraId="3E19F1C3" w14:textId="4B07C199" w:rsidR="00217929" w:rsidRPr="000C5523" w:rsidRDefault="00217929" w:rsidP="005C1EB5">
            <w:pPr>
              <w:spacing w:line="256" w:lineRule="auto"/>
              <w:jc w:val="center"/>
              <w:rPr>
                <w:rFonts w:eastAsia="Times New Roman"/>
                <w:sz w:val="20"/>
                <w:szCs w:val="20"/>
                <w:lang w:val="uk-UA" w:eastAsia="uk-UA"/>
              </w:rPr>
            </w:pPr>
            <w:r w:rsidRPr="000C5523">
              <w:rPr>
                <w:rFonts w:eastAsia="Times New Roman"/>
                <w:sz w:val="20"/>
                <w:szCs w:val="20"/>
                <w:lang w:val="uk-UA" w:eastAsia="uk-UA"/>
              </w:rPr>
              <w:t>84,0</w:t>
            </w:r>
          </w:p>
        </w:tc>
        <w:tc>
          <w:tcPr>
            <w:tcW w:w="1391" w:type="dxa"/>
            <w:tcBorders>
              <w:top w:val="nil"/>
              <w:left w:val="single" w:sz="4" w:space="0" w:color="000000"/>
              <w:bottom w:val="single" w:sz="4" w:space="0" w:color="000000"/>
              <w:right w:val="nil"/>
            </w:tcBorders>
            <w:shd w:val="clear" w:color="auto" w:fill="auto"/>
            <w:vAlign w:val="center"/>
          </w:tcPr>
          <w:p w14:paraId="045C8A54" w14:textId="039AE852" w:rsidR="00217929" w:rsidRPr="000C5523" w:rsidRDefault="00217929" w:rsidP="005C1EB5">
            <w:pPr>
              <w:spacing w:line="256" w:lineRule="auto"/>
              <w:jc w:val="center"/>
              <w:rPr>
                <w:rFonts w:eastAsia="Times New Roman"/>
                <w:sz w:val="20"/>
                <w:szCs w:val="20"/>
                <w:lang w:val="uk-UA" w:eastAsia="uk-UA"/>
              </w:rPr>
            </w:pPr>
            <w:r w:rsidRPr="000C5523">
              <w:rPr>
                <w:rFonts w:eastAsia="Times New Roman"/>
                <w:sz w:val="20"/>
                <w:szCs w:val="20"/>
                <w:lang w:val="uk-UA" w:eastAsia="uk-UA"/>
              </w:rPr>
              <w:t>532,0</w:t>
            </w:r>
          </w:p>
        </w:tc>
        <w:tc>
          <w:tcPr>
            <w:tcW w:w="1118" w:type="dxa"/>
            <w:tcBorders>
              <w:top w:val="nil"/>
              <w:left w:val="single" w:sz="4" w:space="0" w:color="000000"/>
              <w:bottom w:val="single" w:sz="4" w:space="0" w:color="000000"/>
              <w:right w:val="nil"/>
            </w:tcBorders>
            <w:shd w:val="clear" w:color="auto" w:fill="auto"/>
            <w:vAlign w:val="center"/>
          </w:tcPr>
          <w:p w14:paraId="61310035" w14:textId="6B2C5C40" w:rsidR="00217929" w:rsidRPr="000C5523" w:rsidRDefault="00217929" w:rsidP="005C1EB5">
            <w:pPr>
              <w:spacing w:line="256" w:lineRule="auto"/>
              <w:jc w:val="center"/>
              <w:rPr>
                <w:rFonts w:eastAsia="Times New Roman"/>
                <w:sz w:val="20"/>
                <w:szCs w:val="20"/>
                <w:lang w:val="uk-UA" w:eastAsia="uk-UA"/>
              </w:rPr>
            </w:pPr>
            <w:r w:rsidRPr="000C5523">
              <w:rPr>
                <w:rFonts w:eastAsia="Times New Roman"/>
                <w:sz w:val="20"/>
                <w:szCs w:val="20"/>
                <w:lang w:val="uk-UA" w:eastAsia="uk-UA"/>
              </w:rPr>
              <w:t>16,8</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2FE1E99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45B5F953" w14:textId="77777777" w:rsidTr="00EA6758">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E8143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11</w:t>
            </w:r>
          </w:p>
        </w:tc>
        <w:tc>
          <w:tcPr>
            <w:tcW w:w="27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5C7598" w14:textId="4776B452" w:rsidR="00217929" w:rsidRPr="00DE2E9B" w:rsidRDefault="00217929" w:rsidP="003A1CC0">
            <w:pPr>
              <w:spacing w:line="256" w:lineRule="auto"/>
              <w:jc w:val="both"/>
              <w:rPr>
                <w:rFonts w:eastAsia="Times New Roman"/>
                <w:sz w:val="20"/>
                <w:szCs w:val="20"/>
                <w:lang w:val="uk-UA" w:eastAsia="uk-UA"/>
              </w:rPr>
            </w:pPr>
            <w:r w:rsidRPr="00DE2E9B">
              <w:rPr>
                <w:rFonts w:eastAsia="Times New Roman"/>
                <w:sz w:val="20"/>
                <w:szCs w:val="20"/>
                <w:lang w:val="uk-UA" w:eastAsia="uk-UA"/>
              </w:rPr>
              <w:t xml:space="preserve">Вул. Шевченка, 1 (поруч готелю </w:t>
            </w:r>
            <w:r w:rsidR="00DE2E9B" w:rsidRPr="00DE2E9B">
              <w:rPr>
                <w:rFonts w:eastAsia="Times New Roman"/>
                <w:sz w:val="20"/>
                <w:szCs w:val="20"/>
                <w:lang w:val="uk-UA" w:eastAsia="uk-UA"/>
              </w:rPr>
              <w:t>"</w:t>
            </w:r>
            <w:r w:rsidRPr="00DE2E9B">
              <w:rPr>
                <w:rFonts w:eastAsia="Times New Roman"/>
                <w:sz w:val="20"/>
                <w:szCs w:val="20"/>
                <w:lang w:val="uk-UA" w:eastAsia="uk-UA"/>
              </w:rPr>
              <w:t>NADIYA PALACE</w:t>
            </w:r>
            <w:r w:rsidR="00DE2E9B" w:rsidRPr="00DE2E9B">
              <w:rPr>
                <w:rFonts w:eastAsia="Times New Roman"/>
                <w:sz w:val="20"/>
                <w:szCs w:val="20"/>
                <w:lang w:val="uk-UA" w:eastAsia="uk-UA"/>
              </w:rPr>
              <w:t>"</w:t>
            </w:r>
            <w:r w:rsidRPr="00DE2E9B">
              <w:rPr>
                <w:rFonts w:eastAsia="Times New Roman"/>
                <w:sz w:val="20"/>
                <w:szCs w:val="20"/>
                <w:lang w:val="uk-UA" w:eastAsia="uk-UA"/>
              </w:rPr>
              <w:t>)</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182C8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286,27</w:t>
            </w:r>
          </w:p>
        </w:tc>
        <w:tc>
          <w:tcPr>
            <w:tcW w:w="11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71D91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A2263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0E4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E3DC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5EF2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4E43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38,5</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4EB0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247,77</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9307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14,57</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95965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007BD381" w14:textId="77777777" w:rsidTr="004827B9">
        <w:trPr>
          <w:trHeight w:val="210"/>
        </w:trPr>
        <w:tc>
          <w:tcPr>
            <w:tcW w:w="14943" w:type="dxa"/>
            <w:gridSpan w:val="13"/>
            <w:tcBorders>
              <w:top w:val="single" w:sz="4" w:space="0" w:color="auto"/>
              <w:left w:val="single" w:sz="4" w:space="0" w:color="auto"/>
              <w:bottom w:val="single" w:sz="4" w:space="0" w:color="auto"/>
              <w:right w:val="single" w:sz="4" w:space="0" w:color="auto"/>
            </w:tcBorders>
            <w:shd w:val="clear" w:color="auto" w:fill="FFFFFF"/>
            <w:vAlign w:val="center"/>
            <w:hideMark/>
          </w:tcPr>
          <w:p w14:paraId="2CCAF092" w14:textId="77777777" w:rsidR="00217929" w:rsidRPr="000C5523" w:rsidRDefault="00217929" w:rsidP="003A1CC0">
            <w:pPr>
              <w:spacing w:line="256" w:lineRule="auto"/>
              <w:jc w:val="center"/>
              <w:rPr>
                <w:rFonts w:eastAsia="Times New Roman"/>
                <w:b/>
                <w:i/>
                <w:sz w:val="20"/>
                <w:szCs w:val="20"/>
                <w:lang w:val="uk-UA" w:eastAsia="uk-UA"/>
              </w:rPr>
            </w:pPr>
            <w:r w:rsidRPr="000C5523">
              <w:rPr>
                <w:rFonts w:eastAsia="Times New Roman"/>
                <w:b/>
                <w:i/>
                <w:sz w:val="20"/>
                <w:szCs w:val="20"/>
                <w:lang w:val="uk-UA" w:eastAsia="uk-UA"/>
              </w:rPr>
              <w:t>3-тя зона</w:t>
            </w:r>
          </w:p>
        </w:tc>
      </w:tr>
      <w:tr w:rsidR="00217929" w:rsidRPr="000C5523" w14:paraId="67AAB23F" w14:textId="77777777" w:rsidTr="00EA6758">
        <w:trPr>
          <w:trHeight w:val="210"/>
        </w:trPr>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6DB3C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12</w:t>
            </w:r>
          </w:p>
        </w:tc>
        <w:tc>
          <w:tcPr>
            <w:tcW w:w="27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09606A5" w14:textId="77777777" w:rsidR="00217929" w:rsidRPr="000C5523" w:rsidRDefault="00217929" w:rsidP="003A1CC0">
            <w:pPr>
              <w:spacing w:line="256" w:lineRule="auto"/>
              <w:jc w:val="both"/>
              <w:rPr>
                <w:sz w:val="20"/>
                <w:szCs w:val="20"/>
                <w:lang w:val="uk-UA" w:eastAsia="uk-UA"/>
              </w:rPr>
            </w:pPr>
            <w:r w:rsidRPr="000C5523">
              <w:rPr>
                <w:rFonts w:eastAsia="SimSun"/>
                <w:kern w:val="2"/>
                <w:sz w:val="20"/>
                <w:szCs w:val="20"/>
                <w:lang w:val="uk-UA" w:eastAsia="uk-UA"/>
              </w:rPr>
              <w:t xml:space="preserve">Вул. Грушевського,16-22 </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89E63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208,5</w:t>
            </w:r>
          </w:p>
        </w:tc>
        <w:tc>
          <w:tcPr>
            <w:tcW w:w="11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52587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1806A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C3E41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26C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CACB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A2B4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A9A4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CA58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17FF5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36A54EE8"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1A85035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w:t>
            </w:r>
          </w:p>
        </w:tc>
        <w:tc>
          <w:tcPr>
            <w:tcW w:w="2744" w:type="dxa"/>
            <w:gridSpan w:val="2"/>
            <w:tcBorders>
              <w:top w:val="nil"/>
              <w:left w:val="single" w:sz="4" w:space="0" w:color="000000"/>
              <w:bottom w:val="single" w:sz="4" w:space="0" w:color="000000"/>
              <w:right w:val="nil"/>
            </w:tcBorders>
            <w:shd w:val="clear" w:color="auto" w:fill="FFFFFF"/>
            <w:hideMark/>
          </w:tcPr>
          <w:p w14:paraId="7BDDDC05" w14:textId="54CD3362"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Вул.Вагилевича (від вул.Незалежності до вул. Грушевського, парна сторона)</w:t>
            </w:r>
          </w:p>
        </w:tc>
        <w:tc>
          <w:tcPr>
            <w:tcW w:w="986" w:type="dxa"/>
            <w:tcBorders>
              <w:top w:val="nil"/>
              <w:left w:val="single" w:sz="4" w:space="0" w:color="000000"/>
              <w:bottom w:val="single" w:sz="4" w:space="0" w:color="000000"/>
              <w:right w:val="nil"/>
            </w:tcBorders>
            <w:shd w:val="clear" w:color="auto" w:fill="FFFFFF"/>
            <w:vAlign w:val="center"/>
            <w:hideMark/>
          </w:tcPr>
          <w:p w14:paraId="094EAD9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256,5</w:t>
            </w:r>
          </w:p>
        </w:tc>
        <w:tc>
          <w:tcPr>
            <w:tcW w:w="1141" w:type="dxa"/>
            <w:tcBorders>
              <w:top w:val="nil"/>
              <w:left w:val="single" w:sz="4" w:space="0" w:color="000000"/>
              <w:bottom w:val="single" w:sz="4" w:space="0" w:color="000000"/>
              <w:right w:val="nil"/>
            </w:tcBorders>
            <w:shd w:val="clear" w:color="auto" w:fill="FFFFFF"/>
            <w:vAlign w:val="center"/>
            <w:hideMark/>
          </w:tcPr>
          <w:p w14:paraId="2A666AC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17</w:t>
            </w:r>
          </w:p>
        </w:tc>
        <w:tc>
          <w:tcPr>
            <w:tcW w:w="1417" w:type="dxa"/>
            <w:tcBorders>
              <w:top w:val="nil"/>
              <w:left w:val="single" w:sz="4" w:space="0" w:color="000000"/>
              <w:bottom w:val="single" w:sz="4" w:space="0" w:color="000000"/>
              <w:right w:val="nil"/>
            </w:tcBorders>
            <w:shd w:val="clear" w:color="auto" w:fill="FFFFFF"/>
            <w:vAlign w:val="center"/>
            <w:hideMark/>
          </w:tcPr>
          <w:p w14:paraId="361AFD8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447C13F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67166C8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 вулиці</w:t>
            </w:r>
          </w:p>
        </w:tc>
        <w:tc>
          <w:tcPr>
            <w:tcW w:w="851" w:type="dxa"/>
            <w:tcBorders>
              <w:top w:val="nil"/>
              <w:left w:val="single" w:sz="4" w:space="0" w:color="000000"/>
              <w:bottom w:val="single" w:sz="4" w:space="0" w:color="000000"/>
              <w:right w:val="nil"/>
            </w:tcBorders>
            <w:shd w:val="clear" w:color="auto" w:fill="auto"/>
            <w:vAlign w:val="center"/>
            <w:hideMark/>
          </w:tcPr>
          <w:p w14:paraId="624E5EA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7392A7F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hideMark/>
          </w:tcPr>
          <w:p w14:paraId="5C43043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233,75</w:t>
            </w:r>
          </w:p>
        </w:tc>
        <w:tc>
          <w:tcPr>
            <w:tcW w:w="1118" w:type="dxa"/>
            <w:tcBorders>
              <w:top w:val="nil"/>
              <w:left w:val="single" w:sz="4" w:space="0" w:color="000000"/>
              <w:bottom w:val="single" w:sz="4" w:space="0" w:color="000000"/>
              <w:right w:val="nil"/>
            </w:tcBorders>
            <w:shd w:val="clear" w:color="auto" w:fill="auto"/>
            <w:vAlign w:val="center"/>
            <w:hideMark/>
          </w:tcPr>
          <w:p w14:paraId="1205056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65ACF0F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6EDF4713"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7ED0FAE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lastRenderedPageBreak/>
              <w:t>14</w:t>
            </w:r>
          </w:p>
        </w:tc>
        <w:tc>
          <w:tcPr>
            <w:tcW w:w="2744" w:type="dxa"/>
            <w:gridSpan w:val="2"/>
            <w:tcBorders>
              <w:top w:val="nil"/>
              <w:left w:val="single" w:sz="4" w:space="0" w:color="000000"/>
              <w:bottom w:val="single" w:sz="4" w:space="0" w:color="000000"/>
              <w:right w:val="nil"/>
            </w:tcBorders>
            <w:shd w:val="clear" w:color="auto" w:fill="FFFFFF"/>
            <w:hideMark/>
          </w:tcPr>
          <w:p w14:paraId="3237AF2B"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Незалежностi, 47-49 (поруч магазину "Адамас")</w:t>
            </w:r>
          </w:p>
        </w:tc>
        <w:tc>
          <w:tcPr>
            <w:tcW w:w="986" w:type="dxa"/>
            <w:tcBorders>
              <w:top w:val="nil"/>
              <w:left w:val="single" w:sz="4" w:space="0" w:color="000000"/>
              <w:bottom w:val="single" w:sz="4" w:space="0" w:color="000000"/>
              <w:right w:val="nil"/>
            </w:tcBorders>
            <w:shd w:val="clear" w:color="auto" w:fill="FFFFFF"/>
            <w:vAlign w:val="center"/>
            <w:hideMark/>
          </w:tcPr>
          <w:p w14:paraId="1D47C05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215,1</w:t>
            </w:r>
          </w:p>
        </w:tc>
        <w:tc>
          <w:tcPr>
            <w:tcW w:w="1141" w:type="dxa"/>
            <w:tcBorders>
              <w:top w:val="nil"/>
              <w:left w:val="single" w:sz="4" w:space="0" w:color="000000"/>
              <w:bottom w:val="single" w:sz="4" w:space="0" w:color="000000"/>
              <w:right w:val="nil"/>
            </w:tcBorders>
            <w:shd w:val="clear" w:color="auto" w:fill="FFFFFF"/>
            <w:vAlign w:val="center"/>
            <w:hideMark/>
          </w:tcPr>
          <w:p w14:paraId="64AA9A8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w:t>
            </w:r>
          </w:p>
        </w:tc>
        <w:tc>
          <w:tcPr>
            <w:tcW w:w="1417" w:type="dxa"/>
            <w:tcBorders>
              <w:top w:val="nil"/>
              <w:left w:val="single" w:sz="4" w:space="0" w:color="000000"/>
              <w:bottom w:val="single" w:sz="4" w:space="0" w:color="000000"/>
              <w:right w:val="nil"/>
            </w:tcBorders>
            <w:shd w:val="clear" w:color="auto" w:fill="FFFFFF"/>
            <w:vAlign w:val="center"/>
            <w:hideMark/>
          </w:tcPr>
          <w:p w14:paraId="7FF70D7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43CCD26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3B034D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39E83F9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1DDCB77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29,4</w:t>
            </w:r>
          </w:p>
        </w:tc>
        <w:tc>
          <w:tcPr>
            <w:tcW w:w="1391" w:type="dxa"/>
            <w:tcBorders>
              <w:top w:val="nil"/>
              <w:left w:val="single" w:sz="4" w:space="0" w:color="000000"/>
              <w:bottom w:val="single" w:sz="4" w:space="0" w:color="000000"/>
              <w:right w:val="nil"/>
            </w:tcBorders>
            <w:shd w:val="clear" w:color="auto" w:fill="auto"/>
            <w:vAlign w:val="center"/>
            <w:hideMark/>
          </w:tcPr>
          <w:p w14:paraId="3776EC6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185,7</w:t>
            </w:r>
          </w:p>
        </w:tc>
        <w:tc>
          <w:tcPr>
            <w:tcW w:w="1118" w:type="dxa"/>
            <w:tcBorders>
              <w:top w:val="nil"/>
              <w:left w:val="single" w:sz="4" w:space="0" w:color="000000"/>
              <w:bottom w:val="single" w:sz="4" w:space="0" w:color="000000"/>
              <w:right w:val="nil"/>
            </w:tcBorders>
            <w:shd w:val="clear" w:color="auto" w:fill="auto"/>
            <w:vAlign w:val="center"/>
            <w:hideMark/>
          </w:tcPr>
          <w:p w14:paraId="685810A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158372F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4FEE2DE0"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06B684B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2744" w:type="dxa"/>
            <w:gridSpan w:val="2"/>
            <w:tcBorders>
              <w:top w:val="nil"/>
              <w:left w:val="single" w:sz="4" w:space="0" w:color="000000"/>
              <w:bottom w:val="single" w:sz="4" w:space="0" w:color="000000"/>
              <w:right w:val="nil"/>
            </w:tcBorders>
            <w:shd w:val="clear" w:color="auto" w:fill="FFFFFF"/>
            <w:hideMark/>
          </w:tcPr>
          <w:p w14:paraId="230E07AC" w14:textId="77777777"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Незалежності - Мельника</w:t>
            </w:r>
          </w:p>
        </w:tc>
        <w:tc>
          <w:tcPr>
            <w:tcW w:w="986" w:type="dxa"/>
            <w:tcBorders>
              <w:top w:val="nil"/>
              <w:left w:val="single" w:sz="4" w:space="0" w:color="000000"/>
              <w:bottom w:val="single" w:sz="4" w:space="0" w:color="000000"/>
              <w:right w:val="nil"/>
            </w:tcBorders>
            <w:shd w:val="clear" w:color="auto" w:fill="FFFFFF"/>
            <w:vAlign w:val="center"/>
            <w:hideMark/>
          </w:tcPr>
          <w:p w14:paraId="484D432B" w14:textId="6A8F9184" w:rsidR="00217929" w:rsidRPr="000C5523" w:rsidRDefault="00217929" w:rsidP="00B72DD0">
            <w:pPr>
              <w:spacing w:line="254" w:lineRule="auto"/>
              <w:jc w:val="center"/>
              <w:rPr>
                <w:rFonts w:eastAsia="Times New Roman"/>
                <w:sz w:val="20"/>
                <w:szCs w:val="20"/>
                <w:lang w:val="uk-UA"/>
              </w:rPr>
            </w:pPr>
            <w:r w:rsidRPr="000C5523">
              <w:rPr>
                <w:rFonts w:eastAsia="Times New Roman"/>
                <w:sz w:val="20"/>
                <w:szCs w:val="20"/>
                <w:lang w:val="uk-UA"/>
              </w:rPr>
              <w:t>240,00</w:t>
            </w:r>
          </w:p>
        </w:tc>
        <w:tc>
          <w:tcPr>
            <w:tcW w:w="1141" w:type="dxa"/>
            <w:tcBorders>
              <w:top w:val="nil"/>
              <w:left w:val="single" w:sz="4" w:space="0" w:color="000000"/>
              <w:bottom w:val="single" w:sz="4" w:space="0" w:color="000000"/>
              <w:right w:val="nil"/>
            </w:tcBorders>
            <w:shd w:val="clear" w:color="auto" w:fill="FFFFFF"/>
            <w:vAlign w:val="center"/>
            <w:hideMark/>
          </w:tcPr>
          <w:p w14:paraId="5716A63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w:t>
            </w:r>
          </w:p>
        </w:tc>
        <w:tc>
          <w:tcPr>
            <w:tcW w:w="1417" w:type="dxa"/>
            <w:tcBorders>
              <w:top w:val="nil"/>
              <w:left w:val="single" w:sz="4" w:space="0" w:color="000000"/>
              <w:bottom w:val="single" w:sz="4" w:space="0" w:color="000000"/>
              <w:right w:val="nil"/>
            </w:tcBorders>
            <w:shd w:val="clear" w:color="auto" w:fill="FFFFFF"/>
            <w:vAlign w:val="center"/>
            <w:hideMark/>
          </w:tcPr>
          <w:p w14:paraId="1AF3141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7A55E80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4CB4420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3A567BA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22D1D55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40,0</w:t>
            </w:r>
          </w:p>
        </w:tc>
        <w:tc>
          <w:tcPr>
            <w:tcW w:w="1391" w:type="dxa"/>
            <w:tcBorders>
              <w:top w:val="nil"/>
              <w:left w:val="single" w:sz="4" w:space="0" w:color="000000"/>
              <w:bottom w:val="single" w:sz="4" w:space="0" w:color="000000"/>
              <w:right w:val="nil"/>
            </w:tcBorders>
            <w:shd w:val="clear" w:color="auto" w:fill="auto"/>
            <w:vAlign w:val="center"/>
            <w:hideMark/>
          </w:tcPr>
          <w:p w14:paraId="66F1214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200,0</w:t>
            </w:r>
          </w:p>
        </w:tc>
        <w:tc>
          <w:tcPr>
            <w:tcW w:w="1118" w:type="dxa"/>
            <w:tcBorders>
              <w:top w:val="nil"/>
              <w:left w:val="single" w:sz="4" w:space="0" w:color="000000"/>
              <w:bottom w:val="single" w:sz="4" w:space="0" w:color="000000"/>
              <w:right w:val="nil"/>
            </w:tcBorders>
            <w:shd w:val="clear" w:color="auto" w:fill="auto"/>
            <w:vAlign w:val="center"/>
            <w:hideMark/>
          </w:tcPr>
          <w:p w14:paraId="4B9651A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20,0</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60C7114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68609196"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7F62D1D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w:t>
            </w:r>
          </w:p>
        </w:tc>
        <w:tc>
          <w:tcPr>
            <w:tcW w:w="2744" w:type="dxa"/>
            <w:gridSpan w:val="2"/>
            <w:tcBorders>
              <w:top w:val="nil"/>
              <w:left w:val="single" w:sz="4" w:space="0" w:color="000000"/>
              <w:bottom w:val="single" w:sz="4" w:space="0" w:color="000000"/>
              <w:right w:val="nil"/>
            </w:tcBorders>
            <w:shd w:val="clear" w:color="auto" w:fill="FFFFFF"/>
            <w:hideMark/>
          </w:tcPr>
          <w:p w14:paraId="0D196C1E"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Andale Sans UI"/>
                <w:kern w:val="2"/>
                <w:sz w:val="20"/>
                <w:szCs w:val="20"/>
                <w:lang w:val="uk-UA" w:eastAsia="ar-SA"/>
              </w:rPr>
              <w:t>Вул. Мельника (поруч квіткового ринку)</w:t>
            </w:r>
          </w:p>
        </w:tc>
        <w:tc>
          <w:tcPr>
            <w:tcW w:w="986" w:type="dxa"/>
            <w:tcBorders>
              <w:top w:val="nil"/>
              <w:left w:val="single" w:sz="4" w:space="0" w:color="000000"/>
              <w:bottom w:val="single" w:sz="4" w:space="0" w:color="000000"/>
              <w:right w:val="nil"/>
            </w:tcBorders>
            <w:shd w:val="clear" w:color="auto" w:fill="FFFFFF"/>
            <w:vAlign w:val="center"/>
            <w:hideMark/>
          </w:tcPr>
          <w:p w14:paraId="23557F2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724,5</w:t>
            </w:r>
          </w:p>
        </w:tc>
        <w:tc>
          <w:tcPr>
            <w:tcW w:w="1141" w:type="dxa"/>
            <w:tcBorders>
              <w:top w:val="nil"/>
              <w:left w:val="single" w:sz="4" w:space="0" w:color="000000"/>
              <w:bottom w:val="single" w:sz="4" w:space="0" w:color="000000"/>
              <w:right w:val="nil"/>
            </w:tcBorders>
            <w:shd w:val="clear" w:color="auto" w:fill="FFFFFF"/>
            <w:vAlign w:val="center"/>
            <w:hideMark/>
          </w:tcPr>
          <w:p w14:paraId="21FC0D9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52</w:t>
            </w:r>
          </w:p>
        </w:tc>
        <w:tc>
          <w:tcPr>
            <w:tcW w:w="1417" w:type="dxa"/>
            <w:tcBorders>
              <w:top w:val="nil"/>
              <w:left w:val="single" w:sz="4" w:space="0" w:color="000000"/>
              <w:bottom w:val="single" w:sz="4" w:space="0" w:color="000000"/>
              <w:right w:val="nil"/>
            </w:tcBorders>
            <w:shd w:val="clear" w:color="auto" w:fill="FFFFFF"/>
            <w:vAlign w:val="center"/>
            <w:hideMark/>
          </w:tcPr>
          <w:p w14:paraId="5DA1BDC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20F990E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1387DB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0F3C2EE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w:t>
            </w:r>
          </w:p>
        </w:tc>
        <w:tc>
          <w:tcPr>
            <w:tcW w:w="992" w:type="dxa"/>
            <w:tcBorders>
              <w:top w:val="nil"/>
              <w:left w:val="single" w:sz="4" w:space="0" w:color="000000"/>
              <w:bottom w:val="single" w:sz="4" w:space="0" w:color="000000"/>
              <w:right w:val="nil"/>
            </w:tcBorders>
            <w:shd w:val="clear" w:color="auto" w:fill="auto"/>
            <w:vAlign w:val="center"/>
            <w:hideMark/>
          </w:tcPr>
          <w:p w14:paraId="12E0F23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78,25</w:t>
            </w:r>
          </w:p>
        </w:tc>
        <w:tc>
          <w:tcPr>
            <w:tcW w:w="1391" w:type="dxa"/>
            <w:tcBorders>
              <w:top w:val="nil"/>
              <w:left w:val="single" w:sz="4" w:space="0" w:color="000000"/>
              <w:bottom w:val="single" w:sz="4" w:space="0" w:color="000000"/>
              <w:right w:val="nil"/>
            </w:tcBorders>
            <w:shd w:val="clear" w:color="auto" w:fill="auto"/>
            <w:vAlign w:val="center"/>
            <w:hideMark/>
          </w:tcPr>
          <w:p w14:paraId="5AB92A0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646,25</w:t>
            </w:r>
          </w:p>
        </w:tc>
        <w:tc>
          <w:tcPr>
            <w:tcW w:w="1118" w:type="dxa"/>
            <w:tcBorders>
              <w:top w:val="nil"/>
              <w:left w:val="single" w:sz="4" w:space="0" w:color="000000"/>
              <w:bottom w:val="single" w:sz="4" w:space="0" w:color="000000"/>
              <w:right w:val="nil"/>
            </w:tcBorders>
            <w:shd w:val="clear" w:color="auto" w:fill="auto"/>
            <w:vAlign w:val="center"/>
            <w:hideMark/>
          </w:tcPr>
          <w:p w14:paraId="0C8F41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6ED1240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70D0C0AF"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tcPr>
          <w:p w14:paraId="5BBE0E5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17</w:t>
            </w:r>
          </w:p>
        </w:tc>
        <w:tc>
          <w:tcPr>
            <w:tcW w:w="2744" w:type="dxa"/>
            <w:gridSpan w:val="2"/>
            <w:tcBorders>
              <w:top w:val="nil"/>
              <w:left w:val="single" w:sz="4" w:space="0" w:color="000000"/>
              <w:bottom w:val="single" w:sz="4" w:space="0" w:color="000000"/>
              <w:right w:val="nil"/>
            </w:tcBorders>
            <w:shd w:val="clear" w:color="auto" w:fill="FFFFFF"/>
          </w:tcPr>
          <w:p w14:paraId="253A150D"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Мельника (навпроти квіткового ринку)</w:t>
            </w:r>
          </w:p>
        </w:tc>
        <w:tc>
          <w:tcPr>
            <w:tcW w:w="986" w:type="dxa"/>
            <w:tcBorders>
              <w:top w:val="nil"/>
              <w:left w:val="single" w:sz="4" w:space="0" w:color="000000"/>
              <w:bottom w:val="single" w:sz="4" w:space="0" w:color="000000"/>
              <w:right w:val="nil"/>
            </w:tcBorders>
            <w:shd w:val="clear" w:color="auto" w:fill="FFFFFF"/>
            <w:vAlign w:val="center"/>
          </w:tcPr>
          <w:p w14:paraId="4046529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305,5</w:t>
            </w:r>
          </w:p>
        </w:tc>
        <w:tc>
          <w:tcPr>
            <w:tcW w:w="1141" w:type="dxa"/>
            <w:tcBorders>
              <w:top w:val="nil"/>
              <w:left w:val="single" w:sz="4" w:space="0" w:color="000000"/>
              <w:bottom w:val="single" w:sz="4" w:space="0" w:color="000000"/>
              <w:right w:val="nil"/>
            </w:tcBorders>
            <w:shd w:val="clear" w:color="auto" w:fill="FFFFFF"/>
            <w:vAlign w:val="center"/>
          </w:tcPr>
          <w:p w14:paraId="64DB2D8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w:t>
            </w:r>
          </w:p>
        </w:tc>
        <w:tc>
          <w:tcPr>
            <w:tcW w:w="1417" w:type="dxa"/>
            <w:tcBorders>
              <w:top w:val="nil"/>
              <w:left w:val="single" w:sz="4" w:space="0" w:color="000000"/>
              <w:bottom w:val="single" w:sz="4" w:space="0" w:color="000000"/>
              <w:right w:val="nil"/>
            </w:tcBorders>
            <w:shd w:val="clear" w:color="auto" w:fill="FFFFFF"/>
            <w:vAlign w:val="center"/>
          </w:tcPr>
          <w:p w14:paraId="476EFA4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0785166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17B9D46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4F170CF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425A83B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45,5</w:t>
            </w:r>
          </w:p>
        </w:tc>
        <w:tc>
          <w:tcPr>
            <w:tcW w:w="1391" w:type="dxa"/>
            <w:tcBorders>
              <w:top w:val="nil"/>
              <w:left w:val="single" w:sz="4" w:space="0" w:color="000000"/>
              <w:bottom w:val="single" w:sz="4" w:space="0" w:color="000000"/>
              <w:right w:val="nil"/>
            </w:tcBorders>
            <w:shd w:val="clear" w:color="auto" w:fill="auto"/>
            <w:vAlign w:val="center"/>
          </w:tcPr>
          <w:p w14:paraId="257B6DE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260,0</w:t>
            </w:r>
          </w:p>
        </w:tc>
        <w:tc>
          <w:tcPr>
            <w:tcW w:w="1118" w:type="dxa"/>
            <w:tcBorders>
              <w:top w:val="nil"/>
              <w:left w:val="single" w:sz="4" w:space="0" w:color="000000"/>
              <w:bottom w:val="single" w:sz="4" w:space="0" w:color="000000"/>
              <w:right w:val="nil"/>
            </w:tcBorders>
            <w:shd w:val="clear" w:color="auto" w:fill="auto"/>
            <w:vAlign w:val="center"/>
          </w:tcPr>
          <w:p w14:paraId="0B3404C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65A7C8D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463444B8" w14:textId="77777777" w:rsidTr="00743222">
        <w:trPr>
          <w:trHeight w:val="210"/>
        </w:trPr>
        <w:tc>
          <w:tcPr>
            <w:tcW w:w="575" w:type="dxa"/>
            <w:tcBorders>
              <w:top w:val="nil"/>
              <w:left w:val="single" w:sz="4" w:space="0" w:color="000000"/>
              <w:bottom w:val="single" w:sz="4" w:space="0" w:color="000000"/>
              <w:right w:val="nil"/>
            </w:tcBorders>
            <w:shd w:val="clear" w:color="auto" w:fill="FFFFFF"/>
            <w:vAlign w:val="center"/>
          </w:tcPr>
          <w:p w14:paraId="137CFEF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w:t>
            </w:r>
          </w:p>
        </w:tc>
        <w:tc>
          <w:tcPr>
            <w:tcW w:w="2744" w:type="dxa"/>
            <w:gridSpan w:val="2"/>
            <w:tcBorders>
              <w:top w:val="nil"/>
              <w:left w:val="single" w:sz="4" w:space="0" w:color="000000"/>
              <w:bottom w:val="single" w:sz="4" w:space="0" w:color="000000"/>
              <w:right w:val="nil"/>
            </w:tcBorders>
            <w:shd w:val="clear" w:color="auto" w:fill="FFFFFF"/>
          </w:tcPr>
          <w:p w14:paraId="3D4D700B" w14:textId="30BE89C0" w:rsidR="00217929" w:rsidRPr="000C5523" w:rsidRDefault="00217929" w:rsidP="003A1CC0">
            <w:pPr>
              <w:spacing w:line="256" w:lineRule="auto"/>
              <w:jc w:val="both"/>
              <w:rPr>
                <w:rFonts w:eastAsia="Times New Roman"/>
                <w:sz w:val="20"/>
                <w:szCs w:val="20"/>
                <w:lang w:val="uk-UA" w:eastAsia="uk-UA"/>
              </w:rPr>
            </w:pPr>
            <w:r w:rsidRPr="000C5523">
              <w:rPr>
                <w:sz w:val="20"/>
                <w:szCs w:val="20"/>
                <w:lang w:val="uk-UA"/>
              </w:rPr>
              <w:t xml:space="preserve">Вул. Мельника, 11 (навпроти ПАТ </w:t>
            </w:r>
            <w:r w:rsidR="006B5987">
              <w:rPr>
                <w:sz w:val="20"/>
                <w:szCs w:val="20"/>
                <w:lang w:val="uk-UA"/>
              </w:rPr>
              <w:t>"</w:t>
            </w:r>
            <w:r w:rsidRPr="000C5523">
              <w:rPr>
                <w:sz w:val="20"/>
                <w:szCs w:val="20"/>
                <w:lang w:val="uk-UA"/>
              </w:rPr>
              <w:t xml:space="preserve">Івано-Франківський завод </w:t>
            </w:r>
            <w:r w:rsidR="006B5987">
              <w:rPr>
                <w:sz w:val="20"/>
                <w:szCs w:val="20"/>
                <w:lang w:val="uk-UA"/>
              </w:rPr>
              <w:t>"</w:t>
            </w:r>
            <w:r w:rsidRPr="000C5523">
              <w:rPr>
                <w:sz w:val="20"/>
                <w:szCs w:val="20"/>
                <w:lang w:val="uk-UA"/>
              </w:rPr>
              <w:t>Промприлад</w:t>
            </w:r>
            <w:r w:rsidR="006B5987">
              <w:rPr>
                <w:sz w:val="20"/>
                <w:szCs w:val="20"/>
                <w:lang w:val="uk-UA"/>
              </w:rPr>
              <w:t>"</w:t>
            </w:r>
            <w:r w:rsidRPr="000C5523">
              <w:rPr>
                <w:sz w:val="20"/>
                <w:szCs w:val="20"/>
                <w:lang w:val="uk-UA"/>
              </w:rPr>
              <w:t>)</w:t>
            </w:r>
          </w:p>
        </w:tc>
        <w:tc>
          <w:tcPr>
            <w:tcW w:w="986" w:type="dxa"/>
            <w:tcBorders>
              <w:top w:val="nil"/>
              <w:left w:val="single" w:sz="4" w:space="0" w:color="000000"/>
              <w:bottom w:val="single" w:sz="4" w:space="0" w:color="000000"/>
              <w:right w:val="nil"/>
            </w:tcBorders>
            <w:shd w:val="clear" w:color="auto" w:fill="FFFFFF"/>
            <w:vAlign w:val="center"/>
          </w:tcPr>
          <w:p w14:paraId="7158327A" w14:textId="47691A09" w:rsidR="00217929" w:rsidRPr="000C5523" w:rsidRDefault="00217929" w:rsidP="00B72DD0">
            <w:pPr>
              <w:jc w:val="center"/>
              <w:rPr>
                <w:sz w:val="20"/>
                <w:szCs w:val="20"/>
                <w:lang w:val="uk-UA"/>
              </w:rPr>
            </w:pPr>
            <w:r w:rsidRPr="000C5523">
              <w:rPr>
                <w:sz w:val="20"/>
                <w:szCs w:val="20"/>
                <w:lang w:val="uk-UA"/>
              </w:rPr>
              <w:t>136,5</w:t>
            </w:r>
          </w:p>
        </w:tc>
        <w:tc>
          <w:tcPr>
            <w:tcW w:w="1141" w:type="dxa"/>
            <w:tcBorders>
              <w:top w:val="nil"/>
              <w:left w:val="single" w:sz="4" w:space="0" w:color="000000"/>
              <w:bottom w:val="single" w:sz="4" w:space="0" w:color="000000"/>
              <w:right w:val="nil"/>
            </w:tcBorders>
            <w:shd w:val="clear" w:color="auto" w:fill="FFFFFF"/>
            <w:vAlign w:val="center"/>
          </w:tcPr>
          <w:p w14:paraId="7F4F5EC7" w14:textId="3A4433A0" w:rsidR="00217929" w:rsidRPr="000C5523" w:rsidRDefault="00217929" w:rsidP="00743222">
            <w:pPr>
              <w:jc w:val="center"/>
              <w:rPr>
                <w:sz w:val="20"/>
                <w:szCs w:val="20"/>
                <w:lang w:val="uk-UA"/>
              </w:rPr>
            </w:pPr>
            <w:r w:rsidRPr="000C5523">
              <w:rPr>
                <w:sz w:val="20"/>
                <w:szCs w:val="20"/>
                <w:lang w:val="uk-UA"/>
              </w:rPr>
              <w:t>8</w:t>
            </w:r>
          </w:p>
        </w:tc>
        <w:tc>
          <w:tcPr>
            <w:tcW w:w="1417" w:type="dxa"/>
            <w:tcBorders>
              <w:top w:val="nil"/>
              <w:left w:val="single" w:sz="4" w:space="0" w:color="000000"/>
              <w:bottom w:val="single" w:sz="4" w:space="0" w:color="000000"/>
              <w:right w:val="nil"/>
            </w:tcBorders>
            <w:shd w:val="clear" w:color="auto" w:fill="FFFFFF"/>
            <w:vAlign w:val="center"/>
          </w:tcPr>
          <w:p w14:paraId="22F3E75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01FEAF9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22A2725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4D0A636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2295574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tcPr>
          <w:p w14:paraId="5642940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113,75</w:t>
            </w:r>
          </w:p>
        </w:tc>
        <w:tc>
          <w:tcPr>
            <w:tcW w:w="1118" w:type="dxa"/>
            <w:tcBorders>
              <w:top w:val="nil"/>
              <w:left w:val="single" w:sz="4" w:space="0" w:color="000000"/>
              <w:bottom w:val="single" w:sz="4" w:space="0" w:color="000000"/>
              <w:right w:val="nil"/>
            </w:tcBorders>
            <w:shd w:val="clear" w:color="auto" w:fill="auto"/>
            <w:vAlign w:val="center"/>
          </w:tcPr>
          <w:p w14:paraId="53361B8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5DCABFF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48443E75" w14:textId="77777777" w:rsidTr="00743222">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5E3D31B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19</w:t>
            </w:r>
          </w:p>
        </w:tc>
        <w:tc>
          <w:tcPr>
            <w:tcW w:w="2744" w:type="dxa"/>
            <w:gridSpan w:val="2"/>
            <w:tcBorders>
              <w:top w:val="nil"/>
              <w:left w:val="single" w:sz="4" w:space="0" w:color="000000"/>
              <w:bottom w:val="single" w:sz="4" w:space="0" w:color="000000"/>
              <w:right w:val="nil"/>
            </w:tcBorders>
            <w:shd w:val="clear" w:color="auto" w:fill="FFFFFF"/>
            <w:hideMark/>
          </w:tcPr>
          <w:p w14:paraId="6CA82DE3"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Сахарова,28-32</w:t>
            </w:r>
          </w:p>
          <w:p w14:paraId="0AF54E76" w14:textId="77777777" w:rsidR="00217929" w:rsidRPr="000C5523" w:rsidRDefault="00217929" w:rsidP="003A1CC0">
            <w:pPr>
              <w:spacing w:line="256" w:lineRule="auto"/>
              <w:jc w:val="both"/>
              <w:rPr>
                <w:rFonts w:eastAsia="Times New Roman"/>
                <w:sz w:val="20"/>
                <w:szCs w:val="20"/>
                <w:lang w:val="uk-UA" w:eastAsia="uk-UA"/>
              </w:rPr>
            </w:pPr>
          </w:p>
        </w:tc>
        <w:tc>
          <w:tcPr>
            <w:tcW w:w="986" w:type="dxa"/>
            <w:tcBorders>
              <w:top w:val="nil"/>
              <w:left w:val="single" w:sz="4" w:space="0" w:color="000000"/>
              <w:bottom w:val="single" w:sz="4" w:space="0" w:color="000000"/>
              <w:right w:val="nil"/>
            </w:tcBorders>
            <w:shd w:val="clear" w:color="auto" w:fill="FFFFFF"/>
            <w:vAlign w:val="center"/>
            <w:hideMark/>
          </w:tcPr>
          <w:p w14:paraId="7FCFB50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497,75</w:t>
            </w:r>
          </w:p>
        </w:tc>
        <w:tc>
          <w:tcPr>
            <w:tcW w:w="1141" w:type="dxa"/>
            <w:tcBorders>
              <w:top w:val="nil"/>
              <w:left w:val="single" w:sz="4" w:space="0" w:color="000000"/>
              <w:bottom w:val="single" w:sz="4" w:space="0" w:color="000000"/>
              <w:right w:val="nil"/>
            </w:tcBorders>
            <w:shd w:val="clear" w:color="auto" w:fill="FFFFFF"/>
            <w:vAlign w:val="center"/>
            <w:hideMark/>
          </w:tcPr>
          <w:p w14:paraId="5E615F5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35</w:t>
            </w:r>
          </w:p>
        </w:tc>
        <w:tc>
          <w:tcPr>
            <w:tcW w:w="1417" w:type="dxa"/>
            <w:tcBorders>
              <w:top w:val="nil"/>
              <w:left w:val="single" w:sz="4" w:space="0" w:color="000000"/>
              <w:bottom w:val="single" w:sz="4" w:space="0" w:color="000000"/>
              <w:right w:val="nil"/>
            </w:tcBorders>
            <w:shd w:val="clear" w:color="auto" w:fill="FFFFFF"/>
            <w:vAlign w:val="center"/>
            <w:hideMark/>
          </w:tcPr>
          <w:p w14:paraId="58930EE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1CB08C2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3BFD061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74DF5EF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384C30C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57,75</w:t>
            </w:r>
          </w:p>
        </w:tc>
        <w:tc>
          <w:tcPr>
            <w:tcW w:w="1391" w:type="dxa"/>
            <w:tcBorders>
              <w:top w:val="nil"/>
              <w:left w:val="single" w:sz="4" w:space="0" w:color="000000"/>
              <w:bottom w:val="single" w:sz="4" w:space="0" w:color="000000"/>
              <w:right w:val="nil"/>
            </w:tcBorders>
            <w:shd w:val="clear" w:color="auto" w:fill="auto"/>
            <w:vAlign w:val="center"/>
            <w:hideMark/>
          </w:tcPr>
          <w:p w14:paraId="5DF841E5" w14:textId="27FD44C6" w:rsidR="00217929" w:rsidRPr="000C5523" w:rsidRDefault="00217929" w:rsidP="00743222">
            <w:pPr>
              <w:spacing w:line="256" w:lineRule="auto"/>
              <w:jc w:val="center"/>
              <w:rPr>
                <w:rFonts w:eastAsia="Times New Roman"/>
                <w:sz w:val="20"/>
                <w:szCs w:val="20"/>
                <w:lang w:val="uk-UA" w:eastAsia="uk-UA"/>
              </w:rPr>
            </w:pPr>
            <w:r w:rsidRPr="000C5523">
              <w:rPr>
                <w:rFonts w:eastAsia="Times New Roman"/>
                <w:sz w:val="20"/>
                <w:szCs w:val="20"/>
                <w:lang w:val="uk-UA" w:eastAsia="uk-UA"/>
              </w:rPr>
              <w:t>440,0</w:t>
            </w:r>
          </w:p>
        </w:tc>
        <w:tc>
          <w:tcPr>
            <w:tcW w:w="1118" w:type="dxa"/>
            <w:tcBorders>
              <w:top w:val="nil"/>
              <w:left w:val="single" w:sz="4" w:space="0" w:color="000000"/>
              <w:bottom w:val="single" w:sz="4" w:space="0" w:color="000000"/>
              <w:right w:val="nil"/>
            </w:tcBorders>
            <w:shd w:val="clear" w:color="auto" w:fill="auto"/>
            <w:vAlign w:val="center"/>
            <w:hideMark/>
          </w:tcPr>
          <w:p w14:paraId="1804D4D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0C663678" w14:textId="77777777" w:rsidR="00217929" w:rsidRPr="000C5523" w:rsidRDefault="00217929" w:rsidP="00352A51">
            <w:pPr>
              <w:spacing w:line="256" w:lineRule="auto"/>
              <w:jc w:val="center"/>
              <w:rPr>
                <w:rFonts w:eastAsia="Times New Roman"/>
                <w:sz w:val="20"/>
                <w:szCs w:val="20"/>
                <w:vertAlign w:val="subscript"/>
                <w:lang w:val="uk-UA" w:eastAsia="uk-UA"/>
              </w:rPr>
            </w:pPr>
            <w:r w:rsidRPr="000C5523">
              <w:rPr>
                <w:rFonts w:eastAsia="Times New Roman"/>
                <w:sz w:val="20"/>
                <w:szCs w:val="20"/>
                <w:lang w:val="uk-UA" w:eastAsia="uk-UA"/>
              </w:rPr>
              <w:t>+</w:t>
            </w:r>
          </w:p>
        </w:tc>
      </w:tr>
      <w:tr w:rsidR="00217929" w:rsidRPr="000C5523" w14:paraId="3ABB423A" w14:textId="77777777" w:rsidTr="00743222">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7D1CF66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w:t>
            </w:r>
          </w:p>
        </w:tc>
        <w:tc>
          <w:tcPr>
            <w:tcW w:w="2744" w:type="dxa"/>
            <w:gridSpan w:val="2"/>
            <w:tcBorders>
              <w:top w:val="nil"/>
              <w:left w:val="single" w:sz="4" w:space="0" w:color="000000"/>
              <w:bottom w:val="single" w:sz="4" w:space="0" w:color="000000"/>
              <w:right w:val="nil"/>
            </w:tcBorders>
            <w:shd w:val="clear" w:color="auto" w:fill="FFFFFF"/>
            <w:hideMark/>
          </w:tcPr>
          <w:p w14:paraId="5B26B153" w14:textId="4EB4A55D" w:rsidR="00217929" w:rsidRPr="000C5523" w:rsidRDefault="00217929" w:rsidP="003A1CC0">
            <w:pPr>
              <w:jc w:val="both"/>
              <w:rPr>
                <w:sz w:val="20"/>
                <w:szCs w:val="20"/>
                <w:lang w:val="uk-UA"/>
              </w:rPr>
            </w:pPr>
            <w:r w:rsidRPr="000C5523">
              <w:rPr>
                <w:sz w:val="20"/>
                <w:szCs w:val="20"/>
                <w:lang w:val="uk-UA"/>
              </w:rPr>
              <w:t xml:space="preserve">Вул. Сахарова, 23 (біля </w:t>
            </w:r>
            <w:r w:rsidR="006B5987">
              <w:rPr>
                <w:sz w:val="20"/>
                <w:szCs w:val="20"/>
                <w:lang w:val="uk-UA"/>
              </w:rPr>
              <w:t>"</w:t>
            </w:r>
            <w:r w:rsidRPr="000C5523">
              <w:rPr>
                <w:sz w:val="20"/>
                <w:szCs w:val="20"/>
                <w:lang w:val="uk-UA"/>
              </w:rPr>
              <w:t xml:space="preserve">ПАТ </w:t>
            </w:r>
            <w:r w:rsidR="006B5987">
              <w:rPr>
                <w:sz w:val="20"/>
                <w:szCs w:val="20"/>
                <w:lang w:val="uk-UA"/>
              </w:rPr>
              <w:t>"</w:t>
            </w:r>
            <w:r w:rsidRPr="000C5523">
              <w:rPr>
                <w:sz w:val="20"/>
                <w:szCs w:val="20"/>
                <w:lang w:val="uk-UA"/>
              </w:rPr>
              <w:t xml:space="preserve">Івано-Франківський завод </w:t>
            </w:r>
            <w:r w:rsidR="006B5987">
              <w:rPr>
                <w:sz w:val="20"/>
                <w:szCs w:val="20"/>
                <w:lang w:val="uk-UA"/>
              </w:rPr>
              <w:t>"</w:t>
            </w:r>
            <w:r w:rsidRPr="000C5523">
              <w:rPr>
                <w:sz w:val="20"/>
                <w:szCs w:val="20"/>
                <w:lang w:val="uk-UA"/>
              </w:rPr>
              <w:t>Промприлад</w:t>
            </w:r>
            <w:r w:rsidR="006B5987">
              <w:rPr>
                <w:sz w:val="20"/>
                <w:szCs w:val="20"/>
                <w:lang w:val="uk-UA"/>
              </w:rPr>
              <w:t>"</w:t>
            </w:r>
            <w:r w:rsidRPr="000C5523">
              <w:rPr>
                <w:sz w:val="20"/>
                <w:szCs w:val="20"/>
                <w:lang w:val="uk-UA"/>
              </w:rPr>
              <w:t>)</w:t>
            </w:r>
          </w:p>
        </w:tc>
        <w:tc>
          <w:tcPr>
            <w:tcW w:w="986" w:type="dxa"/>
            <w:tcBorders>
              <w:top w:val="nil"/>
              <w:left w:val="single" w:sz="4" w:space="0" w:color="000000"/>
              <w:bottom w:val="single" w:sz="4" w:space="0" w:color="000000"/>
              <w:right w:val="nil"/>
            </w:tcBorders>
            <w:shd w:val="clear" w:color="auto" w:fill="FFFFFF"/>
            <w:vAlign w:val="center"/>
            <w:hideMark/>
          </w:tcPr>
          <w:p w14:paraId="69DB2B2E" w14:textId="552221F3" w:rsidR="00217929" w:rsidRPr="000C5523" w:rsidRDefault="00217929" w:rsidP="00EC3125">
            <w:pPr>
              <w:jc w:val="center"/>
              <w:rPr>
                <w:sz w:val="20"/>
                <w:szCs w:val="20"/>
                <w:lang w:val="uk-UA"/>
              </w:rPr>
            </w:pPr>
            <w:r w:rsidRPr="000C5523">
              <w:rPr>
                <w:sz w:val="20"/>
                <w:szCs w:val="20"/>
                <w:lang w:val="uk-UA"/>
              </w:rPr>
              <w:t>256,75</w:t>
            </w:r>
          </w:p>
        </w:tc>
        <w:tc>
          <w:tcPr>
            <w:tcW w:w="1141" w:type="dxa"/>
            <w:tcBorders>
              <w:top w:val="nil"/>
              <w:left w:val="single" w:sz="4" w:space="0" w:color="000000"/>
              <w:bottom w:val="single" w:sz="4" w:space="0" w:color="000000"/>
              <w:right w:val="nil"/>
            </w:tcBorders>
            <w:shd w:val="clear" w:color="auto" w:fill="FFFFFF"/>
            <w:vAlign w:val="center"/>
            <w:hideMark/>
          </w:tcPr>
          <w:p w14:paraId="61473108" w14:textId="79B82200" w:rsidR="00217929" w:rsidRPr="000C5523" w:rsidRDefault="00217929" w:rsidP="00743222">
            <w:pPr>
              <w:jc w:val="center"/>
              <w:rPr>
                <w:sz w:val="20"/>
                <w:szCs w:val="20"/>
                <w:lang w:val="uk-UA"/>
              </w:rPr>
            </w:pPr>
            <w:r w:rsidRPr="000C5523">
              <w:rPr>
                <w:sz w:val="20"/>
                <w:szCs w:val="20"/>
                <w:lang w:val="uk-UA"/>
              </w:rPr>
              <w:t>15</w:t>
            </w:r>
          </w:p>
        </w:tc>
        <w:tc>
          <w:tcPr>
            <w:tcW w:w="1417" w:type="dxa"/>
            <w:tcBorders>
              <w:top w:val="nil"/>
              <w:left w:val="single" w:sz="4" w:space="0" w:color="000000"/>
              <w:bottom w:val="single" w:sz="4" w:space="0" w:color="000000"/>
              <w:right w:val="nil"/>
            </w:tcBorders>
            <w:shd w:val="clear" w:color="auto" w:fill="FFFFFF"/>
            <w:vAlign w:val="center"/>
            <w:hideMark/>
          </w:tcPr>
          <w:p w14:paraId="0330D86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03EA886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577F14C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414E27A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6E54E44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45,5</w:t>
            </w:r>
          </w:p>
        </w:tc>
        <w:tc>
          <w:tcPr>
            <w:tcW w:w="1391" w:type="dxa"/>
            <w:tcBorders>
              <w:top w:val="nil"/>
              <w:left w:val="single" w:sz="4" w:space="0" w:color="000000"/>
              <w:bottom w:val="single" w:sz="4" w:space="0" w:color="000000"/>
              <w:right w:val="nil"/>
            </w:tcBorders>
            <w:shd w:val="clear" w:color="auto" w:fill="auto"/>
            <w:vAlign w:val="center"/>
            <w:hideMark/>
          </w:tcPr>
          <w:p w14:paraId="49C635C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211,25</w:t>
            </w:r>
          </w:p>
        </w:tc>
        <w:tc>
          <w:tcPr>
            <w:tcW w:w="1118" w:type="dxa"/>
            <w:tcBorders>
              <w:top w:val="nil"/>
              <w:left w:val="single" w:sz="4" w:space="0" w:color="000000"/>
              <w:bottom w:val="single" w:sz="4" w:space="0" w:color="000000"/>
              <w:right w:val="nil"/>
            </w:tcBorders>
            <w:shd w:val="clear" w:color="auto" w:fill="auto"/>
            <w:vAlign w:val="center"/>
            <w:hideMark/>
          </w:tcPr>
          <w:p w14:paraId="540935B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005E3F9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222CB4E1"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tcPr>
          <w:p w14:paraId="3CE87CE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w:t>
            </w:r>
          </w:p>
        </w:tc>
        <w:tc>
          <w:tcPr>
            <w:tcW w:w="2744" w:type="dxa"/>
            <w:gridSpan w:val="2"/>
            <w:tcBorders>
              <w:top w:val="nil"/>
              <w:left w:val="single" w:sz="4" w:space="0" w:color="000000"/>
              <w:bottom w:val="single" w:sz="4" w:space="0" w:color="000000"/>
              <w:right w:val="nil"/>
            </w:tcBorders>
            <w:shd w:val="clear" w:color="auto" w:fill="FFFFFF"/>
          </w:tcPr>
          <w:p w14:paraId="3E0C2C8A" w14:textId="77777777"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Гетьмана Мазепи (від вул. Короля Данила до вул. Гординського)</w:t>
            </w:r>
          </w:p>
        </w:tc>
        <w:tc>
          <w:tcPr>
            <w:tcW w:w="986" w:type="dxa"/>
            <w:tcBorders>
              <w:top w:val="nil"/>
              <w:left w:val="single" w:sz="4" w:space="0" w:color="000000"/>
              <w:bottom w:val="single" w:sz="4" w:space="0" w:color="000000"/>
              <w:right w:val="nil"/>
            </w:tcBorders>
            <w:shd w:val="clear" w:color="auto" w:fill="FFFFFF"/>
            <w:vAlign w:val="center"/>
          </w:tcPr>
          <w:p w14:paraId="7A82C176" w14:textId="22C7A5A9" w:rsidR="00217929" w:rsidRPr="000C5523" w:rsidRDefault="00217929" w:rsidP="006F5CFF">
            <w:pPr>
              <w:spacing w:line="254" w:lineRule="auto"/>
              <w:jc w:val="center"/>
              <w:rPr>
                <w:rFonts w:eastAsia="Times New Roman"/>
                <w:sz w:val="20"/>
                <w:szCs w:val="20"/>
                <w:lang w:val="uk-UA"/>
              </w:rPr>
            </w:pPr>
            <w:r w:rsidRPr="000C5523">
              <w:rPr>
                <w:rFonts w:eastAsia="Times New Roman"/>
                <w:sz w:val="20"/>
                <w:szCs w:val="20"/>
                <w:lang w:val="uk-UA"/>
              </w:rPr>
              <w:t>195,00</w:t>
            </w:r>
          </w:p>
        </w:tc>
        <w:tc>
          <w:tcPr>
            <w:tcW w:w="1141" w:type="dxa"/>
            <w:tcBorders>
              <w:top w:val="nil"/>
              <w:left w:val="single" w:sz="4" w:space="0" w:color="000000"/>
              <w:bottom w:val="single" w:sz="4" w:space="0" w:color="000000"/>
              <w:right w:val="nil"/>
            </w:tcBorders>
            <w:shd w:val="clear" w:color="auto" w:fill="FFFFFF"/>
            <w:vAlign w:val="center"/>
          </w:tcPr>
          <w:p w14:paraId="0544B27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10</w:t>
            </w:r>
          </w:p>
        </w:tc>
        <w:tc>
          <w:tcPr>
            <w:tcW w:w="1417" w:type="dxa"/>
            <w:tcBorders>
              <w:top w:val="nil"/>
              <w:left w:val="single" w:sz="4" w:space="0" w:color="000000"/>
              <w:bottom w:val="single" w:sz="4" w:space="0" w:color="000000"/>
              <w:right w:val="nil"/>
            </w:tcBorders>
            <w:shd w:val="clear" w:color="auto" w:fill="FFFFFF"/>
            <w:vAlign w:val="center"/>
          </w:tcPr>
          <w:p w14:paraId="377E8C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0CE17A4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411C8C7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7F46BF6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58298F0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26,25</w:t>
            </w:r>
          </w:p>
        </w:tc>
        <w:tc>
          <w:tcPr>
            <w:tcW w:w="1391" w:type="dxa"/>
            <w:tcBorders>
              <w:top w:val="nil"/>
              <w:left w:val="single" w:sz="4" w:space="0" w:color="000000"/>
              <w:bottom w:val="single" w:sz="4" w:space="0" w:color="000000"/>
              <w:right w:val="nil"/>
            </w:tcBorders>
            <w:shd w:val="clear" w:color="auto" w:fill="auto"/>
            <w:vAlign w:val="center"/>
          </w:tcPr>
          <w:p w14:paraId="4D61242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168,75</w:t>
            </w:r>
          </w:p>
        </w:tc>
        <w:tc>
          <w:tcPr>
            <w:tcW w:w="1118" w:type="dxa"/>
            <w:tcBorders>
              <w:top w:val="nil"/>
              <w:left w:val="single" w:sz="4" w:space="0" w:color="000000"/>
              <w:bottom w:val="single" w:sz="4" w:space="0" w:color="000000"/>
              <w:right w:val="nil"/>
            </w:tcBorders>
            <w:shd w:val="clear" w:color="auto" w:fill="auto"/>
            <w:vAlign w:val="center"/>
          </w:tcPr>
          <w:p w14:paraId="22B5153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17FB63B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0B93F14A" w14:textId="77777777" w:rsidTr="00EA6758">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823CFF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w:t>
            </w:r>
          </w:p>
        </w:tc>
        <w:tc>
          <w:tcPr>
            <w:tcW w:w="2744" w:type="dxa"/>
            <w:gridSpan w:val="2"/>
            <w:tcBorders>
              <w:top w:val="nil"/>
              <w:left w:val="single" w:sz="4" w:space="0" w:color="000000"/>
              <w:bottom w:val="single" w:sz="4" w:space="0" w:color="000000"/>
              <w:right w:val="nil"/>
            </w:tcBorders>
            <w:shd w:val="clear" w:color="auto" w:fill="FFFFFF"/>
            <w:hideMark/>
          </w:tcPr>
          <w:p w14:paraId="00EE015D" w14:textId="77777777" w:rsidR="00217929" w:rsidRPr="000C5523" w:rsidRDefault="00217929" w:rsidP="003A1CC0">
            <w:pPr>
              <w:spacing w:line="256" w:lineRule="auto"/>
              <w:jc w:val="both"/>
              <w:rPr>
                <w:rFonts w:eastAsia="SimSun"/>
                <w:kern w:val="2"/>
                <w:sz w:val="20"/>
                <w:szCs w:val="20"/>
                <w:lang w:val="uk-UA" w:eastAsia="uk-UA"/>
              </w:rPr>
            </w:pPr>
            <w:r w:rsidRPr="000C5523">
              <w:rPr>
                <w:rFonts w:eastAsia="SimSun"/>
                <w:kern w:val="2"/>
                <w:sz w:val="20"/>
                <w:szCs w:val="20"/>
                <w:lang w:val="uk-UA" w:eastAsia="uk-UA"/>
              </w:rPr>
              <w:t>Вул.Гетьмана Мазепи (від вул. Січових Стрільців до вул. Короля Данила)</w:t>
            </w:r>
          </w:p>
        </w:tc>
        <w:tc>
          <w:tcPr>
            <w:tcW w:w="986" w:type="dxa"/>
            <w:tcBorders>
              <w:top w:val="nil"/>
              <w:left w:val="single" w:sz="4" w:space="0" w:color="000000"/>
              <w:bottom w:val="single" w:sz="4" w:space="0" w:color="000000"/>
              <w:right w:val="nil"/>
            </w:tcBorders>
            <w:shd w:val="clear" w:color="auto" w:fill="FFFFFF"/>
            <w:vAlign w:val="center"/>
            <w:hideMark/>
          </w:tcPr>
          <w:p w14:paraId="45B6FCF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165,0</w:t>
            </w:r>
          </w:p>
        </w:tc>
        <w:tc>
          <w:tcPr>
            <w:tcW w:w="1141" w:type="dxa"/>
            <w:tcBorders>
              <w:top w:val="nil"/>
              <w:left w:val="single" w:sz="4" w:space="0" w:color="000000"/>
              <w:bottom w:val="single" w:sz="4" w:space="0" w:color="000000"/>
              <w:right w:val="nil"/>
            </w:tcBorders>
            <w:shd w:val="clear" w:color="auto" w:fill="FFFFFF"/>
            <w:vAlign w:val="center"/>
            <w:hideMark/>
          </w:tcPr>
          <w:p w14:paraId="181361B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8</w:t>
            </w:r>
          </w:p>
        </w:tc>
        <w:tc>
          <w:tcPr>
            <w:tcW w:w="1417" w:type="dxa"/>
            <w:tcBorders>
              <w:top w:val="nil"/>
              <w:left w:val="single" w:sz="4" w:space="0" w:color="000000"/>
              <w:bottom w:val="single" w:sz="4" w:space="0" w:color="000000"/>
              <w:right w:val="nil"/>
            </w:tcBorders>
            <w:shd w:val="clear" w:color="auto" w:fill="FFFFFF"/>
            <w:vAlign w:val="center"/>
            <w:hideMark/>
          </w:tcPr>
          <w:p w14:paraId="3A9810C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76C7983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6226BF6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038AD62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00472F7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52,5</w:t>
            </w:r>
          </w:p>
        </w:tc>
        <w:tc>
          <w:tcPr>
            <w:tcW w:w="1391" w:type="dxa"/>
            <w:tcBorders>
              <w:top w:val="nil"/>
              <w:left w:val="single" w:sz="4" w:space="0" w:color="000000"/>
              <w:bottom w:val="single" w:sz="4" w:space="0" w:color="000000"/>
              <w:right w:val="nil"/>
            </w:tcBorders>
            <w:shd w:val="clear" w:color="auto" w:fill="auto"/>
            <w:vAlign w:val="center"/>
            <w:hideMark/>
          </w:tcPr>
          <w:p w14:paraId="45F423F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112,5</w:t>
            </w:r>
          </w:p>
        </w:tc>
        <w:tc>
          <w:tcPr>
            <w:tcW w:w="1118" w:type="dxa"/>
            <w:tcBorders>
              <w:top w:val="nil"/>
              <w:left w:val="single" w:sz="4" w:space="0" w:color="000000"/>
              <w:bottom w:val="single" w:sz="4" w:space="0" w:color="000000"/>
              <w:right w:val="nil"/>
            </w:tcBorders>
            <w:shd w:val="clear" w:color="auto" w:fill="auto"/>
            <w:vAlign w:val="center"/>
            <w:hideMark/>
          </w:tcPr>
          <w:p w14:paraId="4214CF1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3359801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540542FB"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tcPr>
          <w:p w14:paraId="459C4BD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lastRenderedPageBreak/>
              <w:t>23</w:t>
            </w:r>
          </w:p>
        </w:tc>
        <w:tc>
          <w:tcPr>
            <w:tcW w:w="2744" w:type="dxa"/>
            <w:gridSpan w:val="2"/>
            <w:tcBorders>
              <w:top w:val="nil"/>
              <w:left w:val="single" w:sz="4" w:space="0" w:color="000000"/>
              <w:bottom w:val="single" w:sz="4" w:space="0" w:color="000000"/>
              <w:right w:val="nil"/>
            </w:tcBorders>
            <w:shd w:val="clear" w:color="auto" w:fill="FFFFFF"/>
          </w:tcPr>
          <w:p w14:paraId="18158A03" w14:textId="49D52064" w:rsidR="00217929" w:rsidRPr="000C5523" w:rsidRDefault="00217929" w:rsidP="003A1CC0">
            <w:pPr>
              <w:spacing w:line="256" w:lineRule="auto"/>
              <w:jc w:val="both"/>
              <w:rPr>
                <w:sz w:val="20"/>
                <w:szCs w:val="20"/>
                <w:lang w:val="uk-UA" w:eastAsia="uk-UA"/>
              </w:rPr>
            </w:pPr>
            <w:r w:rsidRPr="000C5523">
              <w:rPr>
                <w:rFonts w:eastAsia="SimSun"/>
                <w:kern w:val="2"/>
                <w:sz w:val="20"/>
                <w:szCs w:val="20"/>
                <w:lang w:val="uk-UA" w:eastAsia="uk-UA"/>
              </w:rPr>
              <w:t>Вул. Г</w:t>
            </w:r>
            <w:r w:rsidR="00BA0D5B">
              <w:rPr>
                <w:rFonts w:eastAsia="SimSun"/>
                <w:kern w:val="2"/>
                <w:sz w:val="20"/>
                <w:szCs w:val="20"/>
                <w:lang w:val="uk-UA" w:eastAsia="uk-UA"/>
              </w:rPr>
              <w:t>етьмана</w:t>
            </w:r>
            <w:r w:rsidRPr="000C5523">
              <w:rPr>
                <w:rFonts w:eastAsia="SimSun"/>
                <w:kern w:val="2"/>
                <w:sz w:val="20"/>
                <w:szCs w:val="20"/>
                <w:lang w:val="uk-UA" w:eastAsia="uk-UA"/>
              </w:rPr>
              <w:t xml:space="preserve"> Мазепи (від вул. Бельведерської до вул. Січових Стрільців)</w:t>
            </w:r>
          </w:p>
        </w:tc>
        <w:tc>
          <w:tcPr>
            <w:tcW w:w="986" w:type="dxa"/>
            <w:tcBorders>
              <w:top w:val="nil"/>
              <w:left w:val="single" w:sz="4" w:space="0" w:color="000000"/>
              <w:bottom w:val="single" w:sz="4" w:space="0" w:color="000000"/>
              <w:right w:val="nil"/>
            </w:tcBorders>
            <w:shd w:val="clear" w:color="auto" w:fill="FFFFFF"/>
            <w:vAlign w:val="center"/>
          </w:tcPr>
          <w:p w14:paraId="0D5C5CF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165,0</w:t>
            </w:r>
          </w:p>
        </w:tc>
        <w:tc>
          <w:tcPr>
            <w:tcW w:w="1141" w:type="dxa"/>
            <w:tcBorders>
              <w:top w:val="nil"/>
              <w:left w:val="single" w:sz="4" w:space="0" w:color="000000"/>
              <w:bottom w:val="single" w:sz="4" w:space="0" w:color="000000"/>
              <w:right w:val="nil"/>
            </w:tcBorders>
            <w:shd w:val="clear" w:color="auto" w:fill="FFFFFF"/>
            <w:vAlign w:val="center"/>
          </w:tcPr>
          <w:p w14:paraId="2B6691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11</w:t>
            </w:r>
          </w:p>
        </w:tc>
        <w:tc>
          <w:tcPr>
            <w:tcW w:w="1417" w:type="dxa"/>
            <w:tcBorders>
              <w:top w:val="nil"/>
              <w:left w:val="single" w:sz="4" w:space="0" w:color="000000"/>
              <w:bottom w:val="single" w:sz="4" w:space="0" w:color="000000"/>
              <w:right w:val="nil"/>
            </w:tcBorders>
            <w:shd w:val="clear" w:color="auto" w:fill="FFFFFF"/>
            <w:vAlign w:val="center"/>
          </w:tcPr>
          <w:p w14:paraId="18DC15F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4E44259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2762B87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14AB5C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7A2D186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391" w:type="dxa"/>
            <w:tcBorders>
              <w:top w:val="nil"/>
              <w:left w:val="single" w:sz="4" w:space="0" w:color="000000"/>
              <w:bottom w:val="single" w:sz="4" w:space="0" w:color="000000"/>
              <w:right w:val="nil"/>
            </w:tcBorders>
            <w:shd w:val="clear" w:color="auto" w:fill="auto"/>
            <w:vAlign w:val="center"/>
          </w:tcPr>
          <w:p w14:paraId="2F0E9B6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150,0</w:t>
            </w:r>
          </w:p>
        </w:tc>
        <w:tc>
          <w:tcPr>
            <w:tcW w:w="1118" w:type="dxa"/>
            <w:tcBorders>
              <w:top w:val="nil"/>
              <w:left w:val="single" w:sz="4" w:space="0" w:color="000000"/>
              <w:bottom w:val="single" w:sz="4" w:space="0" w:color="000000"/>
              <w:right w:val="nil"/>
            </w:tcBorders>
            <w:shd w:val="clear" w:color="auto" w:fill="auto"/>
            <w:vAlign w:val="center"/>
          </w:tcPr>
          <w:p w14:paraId="5E6BE8A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6CC81CC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08749D2A" w14:textId="77777777" w:rsidTr="0051034E">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68E769A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w:t>
            </w:r>
          </w:p>
        </w:tc>
        <w:tc>
          <w:tcPr>
            <w:tcW w:w="2744" w:type="dxa"/>
            <w:gridSpan w:val="2"/>
            <w:tcBorders>
              <w:top w:val="nil"/>
              <w:left w:val="single" w:sz="4" w:space="0" w:color="000000"/>
              <w:bottom w:val="single" w:sz="4" w:space="0" w:color="000000"/>
              <w:right w:val="nil"/>
            </w:tcBorders>
            <w:shd w:val="clear" w:color="auto" w:fill="FFFFFF"/>
            <w:hideMark/>
          </w:tcPr>
          <w:p w14:paraId="10CE1187"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Сiчових Стрiльцiв, 1-7</w:t>
            </w:r>
          </w:p>
        </w:tc>
        <w:tc>
          <w:tcPr>
            <w:tcW w:w="986" w:type="dxa"/>
            <w:tcBorders>
              <w:top w:val="nil"/>
              <w:left w:val="single" w:sz="4" w:space="0" w:color="000000"/>
              <w:bottom w:val="single" w:sz="4" w:space="0" w:color="000000"/>
              <w:right w:val="nil"/>
            </w:tcBorders>
            <w:shd w:val="clear" w:color="auto" w:fill="FFFFFF"/>
            <w:vAlign w:val="center"/>
            <w:hideMark/>
          </w:tcPr>
          <w:p w14:paraId="4C832F4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178,75</w:t>
            </w:r>
          </w:p>
        </w:tc>
        <w:tc>
          <w:tcPr>
            <w:tcW w:w="1141" w:type="dxa"/>
            <w:tcBorders>
              <w:top w:val="nil"/>
              <w:left w:val="single" w:sz="4" w:space="0" w:color="000000"/>
              <w:bottom w:val="single" w:sz="4" w:space="0" w:color="000000"/>
              <w:right w:val="nil"/>
            </w:tcBorders>
            <w:shd w:val="clear" w:color="auto" w:fill="FFFFFF"/>
            <w:vAlign w:val="center"/>
            <w:hideMark/>
          </w:tcPr>
          <w:p w14:paraId="5FBA6CD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w:t>
            </w:r>
          </w:p>
        </w:tc>
        <w:tc>
          <w:tcPr>
            <w:tcW w:w="1417" w:type="dxa"/>
            <w:tcBorders>
              <w:top w:val="nil"/>
              <w:left w:val="single" w:sz="4" w:space="0" w:color="000000"/>
              <w:bottom w:val="single" w:sz="4" w:space="0" w:color="000000"/>
              <w:right w:val="nil"/>
            </w:tcBorders>
            <w:shd w:val="clear" w:color="auto" w:fill="FFFFFF"/>
            <w:vAlign w:val="center"/>
            <w:hideMark/>
          </w:tcPr>
          <w:p w14:paraId="0DEE8C7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138E62B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586E62B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45°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1DCD1A7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607BF10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391" w:type="dxa"/>
            <w:tcBorders>
              <w:top w:val="nil"/>
              <w:left w:val="single" w:sz="4" w:space="0" w:color="000000"/>
              <w:bottom w:val="single" w:sz="4" w:space="0" w:color="000000"/>
              <w:right w:val="nil"/>
            </w:tcBorders>
            <w:shd w:val="clear" w:color="auto" w:fill="auto"/>
            <w:vAlign w:val="center"/>
            <w:hideMark/>
          </w:tcPr>
          <w:p w14:paraId="0DD9CE05" w14:textId="2833D3C6" w:rsidR="00217929" w:rsidRPr="000C5523" w:rsidRDefault="00217929" w:rsidP="0051034E">
            <w:pPr>
              <w:spacing w:line="256" w:lineRule="auto"/>
              <w:jc w:val="center"/>
              <w:rPr>
                <w:rFonts w:eastAsia="Times New Roman"/>
                <w:sz w:val="20"/>
                <w:szCs w:val="20"/>
                <w:lang w:val="uk-UA" w:eastAsia="uk-UA"/>
              </w:rPr>
            </w:pPr>
            <w:r w:rsidRPr="000C5523">
              <w:rPr>
                <w:rFonts w:eastAsia="Times New Roman"/>
                <w:sz w:val="20"/>
                <w:szCs w:val="20"/>
                <w:lang w:val="uk-UA" w:eastAsia="uk-UA"/>
              </w:rPr>
              <w:t>165,0</w:t>
            </w:r>
          </w:p>
        </w:tc>
        <w:tc>
          <w:tcPr>
            <w:tcW w:w="1118" w:type="dxa"/>
            <w:tcBorders>
              <w:top w:val="nil"/>
              <w:left w:val="single" w:sz="4" w:space="0" w:color="000000"/>
              <w:bottom w:val="single" w:sz="4" w:space="0" w:color="000000"/>
              <w:right w:val="nil"/>
            </w:tcBorders>
            <w:shd w:val="clear" w:color="auto" w:fill="auto"/>
            <w:vAlign w:val="center"/>
            <w:hideMark/>
          </w:tcPr>
          <w:p w14:paraId="77C145B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4C9B9A2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535A0E8E" w14:textId="77777777" w:rsidTr="0051034E">
        <w:trPr>
          <w:trHeight w:val="210"/>
        </w:trPr>
        <w:tc>
          <w:tcPr>
            <w:tcW w:w="575" w:type="dxa"/>
            <w:tcBorders>
              <w:top w:val="nil"/>
              <w:left w:val="single" w:sz="4" w:space="0" w:color="000000"/>
              <w:bottom w:val="single" w:sz="4" w:space="0" w:color="000000"/>
              <w:right w:val="nil"/>
            </w:tcBorders>
            <w:shd w:val="clear" w:color="auto" w:fill="FFFFFF"/>
            <w:vAlign w:val="center"/>
            <w:hideMark/>
          </w:tcPr>
          <w:p w14:paraId="7CBDF81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25</w:t>
            </w:r>
          </w:p>
        </w:tc>
        <w:tc>
          <w:tcPr>
            <w:tcW w:w="2744" w:type="dxa"/>
            <w:gridSpan w:val="2"/>
            <w:tcBorders>
              <w:top w:val="nil"/>
              <w:left w:val="single" w:sz="4" w:space="0" w:color="000000"/>
              <w:bottom w:val="single" w:sz="4" w:space="0" w:color="000000"/>
              <w:right w:val="nil"/>
            </w:tcBorders>
            <w:shd w:val="clear" w:color="auto" w:fill="FFFFFF"/>
            <w:hideMark/>
          </w:tcPr>
          <w:p w14:paraId="1EE2C400"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Andale Sans UI"/>
                <w:kern w:val="2"/>
                <w:sz w:val="20"/>
                <w:szCs w:val="20"/>
                <w:lang w:val="uk-UA" w:eastAsia="ar-SA"/>
              </w:rPr>
              <w:t>Вул. Бельведерська, 1-16 (парна та непарна сторони)</w:t>
            </w:r>
          </w:p>
        </w:tc>
        <w:tc>
          <w:tcPr>
            <w:tcW w:w="986" w:type="dxa"/>
            <w:tcBorders>
              <w:top w:val="nil"/>
              <w:left w:val="single" w:sz="4" w:space="0" w:color="000000"/>
              <w:bottom w:val="single" w:sz="4" w:space="0" w:color="000000"/>
              <w:right w:val="nil"/>
            </w:tcBorders>
            <w:shd w:val="clear" w:color="auto" w:fill="FFFFFF"/>
            <w:vAlign w:val="center"/>
            <w:hideMark/>
          </w:tcPr>
          <w:p w14:paraId="7C85F86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623,90</w:t>
            </w:r>
          </w:p>
        </w:tc>
        <w:tc>
          <w:tcPr>
            <w:tcW w:w="1141" w:type="dxa"/>
            <w:tcBorders>
              <w:top w:val="nil"/>
              <w:left w:val="single" w:sz="4" w:space="0" w:color="000000"/>
              <w:bottom w:val="single" w:sz="4" w:space="0" w:color="000000"/>
              <w:right w:val="nil"/>
            </w:tcBorders>
            <w:shd w:val="clear" w:color="auto" w:fill="FFFFFF"/>
            <w:vAlign w:val="center"/>
            <w:hideMark/>
          </w:tcPr>
          <w:p w14:paraId="3A97A7C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36</w:t>
            </w:r>
          </w:p>
        </w:tc>
        <w:tc>
          <w:tcPr>
            <w:tcW w:w="1417" w:type="dxa"/>
            <w:tcBorders>
              <w:top w:val="nil"/>
              <w:left w:val="single" w:sz="4" w:space="0" w:color="000000"/>
              <w:bottom w:val="single" w:sz="4" w:space="0" w:color="000000"/>
              <w:right w:val="nil"/>
            </w:tcBorders>
            <w:shd w:val="clear" w:color="auto" w:fill="FFFFFF"/>
            <w:vAlign w:val="center"/>
            <w:hideMark/>
          </w:tcPr>
          <w:p w14:paraId="670BD8F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4C8EDEC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00680B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60°,45°</w:t>
            </w:r>
          </w:p>
          <w:p w14:paraId="3483E9C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43AD661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5CB94EC3" w14:textId="6BCAD5F3" w:rsidR="00217929" w:rsidRPr="000C5523" w:rsidRDefault="00604C44" w:rsidP="008526E5">
            <w:pPr>
              <w:spacing w:line="256" w:lineRule="auto"/>
              <w:jc w:val="center"/>
              <w:rPr>
                <w:rFonts w:eastAsia="Times New Roman"/>
                <w:sz w:val="20"/>
                <w:szCs w:val="20"/>
                <w:lang w:val="uk-UA" w:eastAsia="uk-UA"/>
              </w:rPr>
            </w:pPr>
            <w:r>
              <w:rPr>
                <w:rFonts w:eastAsia="Times New Roman"/>
                <w:sz w:val="20"/>
                <w:szCs w:val="20"/>
                <w:lang w:val="uk-UA" w:eastAsia="uk-UA"/>
              </w:rPr>
              <w:t>7</w:t>
            </w:r>
            <w:r w:rsidR="00217929" w:rsidRPr="000C5523">
              <w:rPr>
                <w:rFonts w:eastAsia="Times New Roman"/>
                <w:sz w:val="20"/>
                <w:szCs w:val="20"/>
                <w:lang w:val="uk-UA" w:eastAsia="uk-UA"/>
              </w:rPr>
              <w:t>0,0</w:t>
            </w:r>
          </w:p>
        </w:tc>
        <w:tc>
          <w:tcPr>
            <w:tcW w:w="1391" w:type="dxa"/>
            <w:tcBorders>
              <w:top w:val="nil"/>
              <w:left w:val="single" w:sz="4" w:space="0" w:color="000000"/>
              <w:bottom w:val="single" w:sz="4" w:space="0" w:color="000000"/>
              <w:right w:val="nil"/>
            </w:tcBorders>
            <w:shd w:val="clear" w:color="auto" w:fill="auto"/>
            <w:vAlign w:val="center"/>
            <w:hideMark/>
          </w:tcPr>
          <w:p w14:paraId="4C0F7D35" w14:textId="1F6CB3A0" w:rsidR="00217929" w:rsidRPr="000C5523" w:rsidRDefault="00217929" w:rsidP="0051034E">
            <w:pPr>
              <w:spacing w:line="256" w:lineRule="auto"/>
              <w:jc w:val="center"/>
              <w:rPr>
                <w:rFonts w:eastAsia="Times New Roman"/>
                <w:sz w:val="20"/>
                <w:szCs w:val="20"/>
                <w:lang w:val="uk-UA" w:eastAsia="uk-UA"/>
              </w:rPr>
            </w:pPr>
            <w:r w:rsidRPr="000C5523">
              <w:rPr>
                <w:rFonts w:eastAsia="Times New Roman"/>
                <w:sz w:val="20"/>
                <w:szCs w:val="20"/>
                <w:lang w:val="uk-UA" w:eastAsia="uk-UA"/>
              </w:rPr>
              <w:t>553,90</w:t>
            </w:r>
          </w:p>
        </w:tc>
        <w:tc>
          <w:tcPr>
            <w:tcW w:w="1118" w:type="dxa"/>
            <w:tcBorders>
              <w:top w:val="nil"/>
              <w:left w:val="single" w:sz="4" w:space="0" w:color="000000"/>
              <w:bottom w:val="single" w:sz="4" w:space="0" w:color="000000"/>
              <w:right w:val="nil"/>
            </w:tcBorders>
            <w:shd w:val="clear" w:color="auto" w:fill="auto"/>
            <w:vAlign w:val="center"/>
            <w:hideMark/>
          </w:tcPr>
          <w:p w14:paraId="0943497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18,25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7565898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2FFD9A28" w14:textId="77777777" w:rsidTr="00EA6758">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40ED4A0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w:t>
            </w:r>
          </w:p>
        </w:tc>
        <w:tc>
          <w:tcPr>
            <w:tcW w:w="2744" w:type="dxa"/>
            <w:gridSpan w:val="2"/>
            <w:tcBorders>
              <w:top w:val="nil"/>
              <w:left w:val="single" w:sz="4" w:space="0" w:color="000000"/>
              <w:bottom w:val="single" w:sz="4" w:space="0" w:color="000000"/>
              <w:right w:val="nil"/>
            </w:tcBorders>
            <w:shd w:val="clear" w:color="auto" w:fill="FFFFFF"/>
            <w:hideMark/>
          </w:tcPr>
          <w:p w14:paraId="6A3D0232" w14:textId="0EB6091B"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w:t>
            </w:r>
            <w:r w:rsidR="00BA0D5B">
              <w:rPr>
                <w:rFonts w:eastAsia="Times New Roman"/>
                <w:sz w:val="20"/>
                <w:szCs w:val="20"/>
                <w:lang w:val="uk-UA" w:eastAsia="uk-UA"/>
              </w:rPr>
              <w:t xml:space="preserve"> </w:t>
            </w:r>
            <w:r w:rsidRPr="000C5523">
              <w:rPr>
                <w:rFonts w:eastAsia="Times New Roman"/>
                <w:sz w:val="20"/>
                <w:szCs w:val="20"/>
                <w:lang w:val="uk-UA" w:eastAsia="uk-UA"/>
              </w:rPr>
              <w:t>Кардинала Любомира Гузара (від вул. Бельведерської до вул. Тичини навпроти промислового ринку)</w:t>
            </w:r>
          </w:p>
        </w:tc>
        <w:tc>
          <w:tcPr>
            <w:tcW w:w="986" w:type="dxa"/>
            <w:tcBorders>
              <w:top w:val="nil"/>
              <w:left w:val="single" w:sz="4" w:space="0" w:color="000000"/>
              <w:bottom w:val="single" w:sz="4" w:space="0" w:color="000000"/>
              <w:right w:val="nil"/>
            </w:tcBorders>
            <w:shd w:val="clear" w:color="auto" w:fill="FFFFFF"/>
            <w:vAlign w:val="center"/>
            <w:hideMark/>
          </w:tcPr>
          <w:p w14:paraId="418A1F5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348,25</w:t>
            </w:r>
          </w:p>
        </w:tc>
        <w:tc>
          <w:tcPr>
            <w:tcW w:w="1141" w:type="dxa"/>
            <w:tcBorders>
              <w:top w:val="nil"/>
              <w:left w:val="single" w:sz="4" w:space="0" w:color="000000"/>
              <w:bottom w:val="single" w:sz="4" w:space="0" w:color="000000"/>
              <w:right w:val="nil"/>
            </w:tcBorders>
            <w:shd w:val="clear" w:color="auto" w:fill="FFFFFF"/>
            <w:vAlign w:val="center"/>
            <w:hideMark/>
          </w:tcPr>
          <w:p w14:paraId="6AE12B0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w:t>
            </w:r>
          </w:p>
        </w:tc>
        <w:tc>
          <w:tcPr>
            <w:tcW w:w="1417" w:type="dxa"/>
            <w:tcBorders>
              <w:top w:val="nil"/>
              <w:left w:val="single" w:sz="4" w:space="0" w:color="000000"/>
              <w:bottom w:val="single" w:sz="4" w:space="0" w:color="000000"/>
              <w:right w:val="nil"/>
            </w:tcBorders>
            <w:shd w:val="clear" w:color="auto" w:fill="FFFFFF"/>
            <w:vAlign w:val="center"/>
            <w:hideMark/>
          </w:tcPr>
          <w:p w14:paraId="5B3C0D3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29D321C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3C4081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32764B2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7F2E860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42,00</w:t>
            </w:r>
          </w:p>
        </w:tc>
        <w:tc>
          <w:tcPr>
            <w:tcW w:w="1391" w:type="dxa"/>
            <w:tcBorders>
              <w:top w:val="nil"/>
              <w:left w:val="single" w:sz="4" w:space="0" w:color="000000"/>
              <w:bottom w:val="single" w:sz="4" w:space="0" w:color="000000"/>
              <w:right w:val="nil"/>
            </w:tcBorders>
            <w:shd w:val="clear" w:color="auto" w:fill="auto"/>
            <w:vAlign w:val="center"/>
            <w:hideMark/>
          </w:tcPr>
          <w:p w14:paraId="36D90A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306,25</w:t>
            </w:r>
          </w:p>
        </w:tc>
        <w:tc>
          <w:tcPr>
            <w:tcW w:w="1118" w:type="dxa"/>
            <w:tcBorders>
              <w:top w:val="nil"/>
              <w:left w:val="single" w:sz="4" w:space="0" w:color="000000"/>
              <w:bottom w:val="single" w:sz="4" w:space="0" w:color="000000"/>
              <w:right w:val="nil"/>
            </w:tcBorders>
            <w:shd w:val="clear" w:color="auto" w:fill="auto"/>
            <w:vAlign w:val="center"/>
            <w:hideMark/>
          </w:tcPr>
          <w:p w14:paraId="3F67FA0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12F083D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69E72016" w14:textId="77777777" w:rsidTr="00EA6758">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2F0FB0F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27</w:t>
            </w:r>
          </w:p>
        </w:tc>
        <w:tc>
          <w:tcPr>
            <w:tcW w:w="2744" w:type="dxa"/>
            <w:gridSpan w:val="2"/>
            <w:tcBorders>
              <w:top w:val="nil"/>
              <w:left w:val="single" w:sz="4" w:space="0" w:color="000000"/>
              <w:bottom w:val="single" w:sz="4" w:space="0" w:color="000000"/>
              <w:right w:val="nil"/>
            </w:tcBorders>
            <w:shd w:val="clear" w:color="auto" w:fill="FFFFFF"/>
            <w:hideMark/>
          </w:tcPr>
          <w:p w14:paraId="0804FC07" w14:textId="7F18949F"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w:t>
            </w:r>
            <w:r w:rsidR="00BA0D5B">
              <w:rPr>
                <w:rFonts w:eastAsia="Times New Roman"/>
                <w:sz w:val="20"/>
                <w:szCs w:val="20"/>
                <w:lang w:val="uk-UA" w:eastAsia="uk-UA"/>
              </w:rPr>
              <w:t xml:space="preserve"> </w:t>
            </w:r>
            <w:r w:rsidRPr="000C5523">
              <w:rPr>
                <w:rFonts w:eastAsia="Times New Roman"/>
                <w:sz w:val="20"/>
                <w:szCs w:val="20"/>
                <w:lang w:val="uk-UA" w:eastAsia="uk-UA"/>
              </w:rPr>
              <w:t>Кардинала Любомира Гузара (від вул.Тичини до буд.№34  навпроти пив.заводу)</w:t>
            </w:r>
          </w:p>
        </w:tc>
        <w:tc>
          <w:tcPr>
            <w:tcW w:w="986" w:type="dxa"/>
            <w:tcBorders>
              <w:top w:val="nil"/>
              <w:left w:val="single" w:sz="4" w:space="0" w:color="000000"/>
              <w:bottom w:val="single" w:sz="4" w:space="0" w:color="000000"/>
              <w:right w:val="nil"/>
            </w:tcBorders>
            <w:shd w:val="clear" w:color="auto" w:fill="FFFFFF"/>
            <w:vAlign w:val="center"/>
            <w:hideMark/>
          </w:tcPr>
          <w:p w14:paraId="42455B8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204,75</w:t>
            </w:r>
          </w:p>
        </w:tc>
        <w:tc>
          <w:tcPr>
            <w:tcW w:w="1141" w:type="dxa"/>
            <w:tcBorders>
              <w:top w:val="nil"/>
              <w:left w:val="single" w:sz="4" w:space="0" w:color="000000"/>
              <w:bottom w:val="single" w:sz="4" w:space="0" w:color="000000"/>
              <w:right w:val="nil"/>
            </w:tcBorders>
            <w:shd w:val="clear" w:color="auto" w:fill="FFFFFF"/>
            <w:vAlign w:val="center"/>
            <w:hideMark/>
          </w:tcPr>
          <w:p w14:paraId="79D532B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417" w:type="dxa"/>
            <w:tcBorders>
              <w:top w:val="nil"/>
              <w:left w:val="single" w:sz="4" w:space="0" w:color="000000"/>
              <w:bottom w:val="single" w:sz="4" w:space="0" w:color="000000"/>
              <w:right w:val="nil"/>
            </w:tcBorders>
            <w:shd w:val="clear" w:color="auto" w:fill="FFFFFF"/>
            <w:vAlign w:val="center"/>
            <w:hideMark/>
          </w:tcPr>
          <w:p w14:paraId="03078D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53BF79A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73AB872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166D324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762E5D0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12,25</w:t>
            </w:r>
          </w:p>
        </w:tc>
        <w:tc>
          <w:tcPr>
            <w:tcW w:w="1391" w:type="dxa"/>
            <w:tcBorders>
              <w:top w:val="nil"/>
              <w:left w:val="single" w:sz="4" w:space="0" w:color="000000"/>
              <w:bottom w:val="single" w:sz="4" w:space="0" w:color="000000"/>
              <w:right w:val="nil"/>
            </w:tcBorders>
            <w:shd w:val="clear" w:color="auto" w:fill="auto"/>
            <w:vAlign w:val="center"/>
            <w:hideMark/>
          </w:tcPr>
          <w:p w14:paraId="6BB2C45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192,50</w:t>
            </w:r>
          </w:p>
        </w:tc>
        <w:tc>
          <w:tcPr>
            <w:tcW w:w="1118" w:type="dxa"/>
            <w:tcBorders>
              <w:top w:val="nil"/>
              <w:left w:val="single" w:sz="4" w:space="0" w:color="000000"/>
              <w:bottom w:val="single" w:sz="4" w:space="0" w:color="000000"/>
              <w:right w:val="nil"/>
            </w:tcBorders>
            <w:shd w:val="clear" w:color="auto" w:fill="auto"/>
            <w:vAlign w:val="center"/>
            <w:hideMark/>
          </w:tcPr>
          <w:p w14:paraId="4422CA1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05B0C7A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7384E2E0" w14:textId="77777777" w:rsidTr="00EA6758">
        <w:trPr>
          <w:trHeight w:val="420"/>
        </w:trPr>
        <w:tc>
          <w:tcPr>
            <w:tcW w:w="575" w:type="dxa"/>
            <w:tcBorders>
              <w:top w:val="nil"/>
              <w:left w:val="single" w:sz="4" w:space="0" w:color="000000"/>
              <w:bottom w:val="single" w:sz="4" w:space="0" w:color="000000"/>
              <w:right w:val="nil"/>
            </w:tcBorders>
            <w:shd w:val="clear" w:color="auto" w:fill="FFFFFF"/>
            <w:vAlign w:val="center"/>
            <w:hideMark/>
          </w:tcPr>
          <w:p w14:paraId="62C6D97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w:t>
            </w:r>
          </w:p>
        </w:tc>
        <w:tc>
          <w:tcPr>
            <w:tcW w:w="2744" w:type="dxa"/>
            <w:gridSpan w:val="2"/>
            <w:tcBorders>
              <w:top w:val="nil"/>
              <w:left w:val="single" w:sz="4" w:space="0" w:color="000000"/>
              <w:bottom w:val="single" w:sz="4" w:space="0" w:color="000000"/>
              <w:right w:val="nil"/>
            </w:tcBorders>
            <w:shd w:val="clear" w:color="auto" w:fill="FFFFFF"/>
            <w:vAlign w:val="center"/>
            <w:hideMark/>
          </w:tcPr>
          <w:p w14:paraId="01916C2C" w14:textId="02EF0F0D"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w:t>
            </w:r>
            <w:r w:rsidR="00BA0D5B">
              <w:rPr>
                <w:rFonts w:eastAsia="Times New Roman"/>
                <w:sz w:val="20"/>
                <w:szCs w:val="20"/>
                <w:lang w:val="uk-UA" w:eastAsia="uk-UA"/>
              </w:rPr>
              <w:t xml:space="preserve"> </w:t>
            </w:r>
            <w:r w:rsidRPr="000C5523">
              <w:rPr>
                <w:rFonts w:eastAsia="Times New Roman"/>
                <w:sz w:val="20"/>
                <w:szCs w:val="20"/>
                <w:lang w:val="uk-UA" w:eastAsia="uk-UA"/>
              </w:rPr>
              <w:t>Низова (від вул. Кардинала Любомира Гузара до майдану Шептицького, парна сторона)</w:t>
            </w:r>
          </w:p>
        </w:tc>
        <w:tc>
          <w:tcPr>
            <w:tcW w:w="986" w:type="dxa"/>
            <w:tcBorders>
              <w:top w:val="nil"/>
              <w:left w:val="single" w:sz="4" w:space="0" w:color="000000"/>
              <w:bottom w:val="single" w:sz="4" w:space="0" w:color="000000"/>
              <w:right w:val="nil"/>
            </w:tcBorders>
            <w:shd w:val="clear" w:color="auto" w:fill="FFFFFF"/>
            <w:vAlign w:val="center"/>
            <w:hideMark/>
          </w:tcPr>
          <w:p w14:paraId="42EF817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223,0</w:t>
            </w:r>
          </w:p>
        </w:tc>
        <w:tc>
          <w:tcPr>
            <w:tcW w:w="1141" w:type="dxa"/>
            <w:tcBorders>
              <w:top w:val="nil"/>
              <w:left w:val="single" w:sz="4" w:space="0" w:color="000000"/>
              <w:bottom w:val="single" w:sz="4" w:space="0" w:color="000000"/>
              <w:right w:val="nil"/>
            </w:tcBorders>
            <w:shd w:val="clear" w:color="auto" w:fill="FFFFFF"/>
            <w:vAlign w:val="center"/>
            <w:hideMark/>
          </w:tcPr>
          <w:p w14:paraId="794695E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w:t>
            </w:r>
          </w:p>
        </w:tc>
        <w:tc>
          <w:tcPr>
            <w:tcW w:w="1417" w:type="dxa"/>
            <w:tcBorders>
              <w:top w:val="nil"/>
              <w:left w:val="single" w:sz="4" w:space="0" w:color="000000"/>
              <w:bottom w:val="single" w:sz="4" w:space="0" w:color="000000"/>
              <w:right w:val="nil"/>
            </w:tcBorders>
            <w:shd w:val="clear" w:color="auto" w:fill="FFFFFF"/>
            <w:vAlign w:val="center"/>
            <w:hideMark/>
          </w:tcPr>
          <w:p w14:paraId="23F0FAB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6ECFCD0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34FA1B8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79FEDFA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41D82E0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391" w:type="dxa"/>
            <w:tcBorders>
              <w:top w:val="nil"/>
              <w:left w:val="single" w:sz="4" w:space="0" w:color="000000"/>
              <w:bottom w:val="single" w:sz="4" w:space="0" w:color="000000"/>
              <w:right w:val="nil"/>
            </w:tcBorders>
            <w:shd w:val="clear" w:color="auto" w:fill="auto"/>
            <w:vAlign w:val="center"/>
            <w:hideMark/>
          </w:tcPr>
          <w:p w14:paraId="1D6A299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206,75</w:t>
            </w:r>
          </w:p>
        </w:tc>
        <w:tc>
          <w:tcPr>
            <w:tcW w:w="1118" w:type="dxa"/>
            <w:tcBorders>
              <w:top w:val="nil"/>
              <w:left w:val="single" w:sz="4" w:space="0" w:color="000000"/>
              <w:bottom w:val="single" w:sz="4" w:space="0" w:color="000000"/>
              <w:right w:val="nil"/>
            </w:tcBorders>
            <w:shd w:val="clear" w:color="auto" w:fill="auto"/>
            <w:vAlign w:val="center"/>
            <w:hideMark/>
          </w:tcPr>
          <w:p w14:paraId="0CCA736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4DB9FF5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628640A3"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tcPr>
          <w:p w14:paraId="4C008F6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29</w:t>
            </w:r>
          </w:p>
        </w:tc>
        <w:tc>
          <w:tcPr>
            <w:tcW w:w="2744" w:type="dxa"/>
            <w:gridSpan w:val="2"/>
            <w:tcBorders>
              <w:top w:val="nil"/>
              <w:left w:val="single" w:sz="4" w:space="0" w:color="000000"/>
              <w:bottom w:val="single" w:sz="4" w:space="0" w:color="000000"/>
              <w:right w:val="nil"/>
            </w:tcBorders>
            <w:shd w:val="clear" w:color="auto" w:fill="FFFFFF"/>
          </w:tcPr>
          <w:p w14:paraId="4C8A4F23" w14:textId="6D0A9890"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 xml:space="preserve">Вул.Дністровська, 3 (поруч універмагу </w:t>
            </w:r>
            <w:r w:rsidR="00BA0D5B">
              <w:rPr>
                <w:rFonts w:eastAsia="Times New Roman"/>
                <w:sz w:val="20"/>
                <w:szCs w:val="20"/>
                <w:lang w:val="uk-UA" w:eastAsia="uk-UA"/>
              </w:rPr>
              <w:t>"</w:t>
            </w:r>
            <w:r w:rsidRPr="000C5523">
              <w:rPr>
                <w:rFonts w:eastAsia="Times New Roman"/>
                <w:sz w:val="20"/>
                <w:szCs w:val="20"/>
                <w:lang w:val="uk-UA" w:eastAsia="uk-UA"/>
              </w:rPr>
              <w:t>Прикарпаття</w:t>
            </w:r>
            <w:r w:rsidR="00BA0D5B">
              <w:rPr>
                <w:rFonts w:eastAsia="Times New Roman"/>
                <w:sz w:val="20"/>
                <w:szCs w:val="20"/>
                <w:lang w:val="uk-UA" w:eastAsia="uk-UA"/>
              </w:rPr>
              <w:t>"</w:t>
            </w:r>
            <w:r w:rsidRPr="000C5523">
              <w:rPr>
                <w:rFonts w:eastAsia="Times New Roman"/>
                <w:sz w:val="20"/>
                <w:szCs w:val="20"/>
                <w:lang w:val="uk-UA" w:eastAsia="uk-UA"/>
              </w:rPr>
              <w:t>)</w:t>
            </w:r>
          </w:p>
        </w:tc>
        <w:tc>
          <w:tcPr>
            <w:tcW w:w="986" w:type="dxa"/>
            <w:tcBorders>
              <w:top w:val="nil"/>
              <w:left w:val="single" w:sz="4" w:space="0" w:color="000000"/>
              <w:bottom w:val="single" w:sz="4" w:space="0" w:color="000000"/>
              <w:right w:val="nil"/>
            </w:tcBorders>
            <w:shd w:val="clear" w:color="auto" w:fill="FFFFFF"/>
            <w:vAlign w:val="center"/>
          </w:tcPr>
          <w:p w14:paraId="710AE10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589,50</w:t>
            </w:r>
          </w:p>
        </w:tc>
        <w:tc>
          <w:tcPr>
            <w:tcW w:w="1141" w:type="dxa"/>
            <w:tcBorders>
              <w:top w:val="nil"/>
              <w:left w:val="single" w:sz="4" w:space="0" w:color="000000"/>
              <w:bottom w:val="single" w:sz="4" w:space="0" w:color="000000"/>
              <w:right w:val="nil"/>
            </w:tcBorders>
            <w:shd w:val="clear" w:color="auto" w:fill="FFFFFF"/>
            <w:vAlign w:val="center"/>
          </w:tcPr>
          <w:p w14:paraId="4968D32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40</w:t>
            </w:r>
          </w:p>
        </w:tc>
        <w:tc>
          <w:tcPr>
            <w:tcW w:w="1417" w:type="dxa"/>
            <w:tcBorders>
              <w:top w:val="nil"/>
              <w:left w:val="single" w:sz="4" w:space="0" w:color="000000"/>
              <w:bottom w:val="single" w:sz="4" w:space="0" w:color="000000"/>
              <w:right w:val="nil"/>
            </w:tcBorders>
            <w:shd w:val="clear" w:color="auto" w:fill="FFFFFF"/>
            <w:vAlign w:val="center"/>
          </w:tcPr>
          <w:p w14:paraId="5578EC0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1B04EF7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27627C6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084C01D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w:t>
            </w:r>
          </w:p>
        </w:tc>
        <w:tc>
          <w:tcPr>
            <w:tcW w:w="992" w:type="dxa"/>
            <w:tcBorders>
              <w:top w:val="nil"/>
              <w:left w:val="single" w:sz="4" w:space="0" w:color="000000"/>
              <w:bottom w:val="single" w:sz="4" w:space="0" w:color="000000"/>
              <w:right w:val="nil"/>
            </w:tcBorders>
            <w:shd w:val="clear" w:color="auto" w:fill="auto"/>
            <w:vAlign w:val="center"/>
          </w:tcPr>
          <w:p w14:paraId="66EE8CC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60</w:t>
            </w:r>
          </w:p>
        </w:tc>
        <w:tc>
          <w:tcPr>
            <w:tcW w:w="1391" w:type="dxa"/>
            <w:tcBorders>
              <w:top w:val="nil"/>
              <w:left w:val="single" w:sz="4" w:space="0" w:color="000000"/>
              <w:bottom w:val="single" w:sz="4" w:space="0" w:color="000000"/>
              <w:right w:val="nil"/>
            </w:tcBorders>
            <w:shd w:val="clear" w:color="auto" w:fill="auto"/>
            <w:vAlign w:val="center"/>
          </w:tcPr>
          <w:p w14:paraId="689CD1E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529,50</w:t>
            </w:r>
          </w:p>
        </w:tc>
        <w:tc>
          <w:tcPr>
            <w:tcW w:w="1118" w:type="dxa"/>
            <w:tcBorders>
              <w:top w:val="nil"/>
              <w:left w:val="single" w:sz="4" w:space="0" w:color="000000"/>
              <w:bottom w:val="single" w:sz="4" w:space="0" w:color="000000"/>
              <w:right w:val="nil"/>
            </w:tcBorders>
            <w:shd w:val="clear" w:color="auto" w:fill="auto"/>
            <w:vAlign w:val="center"/>
          </w:tcPr>
          <w:p w14:paraId="632CF8D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4F53F26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434E2789"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tcPr>
          <w:p w14:paraId="536A9F6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lastRenderedPageBreak/>
              <w:t>30</w:t>
            </w:r>
          </w:p>
        </w:tc>
        <w:tc>
          <w:tcPr>
            <w:tcW w:w="2744" w:type="dxa"/>
            <w:gridSpan w:val="2"/>
            <w:tcBorders>
              <w:top w:val="nil"/>
              <w:left w:val="single" w:sz="4" w:space="0" w:color="000000"/>
              <w:bottom w:val="single" w:sz="4" w:space="0" w:color="000000"/>
              <w:right w:val="nil"/>
            </w:tcBorders>
            <w:shd w:val="clear" w:color="auto" w:fill="FFFFFF"/>
          </w:tcPr>
          <w:p w14:paraId="3C722BBA" w14:textId="1115BB6E"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Дністровська (зі сторони центрального ринку до буд. №55)</w:t>
            </w:r>
          </w:p>
        </w:tc>
        <w:tc>
          <w:tcPr>
            <w:tcW w:w="986" w:type="dxa"/>
            <w:tcBorders>
              <w:top w:val="nil"/>
              <w:left w:val="single" w:sz="4" w:space="0" w:color="000000"/>
              <w:bottom w:val="single" w:sz="4" w:space="0" w:color="000000"/>
              <w:right w:val="nil"/>
            </w:tcBorders>
            <w:shd w:val="clear" w:color="auto" w:fill="FFFFFF"/>
            <w:vAlign w:val="center"/>
          </w:tcPr>
          <w:p w14:paraId="03045B56" w14:textId="04E3A559" w:rsidR="00217929" w:rsidRPr="000C5523" w:rsidRDefault="00217929" w:rsidP="00445E55">
            <w:pPr>
              <w:spacing w:line="254" w:lineRule="auto"/>
              <w:jc w:val="center"/>
              <w:rPr>
                <w:rFonts w:eastAsia="Times New Roman"/>
                <w:sz w:val="20"/>
                <w:szCs w:val="20"/>
                <w:lang w:val="uk-UA"/>
              </w:rPr>
            </w:pPr>
            <w:r w:rsidRPr="000C5523">
              <w:rPr>
                <w:rFonts w:eastAsia="Times New Roman"/>
                <w:sz w:val="20"/>
                <w:szCs w:val="20"/>
                <w:lang w:val="uk-UA"/>
              </w:rPr>
              <w:t>456,50</w:t>
            </w:r>
          </w:p>
        </w:tc>
        <w:tc>
          <w:tcPr>
            <w:tcW w:w="1141" w:type="dxa"/>
            <w:tcBorders>
              <w:top w:val="nil"/>
              <w:left w:val="single" w:sz="4" w:space="0" w:color="000000"/>
              <w:bottom w:val="single" w:sz="4" w:space="0" w:color="000000"/>
              <w:right w:val="nil"/>
            </w:tcBorders>
            <w:shd w:val="clear" w:color="auto" w:fill="FFFFFF"/>
            <w:vAlign w:val="center"/>
          </w:tcPr>
          <w:p w14:paraId="5930A0C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32</w:t>
            </w:r>
          </w:p>
        </w:tc>
        <w:tc>
          <w:tcPr>
            <w:tcW w:w="1417" w:type="dxa"/>
            <w:tcBorders>
              <w:top w:val="nil"/>
              <w:left w:val="single" w:sz="4" w:space="0" w:color="000000"/>
              <w:bottom w:val="single" w:sz="4" w:space="0" w:color="000000"/>
              <w:right w:val="nil"/>
            </w:tcBorders>
            <w:shd w:val="clear" w:color="auto" w:fill="FFFFFF"/>
            <w:vAlign w:val="center"/>
          </w:tcPr>
          <w:p w14:paraId="39949E0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15804C9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7606031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30°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5FB217F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tcPr>
          <w:p w14:paraId="4E4F6EC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57,75</w:t>
            </w:r>
          </w:p>
        </w:tc>
        <w:tc>
          <w:tcPr>
            <w:tcW w:w="1391" w:type="dxa"/>
            <w:tcBorders>
              <w:top w:val="nil"/>
              <w:left w:val="single" w:sz="4" w:space="0" w:color="000000"/>
              <w:bottom w:val="single" w:sz="4" w:space="0" w:color="000000"/>
              <w:right w:val="nil"/>
            </w:tcBorders>
            <w:shd w:val="clear" w:color="auto" w:fill="auto"/>
            <w:vAlign w:val="center"/>
          </w:tcPr>
          <w:p w14:paraId="5859734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398,75</w:t>
            </w:r>
          </w:p>
        </w:tc>
        <w:tc>
          <w:tcPr>
            <w:tcW w:w="1118" w:type="dxa"/>
            <w:tcBorders>
              <w:top w:val="nil"/>
              <w:left w:val="single" w:sz="4" w:space="0" w:color="000000"/>
              <w:bottom w:val="single" w:sz="4" w:space="0" w:color="000000"/>
              <w:right w:val="nil"/>
            </w:tcBorders>
            <w:shd w:val="clear" w:color="auto" w:fill="auto"/>
            <w:vAlign w:val="center"/>
          </w:tcPr>
          <w:p w14:paraId="7AA934D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485D6DE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3DF401F6"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284F8CD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31</w:t>
            </w:r>
          </w:p>
        </w:tc>
        <w:tc>
          <w:tcPr>
            <w:tcW w:w="2744" w:type="dxa"/>
            <w:gridSpan w:val="2"/>
            <w:tcBorders>
              <w:top w:val="nil"/>
              <w:left w:val="single" w:sz="4" w:space="0" w:color="000000"/>
              <w:bottom w:val="single" w:sz="4" w:space="0" w:color="000000"/>
              <w:right w:val="nil"/>
            </w:tcBorders>
            <w:shd w:val="clear" w:color="auto" w:fill="FFFFFF"/>
            <w:hideMark/>
          </w:tcPr>
          <w:p w14:paraId="0EDAADF6" w14:textId="09C43751"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Дністровська,</w:t>
            </w:r>
            <w:r w:rsidR="00BA0D5B">
              <w:rPr>
                <w:rFonts w:eastAsia="Times New Roman"/>
                <w:sz w:val="20"/>
                <w:szCs w:val="20"/>
                <w:lang w:val="uk-UA" w:eastAsia="uk-UA"/>
              </w:rPr>
              <w:t xml:space="preserve"> </w:t>
            </w:r>
            <w:r w:rsidRPr="000C5523">
              <w:rPr>
                <w:rFonts w:eastAsia="Times New Roman"/>
                <w:sz w:val="20"/>
                <w:szCs w:val="20"/>
                <w:lang w:val="uk-UA" w:eastAsia="uk-UA"/>
              </w:rPr>
              <w:t>45-55</w:t>
            </w:r>
          </w:p>
        </w:tc>
        <w:tc>
          <w:tcPr>
            <w:tcW w:w="986" w:type="dxa"/>
            <w:tcBorders>
              <w:top w:val="nil"/>
              <w:left w:val="single" w:sz="4" w:space="0" w:color="000000"/>
              <w:bottom w:val="single" w:sz="4" w:space="0" w:color="000000"/>
              <w:right w:val="nil"/>
            </w:tcBorders>
            <w:shd w:val="clear" w:color="auto" w:fill="FFFFFF"/>
            <w:vAlign w:val="center"/>
            <w:hideMark/>
          </w:tcPr>
          <w:p w14:paraId="76505D0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474,81</w:t>
            </w:r>
          </w:p>
        </w:tc>
        <w:tc>
          <w:tcPr>
            <w:tcW w:w="1141" w:type="dxa"/>
            <w:tcBorders>
              <w:top w:val="nil"/>
              <w:left w:val="single" w:sz="4" w:space="0" w:color="000000"/>
              <w:bottom w:val="single" w:sz="4" w:space="0" w:color="000000"/>
              <w:right w:val="nil"/>
            </w:tcBorders>
            <w:shd w:val="clear" w:color="auto" w:fill="FFFFFF"/>
            <w:vAlign w:val="center"/>
            <w:hideMark/>
          </w:tcPr>
          <w:p w14:paraId="040DCB4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w:t>
            </w:r>
          </w:p>
        </w:tc>
        <w:tc>
          <w:tcPr>
            <w:tcW w:w="1417" w:type="dxa"/>
            <w:tcBorders>
              <w:top w:val="nil"/>
              <w:left w:val="single" w:sz="4" w:space="0" w:color="000000"/>
              <w:bottom w:val="single" w:sz="4" w:space="0" w:color="000000"/>
              <w:right w:val="nil"/>
            </w:tcBorders>
            <w:shd w:val="clear" w:color="auto" w:fill="FFFFFF"/>
            <w:vAlign w:val="center"/>
            <w:hideMark/>
          </w:tcPr>
          <w:p w14:paraId="203B643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21815A0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7A672DD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30°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635631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7CA95B4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41,65</w:t>
            </w:r>
          </w:p>
        </w:tc>
        <w:tc>
          <w:tcPr>
            <w:tcW w:w="1391" w:type="dxa"/>
            <w:tcBorders>
              <w:top w:val="nil"/>
              <w:left w:val="single" w:sz="4" w:space="0" w:color="000000"/>
              <w:bottom w:val="single" w:sz="4" w:space="0" w:color="000000"/>
              <w:right w:val="nil"/>
            </w:tcBorders>
            <w:shd w:val="clear" w:color="auto" w:fill="auto"/>
            <w:vAlign w:val="center"/>
            <w:hideMark/>
          </w:tcPr>
          <w:p w14:paraId="0820452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433,16</w:t>
            </w:r>
          </w:p>
        </w:tc>
        <w:tc>
          <w:tcPr>
            <w:tcW w:w="1118" w:type="dxa"/>
            <w:tcBorders>
              <w:top w:val="nil"/>
              <w:left w:val="single" w:sz="4" w:space="0" w:color="000000"/>
              <w:bottom w:val="single" w:sz="4" w:space="0" w:color="000000"/>
              <w:right w:val="nil"/>
            </w:tcBorders>
            <w:shd w:val="clear" w:color="auto" w:fill="auto"/>
            <w:vAlign w:val="center"/>
            <w:hideMark/>
          </w:tcPr>
          <w:p w14:paraId="590AD62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0FC61A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5C700047"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54FC033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32</w:t>
            </w:r>
          </w:p>
        </w:tc>
        <w:tc>
          <w:tcPr>
            <w:tcW w:w="2744" w:type="dxa"/>
            <w:gridSpan w:val="2"/>
            <w:tcBorders>
              <w:top w:val="nil"/>
              <w:left w:val="single" w:sz="4" w:space="0" w:color="000000"/>
              <w:bottom w:val="single" w:sz="4" w:space="0" w:color="000000"/>
              <w:right w:val="nil"/>
            </w:tcBorders>
            <w:shd w:val="clear" w:color="auto" w:fill="FFFFFF"/>
            <w:hideMark/>
          </w:tcPr>
          <w:p w14:paraId="63138448" w14:textId="77777777"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Галицька (від вул. Кардинала Любомира Гузара до вул. Заклинських)</w:t>
            </w:r>
          </w:p>
        </w:tc>
        <w:tc>
          <w:tcPr>
            <w:tcW w:w="986" w:type="dxa"/>
            <w:tcBorders>
              <w:top w:val="nil"/>
              <w:left w:val="single" w:sz="4" w:space="0" w:color="000000"/>
              <w:bottom w:val="single" w:sz="4" w:space="0" w:color="000000"/>
              <w:right w:val="nil"/>
            </w:tcBorders>
            <w:shd w:val="clear" w:color="auto" w:fill="FFFFFF"/>
            <w:vAlign w:val="center"/>
            <w:hideMark/>
          </w:tcPr>
          <w:p w14:paraId="25E6EA9C" w14:textId="111758F8" w:rsidR="00217929" w:rsidRPr="000C5523" w:rsidRDefault="00217929" w:rsidP="00445E55">
            <w:pPr>
              <w:spacing w:line="254" w:lineRule="auto"/>
              <w:jc w:val="center"/>
              <w:rPr>
                <w:rFonts w:eastAsia="Times New Roman"/>
                <w:sz w:val="20"/>
                <w:szCs w:val="20"/>
                <w:lang w:val="uk-UA"/>
              </w:rPr>
            </w:pPr>
            <w:r w:rsidRPr="000C5523">
              <w:rPr>
                <w:rFonts w:eastAsia="Times New Roman"/>
                <w:sz w:val="20"/>
                <w:szCs w:val="20"/>
                <w:lang w:val="uk-UA"/>
              </w:rPr>
              <w:t>315,00</w:t>
            </w:r>
          </w:p>
        </w:tc>
        <w:tc>
          <w:tcPr>
            <w:tcW w:w="1141" w:type="dxa"/>
            <w:tcBorders>
              <w:top w:val="nil"/>
              <w:left w:val="single" w:sz="4" w:space="0" w:color="000000"/>
              <w:bottom w:val="single" w:sz="4" w:space="0" w:color="000000"/>
              <w:right w:val="nil"/>
            </w:tcBorders>
            <w:shd w:val="clear" w:color="auto" w:fill="FFFFFF"/>
            <w:vAlign w:val="center"/>
            <w:hideMark/>
          </w:tcPr>
          <w:p w14:paraId="26C3284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w:t>
            </w:r>
          </w:p>
        </w:tc>
        <w:tc>
          <w:tcPr>
            <w:tcW w:w="1417" w:type="dxa"/>
            <w:tcBorders>
              <w:top w:val="nil"/>
              <w:left w:val="single" w:sz="4" w:space="0" w:color="000000"/>
              <w:bottom w:val="single" w:sz="4" w:space="0" w:color="000000"/>
              <w:right w:val="nil"/>
            </w:tcBorders>
            <w:shd w:val="clear" w:color="auto" w:fill="FFFFFF"/>
            <w:vAlign w:val="center"/>
            <w:hideMark/>
          </w:tcPr>
          <w:p w14:paraId="27ED222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4F45184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8C02B6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6F4E450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28BA9D8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52,5</w:t>
            </w:r>
          </w:p>
        </w:tc>
        <w:tc>
          <w:tcPr>
            <w:tcW w:w="1391" w:type="dxa"/>
            <w:tcBorders>
              <w:top w:val="nil"/>
              <w:left w:val="single" w:sz="4" w:space="0" w:color="000000"/>
              <w:bottom w:val="single" w:sz="4" w:space="0" w:color="000000"/>
              <w:right w:val="nil"/>
            </w:tcBorders>
            <w:shd w:val="clear" w:color="auto" w:fill="auto"/>
            <w:vAlign w:val="center"/>
            <w:hideMark/>
          </w:tcPr>
          <w:p w14:paraId="1A3AB75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262,5</w:t>
            </w:r>
          </w:p>
        </w:tc>
        <w:tc>
          <w:tcPr>
            <w:tcW w:w="1118" w:type="dxa"/>
            <w:tcBorders>
              <w:top w:val="nil"/>
              <w:left w:val="single" w:sz="4" w:space="0" w:color="000000"/>
              <w:bottom w:val="single" w:sz="4" w:space="0" w:color="000000"/>
              <w:right w:val="nil"/>
            </w:tcBorders>
            <w:shd w:val="clear" w:color="auto" w:fill="auto"/>
            <w:vAlign w:val="center"/>
            <w:hideMark/>
          </w:tcPr>
          <w:p w14:paraId="59982FE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3E72FD6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279AFB6F"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4FC795E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33</w:t>
            </w:r>
          </w:p>
        </w:tc>
        <w:tc>
          <w:tcPr>
            <w:tcW w:w="2744" w:type="dxa"/>
            <w:gridSpan w:val="2"/>
            <w:tcBorders>
              <w:top w:val="nil"/>
              <w:left w:val="single" w:sz="4" w:space="0" w:color="000000"/>
              <w:bottom w:val="single" w:sz="4" w:space="0" w:color="000000"/>
              <w:right w:val="nil"/>
            </w:tcBorders>
            <w:shd w:val="clear" w:color="auto" w:fill="FFFFFF"/>
            <w:hideMark/>
          </w:tcPr>
          <w:p w14:paraId="36CED79F" w14:textId="77777777"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Галицька (від ЦУМу до вул. Військових ветеранів)</w:t>
            </w:r>
          </w:p>
        </w:tc>
        <w:tc>
          <w:tcPr>
            <w:tcW w:w="986" w:type="dxa"/>
            <w:tcBorders>
              <w:top w:val="nil"/>
              <w:left w:val="single" w:sz="4" w:space="0" w:color="000000"/>
              <w:bottom w:val="single" w:sz="4" w:space="0" w:color="000000"/>
              <w:right w:val="nil"/>
            </w:tcBorders>
            <w:shd w:val="clear" w:color="auto" w:fill="FFFFFF"/>
            <w:vAlign w:val="center"/>
            <w:hideMark/>
          </w:tcPr>
          <w:p w14:paraId="1054C177" w14:textId="58F3DAC6" w:rsidR="00217929" w:rsidRPr="000C5523" w:rsidRDefault="00217929" w:rsidP="00445E55">
            <w:pPr>
              <w:spacing w:line="254" w:lineRule="auto"/>
              <w:jc w:val="center"/>
              <w:rPr>
                <w:rFonts w:eastAsia="Times New Roman"/>
                <w:sz w:val="20"/>
                <w:szCs w:val="20"/>
                <w:lang w:val="uk-UA"/>
              </w:rPr>
            </w:pPr>
            <w:r w:rsidRPr="000C5523">
              <w:rPr>
                <w:rFonts w:eastAsia="Times New Roman"/>
                <w:sz w:val="20"/>
                <w:szCs w:val="20"/>
                <w:lang w:val="uk-UA"/>
              </w:rPr>
              <w:t>296,25</w:t>
            </w:r>
          </w:p>
        </w:tc>
        <w:tc>
          <w:tcPr>
            <w:tcW w:w="1141" w:type="dxa"/>
            <w:tcBorders>
              <w:top w:val="nil"/>
              <w:left w:val="single" w:sz="4" w:space="0" w:color="000000"/>
              <w:bottom w:val="single" w:sz="4" w:space="0" w:color="000000"/>
              <w:right w:val="nil"/>
            </w:tcBorders>
            <w:shd w:val="clear" w:color="auto" w:fill="FFFFFF"/>
            <w:vAlign w:val="center"/>
            <w:hideMark/>
          </w:tcPr>
          <w:p w14:paraId="1E8EA18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417" w:type="dxa"/>
            <w:tcBorders>
              <w:top w:val="nil"/>
              <w:left w:val="single" w:sz="4" w:space="0" w:color="000000"/>
              <w:bottom w:val="single" w:sz="4" w:space="0" w:color="000000"/>
              <w:right w:val="nil"/>
            </w:tcBorders>
            <w:shd w:val="clear" w:color="auto" w:fill="FFFFFF"/>
            <w:vAlign w:val="center"/>
            <w:hideMark/>
          </w:tcPr>
          <w:p w14:paraId="60D6E9A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2FCF1F1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37E954C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0D664DC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28C3A6D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52,5</w:t>
            </w:r>
          </w:p>
        </w:tc>
        <w:tc>
          <w:tcPr>
            <w:tcW w:w="1391" w:type="dxa"/>
            <w:tcBorders>
              <w:top w:val="nil"/>
              <w:left w:val="single" w:sz="4" w:space="0" w:color="000000"/>
              <w:bottom w:val="single" w:sz="4" w:space="0" w:color="000000"/>
              <w:right w:val="nil"/>
            </w:tcBorders>
            <w:shd w:val="clear" w:color="auto" w:fill="auto"/>
            <w:vAlign w:val="center"/>
            <w:hideMark/>
          </w:tcPr>
          <w:p w14:paraId="74E33E4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243,75</w:t>
            </w:r>
          </w:p>
        </w:tc>
        <w:tc>
          <w:tcPr>
            <w:tcW w:w="1118" w:type="dxa"/>
            <w:tcBorders>
              <w:top w:val="nil"/>
              <w:left w:val="single" w:sz="4" w:space="0" w:color="000000"/>
              <w:bottom w:val="single" w:sz="4" w:space="0" w:color="000000"/>
              <w:right w:val="nil"/>
            </w:tcBorders>
            <w:shd w:val="clear" w:color="auto" w:fill="auto"/>
            <w:vAlign w:val="center"/>
            <w:hideMark/>
          </w:tcPr>
          <w:p w14:paraId="4CD8CC8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342C6E9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1560A6A1"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tcPr>
          <w:p w14:paraId="7FAC98B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34</w:t>
            </w:r>
          </w:p>
        </w:tc>
        <w:tc>
          <w:tcPr>
            <w:tcW w:w="2744" w:type="dxa"/>
            <w:gridSpan w:val="2"/>
            <w:tcBorders>
              <w:top w:val="nil"/>
              <w:left w:val="single" w:sz="4" w:space="0" w:color="000000"/>
              <w:bottom w:val="single" w:sz="4" w:space="0" w:color="000000"/>
              <w:right w:val="nil"/>
            </w:tcBorders>
            <w:shd w:val="clear" w:color="auto" w:fill="FFFFFF"/>
          </w:tcPr>
          <w:p w14:paraId="1B6C1BBF" w14:textId="77777777"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Галицька (від вул. Військових ветеранів до вул. Василіянок)</w:t>
            </w:r>
          </w:p>
        </w:tc>
        <w:tc>
          <w:tcPr>
            <w:tcW w:w="986" w:type="dxa"/>
            <w:tcBorders>
              <w:top w:val="nil"/>
              <w:left w:val="single" w:sz="4" w:space="0" w:color="000000"/>
              <w:bottom w:val="single" w:sz="4" w:space="0" w:color="000000"/>
              <w:right w:val="nil"/>
            </w:tcBorders>
            <w:shd w:val="clear" w:color="auto" w:fill="FFFFFF"/>
            <w:vAlign w:val="center"/>
          </w:tcPr>
          <w:p w14:paraId="1A8E518B" w14:textId="0ADB35D0" w:rsidR="00217929" w:rsidRPr="000C5523" w:rsidRDefault="00217929" w:rsidP="00150FB8">
            <w:pPr>
              <w:spacing w:line="254" w:lineRule="auto"/>
              <w:jc w:val="center"/>
              <w:rPr>
                <w:rFonts w:eastAsia="Times New Roman"/>
                <w:sz w:val="20"/>
                <w:szCs w:val="20"/>
                <w:lang w:val="uk-UA"/>
              </w:rPr>
            </w:pPr>
            <w:r w:rsidRPr="000C5523">
              <w:rPr>
                <w:rFonts w:eastAsia="Times New Roman"/>
                <w:sz w:val="20"/>
                <w:szCs w:val="20"/>
                <w:lang w:val="uk-UA"/>
              </w:rPr>
              <w:t>258,50</w:t>
            </w:r>
          </w:p>
        </w:tc>
        <w:tc>
          <w:tcPr>
            <w:tcW w:w="1141" w:type="dxa"/>
            <w:tcBorders>
              <w:top w:val="nil"/>
              <w:left w:val="single" w:sz="4" w:space="0" w:color="000000"/>
              <w:bottom w:val="single" w:sz="4" w:space="0" w:color="000000"/>
              <w:right w:val="nil"/>
            </w:tcBorders>
            <w:shd w:val="clear" w:color="auto" w:fill="FFFFFF"/>
            <w:vAlign w:val="center"/>
          </w:tcPr>
          <w:p w14:paraId="60DAFD3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w:t>
            </w:r>
          </w:p>
        </w:tc>
        <w:tc>
          <w:tcPr>
            <w:tcW w:w="1417" w:type="dxa"/>
            <w:tcBorders>
              <w:top w:val="nil"/>
              <w:left w:val="single" w:sz="4" w:space="0" w:color="000000"/>
              <w:bottom w:val="single" w:sz="4" w:space="0" w:color="000000"/>
              <w:right w:val="nil"/>
            </w:tcBorders>
            <w:shd w:val="clear" w:color="auto" w:fill="FFFFFF"/>
            <w:vAlign w:val="center"/>
          </w:tcPr>
          <w:p w14:paraId="4C30F7E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0DA3395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49DC02C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30°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863079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2A265B3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38,5</w:t>
            </w:r>
          </w:p>
        </w:tc>
        <w:tc>
          <w:tcPr>
            <w:tcW w:w="1391" w:type="dxa"/>
            <w:tcBorders>
              <w:top w:val="nil"/>
              <w:left w:val="single" w:sz="4" w:space="0" w:color="000000"/>
              <w:bottom w:val="single" w:sz="4" w:space="0" w:color="000000"/>
              <w:right w:val="nil"/>
            </w:tcBorders>
            <w:shd w:val="clear" w:color="auto" w:fill="auto"/>
            <w:vAlign w:val="center"/>
          </w:tcPr>
          <w:p w14:paraId="1C86D58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220,0</w:t>
            </w:r>
          </w:p>
        </w:tc>
        <w:tc>
          <w:tcPr>
            <w:tcW w:w="1118" w:type="dxa"/>
            <w:tcBorders>
              <w:top w:val="nil"/>
              <w:left w:val="single" w:sz="4" w:space="0" w:color="000000"/>
              <w:bottom w:val="single" w:sz="4" w:space="0" w:color="000000"/>
              <w:right w:val="nil"/>
            </w:tcBorders>
            <w:shd w:val="clear" w:color="auto" w:fill="auto"/>
            <w:vAlign w:val="center"/>
          </w:tcPr>
          <w:p w14:paraId="7BBB6A5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5FECAAC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5D88D74B" w14:textId="77777777" w:rsidTr="005C1E76">
        <w:trPr>
          <w:trHeight w:val="210"/>
        </w:trPr>
        <w:tc>
          <w:tcPr>
            <w:tcW w:w="575" w:type="dxa"/>
            <w:tcBorders>
              <w:top w:val="nil"/>
              <w:left w:val="single" w:sz="4" w:space="0" w:color="000000"/>
              <w:bottom w:val="single" w:sz="4" w:space="0" w:color="000000"/>
              <w:right w:val="nil"/>
            </w:tcBorders>
            <w:shd w:val="clear" w:color="auto" w:fill="FFFFFF"/>
            <w:vAlign w:val="center"/>
          </w:tcPr>
          <w:p w14:paraId="37E53E8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35</w:t>
            </w:r>
          </w:p>
        </w:tc>
        <w:tc>
          <w:tcPr>
            <w:tcW w:w="2744" w:type="dxa"/>
            <w:gridSpan w:val="2"/>
            <w:tcBorders>
              <w:top w:val="nil"/>
              <w:left w:val="single" w:sz="4" w:space="0" w:color="000000"/>
              <w:bottom w:val="single" w:sz="4" w:space="0" w:color="000000"/>
              <w:right w:val="nil"/>
            </w:tcBorders>
            <w:shd w:val="clear" w:color="auto" w:fill="FFFFFF"/>
          </w:tcPr>
          <w:p w14:paraId="709C0120" w14:textId="54BCD171"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 xml:space="preserve">Вул. Військових </w:t>
            </w:r>
            <w:r w:rsidR="003B57A0">
              <w:rPr>
                <w:rFonts w:eastAsia="Times New Roman"/>
                <w:sz w:val="20"/>
                <w:szCs w:val="20"/>
                <w:lang w:val="uk-UA" w:eastAsia="uk-UA"/>
              </w:rPr>
              <w:t>в</w:t>
            </w:r>
            <w:r w:rsidRPr="000C5523">
              <w:rPr>
                <w:rFonts w:eastAsia="Times New Roman"/>
                <w:sz w:val="20"/>
                <w:szCs w:val="20"/>
                <w:lang w:val="uk-UA" w:eastAsia="uk-UA"/>
              </w:rPr>
              <w:t>етеранів (від вул. Галицька до вул. Василіянок зі сторони парку)</w:t>
            </w:r>
          </w:p>
        </w:tc>
        <w:tc>
          <w:tcPr>
            <w:tcW w:w="986" w:type="dxa"/>
            <w:tcBorders>
              <w:top w:val="nil"/>
              <w:left w:val="single" w:sz="4" w:space="0" w:color="000000"/>
              <w:bottom w:val="single" w:sz="4" w:space="0" w:color="000000"/>
              <w:right w:val="nil"/>
            </w:tcBorders>
            <w:shd w:val="clear" w:color="auto" w:fill="FFFFFF"/>
            <w:vAlign w:val="center"/>
          </w:tcPr>
          <w:p w14:paraId="2BE42B2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1323,50</w:t>
            </w:r>
          </w:p>
        </w:tc>
        <w:tc>
          <w:tcPr>
            <w:tcW w:w="1141" w:type="dxa"/>
            <w:tcBorders>
              <w:top w:val="nil"/>
              <w:left w:val="single" w:sz="4" w:space="0" w:color="000000"/>
              <w:bottom w:val="single" w:sz="4" w:space="0" w:color="000000"/>
              <w:right w:val="nil"/>
            </w:tcBorders>
            <w:shd w:val="clear" w:color="auto" w:fill="FFFFFF"/>
            <w:vAlign w:val="center"/>
          </w:tcPr>
          <w:p w14:paraId="6B583AD3" w14:textId="4D111875" w:rsidR="00217929" w:rsidRPr="000C5523" w:rsidRDefault="00217929" w:rsidP="005C1E76">
            <w:pPr>
              <w:spacing w:line="256" w:lineRule="auto"/>
              <w:jc w:val="center"/>
              <w:rPr>
                <w:rFonts w:eastAsia="Times New Roman"/>
                <w:sz w:val="20"/>
                <w:szCs w:val="20"/>
                <w:lang w:val="uk-UA" w:eastAsia="uk-UA"/>
              </w:rPr>
            </w:pPr>
            <w:r w:rsidRPr="000C5523">
              <w:rPr>
                <w:rFonts w:eastAsia="Times New Roman"/>
                <w:sz w:val="20"/>
                <w:szCs w:val="20"/>
                <w:lang w:val="uk-UA" w:eastAsia="uk-UA"/>
              </w:rPr>
              <w:t>103</w:t>
            </w:r>
          </w:p>
        </w:tc>
        <w:tc>
          <w:tcPr>
            <w:tcW w:w="1417" w:type="dxa"/>
            <w:tcBorders>
              <w:top w:val="nil"/>
              <w:left w:val="single" w:sz="4" w:space="0" w:color="000000"/>
              <w:bottom w:val="single" w:sz="4" w:space="0" w:color="000000"/>
              <w:right w:val="nil"/>
            </w:tcBorders>
            <w:shd w:val="clear" w:color="auto" w:fill="FFFFFF"/>
            <w:vAlign w:val="center"/>
          </w:tcPr>
          <w:p w14:paraId="32D5B1A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4B0E31F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7A9F645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30°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4FDA0DE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8</w:t>
            </w:r>
          </w:p>
        </w:tc>
        <w:tc>
          <w:tcPr>
            <w:tcW w:w="992" w:type="dxa"/>
            <w:tcBorders>
              <w:top w:val="nil"/>
              <w:left w:val="single" w:sz="4" w:space="0" w:color="000000"/>
              <w:bottom w:val="single" w:sz="4" w:space="0" w:color="000000"/>
              <w:right w:val="nil"/>
            </w:tcBorders>
            <w:shd w:val="clear" w:color="auto" w:fill="auto"/>
            <w:vAlign w:val="center"/>
          </w:tcPr>
          <w:p w14:paraId="7B53B00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137,2</w:t>
            </w:r>
          </w:p>
        </w:tc>
        <w:tc>
          <w:tcPr>
            <w:tcW w:w="1391" w:type="dxa"/>
            <w:tcBorders>
              <w:top w:val="nil"/>
              <w:left w:val="single" w:sz="4" w:space="0" w:color="000000"/>
              <w:bottom w:val="single" w:sz="4" w:space="0" w:color="000000"/>
              <w:right w:val="nil"/>
            </w:tcBorders>
            <w:shd w:val="clear" w:color="auto" w:fill="auto"/>
            <w:vAlign w:val="center"/>
          </w:tcPr>
          <w:p w14:paraId="5494F25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1187,20</w:t>
            </w:r>
          </w:p>
        </w:tc>
        <w:tc>
          <w:tcPr>
            <w:tcW w:w="1118" w:type="dxa"/>
            <w:tcBorders>
              <w:top w:val="nil"/>
              <w:left w:val="single" w:sz="4" w:space="0" w:color="000000"/>
              <w:bottom w:val="single" w:sz="4" w:space="0" w:color="000000"/>
              <w:right w:val="nil"/>
            </w:tcBorders>
            <w:shd w:val="clear" w:color="auto" w:fill="auto"/>
            <w:vAlign w:val="center"/>
          </w:tcPr>
          <w:p w14:paraId="71216F0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2AAD830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4CEBDE05"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65B84F1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36</w:t>
            </w:r>
          </w:p>
        </w:tc>
        <w:tc>
          <w:tcPr>
            <w:tcW w:w="2744" w:type="dxa"/>
            <w:gridSpan w:val="2"/>
            <w:tcBorders>
              <w:top w:val="nil"/>
              <w:left w:val="single" w:sz="4" w:space="0" w:color="000000"/>
              <w:bottom w:val="single" w:sz="4" w:space="0" w:color="000000"/>
              <w:right w:val="nil"/>
            </w:tcBorders>
            <w:shd w:val="clear" w:color="auto" w:fill="FFFFFF"/>
            <w:hideMark/>
          </w:tcPr>
          <w:p w14:paraId="6ABEB59D"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Шопена</w:t>
            </w:r>
          </w:p>
        </w:tc>
        <w:tc>
          <w:tcPr>
            <w:tcW w:w="986" w:type="dxa"/>
            <w:tcBorders>
              <w:top w:val="nil"/>
              <w:left w:val="single" w:sz="4" w:space="0" w:color="000000"/>
              <w:bottom w:val="single" w:sz="4" w:space="0" w:color="000000"/>
              <w:right w:val="nil"/>
            </w:tcBorders>
            <w:shd w:val="clear" w:color="auto" w:fill="FFFFFF"/>
            <w:vAlign w:val="center"/>
            <w:hideMark/>
          </w:tcPr>
          <w:p w14:paraId="314A31D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217,75</w:t>
            </w:r>
          </w:p>
        </w:tc>
        <w:tc>
          <w:tcPr>
            <w:tcW w:w="1141" w:type="dxa"/>
            <w:tcBorders>
              <w:top w:val="nil"/>
              <w:left w:val="single" w:sz="4" w:space="0" w:color="000000"/>
              <w:bottom w:val="single" w:sz="4" w:space="0" w:color="000000"/>
              <w:right w:val="nil"/>
            </w:tcBorders>
            <w:shd w:val="clear" w:color="auto" w:fill="FFFFFF"/>
            <w:vAlign w:val="center"/>
            <w:hideMark/>
          </w:tcPr>
          <w:p w14:paraId="0666A48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w:t>
            </w:r>
          </w:p>
        </w:tc>
        <w:tc>
          <w:tcPr>
            <w:tcW w:w="1417" w:type="dxa"/>
            <w:tcBorders>
              <w:top w:val="nil"/>
              <w:left w:val="single" w:sz="4" w:space="0" w:color="000000"/>
              <w:bottom w:val="single" w:sz="4" w:space="0" w:color="000000"/>
              <w:right w:val="nil"/>
            </w:tcBorders>
            <w:shd w:val="clear" w:color="auto" w:fill="FFFFFF"/>
            <w:vAlign w:val="center"/>
            <w:hideMark/>
          </w:tcPr>
          <w:p w14:paraId="2AC1A07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6135A02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614E482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13337C7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393A380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hideMark/>
          </w:tcPr>
          <w:p w14:paraId="0983F56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195,00</w:t>
            </w:r>
          </w:p>
        </w:tc>
        <w:tc>
          <w:tcPr>
            <w:tcW w:w="1118" w:type="dxa"/>
            <w:tcBorders>
              <w:top w:val="nil"/>
              <w:left w:val="single" w:sz="4" w:space="0" w:color="000000"/>
              <w:bottom w:val="single" w:sz="4" w:space="0" w:color="000000"/>
              <w:right w:val="nil"/>
            </w:tcBorders>
            <w:shd w:val="clear" w:color="auto" w:fill="auto"/>
            <w:vAlign w:val="center"/>
            <w:hideMark/>
          </w:tcPr>
          <w:p w14:paraId="266A453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55EF0050" w14:textId="77777777" w:rsidR="00217929" w:rsidRPr="000C5523" w:rsidRDefault="00217929" w:rsidP="00352A51">
            <w:pPr>
              <w:spacing w:line="256" w:lineRule="auto"/>
              <w:jc w:val="center"/>
              <w:rPr>
                <w:rFonts w:eastAsia="Times New Roman"/>
                <w:sz w:val="20"/>
                <w:szCs w:val="20"/>
                <w:lang w:val="uk-UA" w:eastAsia="uk-UA"/>
              </w:rPr>
            </w:pPr>
          </w:p>
        </w:tc>
      </w:tr>
      <w:tr w:rsidR="00217929" w:rsidRPr="000C5523" w14:paraId="2B3D01A4" w14:textId="77777777" w:rsidTr="00EA6758">
        <w:trPr>
          <w:trHeight w:val="210"/>
        </w:trPr>
        <w:tc>
          <w:tcPr>
            <w:tcW w:w="575" w:type="dxa"/>
            <w:tcBorders>
              <w:top w:val="nil"/>
              <w:left w:val="single" w:sz="4" w:space="0" w:color="000000"/>
              <w:bottom w:val="single" w:sz="4" w:space="0" w:color="000000"/>
              <w:right w:val="nil"/>
            </w:tcBorders>
            <w:shd w:val="clear" w:color="auto" w:fill="FFFFFF"/>
            <w:vAlign w:val="center"/>
          </w:tcPr>
          <w:p w14:paraId="0FB1414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37</w:t>
            </w:r>
          </w:p>
        </w:tc>
        <w:tc>
          <w:tcPr>
            <w:tcW w:w="2744" w:type="dxa"/>
            <w:gridSpan w:val="2"/>
            <w:tcBorders>
              <w:top w:val="nil"/>
              <w:left w:val="single" w:sz="4" w:space="0" w:color="000000"/>
              <w:bottom w:val="single" w:sz="4" w:space="0" w:color="000000"/>
              <w:right w:val="nil"/>
            </w:tcBorders>
            <w:shd w:val="clear" w:color="auto" w:fill="FFFFFF"/>
          </w:tcPr>
          <w:p w14:paraId="1E231EDC"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Шпитальна (від вул. Грушевського до ОДА)</w:t>
            </w:r>
          </w:p>
        </w:tc>
        <w:tc>
          <w:tcPr>
            <w:tcW w:w="986" w:type="dxa"/>
            <w:tcBorders>
              <w:top w:val="nil"/>
              <w:left w:val="single" w:sz="4" w:space="0" w:color="000000"/>
              <w:bottom w:val="single" w:sz="4" w:space="0" w:color="000000"/>
              <w:right w:val="nil"/>
            </w:tcBorders>
            <w:shd w:val="clear" w:color="auto" w:fill="FFFFFF"/>
            <w:vAlign w:val="center"/>
          </w:tcPr>
          <w:p w14:paraId="4463A96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286,0</w:t>
            </w:r>
          </w:p>
        </w:tc>
        <w:tc>
          <w:tcPr>
            <w:tcW w:w="1141" w:type="dxa"/>
            <w:tcBorders>
              <w:top w:val="nil"/>
              <w:left w:val="single" w:sz="4" w:space="0" w:color="000000"/>
              <w:bottom w:val="single" w:sz="4" w:space="0" w:color="000000"/>
              <w:right w:val="nil"/>
            </w:tcBorders>
            <w:shd w:val="clear" w:color="auto" w:fill="FFFFFF"/>
            <w:vAlign w:val="center"/>
          </w:tcPr>
          <w:p w14:paraId="3E659E5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w:t>
            </w:r>
          </w:p>
        </w:tc>
        <w:tc>
          <w:tcPr>
            <w:tcW w:w="1417" w:type="dxa"/>
            <w:tcBorders>
              <w:top w:val="nil"/>
              <w:left w:val="single" w:sz="4" w:space="0" w:color="000000"/>
              <w:bottom w:val="single" w:sz="4" w:space="0" w:color="000000"/>
              <w:right w:val="nil"/>
            </w:tcBorders>
            <w:shd w:val="clear" w:color="auto" w:fill="FFFFFF"/>
            <w:vAlign w:val="center"/>
          </w:tcPr>
          <w:p w14:paraId="5B7860F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342D037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3DEB430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05781A8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6B9D4CA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38,5</w:t>
            </w:r>
          </w:p>
        </w:tc>
        <w:tc>
          <w:tcPr>
            <w:tcW w:w="1391" w:type="dxa"/>
            <w:tcBorders>
              <w:top w:val="nil"/>
              <w:left w:val="single" w:sz="4" w:space="0" w:color="000000"/>
              <w:bottom w:val="single" w:sz="4" w:space="0" w:color="000000"/>
              <w:right w:val="nil"/>
            </w:tcBorders>
            <w:shd w:val="clear" w:color="auto" w:fill="auto"/>
            <w:vAlign w:val="center"/>
          </w:tcPr>
          <w:p w14:paraId="0C91BC2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247,5</w:t>
            </w:r>
          </w:p>
        </w:tc>
        <w:tc>
          <w:tcPr>
            <w:tcW w:w="1118" w:type="dxa"/>
            <w:tcBorders>
              <w:top w:val="nil"/>
              <w:left w:val="single" w:sz="4" w:space="0" w:color="000000"/>
              <w:bottom w:val="single" w:sz="4" w:space="0" w:color="000000"/>
              <w:right w:val="nil"/>
            </w:tcBorders>
            <w:shd w:val="clear" w:color="auto" w:fill="auto"/>
            <w:vAlign w:val="center"/>
          </w:tcPr>
          <w:p w14:paraId="4DEC84E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5B27B9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53EEB0E4"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5E74AE9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38</w:t>
            </w:r>
          </w:p>
        </w:tc>
        <w:tc>
          <w:tcPr>
            <w:tcW w:w="2744" w:type="dxa"/>
            <w:gridSpan w:val="2"/>
            <w:tcBorders>
              <w:top w:val="nil"/>
              <w:left w:val="single" w:sz="4" w:space="0" w:color="000000"/>
              <w:bottom w:val="single" w:sz="4" w:space="0" w:color="000000"/>
              <w:right w:val="nil"/>
            </w:tcBorders>
            <w:shd w:val="clear" w:color="auto" w:fill="FFFFFF"/>
            <w:hideMark/>
          </w:tcPr>
          <w:p w14:paraId="3D5BCC86"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Шпитальна (від ОДА до військової поліклініки)</w:t>
            </w:r>
          </w:p>
        </w:tc>
        <w:tc>
          <w:tcPr>
            <w:tcW w:w="986" w:type="dxa"/>
            <w:tcBorders>
              <w:top w:val="nil"/>
              <w:left w:val="single" w:sz="4" w:space="0" w:color="000000"/>
              <w:bottom w:val="single" w:sz="4" w:space="0" w:color="000000"/>
              <w:right w:val="nil"/>
            </w:tcBorders>
            <w:shd w:val="clear" w:color="auto" w:fill="FFFFFF"/>
            <w:vAlign w:val="center"/>
            <w:hideMark/>
          </w:tcPr>
          <w:p w14:paraId="05C2047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253,4</w:t>
            </w:r>
          </w:p>
        </w:tc>
        <w:tc>
          <w:tcPr>
            <w:tcW w:w="1141" w:type="dxa"/>
            <w:tcBorders>
              <w:top w:val="nil"/>
              <w:left w:val="single" w:sz="4" w:space="0" w:color="000000"/>
              <w:bottom w:val="single" w:sz="4" w:space="0" w:color="000000"/>
              <w:right w:val="nil"/>
            </w:tcBorders>
            <w:shd w:val="clear" w:color="auto" w:fill="FFFFFF"/>
            <w:vAlign w:val="center"/>
            <w:hideMark/>
          </w:tcPr>
          <w:p w14:paraId="7F318C7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w:t>
            </w:r>
          </w:p>
        </w:tc>
        <w:tc>
          <w:tcPr>
            <w:tcW w:w="1417" w:type="dxa"/>
            <w:tcBorders>
              <w:top w:val="nil"/>
              <w:left w:val="single" w:sz="4" w:space="0" w:color="000000"/>
              <w:bottom w:val="single" w:sz="4" w:space="0" w:color="000000"/>
              <w:right w:val="nil"/>
            </w:tcBorders>
            <w:shd w:val="clear" w:color="auto" w:fill="FFFFFF"/>
            <w:vAlign w:val="center"/>
            <w:hideMark/>
          </w:tcPr>
          <w:p w14:paraId="2AE67F2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67A8F7C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5836436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34C432B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65DA52B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37,8</w:t>
            </w:r>
          </w:p>
        </w:tc>
        <w:tc>
          <w:tcPr>
            <w:tcW w:w="1391" w:type="dxa"/>
            <w:tcBorders>
              <w:top w:val="nil"/>
              <w:left w:val="single" w:sz="4" w:space="0" w:color="000000"/>
              <w:bottom w:val="single" w:sz="4" w:space="0" w:color="000000"/>
              <w:right w:val="nil"/>
            </w:tcBorders>
            <w:shd w:val="clear" w:color="auto" w:fill="auto"/>
            <w:vAlign w:val="center"/>
            <w:hideMark/>
          </w:tcPr>
          <w:p w14:paraId="03A45E8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215,6</w:t>
            </w:r>
          </w:p>
        </w:tc>
        <w:tc>
          <w:tcPr>
            <w:tcW w:w="1118" w:type="dxa"/>
            <w:tcBorders>
              <w:top w:val="nil"/>
              <w:left w:val="single" w:sz="4" w:space="0" w:color="000000"/>
              <w:bottom w:val="single" w:sz="4" w:space="0" w:color="000000"/>
              <w:right w:val="nil"/>
            </w:tcBorders>
            <w:shd w:val="clear" w:color="auto" w:fill="auto"/>
            <w:vAlign w:val="center"/>
            <w:hideMark/>
          </w:tcPr>
          <w:p w14:paraId="53CBE47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13,45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5007BD1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43550D7C"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0704ECE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lastRenderedPageBreak/>
              <w:t>39</w:t>
            </w:r>
          </w:p>
        </w:tc>
        <w:tc>
          <w:tcPr>
            <w:tcW w:w="2744" w:type="dxa"/>
            <w:gridSpan w:val="2"/>
            <w:tcBorders>
              <w:top w:val="nil"/>
              <w:left w:val="single" w:sz="4" w:space="0" w:color="000000"/>
              <w:bottom w:val="single" w:sz="4" w:space="0" w:color="000000"/>
              <w:right w:val="nil"/>
            </w:tcBorders>
            <w:shd w:val="clear" w:color="auto" w:fill="FFFFFF"/>
            <w:hideMark/>
          </w:tcPr>
          <w:p w14:paraId="6300233E"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Мельничука (біля МВК)</w:t>
            </w:r>
          </w:p>
        </w:tc>
        <w:tc>
          <w:tcPr>
            <w:tcW w:w="986" w:type="dxa"/>
            <w:tcBorders>
              <w:top w:val="nil"/>
              <w:left w:val="single" w:sz="4" w:space="0" w:color="000000"/>
              <w:bottom w:val="single" w:sz="4" w:space="0" w:color="000000"/>
              <w:right w:val="nil"/>
            </w:tcBorders>
            <w:shd w:val="clear" w:color="auto" w:fill="FFFFFF"/>
            <w:vAlign w:val="center"/>
            <w:hideMark/>
          </w:tcPr>
          <w:p w14:paraId="1754E18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346,84</w:t>
            </w:r>
          </w:p>
        </w:tc>
        <w:tc>
          <w:tcPr>
            <w:tcW w:w="1141" w:type="dxa"/>
            <w:tcBorders>
              <w:top w:val="nil"/>
              <w:left w:val="single" w:sz="4" w:space="0" w:color="000000"/>
              <w:bottom w:val="single" w:sz="4" w:space="0" w:color="000000"/>
              <w:right w:val="nil"/>
            </w:tcBorders>
            <w:shd w:val="clear" w:color="auto" w:fill="FFFFFF"/>
            <w:vAlign w:val="center"/>
            <w:hideMark/>
          </w:tcPr>
          <w:p w14:paraId="2E5C05D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w:t>
            </w:r>
          </w:p>
        </w:tc>
        <w:tc>
          <w:tcPr>
            <w:tcW w:w="1417" w:type="dxa"/>
            <w:tcBorders>
              <w:top w:val="nil"/>
              <w:left w:val="single" w:sz="4" w:space="0" w:color="000000"/>
              <w:bottom w:val="single" w:sz="4" w:space="0" w:color="000000"/>
              <w:right w:val="nil"/>
            </w:tcBorders>
            <w:shd w:val="clear" w:color="auto" w:fill="FFFFFF"/>
            <w:vAlign w:val="center"/>
            <w:hideMark/>
          </w:tcPr>
          <w:p w14:paraId="1B595CE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4E4EDD0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4282CCE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2EFAC46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654E90F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54,6</w:t>
            </w:r>
          </w:p>
        </w:tc>
        <w:tc>
          <w:tcPr>
            <w:tcW w:w="1391" w:type="dxa"/>
            <w:tcBorders>
              <w:top w:val="nil"/>
              <w:left w:val="single" w:sz="4" w:space="0" w:color="000000"/>
              <w:bottom w:val="single" w:sz="4" w:space="0" w:color="000000"/>
              <w:right w:val="nil"/>
            </w:tcBorders>
            <w:shd w:val="clear" w:color="auto" w:fill="auto"/>
            <w:vAlign w:val="center"/>
            <w:hideMark/>
          </w:tcPr>
          <w:p w14:paraId="121D42B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292,24</w:t>
            </w:r>
          </w:p>
        </w:tc>
        <w:tc>
          <w:tcPr>
            <w:tcW w:w="1118" w:type="dxa"/>
            <w:tcBorders>
              <w:top w:val="nil"/>
              <w:left w:val="single" w:sz="4" w:space="0" w:color="000000"/>
              <w:bottom w:val="single" w:sz="4" w:space="0" w:color="000000"/>
              <w:right w:val="nil"/>
            </w:tcBorders>
            <w:shd w:val="clear" w:color="auto" w:fill="auto"/>
            <w:vAlign w:val="center"/>
            <w:hideMark/>
          </w:tcPr>
          <w:p w14:paraId="0795CD5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14,04</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18F3281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0E73AAC0" w14:textId="77777777" w:rsidTr="00EA6758">
        <w:trPr>
          <w:trHeight w:val="299"/>
        </w:trPr>
        <w:tc>
          <w:tcPr>
            <w:tcW w:w="575" w:type="dxa"/>
            <w:tcBorders>
              <w:top w:val="nil"/>
              <w:left w:val="single" w:sz="4" w:space="0" w:color="000000"/>
              <w:bottom w:val="single" w:sz="4" w:space="0" w:color="000000"/>
              <w:right w:val="nil"/>
            </w:tcBorders>
            <w:shd w:val="clear" w:color="auto" w:fill="FFFFFF"/>
            <w:vAlign w:val="center"/>
            <w:hideMark/>
          </w:tcPr>
          <w:p w14:paraId="30F32AC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40</w:t>
            </w:r>
          </w:p>
        </w:tc>
        <w:tc>
          <w:tcPr>
            <w:tcW w:w="2744" w:type="dxa"/>
            <w:gridSpan w:val="2"/>
            <w:tcBorders>
              <w:top w:val="nil"/>
              <w:left w:val="single" w:sz="4" w:space="0" w:color="000000"/>
              <w:bottom w:val="single" w:sz="4" w:space="0" w:color="000000"/>
              <w:right w:val="nil"/>
            </w:tcBorders>
            <w:shd w:val="clear" w:color="auto" w:fill="FFFFFF"/>
            <w:hideMark/>
          </w:tcPr>
          <w:p w14:paraId="7BBE1C17" w14:textId="60CA9AB1" w:rsidR="00217929" w:rsidRPr="000C5523" w:rsidRDefault="00217929" w:rsidP="003A1CC0">
            <w:pPr>
              <w:spacing w:line="256" w:lineRule="auto"/>
              <w:jc w:val="both"/>
              <w:rPr>
                <w:rFonts w:eastAsia="Times New Roman"/>
                <w:sz w:val="20"/>
                <w:szCs w:val="20"/>
                <w:lang w:val="uk-UA" w:eastAsia="uk-UA"/>
              </w:rPr>
            </w:pPr>
            <w:r w:rsidRPr="000C5523">
              <w:rPr>
                <w:rFonts w:eastAsia="Andale Sans UI"/>
                <w:kern w:val="2"/>
                <w:sz w:val="20"/>
                <w:szCs w:val="20"/>
                <w:lang w:val="uk-UA" w:eastAsia="ar-SA"/>
              </w:rPr>
              <w:t xml:space="preserve">Вул. І. Франка (від вул. </w:t>
            </w:r>
            <w:r w:rsidR="00681462" w:rsidRPr="00681462">
              <w:rPr>
                <w:rFonts w:eastAsia="Andale Sans UI"/>
                <w:kern w:val="2"/>
                <w:sz w:val="20"/>
                <w:szCs w:val="20"/>
                <w:lang w:val="uk-UA" w:eastAsia="ar-SA"/>
              </w:rPr>
              <w:t xml:space="preserve">М.Мулика </w:t>
            </w:r>
            <w:r w:rsidR="00681462">
              <w:rPr>
                <w:rFonts w:eastAsia="Andale Sans UI"/>
                <w:kern w:val="2"/>
                <w:sz w:val="20"/>
                <w:szCs w:val="20"/>
                <w:lang w:val="uk-UA" w:eastAsia="ar-SA"/>
              </w:rPr>
              <w:t>(</w:t>
            </w:r>
            <w:r w:rsidRPr="000C5523">
              <w:rPr>
                <w:rFonts w:eastAsia="Andale Sans UI"/>
                <w:kern w:val="2"/>
                <w:sz w:val="20"/>
                <w:szCs w:val="20"/>
                <w:lang w:val="uk-UA" w:eastAsia="ar-SA"/>
              </w:rPr>
              <w:t>Гаркуші</w:t>
            </w:r>
            <w:r w:rsidR="00681462">
              <w:rPr>
                <w:rFonts w:eastAsia="Andale Sans UI"/>
                <w:kern w:val="2"/>
                <w:sz w:val="20"/>
                <w:szCs w:val="20"/>
                <w:lang w:val="uk-UA" w:eastAsia="ar-SA"/>
              </w:rPr>
              <w:t>)</w:t>
            </w:r>
            <w:r w:rsidRPr="000C5523">
              <w:rPr>
                <w:rFonts w:eastAsia="Andale Sans UI"/>
                <w:kern w:val="2"/>
                <w:sz w:val="20"/>
                <w:szCs w:val="20"/>
                <w:lang w:val="uk-UA" w:eastAsia="ar-SA"/>
              </w:rPr>
              <w:t xml:space="preserve"> до вул. Гончара, непарна сторона)</w:t>
            </w:r>
          </w:p>
        </w:tc>
        <w:tc>
          <w:tcPr>
            <w:tcW w:w="986" w:type="dxa"/>
            <w:tcBorders>
              <w:top w:val="nil"/>
              <w:left w:val="single" w:sz="4" w:space="0" w:color="000000"/>
              <w:bottom w:val="single" w:sz="4" w:space="0" w:color="000000"/>
              <w:right w:val="nil"/>
            </w:tcBorders>
            <w:shd w:val="clear" w:color="auto" w:fill="FFFFFF"/>
            <w:vAlign w:val="center"/>
            <w:hideMark/>
          </w:tcPr>
          <w:p w14:paraId="474896D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427,5</w:t>
            </w:r>
          </w:p>
        </w:tc>
        <w:tc>
          <w:tcPr>
            <w:tcW w:w="1141" w:type="dxa"/>
            <w:tcBorders>
              <w:top w:val="nil"/>
              <w:left w:val="single" w:sz="4" w:space="0" w:color="000000"/>
              <w:bottom w:val="single" w:sz="4" w:space="0" w:color="000000"/>
              <w:right w:val="nil"/>
            </w:tcBorders>
            <w:shd w:val="clear" w:color="auto" w:fill="FFFFFF"/>
            <w:vAlign w:val="center"/>
            <w:hideMark/>
          </w:tcPr>
          <w:p w14:paraId="46CF92F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w:t>
            </w:r>
          </w:p>
        </w:tc>
        <w:tc>
          <w:tcPr>
            <w:tcW w:w="1417" w:type="dxa"/>
            <w:tcBorders>
              <w:top w:val="nil"/>
              <w:left w:val="single" w:sz="4" w:space="0" w:color="000000"/>
              <w:bottom w:val="single" w:sz="4" w:space="0" w:color="000000"/>
              <w:right w:val="nil"/>
            </w:tcBorders>
            <w:shd w:val="clear" w:color="auto" w:fill="FFFFFF"/>
            <w:vAlign w:val="center"/>
            <w:hideMark/>
          </w:tcPr>
          <w:p w14:paraId="2445036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06A0C78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6112A37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2314D80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71B0644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w:t>
            </w:r>
          </w:p>
        </w:tc>
        <w:tc>
          <w:tcPr>
            <w:tcW w:w="1391" w:type="dxa"/>
            <w:tcBorders>
              <w:top w:val="nil"/>
              <w:left w:val="single" w:sz="4" w:space="0" w:color="000000"/>
              <w:bottom w:val="single" w:sz="4" w:space="0" w:color="000000"/>
              <w:right w:val="nil"/>
            </w:tcBorders>
            <w:shd w:val="clear" w:color="auto" w:fill="auto"/>
            <w:vAlign w:val="center"/>
            <w:hideMark/>
          </w:tcPr>
          <w:p w14:paraId="1704BD0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382,5</w:t>
            </w:r>
          </w:p>
        </w:tc>
        <w:tc>
          <w:tcPr>
            <w:tcW w:w="1118" w:type="dxa"/>
            <w:tcBorders>
              <w:top w:val="nil"/>
              <w:left w:val="single" w:sz="4" w:space="0" w:color="000000"/>
              <w:bottom w:val="single" w:sz="4" w:space="0" w:color="000000"/>
              <w:right w:val="nil"/>
            </w:tcBorders>
            <w:shd w:val="clear" w:color="auto" w:fill="auto"/>
            <w:vAlign w:val="center"/>
            <w:hideMark/>
          </w:tcPr>
          <w:p w14:paraId="2BD5AF4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3FB1436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217929" w:rsidRPr="000C5523" w14:paraId="68881282" w14:textId="77777777" w:rsidTr="004827B9">
        <w:trPr>
          <w:trHeight w:val="210"/>
        </w:trPr>
        <w:tc>
          <w:tcPr>
            <w:tcW w:w="14943" w:type="dxa"/>
            <w:gridSpan w:val="13"/>
            <w:tcBorders>
              <w:top w:val="single" w:sz="4" w:space="0" w:color="auto"/>
              <w:left w:val="single" w:sz="4" w:space="0" w:color="auto"/>
              <w:bottom w:val="single" w:sz="4" w:space="0" w:color="auto"/>
              <w:right w:val="single" w:sz="4" w:space="0" w:color="auto"/>
            </w:tcBorders>
            <w:shd w:val="clear" w:color="auto" w:fill="FFFFFF"/>
            <w:vAlign w:val="center"/>
            <w:hideMark/>
          </w:tcPr>
          <w:p w14:paraId="445413CA" w14:textId="77777777" w:rsidR="00217929" w:rsidRPr="000C5523" w:rsidRDefault="00217929" w:rsidP="002536A1">
            <w:pPr>
              <w:spacing w:line="256" w:lineRule="auto"/>
              <w:jc w:val="center"/>
              <w:rPr>
                <w:rFonts w:eastAsia="Times New Roman"/>
                <w:b/>
                <w:i/>
                <w:sz w:val="20"/>
                <w:szCs w:val="20"/>
                <w:lang w:val="uk-UA" w:eastAsia="uk-UA"/>
              </w:rPr>
            </w:pPr>
            <w:r w:rsidRPr="000C5523">
              <w:rPr>
                <w:rFonts w:eastAsia="Times New Roman"/>
                <w:b/>
                <w:i/>
                <w:sz w:val="20"/>
                <w:szCs w:val="20"/>
                <w:lang w:val="uk-UA" w:eastAsia="uk-UA"/>
              </w:rPr>
              <w:t>4-та зона</w:t>
            </w:r>
          </w:p>
        </w:tc>
      </w:tr>
      <w:tr w:rsidR="00EA6758" w:rsidRPr="000C5523" w14:paraId="201A5A8A" w14:textId="77777777" w:rsidTr="005C1E76">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473AF52B"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41</w:t>
            </w:r>
          </w:p>
        </w:tc>
        <w:tc>
          <w:tcPr>
            <w:tcW w:w="2722" w:type="dxa"/>
            <w:tcBorders>
              <w:top w:val="nil"/>
              <w:left w:val="single" w:sz="4" w:space="0" w:color="000000"/>
              <w:bottom w:val="single" w:sz="4" w:space="0" w:color="000000"/>
              <w:right w:val="nil"/>
            </w:tcBorders>
            <w:shd w:val="clear" w:color="auto" w:fill="FFFFFF"/>
            <w:hideMark/>
          </w:tcPr>
          <w:p w14:paraId="3BDC5AB2" w14:textId="0385B422"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М.Мулика (Гаркуші) 8-24</w:t>
            </w:r>
          </w:p>
          <w:p w14:paraId="0F9043F8" w14:textId="77777777" w:rsidR="00217929" w:rsidRPr="000C5523" w:rsidRDefault="00217929" w:rsidP="003A1CC0">
            <w:pPr>
              <w:spacing w:line="256" w:lineRule="auto"/>
              <w:jc w:val="both"/>
              <w:rPr>
                <w:rFonts w:eastAsia="Times New Roman"/>
                <w:sz w:val="20"/>
                <w:szCs w:val="20"/>
                <w:lang w:val="uk-UA" w:eastAsia="uk-UA"/>
              </w:rPr>
            </w:pPr>
          </w:p>
        </w:tc>
        <w:tc>
          <w:tcPr>
            <w:tcW w:w="986" w:type="dxa"/>
            <w:tcBorders>
              <w:top w:val="nil"/>
              <w:left w:val="single" w:sz="4" w:space="0" w:color="000000"/>
              <w:bottom w:val="single" w:sz="4" w:space="0" w:color="000000"/>
              <w:right w:val="nil"/>
            </w:tcBorders>
            <w:shd w:val="clear" w:color="auto" w:fill="FFFFFF"/>
            <w:vAlign w:val="center"/>
            <w:hideMark/>
          </w:tcPr>
          <w:p w14:paraId="2C8C4AC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321,75</w:t>
            </w:r>
          </w:p>
        </w:tc>
        <w:tc>
          <w:tcPr>
            <w:tcW w:w="1141" w:type="dxa"/>
            <w:tcBorders>
              <w:top w:val="nil"/>
              <w:left w:val="single" w:sz="4" w:space="0" w:color="000000"/>
              <w:bottom w:val="single" w:sz="4" w:space="0" w:color="000000"/>
              <w:right w:val="nil"/>
            </w:tcBorders>
            <w:shd w:val="clear" w:color="auto" w:fill="FFFFFF"/>
            <w:vAlign w:val="center"/>
            <w:hideMark/>
          </w:tcPr>
          <w:p w14:paraId="1D1C706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19</w:t>
            </w:r>
          </w:p>
        </w:tc>
        <w:tc>
          <w:tcPr>
            <w:tcW w:w="1417" w:type="dxa"/>
            <w:tcBorders>
              <w:top w:val="nil"/>
              <w:left w:val="single" w:sz="4" w:space="0" w:color="000000"/>
              <w:bottom w:val="single" w:sz="4" w:space="0" w:color="000000"/>
              <w:right w:val="nil"/>
            </w:tcBorders>
            <w:shd w:val="clear" w:color="auto" w:fill="FFFFFF"/>
            <w:vAlign w:val="center"/>
            <w:hideMark/>
          </w:tcPr>
          <w:p w14:paraId="67120D2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3A8F0E7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1D2AFD1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153D347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hideMark/>
          </w:tcPr>
          <w:p w14:paraId="6812F83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45,5</w:t>
            </w:r>
          </w:p>
        </w:tc>
        <w:tc>
          <w:tcPr>
            <w:tcW w:w="1391" w:type="dxa"/>
            <w:tcBorders>
              <w:top w:val="nil"/>
              <w:left w:val="single" w:sz="4" w:space="0" w:color="000000"/>
              <w:bottom w:val="single" w:sz="4" w:space="0" w:color="000000"/>
              <w:right w:val="nil"/>
            </w:tcBorders>
            <w:shd w:val="clear" w:color="auto" w:fill="auto"/>
            <w:vAlign w:val="center"/>
            <w:hideMark/>
          </w:tcPr>
          <w:p w14:paraId="3AC97C9F" w14:textId="24A79BCF" w:rsidR="00217929" w:rsidRPr="000C5523" w:rsidRDefault="00217929" w:rsidP="005C1E76">
            <w:pPr>
              <w:spacing w:line="256" w:lineRule="auto"/>
              <w:jc w:val="center"/>
              <w:rPr>
                <w:rFonts w:eastAsia="Times New Roman"/>
                <w:sz w:val="20"/>
                <w:szCs w:val="20"/>
                <w:lang w:val="uk-UA" w:eastAsia="uk-UA"/>
              </w:rPr>
            </w:pPr>
            <w:r w:rsidRPr="000C5523">
              <w:rPr>
                <w:rFonts w:eastAsia="Times New Roman"/>
                <w:sz w:val="20"/>
                <w:szCs w:val="20"/>
                <w:lang w:val="uk-UA" w:eastAsia="uk-UA"/>
              </w:rPr>
              <w:t>276,25</w:t>
            </w:r>
          </w:p>
        </w:tc>
        <w:tc>
          <w:tcPr>
            <w:tcW w:w="1118" w:type="dxa"/>
            <w:tcBorders>
              <w:top w:val="nil"/>
              <w:left w:val="single" w:sz="4" w:space="0" w:color="000000"/>
              <w:bottom w:val="single" w:sz="4" w:space="0" w:color="000000"/>
              <w:right w:val="nil"/>
            </w:tcBorders>
            <w:shd w:val="clear" w:color="auto" w:fill="auto"/>
            <w:vAlign w:val="center"/>
            <w:hideMark/>
          </w:tcPr>
          <w:p w14:paraId="5EBEB86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55B51CAF" w14:textId="77777777" w:rsidR="00217929" w:rsidRPr="000C5523" w:rsidRDefault="00217929" w:rsidP="00352A51">
            <w:pPr>
              <w:spacing w:line="256" w:lineRule="auto"/>
              <w:jc w:val="center"/>
              <w:rPr>
                <w:rFonts w:eastAsia="Times New Roman"/>
                <w:sz w:val="20"/>
                <w:szCs w:val="20"/>
                <w:vertAlign w:val="subscript"/>
                <w:lang w:val="uk-UA" w:eastAsia="uk-UA"/>
              </w:rPr>
            </w:pPr>
            <w:r w:rsidRPr="000C5523">
              <w:rPr>
                <w:rFonts w:eastAsia="Times New Roman"/>
                <w:sz w:val="20"/>
                <w:szCs w:val="20"/>
                <w:lang w:val="uk-UA" w:eastAsia="uk-UA"/>
              </w:rPr>
              <w:t>+</w:t>
            </w:r>
          </w:p>
        </w:tc>
      </w:tr>
      <w:tr w:rsidR="00EA6758" w:rsidRPr="000C5523" w14:paraId="69274AE2" w14:textId="77777777" w:rsidTr="005C1E76">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2E10285D"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42</w:t>
            </w:r>
          </w:p>
        </w:tc>
        <w:tc>
          <w:tcPr>
            <w:tcW w:w="2722" w:type="dxa"/>
            <w:tcBorders>
              <w:top w:val="nil"/>
              <w:left w:val="single" w:sz="4" w:space="0" w:color="000000"/>
              <w:bottom w:val="single" w:sz="4" w:space="0" w:color="000000"/>
              <w:right w:val="nil"/>
            </w:tcBorders>
            <w:shd w:val="clear" w:color="auto" w:fill="FFFFFF"/>
          </w:tcPr>
          <w:p w14:paraId="3CE95585" w14:textId="67209ECD"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Вул.Грюнвальдська (біля скверу)</w:t>
            </w:r>
          </w:p>
          <w:p w14:paraId="5E82B212" w14:textId="77777777" w:rsidR="00217929" w:rsidRPr="000C5523" w:rsidRDefault="00217929" w:rsidP="003A1CC0">
            <w:pPr>
              <w:spacing w:line="256" w:lineRule="auto"/>
              <w:jc w:val="both"/>
              <w:rPr>
                <w:rFonts w:eastAsia="Times New Roman"/>
                <w:sz w:val="20"/>
                <w:szCs w:val="20"/>
                <w:lang w:val="uk-UA" w:eastAsia="uk-UA"/>
              </w:rPr>
            </w:pPr>
          </w:p>
        </w:tc>
        <w:tc>
          <w:tcPr>
            <w:tcW w:w="986" w:type="dxa"/>
            <w:tcBorders>
              <w:top w:val="nil"/>
              <w:left w:val="single" w:sz="4" w:space="0" w:color="000000"/>
              <w:bottom w:val="single" w:sz="4" w:space="0" w:color="000000"/>
              <w:right w:val="nil"/>
            </w:tcBorders>
            <w:shd w:val="clear" w:color="auto" w:fill="FFFFFF"/>
            <w:vAlign w:val="center"/>
            <w:hideMark/>
          </w:tcPr>
          <w:p w14:paraId="56F645D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241,25</w:t>
            </w:r>
          </w:p>
        </w:tc>
        <w:tc>
          <w:tcPr>
            <w:tcW w:w="1141" w:type="dxa"/>
            <w:tcBorders>
              <w:top w:val="nil"/>
              <w:left w:val="single" w:sz="4" w:space="0" w:color="000000"/>
              <w:bottom w:val="single" w:sz="4" w:space="0" w:color="000000"/>
              <w:right w:val="nil"/>
            </w:tcBorders>
            <w:shd w:val="clear" w:color="auto" w:fill="FFFFFF"/>
            <w:vAlign w:val="center"/>
            <w:hideMark/>
          </w:tcPr>
          <w:p w14:paraId="40E11E4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417" w:type="dxa"/>
            <w:tcBorders>
              <w:top w:val="nil"/>
              <w:left w:val="single" w:sz="4" w:space="0" w:color="000000"/>
              <w:bottom w:val="single" w:sz="4" w:space="0" w:color="000000"/>
              <w:right w:val="nil"/>
            </w:tcBorders>
            <w:shd w:val="clear" w:color="auto" w:fill="FFFFFF"/>
            <w:vAlign w:val="center"/>
            <w:hideMark/>
          </w:tcPr>
          <w:p w14:paraId="1753118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softHyphen/>
            </w:r>
          </w:p>
        </w:tc>
        <w:tc>
          <w:tcPr>
            <w:tcW w:w="1134" w:type="dxa"/>
            <w:tcBorders>
              <w:top w:val="nil"/>
              <w:left w:val="single" w:sz="4" w:space="0" w:color="000000"/>
              <w:bottom w:val="single" w:sz="4" w:space="0" w:color="000000"/>
              <w:right w:val="nil"/>
            </w:tcBorders>
            <w:shd w:val="clear" w:color="auto" w:fill="FFFFFF"/>
            <w:vAlign w:val="center"/>
            <w:hideMark/>
          </w:tcPr>
          <w:p w14:paraId="68D39D4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softHyphen/>
            </w:r>
          </w:p>
        </w:tc>
        <w:tc>
          <w:tcPr>
            <w:tcW w:w="1559" w:type="dxa"/>
            <w:tcBorders>
              <w:top w:val="nil"/>
              <w:left w:val="single" w:sz="4" w:space="0" w:color="000000"/>
              <w:bottom w:val="single" w:sz="4" w:space="0" w:color="000000"/>
              <w:right w:val="nil"/>
            </w:tcBorders>
            <w:shd w:val="clear" w:color="auto" w:fill="auto"/>
            <w:vAlign w:val="center"/>
            <w:hideMark/>
          </w:tcPr>
          <w:p w14:paraId="194508E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08735F8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4D24C78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391" w:type="dxa"/>
            <w:tcBorders>
              <w:top w:val="nil"/>
              <w:left w:val="single" w:sz="4" w:space="0" w:color="000000"/>
              <w:bottom w:val="single" w:sz="4" w:space="0" w:color="000000"/>
              <w:right w:val="nil"/>
            </w:tcBorders>
            <w:shd w:val="clear" w:color="auto" w:fill="auto"/>
            <w:vAlign w:val="center"/>
            <w:hideMark/>
          </w:tcPr>
          <w:p w14:paraId="1707B886" w14:textId="5CB05713" w:rsidR="00217929" w:rsidRPr="000C5523" w:rsidRDefault="00217929" w:rsidP="005C1E76">
            <w:pPr>
              <w:spacing w:line="256" w:lineRule="auto"/>
              <w:jc w:val="center"/>
              <w:rPr>
                <w:rFonts w:eastAsia="Times New Roman"/>
                <w:sz w:val="20"/>
                <w:szCs w:val="20"/>
                <w:lang w:val="uk-UA" w:eastAsia="uk-UA"/>
              </w:rPr>
            </w:pPr>
            <w:r w:rsidRPr="000C5523">
              <w:rPr>
                <w:rFonts w:eastAsia="Times New Roman"/>
                <w:sz w:val="20"/>
                <w:szCs w:val="20"/>
                <w:lang w:val="uk-UA" w:eastAsia="uk-UA"/>
              </w:rPr>
              <w:t>226,25</w:t>
            </w:r>
          </w:p>
        </w:tc>
        <w:tc>
          <w:tcPr>
            <w:tcW w:w="1118" w:type="dxa"/>
            <w:tcBorders>
              <w:top w:val="nil"/>
              <w:left w:val="single" w:sz="4" w:space="0" w:color="000000"/>
              <w:bottom w:val="single" w:sz="4" w:space="0" w:color="000000"/>
              <w:right w:val="nil"/>
            </w:tcBorders>
            <w:shd w:val="clear" w:color="auto" w:fill="auto"/>
            <w:vAlign w:val="center"/>
            <w:hideMark/>
          </w:tcPr>
          <w:p w14:paraId="1E3EB9C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676A03F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0521EC43" w14:textId="77777777" w:rsidTr="00EA6758">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2370C1BB"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43</w:t>
            </w:r>
          </w:p>
        </w:tc>
        <w:tc>
          <w:tcPr>
            <w:tcW w:w="2722" w:type="dxa"/>
            <w:tcBorders>
              <w:top w:val="nil"/>
              <w:left w:val="single" w:sz="4" w:space="0" w:color="000000"/>
              <w:bottom w:val="single" w:sz="4" w:space="0" w:color="000000"/>
              <w:right w:val="nil"/>
            </w:tcBorders>
            <w:shd w:val="clear" w:color="auto" w:fill="FFFFFF"/>
            <w:hideMark/>
          </w:tcPr>
          <w:p w14:paraId="37C4DF8D" w14:textId="77777777" w:rsidR="00217929" w:rsidRPr="000C5523" w:rsidRDefault="00217929" w:rsidP="00341A99">
            <w:pPr>
              <w:spacing w:line="256" w:lineRule="auto"/>
              <w:rPr>
                <w:rFonts w:eastAsia="Times New Roman"/>
                <w:sz w:val="20"/>
                <w:szCs w:val="20"/>
                <w:lang w:val="uk-UA" w:eastAsia="uk-UA"/>
              </w:rPr>
            </w:pPr>
            <w:r w:rsidRPr="000C5523">
              <w:rPr>
                <w:rFonts w:eastAsia="Times New Roman"/>
                <w:sz w:val="20"/>
                <w:szCs w:val="20"/>
                <w:lang w:val="uk-UA" w:eastAsia="uk-UA"/>
              </w:rPr>
              <w:t>Привокзальна площа, 1</w:t>
            </w:r>
          </w:p>
        </w:tc>
        <w:tc>
          <w:tcPr>
            <w:tcW w:w="986" w:type="dxa"/>
            <w:tcBorders>
              <w:top w:val="nil"/>
              <w:left w:val="single" w:sz="4" w:space="0" w:color="000000"/>
              <w:bottom w:val="single" w:sz="4" w:space="0" w:color="000000"/>
              <w:right w:val="nil"/>
            </w:tcBorders>
            <w:shd w:val="clear" w:color="auto" w:fill="FFFFFF"/>
            <w:vAlign w:val="center"/>
            <w:hideMark/>
          </w:tcPr>
          <w:p w14:paraId="16C0FC0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572,75</w:t>
            </w:r>
          </w:p>
        </w:tc>
        <w:tc>
          <w:tcPr>
            <w:tcW w:w="1141" w:type="dxa"/>
            <w:tcBorders>
              <w:top w:val="nil"/>
              <w:left w:val="single" w:sz="4" w:space="0" w:color="000000"/>
              <w:bottom w:val="single" w:sz="4" w:space="0" w:color="000000"/>
              <w:right w:val="nil"/>
            </w:tcBorders>
            <w:shd w:val="clear" w:color="auto" w:fill="FFFFFF"/>
            <w:vAlign w:val="center"/>
            <w:hideMark/>
          </w:tcPr>
          <w:p w14:paraId="0491E0F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w:t>
            </w:r>
          </w:p>
        </w:tc>
        <w:tc>
          <w:tcPr>
            <w:tcW w:w="1417" w:type="dxa"/>
            <w:tcBorders>
              <w:top w:val="nil"/>
              <w:left w:val="single" w:sz="4" w:space="0" w:color="000000"/>
              <w:bottom w:val="single" w:sz="4" w:space="0" w:color="000000"/>
              <w:right w:val="nil"/>
            </w:tcBorders>
            <w:shd w:val="clear" w:color="auto" w:fill="FFFFFF"/>
            <w:vAlign w:val="center"/>
            <w:hideMark/>
          </w:tcPr>
          <w:p w14:paraId="6B70AC6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5C923C7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712572D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44B4BB3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647EFD8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56,25</w:t>
            </w:r>
          </w:p>
        </w:tc>
        <w:tc>
          <w:tcPr>
            <w:tcW w:w="1391" w:type="dxa"/>
            <w:tcBorders>
              <w:top w:val="nil"/>
              <w:left w:val="single" w:sz="4" w:space="0" w:color="000000"/>
              <w:bottom w:val="single" w:sz="4" w:space="0" w:color="000000"/>
              <w:right w:val="nil"/>
            </w:tcBorders>
            <w:shd w:val="clear" w:color="auto" w:fill="auto"/>
            <w:vAlign w:val="center"/>
            <w:hideMark/>
          </w:tcPr>
          <w:p w14:paraId="76D107F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516,5</w:t>
            </w:r>
          </w:p>
        </w:tc>
        <w:tc>
          <w:tcPr>
            <w:tcW w:w="1118" w:type="dxa"/>
            <w:tcBorders>
              <w:top w:val="nil"/>
              <w:left w:val="single" w:sz="4" w:space="0" w:color="000000"/>
              <w:bottom w:val="single" w:sz="4" w:space="0" w:color="000000"/>
              <w:right w:val="nil"/>
            </w:tcBorders>
            <w:shd w:val="clear" w:color="auto" w:fill="auto"/>
            <w:vAlign w:val="center"/>
            <w:hideMark/>
          </w:tcPr>
          <w:p w14:paraId="4C2CA75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681B94A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175C7083" w14:textId="77777777" w:rsidTr="00EA6758">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01717EEA"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44</w:t>
            </w:r>
          </w:p>
        </w:tc>
        <w:tc>
          <w:tcPr>
            <w:tcW w:w="2722" w:type="dxa"/>
            <w:tcBorders>
              <w:top w:val="nil"/>
              <w:left w:val="single" w:sz="4" w:space="0" w:color="000000"/>
              <w:bottom w:val="single" w:sz="4" w:space="0" w:color="000000"/>
              <w:right w:val="nil"/>
            </w:tcBorders>
            <w:shd w:val="clear" w:color="auto" w:fill="FFFFFF"/>
            <w:hideMark/>
          </w:tcPr>
          <w:p w14:paraId="7A1E8FCD" w14:textId="40472FB4"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Привокзальна</w:t>
            </w:r>
            <w:r w:rsidR="00341A99">
              <w:rPr>
                <w:rFonts w:eastAsia="Times New Roman"/>
                <w:sz w:val="20"/>
                <w:szCs w:val="20"/>
                <w:lang w:val="uk-UA" w:eastAsia="uk-UA"/>
              </w:rPr>
              <w:t xml:space="preserve"> площа</w:t>
            </w:r>
            <w:r w:rsidRPr="000C5523">
              <w:rPr>
                <w:rFonts w:eastAsia="Times New Roman"/>
                <w:sz w:val="20"/>
                <w:szCs w:val="20"/>
                <w:lang w:val="uk-UA" w:eastAsia="uk-UA"/>
              </w:rPr>
              <w:t>, 9</w:t>
            </w:r>
          </w:p>
        </w:tc>
        <w:tc>
          <w:tcPr>
            <w:tcW w:w="986" w:type="dxa"/>
            <w:tcBorders>
              <w:top w:val="nil"/>
              <w:left w:val="single" w:sz="4" w:space="0" w:color="000000"/>
              <w:bottom w:val="single" w:sz="4" w:space="0" w:color="000000"/>
              <w:right w:val="nil"/>
            </w:tcBorders>
            <w:shd w:val="clear" w:color="auto" w:fill="FFFFFF"/>
            <w:vAlign w:val="center"/>
            <w:hideMark/>
          </w:tcPr>
          <w:p w14:paraId="017F9F8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426,25</w:t>
            </w:r>
          </w:p>
        </w:tc>
        <w:tc>
          <w:tcPr>
            <w:tcW w:w="1141" w:type="dxa"/>
            <w:tcBorders>
              <w:top w:val="nil"/>
              <w:left w:val="single" w:sz="4" w:space="0" w:color="000000"/>
              <w:bottom w:val="single" w:sz="4" w:space="0" w:color="000000"/>
              <w:right w:val="nil"/>
            </w:tcBorders>
            <w:shd w:val="clear" w:color="auto" w:fill="FFFFFF"/>
            <w:vAlign w:val="center"/>
            <w:hideMark/>
          </w:tcPr>
          <w:p w14:paraId="18183E1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31</w:t>
            </w:r>
          </w:p>
        </w:tc>
        <w:tc>
          <w:tcPr>
            <w:tcW w:w="1417" w:type="dxa"/>
            <w:tcBorders>
              <w:top w:val="nil"/>
              <w:left w:val="single" w:sz="4" w:space="0" w:color="000000"/>
              <w:bottom w:val="single" w:sz="4" w:space="0" w:color="000000"/>
              <w:right w:val="nil"/>
            </w:tcBorders>
            <w:shd w:val="clear" w:color="auto" w:fill="FFFFFF"/>
            <w:vAlign w:val="center"/>
            <w:hideMark/>
          </w:tcPr>
          <w:p w14:paraId="75129A5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65B925A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0AE793D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711FCD8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6C1CFB9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57,75</w:t>
            </w:r>
          </w:p>
        </w:tc>
        <w:tc>
          <w:tcPr>
            <w:tcW w:w="1391" w:type="dxa"/>
            <w:tcBorders>
              <w:top w:val="nil"/>
              <w:left w:val="single" w:sz="4" w:space="0" w:color="000000"/>
              <w:bottom w:val="single" w:sz="4" w:space="0" w:color="000000"/>
              <w:right w:val="nil"/>
            </w:tcBorders>
            <w:shd w:val="clear" w:color="auto" w:fill="auto"/>
            <w:vAlign w:val="center"/>
            <w:hideMark/>
          </w:tcPr>
          <w:p w14:paraId="2EEC2B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368,50</w:t>
            </w:r>
          </w:p>
        </w:tc>
        <w:tc>
          <w:tcPr>
            <w:tcW w:w="1118" w:type="dxa"/>
            <w:tcBorders>
              <w:top w:val="nil"/>
              <w:left w:val="single" w:sz="4" w:space="0" w:color="000000"/>
              <w:bottom w:val="single" w:sz="4" w:space="0" w:color="000000"/>
              <w:right w:val="nil"/>
            </w:tcBorders>
            <w:shd w:val="clear" w:color="auto" w:fill="auto"/>
            <w:vAlign w:val="center"/>
            <w:hideMark/>
          </w:tcPr>
          <w:p w14:paraId="354E3D3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158E83A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5E427DF6" w14:textId="77777777" w:rsidTr="00FA6F09">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50550DD5"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45</w:t>
            </w:r>
          </w:p>
        </w:tc>
        <w:tc>
          <w:tcPr>
            <w:tcW w:w="2722" w:type="dxa"/>
            <w:tcBorders>
              <w:top w:val="nil"/>
              <w:left w:val="single" w:sz="4" w:space="0" w:color="000000"/>
              <w:bottom w:val="single" w:sz="4" w:space="0" w:color="000000"/>
              <w:right w:val="nil"/>
            </w:tcBorders>
            <w:shd w:val="clear" w:color="auto" w:fill="FFFFFF"/>
            <w:hideMark/>
          </w:tcPr>
          <w:p w14:paraId="6A007FB7" w14:textId="743AD463" w:rsidR="00217929" w:rsidRPr="000C5523" w:rsidRDefault="00217929" w:rsidP="003A1CC0">
            <w:pPr>
              <w:jc w:val="both"/>
              <w:rPr>
                <w:sz w:val="20"/>
                <w:szCs w:val="20"/>
                <w:lang w:val="uk-UA"/>
              </w:rPr>
            </w:pPr>
            <w:r w:rsidRPr="000C5523">
              <w:rPr>
                <w:sz w:val="20"/>
                <w:szCs w:val="20"/>
                <w:lang w:val="uk-UA"/>
              </w:rPr>
              <w:t xml:space="preserve">Вул. Сахарова, 25а-27 (поруч ПАТ </w:t>
            </w:r>
            <w:r w:rsidR="006B5987">
              <w:rPr>
                <w:sz w:val="20"/>
                <w:szCs w:val="20"/>
                <w:lang w:val="uk-UA"/>
              </w:rPr>
              <w:t>"</w:t>
            </w:r>
            <w:r w:rsidRPr="000C5523">
              <w:rPr>
                <w:sz w:val="20"/>
                <w:szCs w:val="20"/>
                <w:lang w:val="uk-UA"/>
              </w:rPr>
              <w:t xml:space="preserve">Івано-Франківський завод </w:t>
            </w:r>
            <w:r w:rsidR="006B5987">
              <w:rPr>
                <w:sz w:val="20"/>
                <w:szCs w:val="20"/>
                <w:lang w:val="uk-UA"/>
              </w:rPr>
              <w:t>"</w:t>
            </w:r>
            <w:r w:rsidRPr="000C5523">
              <w:rPr>
                <w:sz w:val="20"/>
                <w:szCs w:val="20"/>
                <w:lang w:val="uk-UA"/>
              </w:rPr>
              <w:t>Промприлад</w:t>
            </w:r>
            <w:r w:rsidR="006B5987">
              <w:rPr>
                <w:sz w:val="20"/>
                <w:szCs w:val="20"/>
                <w:lang w:val="uk-UA"/>
              </w:rPr>
              <w:t>"</w:t>
            </w:r>
            <w:r w:rsidRPr="000C5523">
              <w:rPr>
                <w:sz w:val="20"/>
                <w:szCs w:val="20"/>
                <w:lang w:val="uk-UA"/>
              </w:rPr>
              <w:t>)</w:t>
            </w:r>
          </w:p>
        </w:tc>
        <w:tc>
          <w:tcPr>
            <w:tcW w:w="986" w:type="dxa"/>
            <w:tcBorders>
              <w:top w:val="nil"/>
              <w:left w:val="single" w:sz="4" w:space="0" w:color="000000"/>
              <w:bottom w:val="single" w:sz="4" w:space="0" w:color="000000"/>
              <w:right w:val="nil"/>
            </w:tcBorders>
            <w:shd w:val="clear" w:color="auto" w:fill="FFFFFF"/>
            <w:vAlign w:val="center"/>
            <w:hideMark/>
          </w:tcPr>
          <w:p w14:paraId="4EAF44A8" w14:textId="576BF573" w:rsidR="00217929" w:rsidRPr="000C5523" w:rsidRDefault="00217929" w:rsidP="00FA6F09">
            <w:pPr>
              <w:jc w:val="center"/>
              <w:rPr>
                <w:sz w:val="20"/>
                <w:szCs w:val="20"/>
                <w:lang w:val="uk-UA"/>
              </w:rPr>
            </w:pPr>
            <w:r w:rsidRPr="000C5523">
              <w:rPr>
                <w:sz w:val="20"/>
                <w:szCs w:val="20"/>
                <w:lang w:val="uk-UA"/>
              </w:rPr>
              <w:t>55,25</w:t>
            </w:r>
          </w:p>
        </w:tc>
        <w:tc>
          <w:tcPr>
            <w:tcW w:w="1141" w:type="dxa"/>
            <w:tcBorders>
              <w:top w:val="nil"/>
              <w:left w:val="single" w:sz="4" w:space="0" w:color="000000"/>
              <w:bottom w:val="single" w:sz="4" w:space="0" w:color="000000"/>
              <w:right w:val="nil"/>
            </w:tcBorders>
            <w:shd w:val="clear" w:color="auto" w:fill="FFFFFF"/>
            <w:vAlign w:val="center"/>
            <w:hideMark/>
          </w:tcPr>
          <w:p w14:paraId="0514B5CD" w14:textId="651450C8" w:rsidR="00217929" w:rsidRPr="000C5523" w:rsidRDefault="00217929" w:rsidP="00FA6F09">
            <w:pPr>
              <w:jc w:val="center"/>
              <w:rPr>
                <w:sz w:val="20"/>
                <w:szCs w:val="20"/>
                <w:lang w:val="uk-UA"/>
              </w:rPr>
            </w:pPr>
            <w:r w:rsidRPr="000C5523">
              <w:rPr>
                <w:sz w:val="20"/>
                <w:szCs w:val="20"/>
                <w:lang w:val="uk-UA"/>
              </w:rPr>
              <w:t>3</w:t>
            </w:r>
          </w:p>
        </w:tc>
        <w:tc>
          <w:tcPr>
            <w:tcW w:w="1417" w:type="dxa"/>
            <w:tcBorders>
              <w:top w:val="nil"/>
              <w:left w:val="single" w:sz="4" w:space="0" w:color="000000"/>
              <w:bottom w:val="single" w:sz="4" w:space="0" w:color="000000"/>
              <w:right w:val="nil"/>
            </w:tcBorders>
            <w:shd w:val="clear" w:color="auto" w:fill="FFFFFF"/>
            <w:vAlign w:val="center"/>
            <w:hideMark/>
          </w:tcPr>
          <w:p w14:paraId="068F28F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3D23DEC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427527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1393599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hideMark/>
          </w:tcPr>
          <w:p w14:paraId="16E12F8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hideMark/>
          </w:tcPr>
          <w:p w14:paraId="57E92BE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32,5</w:t>
            </w:r>
          </w:p>
        </w:tc>
        <w:tc>
          <w:tcPr>
            <w:tcW w:w="1118" w:type="dxa"/>
            <w:tcBorders>
              <w:top w:val="nil"/>
              <w:left w:val="single" w:sz="4" w:space="0" w:color="000000"/>
              <w:bottom w:val="single" w:sz="4" w:space="0" w:color="000000"/>
              <w:right w:val="nil"/>
            </w:tcBorders>
            <w:shd w:val="clear" w:color="auto" w:fill="auto"/>
            <w:vAlign w:val="center"/>
            <w:hideMark/>
          </w:tcPr>
          <w:p w14:paraId="274713C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6CCF0D6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7F270EC5" w14:textId="77777777" w:rsidTr="005C1E76">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37E73A48"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46</w:t>
            </w:r>
          </w:p>
        </w:tc>
        <w:tc>
          <w:tcPr>
            <w:tcW w:w="2722" w:type="dxa"/>
            <w:tcBorders>
              <w:top w:val="nil"/>
              <w:left w:val="single" w:sz="4" w:space="0" w:color="000000"/>
              <w:bottom w:val="single" w:sz="4" w:space="0" w:color="000000"/>
              <w:right w:val="nil"/>
            </w:tcBorders>
            <w:shd w:val="clear" w:color="auto" w:fill="FFFFFF"/>
            <w:hideMark/>
          </w:tcPr>
          <w:p w14:paraId="3CB3B5EC"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Сахарова,34-36</w:t>
            </w:r>
          </w:p>
          <w:p w14:paraId="5556E970" w14:textId="77777777" w:rsidR="00217929" w:rsidRPr="000C5523" w:rsidRDefault="00217929" w:rsidP="003A1CC0">
            <w:pPr>
              <w:spacing w:line="256" w:lineRule="auto"/>
              <w:jc w:val="both"/>
              <w:rPr>
                <w:rFonts w:eastAsia="Times New Roman"/>
                <w:sz w:val="20"/>
                <w:szCs w:val="20"/>
                <w:lang w:val="uk-UA" w:eastAsia="uk-UA"/>
              </w:rPr>
            </w:pPr>
          </w:p>
        </w:tc>
        <w:tc>
          <w:tcPr>
            <w:tcW w:w="986" w:type="dxa"/>
            <w:tcBorders>
              <w:top w:val="nil"/>
              <w:left w:val="single" w:sz="4" w:space="0" w:color="000000"/>
              <w:bottom w:val="single" w:sz="4" w:space="0" w:color="000000"/>
              <w:right w:val="nil"/>
            </w:tcBorders>
            <w:shd w:val="clear" w:color="auto" w:fill="FFFFFF"/>
            <w:vAlign w:val="center"/>
            <w:hideMark/>
          </w:tcPr>
          <w:p w14:paraId="02464B3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484,0</w:t>
            </w:r>
          </w:p>
        </w:tc>
        <w:tc>
          <w:tcPr>
            <w:tcW w:w="1141" w:type="dxa"/>
            <w:tcBorders>
              <w:top w:val="nil"/>
              <w:left w:val="single" w:sz="4" w:space="0" w:color="000000"/>
              <w:bottom w:val="single" w:sz="4" w:space="0" w:color="000000"/>
              <w:right w:val="nil"/>
            </w:tcBorders>
            <w:shd w:val="clear" w:color="auto" w:fill="FFFFFF"/>
            <w:vAlign w:val="center"/>
            <w:hideMark/>
          </w:tcPr>
          <w:p w14:paraId="5DBFB16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34</w:t>
            </w:r>
          </w:p>
        </w:tc>
        <w:tc>
          <w:tcPr>
            <w:tcW w:w="1417" w:type="dxa"/>
            <w:tcBorders>
              <w:top w:val="nil"/>
              <w:left w:val="single" w:sz="4" w:space="0" w:color="000000"/>
              <w:bottom w:val="single" w:sz="4" w:space="0" w:color="000000"/>
              <w:right w:val="nil"/>
            </w:tcBorders>
            <w:shd w:val="clear" w:color="auto" w:fill="FFFFFF"/>
            <w:vAlign w:val="center"/>
            <w:hideMark/>
          </w:tcPr>
          <w:p w14:paraId="1E04A5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334E8A2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6717B64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13B91BD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3F6DAA3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57,75</w:t>
            </w:r>
          </w:p>
        </w:tc>
        <w:tc>
          <w:tcPr>
            <w:tcW w:w="1391" w:type="dxa"/>
            <w:tcBorders>
              <w:top w:val="nil"/>
              <w:left w:val="single" w:sz="4" w:space="0" w:color="000000"/>
              <w:bottom w:val="single" w:sz="4" w:space="0" w:color="000000"/>
              <w:right w:val="nil"/>
            </w:tcBorders>
            <w:shd w:val="clear" w:color="auto" w:fill="auto"/>
            <w:vAlign w:val="center"/>
            <w:hideMark/>
          </w:tcPr>
          <w:p w14:paraId="6D2913FE" w14:textId="5429A51E" w:rsidR="00217929" w:rsidRPr="000C5523" w:rsidRDefault="00217929" w:rsidP="005C1E76">
            <w:pPr>
              <w:spacing w:line="256" w:lineRule="auto"/>
              <w:jc w:val="center"/>
              <w:rPr>
                <w:rFonts w:eastAsia="Times New Roman"/>
                <w:sz w:val="20"/>
                <w:szCs w:val="20"/>
                <w:lang w:val="uk-UA" w:eastAsia="uk-UA"/>
              </w:rPr>
            </w:pPr>
            <w:r w:rsidRPr="000C5523">
              <w:rPr>
                <w:rFonts w:eastAsia="Times New Roman"/>
                <w:sz w:val="20"/>
                <w:szCs w:val="20"/>
                <w:lang w:val="uk-UA" w:eastAsia="uk-UA"/>
              </w:rPr>
              <w:t>426,25</w:t>
            </w:r>
          </w:p>
        </w:tc>
        <w:tc>
          <w:tcPr>
            <w:tcW w:w="1118" w:type="dxa"/>
            <w:tcBorders>
              <w:top w:val="nil"/>
              <w:left w:val="single" w:sz="4" w:space="0" w:color="000000"/>
              <w:bottom w:val="single" w:sz="4" w:space="0" w:color="000000"/>
              <w:right w:val="nil"/>
            </w:tcBorders>
            <w:shd w:val="clear" w:color="auto" w:fill="auto"/>
            <w:vAlign w:val="center"/>
            <w:hideMark/>
          </w:tcPr>
          <w:p w14:paraId="5BF0E0B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42E8FC6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5E2BE5AD" w14:textId="77777777" w:rsidTr="00FA6F09">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186E8D3C"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47</w:t>
            </w:r>
          </w:p>
        </w:tc>
        <w:tc>
          <w:tcPr>
            <w:tcW w:w="2722" w:type="dxa"/>
            <w:tcBorders>
              <w:top w:val="nil"/>
              <w:left w:val="single" w:sz="4" w:space="0" w:color="000000"/>
              <w:bottom w:val="single" w:sz="4" w:space="0" w:color="000000"/>
              <w:right w:val="nil"/>
            </w:tcBorders>
            <w:shd w:val="clear" w:color="auto" w:fill="FFFFFF"/>
          </w:tcPr>
          <w:p w14:paraId="642CFF67" w14:textId="3AE366A6"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С.Бандери, 77</w:t>
            </w:r>
          </w:p>
        </w:tc>
        <w:tc>
          <w:tcPr>
            <w:tcW w:w="986" w:type="dxa"/>
            <w:tcBorders>
              <w:top w:val="nil"/>
              <w:left w:val="single" w:sz="4" w:space="0" w:color="000000"/>
              <w:bottom w:val="single" w:sz="4" w:space="0" w:color="000000"/>
              <w:right w:val="nil"/>
            </w:tcBorders>
            <w:shd w:val="clear" w:color="auto" w:fill="FFFFFF"/>
            <w:vAlign w:val="center"/>
          </w:tcPr>
          <w:p w14:paraId="47D8D100" w14:textId="30F29394" w:rsidR="00217929" w:rsidRPr="000C5523" w:rsidRDefault="00217929" w:rsidP="00FA6F09">
            <w:pPr>
              <w:spacing w:line="254" w:lineRule="auto"/>
              <w:jc w:val="center"/>
              <w:rPr>
                <w:rFonts w:eastAsia="Times New Roman"/>
                <w:sz w:val="20"/>
                <w:szCs w:val="20"/>
                <w:lang w:val="uk-UA"/>
              </w:rPr>
            </w:pPr>
            <w:r w:rsidRPr="000C5523">
              <w:rPr>
                <w:rFonts w:eastAsia="Times New Roman"/>
                <w:sz w:val="20"/>
                <w:szCs w:val="20"/>
                <w:lang w:val="uk-UA"/>
              </w:rPr>
              <w:t>169,00</w:t>
            </w:r>
          </w:p>
        </w:tc>
        <w:tc>
          <w:tcPr>
            <w:tcW w:w="1141" w:type="dxa"/>
            <w:tcBorders>
              <w:top w:val="nil"/>
              <w:left w:val="single" w:sz="4" w:space="0" w:color="000000"/>
              <w:bottom w:val="single" w:sz="4" w:space="0" w:color="000000"/>
              <w:right w:val="nil"/>
            </w:tcBorders>
            <w:shd w:val="clear" w:color="auto" w:fill="FFFFFF"/>
            <w:vAlign w:val="center"/>
          </w:tcPr>
          <w:p w14:paraId="63D6D82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10</w:t>
            </w:r>
          </w:p>
        </w:tc>
        <w:tc>
          <w:tcPr>
            <w:tcW w:w="1417" w:type="dxa"/>
            <w:tcBorders>
              <w:top w:val="nil"/>
              <w:left w:val="single" w:sz="4" w:space="0" w:color="000000"/>
              <w:bottom w:val="single" w:sz="4" w:space="0" w:color="000000"/>
              <w:right w:val="nil"/>
            </w:tcBorders>
            <w:shd w:val="clear" w:color="auto" w:fill="FFFFFF"/>
            <w:vAlign w:val="center"/>
          </w:tcPr>
          <w:p w14:paraId="442EF9E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5935F36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05C874A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762F7B7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16A04D7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tcPr>
          <w:p w14:paraId="1EC7870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146,25</w:t>
            </w:r>
          </w:p>
        </w:tc>
        <w:tc>
          <w:tcPr>
            <w:tcW w:w="1118" w:type="dxa"/>
            <w:tcBorders>
              <w:top w:val="nil"/>
              <w:left w:val="single" w:sz="4" w:space="0" w:color="000000"/>
              <w:bottom w:val="single" w:sz="4" w:space="0" w:color="000000"/>
              <w:right w:val="nil"/>
            </w:tcBorders>
            <w:shd w:val="clear" w:color="auto" w:fill="auto"/>
            <w:vAlign w:val="center"/>
          </w:tcPr>
          <w:p w14:paraId="6792BF2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3BBFED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32566EB1"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551715CF"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lastRenderedPageBreak/>
              <w:t>48</w:t>
            </w:r>
          </w:p>
        </w:tc>
        <w:tc>
          <w:tcPr>
            <w:tcW w:w="2722" w:type="dxa"/>
            <w:tcBorders>
              <w:top w:val="nil"/>
              <w:left w:val="single" w:sz="4" w:space="0" w:color="000000"/>
              <w:bottom w:val="single" w:sz="4" w:space="0" w:color="000000"/>
              <w:right w:val="nil"/>
            </w:tcBorders>
            <w:shd w:val="clear" w:color="auto" w:fill="FFFFFF"/>
          </w:tcPr>
          <w:p w14:paraId="71AC789E" w14:textId="7239CA62"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 xml:space="preserve">Вул.Коновальця (біля ТЦ </w:t>
            </w:r>
            <w:r w:rsidR="006B5987">
              <w:rPr>
                <w:rFonts w:eastAsia="Times New Roman"/>
                <w:sz w:val="20"/>
                <w:szCs w:val="20"/>
                <w:lang w:val="uk-UA" w:eastAsia="uk-UA"/>
              </w:rPr>
              <w:t>"</w:t>
            </w:r>
            <w:r w:rsidRPr="000C5523">
              <w:rPr>
                <w:rFonts w:eastAsia="Times New Roman"/>
                <w:sz w:val="20"/>
                <w:szCs w:val="20"/>
                <w:lang w:val="uk-UA" w:eastAsia="uk-UA"/>
              </w:rPr>
              <w:t>White Centre</w:t>
            </w:r>
            <w:r w:rsidR="006B5987">
              <w:rPr>
                <w:rFonts w:eastAsia="Times New Roman"/>
                <w:sz w:val="20"/>
                <w:szCs w:val="20"/>
                <w:lang w:val="uk-UA" w:eastAsia="uk-UA"/>
              </w:rPr>
              <w:t>"</w:t>
            </w:r>
            <w:r w:rsidRPr="000C5523">
              <w:rPr>
                <w:rFonts w:eastAsia="Times New Roman"/>
                <w:sz w:val="20"/>
                <w:szCs w:val="20"/>
                <w:lang w:val="uk-UA" w:eastAsia="uk-UA"/>
              </w:rPr>
              <w:t>)</w:t>
            </w:r>
          </w:p>
        </w:tc>
        <w:tc>
          <w:tcPr>
            <w:tcW w:w="986" w:type="dxa"/>
            <w:tcBorders>
              <w:top w:val="nil"/>
              <w:left w:val="single" w:sz="4" w:space="0" w:color="000000"/>
              <w:bottom w:val="single" w:sz="4" w:space="0" w:color="000000"/>
              <w:right w:val="nil"/>
            </w:tcBorders>
            <w:shd w:val="clear" w:color="auto" w:fill="FFFFFF"/>
            <w:vAlign w:val="center"/>
          </w:tcPr>
          <w:p w14:paraId="009C3E1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198,65</w:t>
            </w:r>
          </w:p>
        </w:tc>
        <w:tc>
          <w:tcPr>
            <w:tcW w:w="1141" w:type="dxa"/>
            <w:tcBorders>
              <w:top w:val="nil"/>
              <w:left w:val="single" w:sz="4" w:space="0" w:color="000000"/>
              <w:bottom w:val="single" w:sz="4" w:space="0" w:color="000000"/>
              <w:right w:val="nil"/>
            </w:tcBorders>
            <w:shd w:val="clear" w:color="auto" w:fill="FFFFFF"/>
            <w:vAlign w:val="center"/>
          </w:tcPr>
          <w:p w14:paraId="050783A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w:t>
            </w:r>
          </w:p>
        </w:tc>
        <w:tc>
          <w:tcPr>
            <w:tcW w:w="1417" w:type="dxa"/>
            <w:tcBorders>
              <w:top w:val="nil"/>
              <w:left w:val="single" w:sz="4" w:space="0" w:color="000000"/>
              <w:bottom w:val="single" w:sz="4" w:space="0" w:color="000000"/>
              <w:right w:val="nil"/>
            </w:tcBorders>
            <w:shd w:val="clear" w:color="auto" w:fill="FFFFFF"/>
            <w:vAlign w:val="center"/>
          </w:tcPr>
          <w:p w14:paraId="0C51679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2A0008B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5E5B54E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45°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70D476E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21E2987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45,0</w:t>
            </w:r>
          </w:p>
        </w:tc>
        <w:tc>
          <w:tcPr>
            <w:tcW w:w="1391" w:type="dxa"/>
            <w:tcBorders>
              <w:top w:val="nil"/>
              <w:left w:val="single" w:sz="4" w:space="0" w:color="000000"/>
              <w:bottom w:val="single" w:sz="4" w:space="0" w:color="000000"/>
              <w:right w:val="nil"/>
            </w:tcBorders>
            <w:shd w:val="clear" w:color="auto" w:fill="auto"/>
            <w:vAlign w:val="center"/>
          </w:tcPr>
          <w:p w14:paraId="0CFF122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153,65</w:t>
            </w:r>
          </w:p>
        </w:tc>
        <w:tc>
          <w:tcPr>
            <w:tcW w:w="1118" w:type="dxa"/>
            <w:tcBorders>
              <w:top w:val="nil"/>
              <w:left w:val="single" w:sz="4" w:space="0" w:color="000000"/>
              <w:bottom w:val="single" w:sz="4" w:space="0" w:color="000000"/>
              <w:right w:val="nil"/>
            </w:tcBorders>
            <w:shd w:val="clear" w:color="auto" w:fill="auto"/>
            <w:vAlign w:val="center"/>
          </w:tcPr>
          <w:p w14:paraId="30671EC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16,6</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7F13B6B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07B208EC"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38E143DC"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49</w:t>
            </w:r>
          </w:p>
        </w:tc>
        <w:tc>
          <w:tcPr>
            <w:tcW w:w="2722" w:type="dxa"/>
            <w:tcBorders>
              <w:top w:val="nil"/>
              <w:left w:val="single" w:sz="4" w:space="0" w:color="000000"/>
              <w:bottom w:val="single" w:sz="4" w:space="0" w:color="000000"/>
              <w:right w:val="nil"/>
            </w:tcBorders>
            <w:shd w:val="clear" w:color="auto" w:fill="FFFFFF"/>
          </w:tcPr>
          <w:p w14:paraId="34F5144E" w14:textId="7785D852"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Вул.Коновальця, (ОДКЛ)</w:t>
            </w:r>
          </w:p>
        </w:tc>
        <w:tc>
          <w:tcPr>
            <w:tcW w:w="986" w:type="dxa"/>
            <w:tcBorders>
              <w:top w:val="nil"/>
              <w:left w:val="single" w:sz="4" w:space="0" w:color="000000"/>
              <w:bottom w:val="single" w:sz="4" w:space="0" w:color="000000"/>
              <w:right w:val="nil"/>
            </w:tcBorders>
            <w:shd w:val="clear" w:color="auto" w:fill="FFFFFF"/>
            <w:vAlign w:val="center"/>
          </w:tcPr>
          <w:p w14:paraId="3918D5D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368,5</w:t>
            </w:r>
          </w:p>
        </w:tc>
        <w:tc>
          <w:tcPr>
            <w:tcW w:w="1141" w:type="dxa"/>
            <w:tcBorders>
              <w:top w:val="nil"/>
              <w:left w:val="single" w:sz="4" w:space="0" w:color="000000"/>
              <w:bottom w:val="single" w:sz="4" w:space="0" w:color="000000"/>
              <w:right w:val="nil"/>
            </w:tcBorders>
            <w:shd w:val="clear" w:color="auto" w:fill="FFFFFF"/>
            <w:vAlign w:val="center"/>
          </w:tcPr>
          <w:p w14:paraId="08CF98D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25</w:t>
            </w:r>
          </w:p>
        </w:tc>
        <w:tc>
          <w:tcPr>
            <w:tcW w:w="1417" w:type="dxa"/>
            <w:tcBorders>
              <w:top w:val="nil"/>
              <w:left w:val="single" w:sz="4" w:space="0" w:color="000000"/>
              <w:bottom w:val="single" w:sz="4" w:space="0" w:color="000000"/>
              <w:right w:val="nil"/>
            </w:tcBorders>
            <w:shd w:val="clear" w:color="auto" w:fill="FFFFFF"/>
            <w:vAlign w:val="center"/>
          </w:tcPr>
          <w:p w14:paraId="1F26D80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303B5F2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70BE8C1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5910891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tcPr>
          <w:p w14:paraId="6A694A6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61,95</w:t>
            </w:r>
          </w:p>
        </w:tc>
        <w:tc>
          <w:tcPr>
            <w:tcW w:w="1391" w:type="dxa"/>
            <w:tcBorders>
              <w:top w:val="nil"/>
              <w:left w:val="single" w:sz="4" w:space="0" w:color="000000"/>
              <w:bottom w:val="single" w:sz="4" w:space="0" w:color="000000"/>
              <w:right w:val="nil"/>
            </w:tcBorders>
            <w:shd w:val="clear" w:color="auto" w:fill="auto"/>
            <w:vAlign w:val="center"/>
          </w:tcPr>
          <w:p w14:paraId="6457E04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306,55</w:t>
            </w:r>
          </w:p>
        </w:tc>
        <w:tc>
          <w:tcPr>
            <w:tcW w:w="1118" w:type="dxa"/>
            <w:tcBorders>
              <w:top w:val="nil"/>
              <w:left w:val="single" w:sz="4" w:space="0" w:color="000000"/>
              <w:bottom w:val="single" w:sz="4" w:space="0" w:color="000000"/>
              <w:right w:val="nil"/>
            </w:tcBorders>
            <w:shd w:val="clear" w:color="auto" w:fill="auto"/>
            <w:vAlign w:val="center"/>
          </w:tcPr>
          <w:p w14:paraId="1A42F61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15E8312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7DF38376" w14:textId="77777777" w:rsidTr="00FA6F09">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540D0D37"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50</w:t>
            </w:r>
          </w:p>
        </w:tc>
        <w:tc>
          <w:tcPr>
            <w:tcW w:w="2722" w:type="dxa"/>
            <w:tcBorders>
              <w:top w:val="nil"/>
              <w:left w:val="single" w:sz="4" w:space="0" w:color="000000"/>
              <w:bottom w:val="single" w:sz="4" w:space="0" w:color="000000"/>
              <w:right w:val="nil"/>
            </w:tcBorders>
            <w:shd w:val="clear" w:color="auto" w:fill="FFFFFF"/>
          </w:tcPr>
          <w:p w14:paraId="13C0DBC3" w14:textId="64C8B421"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Вул.Чорновола (від вул. Сабата до вул. Національної Гвардії)</w:t>
            </w:r>
          </w:p>
        </w:tc>
        <w:tc>
          <w:tcPr>
            <w:tcW w:w="986" w:type="dxa"/>
            <w:tcBorders>
              <w:top w:val="nil"/>
              <w:left w:val="single" w:sz="4" w:space="0" w:color="000000"/>
              <w:bottom w:val="single" w:sz="4" w:space="0" w:color="000000"/>
              <w:right w:val="nil"/>
            </w:tcBorders>
            <w:shd w:val="clear" w:color="auto" w:fill="FFFFFF"/>
            <w:vAlign w:val="center"/>
          </w:tcPr>
          <w:p w14:paraId="7D39EFCA" w14:textId="76CCFC28" w:rsidR="00217929" w:rsidRPr="000C5523" w:rsidRDefault="00217929" w:rsidP="00FA6F09">
            <w:pPr>
              <w:spacing w:line="254" w:lineRule="auto"/>
              <w:jc w:val="center"/>
              <w:rPr>
                <w:rFonts w:eastAsia="Times New Roman"/>
                <w:sz w:val="20"/>
                <w:szCs w:val="20"/>
                <w:lang w:val="uk-UA"/>
              </w:rPr>
            </w:pPr>
            <w:r w:rsidRPr="000C5523">
              <w:rPr>
                <w:rFonts w:eastAsia="Times New Roman"/>
                <w:sz w:val="20"/>
                <w:szCs w:val="20"/>
                <w:lang w:val="uk-UA"/>
              </w:rPr>
              <w:t>435,00</w:t>
            </w:r>
          </w:p>
        </w:tc>
        <w:tc>
          <w:tcPr>
            <w:tcW w:w="1141" w:type="dxa"/>
            <w:tcBorders>
              <w:top w:val="nil"/>
              <w:left w:val="single" w:sz="4" w:space="0" w:color="000000"/>
              <w:bottom w:val="single" w:sz="4" w:space="0" w:color="000000"/>
              <w:right w:val="nil"/>
            </w:tcBorders>
            <w:shd w:val="clear" w:color="auto" w:fill="FFFFFF"/>
            <w:vAlign w:val="center"/>
          </w:tcPr>
          <w:p w14:paraId="32B11D4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w:t>
            </w:r>
          </w:p>
        </w:tc>
        <w:tc>
          <w:tcPr>
            <w:tcW w:w="1417" w:type="dxa"/>
            <w:tcBorders>
              <w:top w:val="nil"/>
              <w:left w:val="single" w:sz="4" w:space="0" w:color="000000"/>
              <w:bottom w:val="single" w:sz="4" w:space="0" w:color="000000"/>
              <w:right w:val="nil"/>
            </w:tcBorders>
            <w:shd w:val="clear" w:color="auto" w:fill="FFFFFF"/>
            <w:vAlign w:val="center"/>
          </w:tcPr>
          <w:p w14:paraId="4FBE1C2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4B4B678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26CE771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59BB5BC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tcPr>
          <w:p w14:paraId="03BE05B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78,75</w:t>
            </w:r>
          </w:p>
        </w:tc>
        <w:tc>
          <w:tcPr>
            <w:tcW w:w="1391" w:type="dxa"/>
            <w:tcBorders>
              <w:top w:val="nil"/>
              <w:left w:val="single" w:sz="4" w:space="0" w:color="000000"/>
              <w:bottom w:val="single" w:sz="4" w:space="0" w:color="000000"/>
              <w:right w:val="nil"/>
            </w:tcBorders>
            <w:shd w:val="clear" w:color="auto" w:fill="auto"/>
            <w:vAlign w:val="center"/>
          </w:tcPr>
          <w:p w14:paraId="2BEE1E7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356,25</w:t>
            </w:r>
          </w:p>
        </w:tc>
        <w:tc>
          <w:tcPr>
            <w:tcW w:w="1118" w:type="dxa"/>
            <w:tcBorders>
              <w:top w:val="nil"/>
              <w:left w:val="single" w:sz="4" w:space="0" w:color="000000"/>
              <w:bottom w:val="single" w:sz="4" w:space="0" w:color="000000"/>
              <w:right w:val="nil"/>
            </w:tcBorders>
            <w:shd w:val="clear" w:color="auto" w:fill="auto"/>
            <w:vAlign w:val="center"/>
          </w:tcPr>
          <w:p w14:paraId="69128A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74BB1E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5F4D7340" w14:textId="77777777" w:rsidTr="00FA6F09">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020742B4"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51</w:t>
            </w:r>
          </w:p>
        </w:tc>
        <w:tc>
          <w:tcPr>
            <w:tcW w:w="2722" w:type="dxa"/>
            <w:tcBorders>
              <w:top w:val="nil"/>
              <w:left w:val="single" w:sz="4" w:space="0" w:color="000000"/>
              <w:bottom w:val="single" w:sz="4" w:space="0" w:color="000000"/>
              <w:right w:val="nil"/>
            </w:tcBorders>
            <w:shd w:val="clear" w:color="auto" w:fill="FFFFFF"/>
          </w:tcPr>
          <w:p w14:paraId="6B96982E" w14:textId="02B33706"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Вул.Сабата (від вул. Чорновола до вул. Шевченка)</w:t>
            </w:r>
          </w:p>
        </w:tc>
        <w:tc>
          <w:tcPr>
            <w:tcW w:w="986" w:type="dxa"/>
            <w:tcBorders>
              <w:top w:val="nil"/>
              <w:left w:val="single" w:sz="4" w:space="0" w:color="000000"/>
              <w:bottom w:val="single" w:sz="4" w:space="0" w:color="000000"/>
              <w:right w:val="nil"/>
            </w:tcBorders>
            <w:shd w:val="clear" w:color="auto" w:fill="FFFFFF"/>
            <w:vAlign w:val="center"/>
          </w:tcPr>
          <w:p w14:paraId="0B58FDAD" w14:textId="779A5572" w:rsidR="00217929" w:rsidRPr="000C5523" w:rsidRDefault="00217929" w:rsidP="00FA6F09">
            <w:pPr>
              <w:spacing w:line="254" w:lineRule="auto"/>
              <w:jc w:val="center"/>
              <w:rPr>
                <w:rFonts w:eastAsia="Times New Roman"/>
                <w:sz w:val="20"/>
                <w:szCs w:val="20"/>
                <w:lang w:val="uk-UA"/>
              </w:rPr>
            </w:pPr>
            <w:r w:rsidRPr="000C5523">
              <w:rPr>
                <w:rFonts w:eastAsia="Times New Roman"/>
                <w:sz w:val="20"/>
                <w:szCs w:val="20"/>
                <w:lang w:val="uk-UA"/>
              </w:rPr>
              <w:t>256,75</w:t>
            </w:r>
          </w:p>
        </w:tc>
        <w:tc>
          <w:tcPr>
            <w:tcW w:w="1141" w:type="dxa"/>
            <w:tcBorders>
              <w:top w:val="nil"/>
              <w:left w:val="single" w:sz="4" w:space="0" w:color="000000"/>
              <w:bottom w:val="single" w:sz="4" w:space="0" w:color="000000"/>
              <w:right w:val="nil"/>
            </w:tcBorders>
            <w:shd w:val="clear" w:color="auto" w:fill="FFFFFF"/>
            <w:vAlign w:val="center"/>
          </w:tcPr>
          <w:p w14:paraId="70087BA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417" w:type="dxa"/>
            <w:tcBorders>
              <w:top w:val="nil"/>
              <w:left w:val="single" w:sz="4" w:space="0" w:color="000000"/>
              <w:bottom w:val="single" w:sz="4" w:space="0" w:color="000000"/>
              <w:right w:val="nil"/>
            </w:tcBorders>
            <w:shd w:val="clear" w:color="auto" w:fill="FFFFFF"/>
            <w:vAlign w:val="center"/>
          </w:tcPr>
          <w:p w14:paraId="107DDE5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47C85DF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6CC8BD5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6C13B34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4AD279F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45,5</w:t>
            </w:r>
          </w:p>
        </w:tc>
        <w:tc>
          <w:tcPr>
            <w:tcW w:w="1391" w:type="dxa"/>
            <w:tcBorders>
              <w:top w:val="nil"/>
              <w:left w:val="single" w:sz="4" w:space="0" w:color="000000"/>
              <w:bottom w:val="single" w:sz="4" w:space="0" w:color="000000"/>
              <w:right w:val="nil"/>
            </w:tcBorders>
            <w:shd w:val="clear" w:color="auto" w:fill="auto"/>
            <w:vAlign w:val="center"/>
          </w:tcPr>
          <w:p w14:paraId="079D253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211,25</w:t>
            </w:r>
          </w:p>
        </w:tc>
        <w:tc>
          <w:tcPr>
            <w:tcW w:w="1118" w:type="dxa"/>
            <w:tcBorders>
              <w:top w:val="nil"/>
              <w:left w:val="single" w:sz="4" w:space="0" w:color="000000"/>
              <w:bottom w:val="single" w:sz="4" w:space="0" w:color="000000"/>
              <w:right w:val="nil"/>
            </w:tcBorders>
            <w:shd w:val="clear" w:color="auto" w:fill="auto"/>
            <w:vAlign w:val="center"/>
          </w:tcPr>
          <w:p w14:paraId="32A867F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1A984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0BD325D3"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394B3A0A"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52</w:t>
            </w:r>
          </w:p>
        </w:tc>
        <w:tc>
          <w:tcPr>
            <w:tcW w:w="2722" w:type="dxa"/>
            <w:tcBorders>
              <w:top w:val="nil"/>
              <w:left w:val="single" w:sz="4" w:space="0" w:color="000000"/>
              <w:bottom w:val="single" w:sz="4" w:space="0" w:color="000000"/>
              <w:right w:val="nil"/>
            </w:tcBorders>
            <w:shd w:val="clear" w:color="auto" w:fill="FFFFFF"/>
          </w:tcPr>
          <w:p w14:paraId="15FE6422" w14:textId="467070D3"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Гетьмана Мазепи (біля входу в парк ім. Т.Шевченка)</w:t>
            </w:r>
          </w:p>
        </w:tc>
        <w:tc>
          <w:tcPr>
            <w:tcW w:w="986" w:type="dxa"/>
            <w:tcBorders>
              <w:top w:val="nil"/>
              <w:left w:val="single" w:sz="4" w:space="0" w:color="000000"/>
              <w:bottom w:val="single" w:sz="4" w:space="0" w:color="000000"/>
              <w:right w:val="nil"/>
            </w:tcBorders>
            <w:shd w:val="clear" w:color="auto" w:fill="FFFFFF"/>
            <w:vAlign w:val="center"/>
          </w:tcPr>
          <w:p w14:paraId="5B541F4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152,75</w:t>
            </w:r>
          </w:p>
        </w:tc>
        <w:tc>
          <w:tcPr>
            <w:tcW w:w="1141" w:type="dxa"/>
            <w:tcBorders>
              <w:top w:val="nil"/>
              <w:left w:val="single" w:sz="4" w:space="0" w:color="000000"/>
              <w:bottom w:val="single" w:sz="4" w:space="0" w:color="000000"/>
              <w:right w:val="nil"/>
            </w:tcBorders>
            <w:shd w:val="clear" w:color="auto" w:fill="FFFFFF"/>
            <w:vAlign w:val="center"/>
          </w:tcPr>
          <w:p w14:paraId="4541BA9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9</w:t>
            </w:r>
          </w:p>
        </w:tc>
        <w:tc>
          <w:tcPr>
            <w:tcW w:w="1417" w:type="dxa"/>
            <w:tcBorders>
              <w:top w:val="nil"/>
              <w:left w:val="single" w:sz="4" w:space="0" w:color="000000"/>
              <w:bottom w:val="single" w:sz="4" w:space="0" w:color="000000"/>
              <w:right w:val="nil"/>
            </w:tcBorders>
            <w:shd w:val="clear" w:color="auto" w:fill="FFFFFF"/>
            <w:vAlign w:val="center"/>
          </w:tcPr>
          <w:p w14:paraId="05A0291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6C55495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1EEAB33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2CE947E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0C7922D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tcPr>
          <w:p w14:paraId="1E3B7B5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130,0</w:t>
            </w:r>
          </w:p>
        </w:tc>
        <w:tc>
          <w:tcPr>
            <w:tcW w:w="1118" w:type="dxa"/>
            <w:tcBorders>
              <w:top w:val="nil"/>
              <w:left w:val="single" w:sz="4" w:space="0" w:color="000000"/>
              <w:bottom w:val="single" w:sz="4" w:space="0" w:color="000000"/>
              <w:right w:val="nil"/>
            </w:tcBorders>
            <w:shd w:val="clear" w:color="auto" w:fill="auto"/>
            <w:vAlign w:val="center"/>
          </w:tcPr>
          <w:p w14:paraId="6AF7602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2F3127D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75D59E30" w14:textId="77777777" w:rsidTr="00EA6758">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3E5ECFA4"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53</w:t>
            </w:r>
          </w:p>
        </w:tc>
        <w:tc>
          <w:tcPr>
            <w:tcW w:w="2722" w:type="dxa"/>
            <w:tcBorders>
              <w:top w:val="nil"/>
              <w:left w:val="single" w:sz="4" w:space="0" w:color="000000"/>
              <w:bottom w:val="single" w:sz="4" w:space="0" w:color="000000"/>
              <w:right w:val="nil"/>
            </w:tcBorders>
            <w:shd w:val="clear" w:color="auto" w:fill="FFFFFF"/>
            <w:hideMark/>
          </w:tcPr>
          <w:p w14:paraId="5650A510" w14:textId="30529D46"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w:t>
            </w:r>
            <w:r w:rsidR="00693443">
              <w:rPr>
                <w:rFonts w:eastAsia="Times New Roman"/>
                <w:sz w:val="20"/>
                <w:szCs w:val="20"/>
                <w:lang w:val="uk-UA" w:eastAsia="uk-UA"/>
              </w:rPr>
              <w:t>етьмана</w:t>
            </w:r>
            <w:r w:rsidRPr="000C5523">
              <w:rPr>
                <w:rFonts w:eastAsia="Times New Roman"/>
                <w:sz w:val="20"/>
                <w:szCs w:val="20"/>
                <w:lang w:val="uk-UA" w:eastAsia="uk-UA"/>
              </w:rPr>
              <w:t xml:space="preserve"> Мазепи (біля парку ім.</w:t>
            </w:r>
            <w:r w:rsidR="00693443">
              <w:rPr>
                <w:rFonts w:eastAsia="Times New Roman"/>
                <w:sz w:val="20"/>
                <w:szCs w:val="20"/>
                <w:lang w:val="uk-UA" w:eastAsia="uk-UA"/>
              </w:rPr>
              <w:t>Т.</w:t>
            </w:r>
            <w:r w:rsidRPr="000C5523">
              <w:rPr>
                <w:rFonts w:eastAsia="Times New Roman"/>
                <w:sz w:val="20"/>
                <w:szCs w:val="20"/>
                <w:lang w:val="uk-UA" w:eastAsia="uk-UA"/>
              </w:rPr>
              <w:t>Шевченка навпро</w:t>
            </w:r>
            <w:r w:rsidR="00526E33">
              <w:rPr>
                <w:rFonts w:eastAsia="Times New Roman"/>
                <w:sz w:val="20"/>
                <w:szCs w:val="20"/>
                <w:lang w:val="uk-UA" w:eastAsia="uk-UA"/>
              </w:rPr>
              <w:t>-</w:t>
            </w:r>
            <w:r w:rsidRPr="000C5523">
              <w:rPr>
                <w:rFonts w:eastAsia="Times New Roman"/>
                <w:sz w:val="20"/>
                <w:szCs w:val="20"/>
                <w:lang w:val="uk-UA" w:eastAsia="uk-UA"/>
              </w:rPr>
              <w:t>ти фізкультурного коледжу)</w:t>
            </w:r>
          </w:p>
        </w:tc>
        <w:tc>
          <w:tcPr>
            <w:tcW w:w="986" w:type="dxa"/>
            <w:tcBorders>
              <w:top w:val="nil"/>
              <w:left w:val="single" w:sz="4" w:space="0" w:color="000000"/>
              <w:bottom w:val="single" w:sz="4" w:space="0" w:color="000000"/>
              <w:right w:val="nil"/>
            </w:tcBorders>
            <w:shd w:val="clear" w:color="auto" w:fill="FFFFFF"/>
            <w:vAlign w:val="center"/>
            <w:hideMark/>
          </w:tcPr>
          <w:p w14:paraId="6ED9328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490,75</w:t>
            </w:r>
          </w:p>
        </w:tc>
        <w:tc>
          <w:tcPr>
            <w:tcW w:w="1141" w:type="dxa"/>
            <w:tcBorders>
              <w:top w:val="nil"/>
              <w:left w:val="single" w:sz="4" w:space="0" w:color="000000"/>
              <w:bottom w:val="single" w:sz="4" w:space="0" w:color="000000"/>
              <w:right w:val="nil"/>
            </w:tcBorders>
            <w:shd w:val="clear" w:color="auto" w:fill="FFFFFF"/>
            <w:vAlign w:val="center"/>
            <w:hideMark/>
          </w:tcPr>
          <w:p w14:paraId="1D74251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29</w:t>
            </w:r>
          </w:p>
        </w:tc>
        <w:tc>
          <w:tcPr>
            <w:tcW w:w="1417" w:type="dxa"/>
            <w:tcBorders>
              <w:top w:val="nil"/>
              <w:left w:val="single" w:sz="4" w:space="0" w:color="000000"/>
              <w:bottom w:val="single" w:sz="4" w:space="0" w:color="000000"/>
              <w:right w:val="nil"/>
            </w:tcBorders>
            <w:shd w:val="clear" w:color="auto" w:fill="FFFFFF"/>
            <w:vAlign w:val="center"/>
            <w:hideMark/>
          </w:tcPr>
          <w:p w14:paraId="0BC0625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6E895BC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693AA2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09F37C8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5CFDF3A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68,25</w:t>
            </w:r>
          </w:p>
        </w:tc>
        <w:tc>
          <w:tcPr>
            <w:tcW w:w="1391" w:type="dxa"/>
            <w:tcBorders>
              <w:top w:val="nil"/>
              <w:left w:val="single" w:sz="4" w:space="0" w:color="000000"/>
              <w:bottom w:val="single" w:sz="4" w:space="0" w:color="000000"/>
              <w:right w:val="nil"/>
            </w:tcBorders>
            <w:shd w:val="clear" w:color="auto" w:fill="auto"/>
            <w:vAlign w:val="center"/>
            <w:hideMark/>
          </w:tcPr>
          <w:p w14:paraId="157943F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422,5</w:t>
            </w:r>
          </w:p>
        </w:tc>
        <w:tc>
          <w:tcPr>
            <w:tcW w:w="1118" w:type="dxa"/>
            <w:tcBorders>
              <w:top w:val="nil"/>
              <w:left w:val="single" w:sz="4" w:space="0" w:color="000000"/>
              <w:bottom w:val="single" w:sz="4" w:space="0" w:color="000000"/>
              <w:right w:val="nil"/>
            </w:tcBorders>
            <w:shd w:val="clear" w:color="auto" w:fill="auto"/>
            <w:vAlign w:val="center"/>
            <w:hideMark/>
          </w:tcPr>
          <w:p w14:paraId="6831C6C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58A2BA6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0CFECB4B"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1F228E0D"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54</w:t>
            </w:r>
          </w:p>
        </w:tc>
        <w:tc>
          <w:tcPr>
            <w:tcW w:w="2722" w:type="dxa"/>
            <w:tcBorders>
              <w:top w:val="nil"/>
              <w:left w:val="single" w:sz="4" w:space="0" w:color="000000"/>
              <w:bottom w:val="single" w:sz="4" w:space="0" w:color="000000"/>
              <w:right w:val="nil"/>
            </w:tcBorders>
            <w:shd w:val="clear" w:color="auto" w:fill="FFFFFF"/>
          </w:tcPr>
          <w:p w14:paraId="0BB050E2" w14:textId="32F7CC3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w:t>
            </w:r>
            <w:r w:rsidR="00C14773">
              <w:rPr>
                <w:rFonts w:eastAsia="Times New Roman"/>
                <w:sz w:val="20"/>
                <w:szCs w:val="20"/>
                <w:lang w:val="uk-UA" w:eastAsia="uk-UA"/>
              </w:rPr>
              <w:t>етьмана</w:t>
            </w:r>
            <w:r w:rsidRPr="000C5523">
              <w:rPr>
                <w:rFonts w:eastAsia="Times New Roman"/>
                <w:sz w:val="20"/>
                <w:szCs w:val="20"/>
                <w:lang w:val="uk-UA" w:eastAsia="uk-UA"/>
              </w:rPr>
              <w:t xml:space="preserve"> Мазепи (біля міського озера)</w:t>
            </w:r>
          </w:p>
        </w:tc>
        <w:tc>
          <w:tcPr>
            <w:tcW w:w="986" w:type="dxa"/>
            <w:tcBorders>
              <w:top w:val="nil"/>
              <w:left w:val="single" w:sz="4" w:space="0" w:color="000000"/>
              <w:bottom w:val="single" w:sz="4" w:space="0" w:color="000000"/>
              <w:right w:val="nil"/>
            </w:tcBorders>
            <w:shd w:val="clear" w:color="auto" w:fill="FFFFFF"/>
            <w:vAlign w:val="center"/>
          </w:tcPr>
          <w:p w14:paraId="061B9E8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289,25</w:t>
            </w:r>
          </w:p>
        </w:tc>
        <w:tc>
          <w:tcPr>
            <w:tcW w:w="1141" w:type="dxa"/>
            <w:tcBorders>
              <w:top w:val="nil"/>
              <w:left w:val="single" w:sz="4" w:space="0" w:color="000000"/>
              <w:bottom w:val="single" w:sz="4" w:space="0" w:color="000000"/>
              <w:right w:val="nil"/>
            </w:tcBorders>
            <w:shd w:val="clear" w:color="auto" w:fill="FFFFFF"/>
            <w:vAlign w:val="center"/>
          </w:tcPr>
          <w:p w14:paraId="6C9CA1B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17</w:t>
            </w:r>
          </w:p>
        </w:tc>
        <w:tc>
          <w:tcPr>
            <w:tcW w:w="1417" w:type="dxa"/>
            <w:tcBorders>
              <w:top w:val="nil"/>
              <w:left w:val="single" w:sz="4" w:space="0" w:color="000000"/>
              <w:bottom w:val="single" w:sz="4" w:space="0" w:color="000000"/>
              <w:right w:val="nil"/>
            </w:tcBorders>
            <w:shd w:val="clear" w:color="auto" w:fill="FFFFFF"/>
            <w:vAlign w:val="center"/>
          </w:tcPr>
          <w:p w14:paraId="4FF5B88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20B62B2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07A3466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DD083D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635F495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45,5</w:t>
            </w:r>
          </w:p>
        </w:tc>
        <w:tc>
          <w:tcPr>
            <w:tcW w:w="1391" w:type="dxa"/>
            <w:tcBorders>
              <w:top w:val="nil"/>
              <w:left w:val="single" w:sz="4" w:space="0" w:color="000000"/>
              <w:bottom w:val="single" w:sz="4" w:space="0" w:color="000000"/>
              <w:right w:val="nil"/>
            </w:tcBorders>
            <w:shd w:val="clear" w:color="auto" w:fill="auto"/>
            <w:vAlign w:val="center"/>
          </w:tcPr>
          <w:p w14:paraId="598E68B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243,75</w:t>
            </w:r>
          </w:p>
        </w:tc>
        <w:tc>
          <w:tcPr>
            <w:tcW w:w="1118" w:type="dxa"/>
            <w:tcBorders>
              <w:top w:val="nil"/>
              <w:left w:val="single" w:sz="4" w:space="0" w:color="000000"/>
              <w:bottom w:val="single" w:sz="4" w:space="0" w:color="000000"/>
              <w:right w:val="nil"/>
            </w:tcBorders>
            <w:shd w:val="clear" w:color="auto" w:fill="auto"/>
            <w:vAlign w:val="center"/>
          </w:tcPr>
          <w:p w14:paraId="475374C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67B45A7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64EF1423"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25C9A3BC"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55</w:t>
            </w:r>
          </w:p>
        </w:tc>
        <w:tc>
          <w:tcPr>
            <w:tcW w:w="2722" w:type="dxa"/>
            <w:tcBorders>
              <w:top w:val="nil"/>
              <w:left w:val="single" w:sz="4" w:space="0" w:color="000000"/>
              <w:bottom w:val="single" w:sz="4" w:space="0" w:color="000000"/>
              <w:right w:val="nil"/>
            </w:tcBorders>
            <w:shd w:val="clear" w:color="auto" w:fill="FFFFFF"/>
          </w:tcPr>
          <w:p w14:paraId="439B3292" w14:textId="2C8C05E2"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w:t>
            </w:r>
            <w:r w:rsidR="00C14773">
              <w:rPr>
                <w:rFonts w:eastAsia="Times New Roman"/>
                <w:sz w:val="20"/>
                <w:szCs w:val="20"/>
                <w:lang w:val="uk-UA" w:eastAsia="uk-UA"/>
              </w:rPr>
              <w:t xml:space="preserve">етьмана </w:t>
            </w:r>
            <w:r w:rsidRPr="000C5523">
              <w:rPr>
                <w:rFonts w:eastAsia="Times New Roman"/>
                <w:sz w:val="20"/>
                <w:szCs w:val="20"/>
                <w:lang w:val="uk-UA" w:eastAsia="uk-UA"/>
              </w:rPr>
              <w:t xml:space="preserve">Мазепи (від парку </w:t>
            </w:r>
            <w:r w:rsidR="00C14773">
              <w:rPr>
                <w:rFonts w:eastAsia="Times New Roman"/>
                <w:sz w:val="20"/>
                <w:szCs w:val="20"/>
                <w:lang w:val="uk-UA" w:eastAsia="uk-UA"/>
              </w:rPr>
              <w:t>ім.Т.</w:t>
            </w:r>
            <w:r w:rsidRPr="000C5523">
              <w:rPr>
                <w:rFonts w:eastAsia="Times New Roman"/>
                <w:sz w:val="20"/>
                <w:szCs w:val="20"/>
                <w:lang w:val="uk-UA" w:eastAsia="uk-UA"/>
              </w:rPr>
              <w:t>Шевченка до вул. Червоного Хреста)</w:t>
            </w:r>
          </w:p>
        </w:tc>
        <w:tc>
          <w:tcPr>
            <w:tcW w:w="986" w:type="dxa"/>
            <w:tcBorders>
              <w:top w:val="nil"/>
              <w:left w:val="single" w:sz="4" w:space="0" w:color="000000"/>
              <w:bottom w:val="single" w:sz="4" w:space="0" w:color="000000"/>
              <w:right w:val="nil"/>
            </w:tcBorders>
            <w:shd w:val="clear" w:color="auto" w:fill="FFFFFF"/>
            <w:vAlign w:val="center"/>
          </w:tcPr>
          <w:p w14:paraId="33EFEB9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169,0</w:t>
            </w:r>
          </w:p>
        </w:tc>
        <w:tc>
          <w:tcPr>
            <w:tcW w:w="1141" w:type="dxa"/>
            <w:tcBorders>
              <w:top w:val="nil"/>
              <w:left w:val="single" w:sz="4" w:space="0" w:color="000000"/>
              <w:bottom w:val="single" w:sz="4" w:space="0" w:color="000000"/>
              <w:right w:val="nil"/>
            </w:tcBorders>
            <w:shd w:val="clear" w:color="auto" w:fill="FFFFFF"/>
            <w:vAlign w:val="center"/>
          </w:tcPr>
          <w:p w14:paraId="162F11C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10</w:t>
            </w:r>
          </w:p>
        </w:tc>
        <w:tc>
          <w:tcPr>
            <w:tcW w:w="1417" w:type="dxa"/>
            <w:tcBorders>
              <w:top w:val="nil"/>
              <w:left w:val="single" w:sz="4" w:space="0" w:color="000000"/>
              <w:bottom w:val="single" w:sz="4" w:space="0" w:color="000000"/>
              <w:right w:val="nil"/>
            </w:tcBorders>
            <w:shd w:val="clear" w:color="auto" w:fill="FFFFFF"/>
            <w:vAlign w:val="center"/>
          </w:tcPr>
          <w:p w14:paraId="26C998B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1EF3AE3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0570689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44699AE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2267C01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tcPr>
          <w:p w14:paraId="01422DF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146,25</w:t>
            </w:r>
          </w:p>
        </w:tc>
        <w:tc>
          <w:tcPr>
            <w:tcW w:w="1118" w:type="dxa"/>
            <w:tcBorders>
              <w:top w:val="nil"/>
              <w:left w:val="single" w:sz="4" w:space="0" w:color="000000"/>
              <w:bottom w:val="single" w:sz="4" w:space="0" w:color="000000"/>
              <w:right w:val="nil"/>
            </w:tcBorders>
            <w:shd w:val="clear" w:color="auto" w:fill="auto"/>
            <w:vAlign w:val="center"/>
          </w:tcPr>
          <w:p w14:paraId="62E957B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2CD7915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1E3F09CB"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42E46DA3"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56</w:t>
            </w:r>
          </w:p>
        </w:tc>
        <w:tc>
          <w:tcPr>
            <w:tcW w:w="2722" w:type="dxa"/>
            <w:tcBorders>
              <w:top w:val="nil"/>
              <w:left w:val="single" w:sz="4" w:space="0" w:color="000000"/>
              <w:bottom w:val="single" w:sz="4" w:space="0" w:color="000000"/>
              <w:right w:val="nil"/>
            </w:tcBorders>
            <w:shd w:val="clear" w:color="auto" w:fill="FFFFFF"/>
          </w:tcPr>
          <w:p w14:paraId="504EE7C5" w14:textId="4F9F9375"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w:t>
            </w:r>
            <w:r w:rsidR="00CD5424">
              <w:rPr>
                <w:rFonts w:eastAsia="Times New Roman"/>
                <w:sz w:val="20"/>
                <w:szCs w:val="20"/>
                <w:lang w:val="uk-UA" w:eastAsia="uk-UA"/>
              </w:rPr>
              <w:t>етьмана</w:t>
            </w:r>
            <w:r w:rsidRPr="000C5523">
              <w:rPr>
                <w:rFonts w:eastAsia="Times New Roman"/>
                <w:sz w:val="20"/>
                <w:szCs w:val="20"/>
                <w:lang w:val="uk-UA" w:eastAsia="uk-UA"/>
              </w:rPr>
              <w:t xml:space="preserve"> Мазепи, 89 (навпроти Обласного кардіодиспансера)</w:t>
            </w:r>
          </w:p>
        </w:tc>
        <w:tc>
          <w:tcPr>
            <w:tcW w:w="986" w:type="dxa"/>
            <w:tcBorders>
              <w:top w:val="nil"/>
              <w:left w:val="single" w:sz="4" w:space="0" w:color="000000"/>
              <w:bottom w:val="single" w:sz="4" w:space="0" w:color="000000"/>
              <w:right w:val="nil"/>
            </w:tcBorders>
            <w:shd w:val="clear" w:color="auto" w:fill="FFFFFF"/>
            <w:vAlign w:val="center"/>
          </w:tcPr>
          <w:p w14:paraId="7E1E5D6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250,25</w:t>
            </w:r>
          </w:p>
        </w:tc>
        <w:tc>
          <w:tcPr>
            <w:tcW w:w="1141" w:type="dxa"/>
            <w:tcBorders>
              <w:top w:val="nil"/>
              <w:left w:val="single" w:sz="4" w:space="0" w:color="000000"/>
              <w:bottom w:val="single" w:sz="4" w:space="0" w:color="000000"/>
              <w:right w:val="nil"/>
            </w:tcBorders>
            <w:shd w:val="clear" w:color="auto" w:fill="FFFFFF"/>
            <w:vAlign w:val="center"/>
          </w:tcPr>
          <w:p w14:paraId="6DF3689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417" w:type="dxa"/>
            <w:tcBorders>
              <w:top w:val="nil"/>
              <w:left w:val="single" w:sz="4" w:space="0" w:color="000000"/>
              <w:bottom w:val="single" w:sz="4" w:space="0" w:color="000000"/>
              <w:right w:val="nil"/>
            </w:tcBorders>
            <w:shd w:val="clear" w:color="auto" w:fill="FFFFFF"/>
            <w:vAlign w:val="center"/>
          </w:tcPr>
          <w:p w14:paraId="2E00D0C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7055833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1B97753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C78039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432D839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tcPr>
          <w:p w14:paraId="441D9D8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118" w:type="dxa"/>
            <w:tcBorders>
              <w:top w:val="nil"/>
              <w:left w:val="single" w:sz="4" w:space="0" w:color="000000"/>
              <w:bottom w:val="single" w:sz="4" w:space="0" w:color="000000"/>
              <w:right w:val="nil"/>
            </w:tcBorders>
            <w:shd w:val="clear" w:color="auto" w:fill="auto"/>
            <w:vAlign w:val="center"/>
          </w:tcPr>
          <w:p w14:paraId="3F3233C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3F9B91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3412AE83"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73676112"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lastRenderedPageBreak/>
              <w:t>57</w:t>
            </w:r>
          </w:p>
        </w:tc>
        <w:tc>
          <w:tcPr>
            <w:tcW w:w="2722" w:type="dxa"/>
            <w:tcBorders>
              <w:top w:val="nil"/>
              <w:left w:val="single" w:sz="4" w:space="0" w:color="000000"/>
              <w:bottom w:val="single" w:sz="4" w:space="0" w:color="000000"/>
              <w:right w:val="nil"/>
            </w:tcBorders>
            <w:shd w:val="clear" w:color="auto" w:fill="FFFFFF"/>
          </w:tcPr>
          <w:p w14:paraId="6003F5CF" w14:textId="3F4C0D85"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w:t>
            </w:r>
            <w:r w:rsidR="00797438">
              <w:rPr>
                <w:rFonts w:eastAsia="Times New Roman"/>
                <w:sz w:val="20"/>
                <w:szCs w:val="20"/>
                <w:lang w:val="uk-UA" w:eastAsia="uk-UA"/>
              </w:rPr>
              <w:t xml:space="preserve"> </w:t>
            </w:r>
            <w:r w:rsidRPr="000C5523">
              <w:rPr>
                <w:rFonts w:eastAsia="Times New Roman"/>
                <w:sz w:val="20"/>
                <w:szCs w:val="20"/>
                <w:lang w:val="uk-UA" w:eastAsia="uk-UA"/>
              </w:rPr>
              <w:t>Саєвича (від вул. Гетьмана Мазепи до міського озера)</w:t>
            </w:r>
          </w:p>
        </w:tc>
        <w:tc>
          <w:tcPr>
            <w:tcW w:w="986" w:type="dxa"/>
            <w:tcBorders>
              <w:top w:val="nil"/>
              <w:left w:val="single" w:sz="4" w:space="0" w:color="000000"/>
              <w:bottom w:val="single" w:sz="4" w:space="0" w:color="000000"/>
              <w:right w:val="nil"/>
            </w:tcBorders>
            <w:shd w:val="clear" w:color="auto" w:fill="FFFFFF"/>
            <w:vAlign w:val="center"/>
          </w:tcPr>
          <w:p w14:paraId="12F9F33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152,75</w:t>
            </w:r>
          </w:p>
        </w:tc>
        <w:tc>
          <w:tcPr>
            <w:tcW w:w="1141" w:type="dxa"/>
            <w:tcBorders>
              <w:top w:val="nil"/>
              <w:left w:val="single" w:sz="4" w:space="0" w:color="000000"/>
              <w:bottom w:val="single" w:sz="4" w:space="0" w:color="000000"/>
              <w:right w:val="nil"/>
            </w:tcBorders>
            <w:shd w:val="clear" w:color="auto" w:fill="FFFFFF"/>
            <w:vAlign w:val="center"/>
          </w:tcPr>
          <w:p w14:paraId="19F4903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9</w:t>
            </w:r>
          </w:p>
        </w:tc>
        <w:tc>
          <w:tcPr>
            <w:tcW w:w="1417" w:type="dxa"/>
            <w:tcBorders>
              <w:top w:val="nil"/>
              <w:left w:val="single" w:sz="4" w:space="0" w:color="000000"/>
              <w:bottom w:val="single" w:sz="4" w:space="0" w:color="000000"/>
              <w:right w:val="nil"/>
            </w:tcBorders>
            <w:shd w:val="clear" w:color="auto" w:fill="FFFFFF"/>
            <w:vAlign w:val="center"/>
          </w:tcPr>
          <w:p w14:paraId="564CBAB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58A49FB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3E8F9B5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26469E5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7E3430C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tcPr>
          <w:p w14:paraId="333F908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130,0</w:t>
            </w:r>
          </w:p>
        </w:tc>
        <w:tc>
          <w:tcPr>
            <w:tcW w:w="1118" w:type="dxa"/>
            <w:tcBorders>
              <w:top w:val="nil"/>
              <w:left w:val="single" w:sz="4" w:space="0" w:color="000000"/>
              <w:bottom w:val="single" w:sz="4" w:space="0" w:color="000000"/>
              <w:right w:val="nil"/>
            </w:tcBorders>
            <w:shd w:val="clear" w:color="auto" w:fill="auto"/>
            <w:vAlign w:val="center"/>
          </w:tcPr>
          <w:p w14:paraId="2898E6F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CE1234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2D003A12" w14:textId="77777777" w:rsidTr="003E4937">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4BBDA404"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58</w:t>
            </w:r>
          </w:p>
        </w:tc>
        <w:tc>
          <w:tcPr>
            <w:tcW w:w="2722" w:type="dxa"/>
            <w:tcBorders>
              <w:top w:val="nil"/>
              <w:left w:val="single" w:sz="4" w:space="0" w:color="000000"/>
              <w:bottom w:val="single" w:sz="4" w:space="0" w:color="000000"/>
              <w:right w:val="nil"/>
            </w:tcBorders>
            <w:shd w:val="clear" w:color="auto" w:fill="FFFFFF"/>
          </w:tcPr>
          <w:p w14:paraId="454A11C8" w14:textId="77777777"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Гетьмана Мазепи (від вул. Гординського до вул. Гурика)</w:t>
            </w:r>
          </w:p>
        </w:tc>
        <w:tc>
          <w:tcPr>
            <w:tcW w:w="986" w:type="dxa"/>
            <w:tcBorders>
              <w:top w:val="nil"/>
              <w:left w:val="single" w:sz="4" w:space="0" w:color="000000"/>
              <w:bottom w:val="single" w:sz="4" w:space="0" w:color="000000"/>
              <w:right w:val="nil"/>
            </w:tcBorders>
            <w:shd w:val="clear" w:color="auto" w:fill="FFFFFF"/>
            <w:vAlign w:val="center"/>
          </w:tcPr>
          <w:p w14:paraId="1ACD8E75" w14:textId="75EA5F08" w:rsidR="00217929" w:rsidRPr="000C5523" w:rsidRDefault="00217929" w:rsidP="003E4937">
            <w:pPr>
              <w:spacing w:line="254" w:lineRule="auto"/>
              <w:jc w:val="center"/>
              <w:rPr>
                <w:rFonts w:eastAsia="Times New Roman"/>
                <w:sz w:val="20"/>
                <w:szCs w:val="20"/>
                <w:lang w:val="uk-UA"/>
              </w:rPr>
            </w:pPr>
            <w:r w:rsidRPr="000C5523">
              <w:rPr>
                <w:rFonts w:eastAsia="Times New Roman"/>
                <w:sz w:val="20"/>
                <w:szCs w:val="20"/>
                <w:lang w:val="uk-UA"/>
              </w:rPr>
              <w:t>138,75</w:t>
            </w:r>
          </w:p>
        </w:tc>
        <w:tc>
          <w:tcPr>
            <w:tcW w:w="1141" w:type="dxa"/>
            <w:tcBorders>
              <w:top w:val="nil"/>
              <w:left w:val="single" w:sz="4" w:space="0" w:color="000000"/>
              <w:bottom w:val="single" w:sz="4" w:space="0" w:color="000000"/>
              <w:right w:val="nil"/>
            </w:tcBorders>
            <w:shd w:val="clear" w:color="auto" w:fill="FFFFFF"/>
            <w:vAlign w:val="center"/>
          </w:tcPr>
          <w:p w14:paraId="5ADED473"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7</w:t>
            </w:r>
          </w:p>
        </w:tc>
        <w:tc>
          <w:tcPr>
            <w:tcW w:w="1417" w:type="dxa"/>
            <w:tcBorders>
              <w:top w:val="nil"/>
              <w:left w:val="single" w:sz="4" w:space="0" w:color="000000"/>
              <w:bottom w:val="single" w:sz="4" w:space="0" w:color="000000"/>
              <w:right w:val="nil"/>
            </w:tcBorders>
            <w:shd w:val="clear" w:color="auto" w:fill="FFFFFF"/>
            <w:vAlign w:val="center"/>
          </w:tcPr>
          <w:p w14:paraId="3189379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7826605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734AC43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6557CD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68A42E3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26,25</w:t>
            </w:r>
          </w:p>
        </w:tc>
        <w:tc>
          <w:tcPr>
            <w:tcW w:w="1391" w:type="dxa"/>
            <w:tcBorders>
              <w:top w:val="nil"/>
              <w:left w:val="single" w:sz="4" w:space="0" w:color="000000"/>
              <w:bottom w:val="single" w:sz="4" w:space="0" w:color="000000"/>
              <w:right w:val="nil"/>
            </w:tcBorders>
            <w:shd w:val="clear" w:color="auto" w:fill="auto"/>
            <w:vAlign w:val="center"/>
          </w:tcPr>
          <w:p w14:paraId="7D8E889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112,5</w:t>
            </w:r>
          </w:p>
        </w:tc>
        <w:tc>
          <w:tcPr>
            <w:tcW w:w="1118" w:type="dxa"/>
            <w:tcBorders>
              <w:top w:val="nil"/>
              <w:left w:val="single" w:sz="4" w:space="0" w:color="000000"/>
              <w:bottom w:val="single" w:sz="4" w:space="0" w:color="000000"/>
              <w:right w:val="nil"/>
            </w:tcBorders>
            <w:shd w:val="clear" w:color="auto" w:fill="auto"/>
            <w:vAlign w:val="center"/>
          </w:tcPr>
          <w:p w14:paraId="601BE08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2882624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3128E0B5" w14:textId="77777777" w:rsidTr="003E4937">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7CC091F0"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59</w:t>
            </w:r>
          </w:p>
        </w:tc>
        <w:tc>
          <w:tcPr>
            <w:tcW w:w="2722" w:type="dxa"/>
            <w:tcBorders>
              <w:top w:val="nil"/>
              <w:left w:val="single" w:sz="4" w:space="0" w:color="000000"/>
              <w:bottom w:val="single" w:sz="4" w:space="0" w:color="000000"/>
              <w:right w:val="nil"/>
            </w:tcBorders>
            <w:shd w:val="clear" w:color="auto" w:fill="FFFFFF"/>
          </w:tcPr>
          <w:p w14:paraId="02AB9662" w14:textId="46C5D920"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 xml:space="preserve">Вул. Гурика (біля ТЦ </w:t>
            </w:r>
            <w:r w:rsidR="005D1D7A">
              <w:rPr>
                <w:rFonts w:eastAsia="Times New Roman"/>
                <w:color w:val="000000"/>
                <w:sz w:val="20"/>
                <w:szCs w:val="20"/>
                <w:shd w:val="clear" w:color="auto" w:fill="FFFFFF"/>
                <w:lang w:val="uk-UA" w:eastAsia="uk-UA"/>
              </w:rPr>
              <w:t>"</w:t>
            </w:r>
            <w:r w:rsidRPr="000C5523">
              <w:rPr>
                <w:rFonts w:eastAsia="Times New Roman"/>
                <w:color w:val="000000"/>
                <w:sz w:val="20"/>
                <w:szCs w:val="20"/>
                <w:shd w:val="clear" w:color="auto" w:fill="FFFFFF"/>
                <w:lang w:val="uk-UA" w:eastAsia="uk-UA"/>
              </w:rPr>
              <w:t>Флагман</w:t>
            </w:r>
            <w:r w:rsidR="005D1D7A">
              <w:rPr>
                <w:rFonts w:eastAsia="Times New Roman"/>
                <w:color w:val="000000"/>
                <w:sz w:val="20"/>
                <w:szCs w:val="20"/>
                <w:shd w:val="clear" w:color="auto" w:fill="FFFFFF"/>
                <w:lang w:val="uk-UA" w:eastAsia="uk-UA"/>
              </w:rPr>
              <w:t>"</w:t>
            </w:r>
            <w:r w:rsidRPr="000C5523">
              <w:rPr>
                <w:rFonts w:eastAsia="Times New Roman"/>
                <w:color w:val="000000"/>
                <w:sz w:val="20"/>
                <w:szCs w:val="20"/>
                <w:shd w:val="clear" w:color="auto" w:fill="FFFFFF"/>
                <w:lang w:val="uk-UA" w:eastAsia="uk-UA"/>
              </w:rPr>
              <w:t>)</w:t>
            </w:r>
          </w:p>
        </w:tc>
        <w:tc>
          <w:tcPr>
            <w:tcW w:w="986" w:type="dxa"/>
            <w:tcBorders>
              <w:top w:val="nil"/>
              <w:left w:val="single" w:sz="4" w:space="0" w:color="000000"/>
              <w:bottom w:val="single" w:sz="4" w:space="0" w:color="000000"/>
              <w:right w:val="nil"/>
            </w:tcBorders>
            <w:shd w:val="clear" w:color="auto" w:fill="FFFFFF"/>
            <w:vAlign w:val="center"/>
          </w:tcPr>
          <w:p w14:paraId="342319D7" w14:textId="2B5EFBB0" w:rsidR="00217929" w:rsidRPr="000C5523" w:rsidRDefault="00217929" w:rsidP="003E4937">
            <w:pPr>
              <w:spacing w:line="254" w:lineRule="auto"/>
              <w:jc w:val="center"/>
              <w:rPr>
                <w:rFonts w:eastAsia="Times New Roman"/>
                <w:sz w:val="20"/>
                <w:szCs w:val="20"/>
                <w:lang w:val="uk-UA"/>
              </w:rPr>
            </w:pPr>
            <w:r w:rsidRPr="000C5523">
              <w:rPr>
                <w:rFonts w:eastAsia="Times New Roman"/>
                <w:sz w:val="20"/>
                <w:szCs w:val="20"/>
                <w:lang w:val="uk-UA"/>
              </w:rPr>
              <w:t>184,25</w:t>
            </w:r>
          </w:p>
        </w:tc>
        <w:tc>
          <w:tcPr>
            <w:tcW w:w="1141" w:type="dxa"/>
            <w:tcBorders>
              <w:top w:val="nil"/>
              <w:left w:val="single" w:sz="4" w:space="0" w:color="000000"/>
              <w:bottom w:val="single" w:sz="4" w:space="0" w:color="000000"/>
              <w:right w:val="nil"/>
            </w:tcBorders>
            <w:shd w:val="clear" w:color="auto" w:fill="FFFFFF"/>
            <w:vAlign w:val="center"/>
          </w:tcPr>
          <w:p w14:paraId="41A312A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w:t>
            </w:r>
          </w:p>
        </w:tc>
        <w:tc>
          <w:tcPr>
            <w:tcW w:w="1417" w:type="dxa"/>
            <w:tcBorders>
              <w:top w:val="nil"/>
              <w:left w:val="single" w:sz="4" w:space="0" w:color="000000"/>
              <w:bottom w:val="single" w:sz="4" w:space="0" w:color="000000"/>
              <w:right w:val="nil"/>
            </w:tcBorders>
            <w:shd w:val="clear" w:color="auto" w:fill="FFFFFF"/>
            <w:vAlign w:val="center"/>
          </w:tcPr>
          <w:p w14:paraId="280E8AA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50EA413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45D4FAA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30°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6A0B56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2E5D11D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19,25</w:t>
            </w:r>
          </w:p>
        </w:tc>
        <w:tc>
          <w:tcPr>
            <w:tcW w:w="1391" w:type="dxa"/>
            <w:tcBorders>
              <w:top w:val="nil"/>
              <w:left w:val="single" w:sz="4" w:space="0" w:color="000000"/>
              <w:bottom w:val="single" w:sz="4" w:space="0" w:color="000000"/>
              <w:right w:val="nil"/>
            </w:tcBorders>
            <w:shd w:val="clear" w:color="auto" w:fill="auto"/>
            <w:vAlign w:val="center"/>
          </w:tcPr>
          <w:p w14:paraId="4382D0A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165,0</w:t>
            </w:r>
          </w:p>
        </w:tc>
        <w:tc>
          <w:tcPr>
            <w:tcW w:w="1118" w:type="dxa"/>
            <w:tcBorders>
              <w:top w:val="nil"/>
              <w:left w:val="single" w:sz="4" w:space="0" w:color="000000"/>
              <w:bottom w:val="single" w:sz="4" w:space="0" w:color="000000"/>
              <w:right w:val="nil"/>
            </w:tcBorders>
            <w:shd w:val="clear" w:color="auto" w:fill="auto"/>
            <w:vAlign w:val="center"/>
          </w:tcPr>
          <w:p w14:paraId="0C8C800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519283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368ED11C"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08415CF8"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60</w:t>
            </w:r>
          </w:p>
        </w:tc>
        <w:tc>
          <w:tcPr>
            <w:tcW w:w="2722" w:type="dxa"/>
            <w:tcBorders>
              <w:top w:val="nil"/>
              <w:left w:val="single" w:sz="4" w:space="0" w:color="000000"/>
              <w:bottom w:val="single" w:sz="4" w:space="0" w:color="000000"/>
              <w:right w:val="nil"/>
            </w:tcBorders>
            <w:shd w:val="clear" w:color="auto" w:fill="FFFFFF"/>
          </w:tcPr>
          <w:p w14:paraId="4E984812" w14:textId="6CDEF8E2"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Гурика (поруч ліцею №23)</w:t>
            </w:r>
          </w:p>
        </w:tc>
        <w:tc>
          <w:tcPr>
            <w:tcW w:w="986" w:type="dxa"/>
            <w:tcBorders>
              <w:top w:val="nil"/>
              <w:left w:val="single" w:sz="4" w:space="0" w:color="000000"/>
              <w:bottom w:val="single" w:sz="4" w:space="0" w:color="000000"/>
              <w:right w:val="nil"/>
            </w:tcBorders>
            <w:shd w:val="clear" w:color="auto" w:fill="FFFFFF"/>
            <w:vAlign w:val="center"/>
          </w:tcPr>
          <w:p w14:paraId="4311BA4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201,5</w:t>
            </w:r>
          </w:p>
        </w:tc>
        <w:tc>
          <w:tcPr>
            <w:tcW w:w="1141" w:type="dxa"/>
            <w:tcBorders>
              <w:top w:val="nil"/>
              <w:left w:val="single" w:sz="4" w:space="0" w:color="000000"/>
              <w:bottom w:val="single" w:sz="4" w:space="0" w:color="000000"/>
              <w:right w:val="nil"/>
            </w:tcBorders>
            <w:shd w:val="clear" w:color="auto" w:fill="FFFFFF"/>
            <w:vAlign w:val="center"/>
          </w:tcPr>
          <w:p w14:paraId="1A24D4B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12</w:t>
            </w:r>
          </w:p>
        </w:tc>
        <w:tc>
          <w:tcPr>
            <w:tcW w:w="1417" w:type="dxa"/>
            <w:tcBorders>
              <w:top w:val="nil"/>
              <w:left w:val="single" w:sz="4" w:space="0" w:color="000000"/>
              <w:bottom w:val="single" w:sz="4" w:space="0" w:color="000000"/>
              <w:right w:val="nil"/>
            </w:tcBorders>
            <w:shd w:val="clear" w:color="auto" w:fill="FFFFFF"/>
            <w:vAlign w:val="center"/>
          </w:tcPr>
          <w:p w14:paraId="1200776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36F149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619E0F0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07B3D46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18E8C1E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22,75</w:t>
            </w:r>
          </w:p>
        </w:tc>
        <w:tc>
          <w:tcPr>
            <w:tcW w:w="1391" w:type="dxa"/>
            <w:tcBorders>
              <w:top w:val="nil"/>
              <w:left w:val="single" w:sz="4" w:space="0" w:color="000000"/>
              <w:bottom w:val="single" w:sz="4" w:space="0" w:color="000000"/>
              <w:right w:val="nil"/>
            </w:tcBorders>
            <w:shd w:val="clear" w:color="auto" w:fill="auto"/>
            <w:vAlign w:val="center"/>
          </w:tcPr>
          <w:p w14:paraId="3464454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178,75</w:t>
            </w:r>
          </w:p>
        </w:tc>
        <w:tc>
          <w:tcPr>
            <w:tcW w:w="1118" w:type="dxa"/>
            <w:tcBorders>
              <w:top w:val="nil"/>
              <w:left w:val="single" w:sz="4" w:space="0" w:color="000000"/>
              <w:bottom w:val="single" w:sz="4" w:space="0" w:color="000000"/>
              <w:right w:val="nil"/>
            </w:tcBorders>
            <w:shd w:val="clear" w:color="auto" w:fill="auto"/>
            <w:vAlign w:val="center"/>
          </w:tcPr>
          <w:p w14:paraId="05C2F77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16,25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239C199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7F9CE05D" w14:textId="77777777" w:rsidTr="00C041B6">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1FF8E070"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61</w:t>
            </w:r>
          </w:p>
        </w:tc>
        <w:tc>
          <w:tcPr>
            <w:tcW w:w="2722" w:type="dxa"/>
            <w:tcBorders>
              <w:top w:val="nil"/>
              <w:left w:val="single" w:sz="4" w:space="0" w:color="000000"/>
              <w:bottom w:val="single" w:sz="4" w:space="0" w:color="000000"/>
              <w:right w:val="nil"/>
            </w:tcBorders>
            <w:shd w:val="clear" w:color="auto" w:fill="FFFFFF"/>
            <w:hideMark/>
          </w:tcPr>
          <w:p w14:paraId="29C6E42F" w14:textId="68B49CDD"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В</w:t>
            </w:r>
            <w:r w:rsidR="005D1D7A">
              <w:rPr>
                <w:rFonts w:eastAsia="Times New Roman"/>
                <w:sz w:val="20"/>
                <w:szCs w:val="20"/>
                <w:lang w:val="uk-UA" w:eastAsia="uk-UA"/>
              </w:rPr>
              <w:t xml:space="preserve">олодимира </w:t>
            </w:r>
            <w:r w:rsidRPr="000C5523">
              <w:rPr>
                <w:rFonts w:eastAsia="Times New Roman"/>
                <w:sz w:val="20"/>
                <w:szCs w:val="20"/>
                <w:lang w:val="uk-UA" w:eastAsia="uk-UA"/>
              </w:rPr>
              <w:t>Великого, 9-11 (від ТЦ "Фуршет" до зупинки громадського транспорту)</w:t>
            </w:r>
          </w:p>
        </w:tc>
        <w:tc>
          <w:tcPr>
            <w:tcW w:w="986" w:type="dxa"/>
            <w:tcBorders>
              <w:top w:val="nil"/>
              <w:left w:val="single" w:sz="4" w:space="0" w:color="000000"/>
              <w:bottom w:val="single" w:sz="4" w:space="0" w:color="000000"/>
              <w:right w:val="nil"/>
            </w:tcBorders>
            <w:shd w:val="clear" w:color="auto" w:fill="FFFFFF"/>
            <w:vAlign w:val="center"/>
            <w:hideMark/>
          </w:tcPr>
          <w:p w14:paraId="4E2C9B1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429,0</w:t>
            </w:r>
          </w:p>
        </w:tc>
        <w:tc>
          <w:tcPr>
            <w:tcW w:w="1141" w:type="dxa"/>
            <w:tcBorders>
              <w:top w:val="nil"/>
              <w:left w:val="single" w:sz="4" w:space="0" w:color="000000"/>
              <w:bottom w:val="single" w:sz="4" w:space="0" w:color="000000"/>
              <w:right w:val="nil"/>
            </w:tcBorders>
            <w:shd w:val="clear" w:color="auto" w:fill="FFFFFF"/>
            <w:vAlign w:val="center"/>
            <w:hideMark/>
          </w:tcPr>
          <w:p w14:paraId="2046AE2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30</w:t>
            </w:r>
          </w:p>
        </w:tc>
        <w:tc>
          <w:tcPr>
            <w:tcW w:w="1417" w:type="dxa"/>
            <w:tcBorders>
              <w:top w:val="nil"/>
              <w:left w:val="single" w:sz="4" w:space="0" w:color="000000"/>
              <w:bottom w:val="single" w:sz="4" w:space="0" w:color="000000"/>
              <w:right w:val="nil"/>
            </w:tcBorders>
            <w:shd w:val="clear" w:color="auto" w:fill="FFFFFF"/>
            <w:vAlign w:val="center"/>
            <w:hideMark/>
          </w:tcPr>
          <w:p w14:paraId="5293DE1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0DBCF77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256E96E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1E9EF8E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53BE799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57,75</w:t>
            </w:r>
          </w:p>
        </w:tc>
        <w:tc>
          <w:tcPr>
            <w:tcW w:w="1391" w:type="dxa"/>
            <w:tcBorders>
              <w:top w:val="nil"/>
              <w:left w:val="single" w:sz="4" w:space="0" w:color="000000"/>
              <w:bottom w:val="single" w:sz="4" w:space="0" w:color="000000"/>
              <w:right w:val="nil"/>
            </w:tcBorders>
            <w:shd w:val="clear" w:color="auto" w:fill="auto"/>
            <w:vAlign w:val="center"/>
            <w:hideMark/>
          </w:tcPr>
          <w:p w14:paraId="4D4CB735" w14:textId="1AE4C949" w:rsidR="00217929" w:rsidRPr="000C5523" w:rsidRDefault="00217929" w:rsidP="00C041B6">
            <w:pPr>
              <w:spacing w:line="256" w:lineRule="auto"/>
              <w:jc w:val="center"/>
              <w:rPr>
                <w:rFonts w:eastAsia="Times New Roman"/>
                <w:sz w:val="20"/>
                <w:szCs w:val="20"/>
                <w:lang w:val="uk-UA" w:eastAsia="uk-UA"/>
              </w:rPr>
            </w:pPr>
            <w:r w:rsidRPr="000C5523">
              <w:rPr>
                <w:rFonts w:eastAsia="Times New Roman"/>
                <w:sz w:val="20"/>
                <w:szCs w:val="20"/>
                <w:lang w:val="uk-UA" w:eastAsia="uk-UA"/>
              </w:rPr>
              <w:t>371,25</w:t>
            </w:r>
          </w:p>
        </w:tc>
        <w:tc>
          <w:tcPr>
            <w:tcW w:w="1118" w:type="dxa"/>
            <w:tcBorders>
              <w:top w:val="nil"/>
              <w:left w:val="single" w:sz="4" w:space="0" w:color="000000"/>
              <w:bottom w:val="single" w:sz="4" w:space="0" w:color="000000"/>
              <w:right w:val="nil"/>
            </w:tcBorders>
            <w:shd w:val="clear" w:color="auto" w:fill="auto"/>
            <w:vAlign w:val="center"/>
            <w:hideMark/>
          </w:tcPr>
          <w:p w14:paraId="131D3C0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6395A9B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044B19CD"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40585EE6"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62</w:t>
            </w:r>
          </w:p>
        </w:tc>
        <w:tc>
          <w:tcPr>
            <w:tcW w:w="2722" w:type="dxa"/>
            <w:tcBorders>
              <w:top w:val="nil"/>
              <w:left w:val="single" w:sz="4" w:space="0" w:color="000000"/>
              <w:bottom w:val="single" w:sz="4" w:space="0" w:color="000000"/>
              <w:right w:val="nil"/>
            </w:tcBorders>
            <w:shd w:val="clear" w:color="auto" w:fill="FFFFFF"/>
          </w:tcPr>
          <w:p w14:paraId="193D7500"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Бельведерська, 27Б (зі сторони вул. Бельведерської та Південного бульвару)</w:t>
            </w:r>
          </w:p>
        </w:tc>
        <w:tc>
          <w:tcPr>
            <w:tcW w:w="986" w:type="dxa"/>
            <w:tcBorders>
              <w:top w:val="nil"/>
              <w:left w:val="single" w:sz="4" w:space="0" w:color="000000"/>
              <w:bottom w:val="single" w:sz="4" w:space="0" w:color="000000"/>
              <w:right w:val="nil"/>
            </w:tcBorders>
            <w:shd w:val="clear" w:color="auto" w:fill="FFFFFF"/>
            <w:vAlign w:val="center"/>
          </w:tcPr>
          <w:p w14:paraId="65BE338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334,10</w:t>
            </w:r>
          </w:p>
        </w:tc>
        <w:tc>
          <w:tcPr>
            <w:tcW w:w="1141" w:type="dxa"/>
            <w:tcBorders>
              <w:top w:val="nil"/>
              <w:left w:val="single" w:sz="4" w:space="0" w:color="000000"/>
              <w:bottom w:val="single" w:sz="4" w:space="0" w:color="000000"/>
              <w:right w:val="nil"/>
            </w:tcBorders>
            <w:shd w:val="clear" w:color="auto" w:fill="FFFFFF"/>
            <w:vAlign w:val="center"/>
          </w:tcPr>
          <w:p w14:paraId="4CCA9FA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23</w:t>
            </w:r>
          </w:p>
        </w:tc>
        <w:tc>
          <w:tcPr>
            <w:tcW w:w="1417" w:type="dxa"/>
            <w:tcBorders>
              <w:top w:val="nil"/>
              <w:left w:val="single" w:sz="4" w:space="0" w:color="000000"/>
              <w:bottom w:val="single" w:sz="4" w:space="0" w:color="000000"/>
              <w:right w:val="nil"/>
            </w:tcBorders>
            <w:shd w:val="clear" w:color="auto" w:fill="FFFFFF"/>
            <w:vAlign w:val="center"/>
          </w:tcPr>
          <w:p w14:paraId="145C721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39917F5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1DCF4C8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90°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34B6BC2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615D862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39,1</w:t>
            </w:r>
          </w:p>
        </w:tc>
        <w:tc>
          <w:tcPr>
            <w:tcW w:w="1391" w:type="dxa"/>
            <w:tcBorders>
              <w:top w:val="nil"/>
              <w:left w:val="single" w:sz="4" w:space="0" w:color="000000"/>
              <w:bottom w:val="single" w:sz="4" w:space="0" w:color="000000"/>
              <w:right w:val="nil"/>
            </w:tcBorders>
            <w:shd w:val="clear" w:color="auto" w:fill="auto"/>
            <w:vAlign w:val="center"/>
          </w:tcPr>
          <w:p w14:paraId="5BF0596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295,00</w:t>
            </w:r>
          </w:p>
        </w:tc>
        <w:tc>
          <w:tcPr>
            <w:tcW w:w="1118" w:type="dxa"/>
            <w:tcBorders>
              <w:top w:val="nil"/>
              <w:left w:val="single" w:sz="4" w:space="0" w:color="000000"/>
              <w:bottom w:val="single" w:sz="4" w:space="0" w:color="000000"/>
              <w:right w:val="nil"/>
            </w:tcBorders>
            <w:shd w:val="clear" w:color="auto" w:fill="auto"/>
            <w:vAlign w:val="center"/>
          </w:tcPr>
          <w:p w14:paraId="2EA309C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3FBB021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51D75F2D" w14:textId="77777777" w:rsidTr="003E4937">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502975DC"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63</w:t>
            </w:r>
          </w:p>
        </w:tc>
        <w:tc>
          <w:tcPr>
            <w:tcW w:w="2722" w:type="dxa"/>
            <w:tcBorders>
              <w:top w:val="nil"/>
              <w:left w:val="single" w:sz="4" w:space="0" w:color="000000"/>
              <w:bottom w:val="single" w:sz="4" w:space="0" w:color="000000"/>
              <w:right w:val="nil"/>
            </w:tcBorders>
            <w:shd w:val="clear" w:color="auto" w:fill="FFFFFF"/>
          </w:tcPr>
          <w:p w14:paraId="619B4F16" w14:textId="77777777" w:rsidR="00217929" w:rsidRPr="000C5523" w:rsidRDefault="00217929" w:rsidP="003A1CC0">
            <w:pPr>
              <w:spacing w:line="254" w:lineRule="auto"/>
              <w:jc w:val="both"/>
              <w:rPr>
                <w:rFonts w:eastAsia="Times New Roman"/>
                <w:sz w:val="20"/>
                <w:szCs w:val="20"/>
                <w:shd w:val="clear" w:color="auto" w:fill="FFFFFF"/>
                <w:lang w:val="uk-UA" w:eastAsia="uk-UA"/>
              </w:rPr>
            </w:pPr>
            <w:r w:rsidRPr="000C5523">
              <w:rPr>
                <w:rFonts w:eastAsia="Times New Roman"/>
                <w:sz w:val="20"/>
                <w:szCs w:val="20"/>
                <w:shd w:val="clear" w:color="auto" w:fill="FFFFFF"/>
                <w:lang w:val="uk-UA" w:eastAsia="uk-UA"/>
              </w:rPr>
              <w:t>Південний бульвар (від в’їзду міського відділу поліції до вул. Хотинської)</w:t>
            </w:r>
          </w:p>
        </w:tc>
        <w:tc>
          <w:tcPr>
            <w:tcW w:w="986" w:type="dxa"/>
            <w:tcBorders>
              <w:top w:val="nil"/>
              <w:left w:val="single" w:sz="4" w:space="0" w:color="000000"/>
              <w:bottom w:val="single" w:sz="4" w:space="0" w:color="000000"/>
              <w:right w:val="nil"/>
            </w:tcBorders>
            <w:shd w:val="clear" w:color="auto" w:fill="FFFFFF"/>
            <w:vAlign w:val="center"/>
          </w:tcPr>
          <w:p w14:paraId="17E53A57" w14:textId="3E1AF613" w:rsidR="00217929" w:rsidRPr="000C5523" w:rsidRDefault="00217929" w:rsidP="003E4937">
            <w:pPr>
              <w:spacing w:line="254" w:lineRule="auto"/>
              <w:jc w:val="center"/>
              <w:rPr>
                <w:rFonts w:eastAsia="Times New Roman"/>
                <w:sz w:val="20"/>
                <w:szCs w:val="20"/>
                <w:lang w:val="uk-UA"/>
              </w:rPr>
            </w:pPr>
            <w:r w:rsidRPr="000C5523">
              <w:rPr>
                <w:rFonts w:eastAsia="Times New Roman"/>
                <w:sz w:val="20"/>
                <w:szCs w:val="20"/>
                <w:lang w:val="uk-UA"/>
              </w:rPr>
              <w:t>239,25</w:t>
            </w:r>
          </w:p>
        </w:tc>
        <w:tc>
          <w:tcPr>
            <w:tcW w:w="1141" w:type="dxa"/>
            <w:tcBorders>
              <w:top w:val="nil"/>
              <w:left w:val="single" w:sz="4" w:space="0" w:color="000000"/>
              <w:bottom w:val="single" w:sz="4" w:space="0" w:color="000000"/>
              <w:right w:val="nil"/>
            </w:tcBorders>
            <w:shd w:val="clear" w:color="auto" w:fill="FFFFFF"/>
            <w:vAlign w:val="center"/>
          </w:tcPr>
          <w:p w14:paraId="4FFBD77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15</w:t>
            </w:r>
          </w:p>
        </w:tc>
        <w:tc>
          <w:tcPr>
            <w:tcW w:w="1417" w:type="dxa"/>
            <w:tcBorders>
              <w:top w:val="nil"/>
              <w:left w:val="single" w:sz="4" w:space="0" w:color="000000"/>
              <w:bottom w:val="single" w:sz="4" w:space="0" w:color="000000"/>
              <w:right w:val="nil"/>
            </w:tcBorders>
            <w:shd w:val="clear" w:color="auto" w:fill="FFFFFF"/>
            <w:vAlign w:val="center"/>
          </w:tcPr>
          <w:p w14:paraId="0B861BD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32E5F91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3B92C5B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60°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08B80B2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17915CF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33,0</w:t>
            </w:r>
          </w:p>
        </w:tc>
        <w:tc>
          <w:tcPr>
            <w:tcW w:w="1391" w:type="dxa"/>
            <w:tcBorders>
              <w:top w:val="nil"/>
              <w:left w:val="single" w:sz="4" w:space="0" w:color="000000"/>
              <w:bottom w:val="single" w:sz="4" w:space="0" w:color="000000"/>
              <w:right w:val="nil"/>
            </w:tcBorders>
            <w:shd w:val="clear" w:color="auto" w:fill="auto"/>
            <w:vAlign w:val="center"/>
          </w:tcPr>
          <w:p w14:paraId="3EA8629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206,25</w:t>
            </w:r>
          </w:p>
        </w:tc>
        <w:tc>
          <w:tcPr>
            <w:tcW w:w="1118" w:type="dxa"/>
            <w:tcBorders>
              <w:top w:val="nil"/>
              <w:left w:val="single" w:sz="4" w:space="0" w:color="000000"/>
              <w:bottom w:val="single" w:sz="4" w:space="0" w:color="000000"/>
              <w:right w:val="nil"/>
            </w:tcBorders>
            <w:shd w:val="clear" w:color="auto" w:fill="auto"/>
            <w:vAlign w:val="center"/>
          </w:tcPr>
          <w:p w14:paraId="5CDB4C8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641341F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14A48187" w14:textId="77777777" w:rsidTr="00EA6758">
        <w:trPr>
          <w:trHeight w:val="420"/>
        </w:trPr>
        <w:tc>
          <w:tcPr>
            <w:tcW w:w="597" w:type="dxa"/>
            <w:gridSpan w:val="2"/>
            <w:tcBorders>
              <w:top w:val="nil"/>
              <w:left w:val="single" w:sz="4" w:space="0" w:color="000000"/>
              <w:bottom w:val="single" w:sz="4" w:space="0" w:color="000000"/>
              <w:right w:val="nil"/>
            </w:tcBorders>
            <w:shd w:val="clear" w:color="auto" w:fill="FFFFFF"/>
            <w:vAlign w:val="center"/>
            <w:hideMark/>
          </w:tcPr>
          <w:p w14:paraId="4E6B1A23"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64</w:t>
            </w:r>
          </w:p>
        </w:tc>
        <w:tc>
          <w:tcPr>
            <w:tcW w:w="2722" w:type="dxa"/>
            <w:tcBorders>
              <w:top w:val="nil"/>
              <w:left w:val="single" w:sz="4" w:space="0" w:color="000000"/>
              <w:bottom w:val="single" w:sz="4" w:space="0" w:color="000000"/>
              <w:right w:val="nil"/>
            </w:tcBorders>
            <w:shd w:val="clear" w:color="auto" w:fill="FFFFFF"/>
            <w:hideMark/>
          </w:tcPr>
          <w:p w14:paraId="7DD693EB"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Тичини (від вул. Манюха до ТЦ "Пасаж" непарна сторона)</w:t>
            </w:r>
          </w:p>
        </w:tc>
        <w:tc>
          <w:tcPr>
            <w:tcW w:w="986" w:type="dxa"/>
            <w:tcBorders>
              <w:top w:val="nil"/>
              <w:left w:val="single" w:sz="4" w:space="0" w:color="000000"/>
              <w:bottom w:val="single" w:sz="4" w:space="0" w:color="000000"/>
              <w:right w:val="nil"/>
            </w:tcBorders>
            <w:shd w:val="clear" w:color="auto" w:fill="FFFFFF"/>
            <w:vAlign w:val="center"/>
            <w:hideMark/>
          </w:tcPr>
          <w:p w14:paraId="2BF58B1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519,5</w:t>
            </w:r>
          </w:p>
        </w:tc>
        <w:tc>
          <w:tcPr>
            <w:tcW w:w="1141" w:type="dxa"/>
            <w:tcBorders>
              <w:top w:val="nil"/>
              <w:left w:val="single" w:sz="4" w:space="0" w:color="000000"/>
              <w:bottom w:val="single" w:sz="4" w:space="0" w:color="000000"/>
              <w:right w:val="nil"/>
            </w:tcBorders>
            <w:shd w:val="clear" w:color="auto" w:fill="FFFFFF"/>
            <w:vAlign w:val="center"/>
            <w:hideMark/>
          </w:tcPr>
          <w:p w14:paraId="05E5E0C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49</w:t>
            </w:r>
          </w:p>
        </w:tc>
        <w:tc>
          <w:tcPr>
            <w:tcW w:w="1417" w:type="dxa"/>
            <w:tcBorders>
              <w:top w:val="nil"/>
              <w:left w:val="single" w:sz="4" w:space="0" w:color="000000"/>
              <w:bottom w:val="single" w:sz="4" w:space="0" w:color="000000"/>
              <w:right w:val="nil"/>
            </w:tcBorders>
            <w:shd w:val="clear" w:color="auto" w:fill="FFFFFF"/>
            <w:vAlign w:val="center"/>
            <w:hideMark/>
          </w:tcPr>
          <w:p w14:paraId="5EECE99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hideMark/>
          </w:tcPr>
          <w:p w14:paraId="41CA21A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hideMark/>
          </w:tcPr>
          <w:p w14:paraId="02797DF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під кутом 30° до проїжджої частини</w:t>
            </w:r>
          </w:p>
        </w:tc>
        <w:tc>
          <w:tcPr>
            <w:tcW w:w="851" w:type="dxa"/>
            <w:tcBorders>
              <w:top w:val="nil"/>
              <w:left w:val="single" w:sz="4" w:space="0" w:color="000000"/>
              <w:bottom w:val="single" w:sz="4" w:space="0" w:color="000000"/>
              <w:right w:val="nil"/>
            </w:tcBorders>
            <w:shd w:val="clear" w:color="auto" w:fill="auto"/>
            <w:vAlign w:val="center"/>
            <w:hideMark/>
          </w:tcPr>
          <w:p w14:paraId="09E29AC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hideMark/>
          </w:tcPr>
          <w:p w14:paraId="55590F5A"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68,25</w:t>
            </w:r>
          </w:p>
        </w:tc>
        <w:tc>
          <w:tcPr>
            <w:tcW w:w="1391" w:type="dxa"/>
            <w:tcBorders>
              <w:top w:val="nil"/>
              <w:left w:val="single" w:sz="4" w:space="0" w:color="000000"/>
              <w:bottom w:val="single" w:sz="4" w:space="0" w:color="000000"/>
              <w:right w:val="nil"/>
            </w:tcBorders>
            <w:shd w:val="clear" w:color="auto" w:fill="auto"/>
            <w:vAlign w:val="center"/>
            <w:hideMark/>
          </w:tcPr>
          <w:p w14:paraId="54AEC39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451,25</w:t>
            </w:r>
          </w:p>
        </w:tc>
        <w:tc>
          <w:tcPr>
            <w:tcW w:w="1118" w:type="dxa"/>
            <w:tcBorders>
              <w:top w:val="nil"/>
              <w:left w:val="single" w:sz="4" w:space="0" w:color="000000"/>
              <w:bottom w:val="single" w:sz="4" w:space="0" w:color="000000"/>
              <w:right w:val="nil"/>
            </w:tcBorders>
            <w:shd w:val="clear" w:color="auto" w:fill="auto"/>
            <w:vAlign w:val="center"/>
            <w:hideMark/>
          </w:tcPr>
          <w:p w14:paraId="4F92ECA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hideMark/>
          </w:tcPr>
          <w:p w14:paraId="528D5FE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550B32D2"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0609C767"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65</w:t>
            </w:r>
          </w:p>
        </w:tc>
        <w:tc>
          <w:tcPr>
            <w:tcW w:w="2722" w:type="dxa"/>
            <w:tcBorders>
              <w:top w:val="nil"/>
              <w:left w:val="single" w:sz="4" w:space="0" w:color="000000"/>
              <w:bottom w:val="single" w:sz="4" w:space="0" w:color="000000"/>
              <w:right w:val="nil"/>
            </w:tcBorders>
            <w:shd w:val="clear" w:color="auto" w:fill="FFFFFF"/>
          </w:tcPr>
          <w:p w14:paraId="4033661A" w14:textId="1C3DA59F"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 xml:space="preserve">Північний </w:t>
            </w:r>
            <w:r w:rsidR="005D1D7A">
              <w:rPr>
                <w:rFonts w:eastAsia="Times New Roman"/>
                <w:sz w:val="20"/>
                <w:szCs w:val="20"/>
                <w:lang w:val="uk-UA" w:eastAsia="uk-UA"/>
              </w:rPr>
              <w:t>б</w:t>
            </w:r>
            <w:r w:rsidRPr="000C5523">
              <w:rPr>
                <w:rFonts w:eastAsia="Times New Roman"/>
                <w:sz w:val="20"/>
                <w:szCs w:val="20"/>
                <w:lang w:val="uk-UA" w:eastAsia="uk-UA"/>
              </w:rPr>
              <w:t xml:space="preserve">ульвар (біля магазину </w:t>
            </w:r>
            <w:r w:rsidR="006B5987">
              <w:rPr>
                <w:rFonts w:eastAsia="Times New Roman"/>
                <w:sz w:val="20"/>
                <w:szCs w:val="20"/>
                <w:lang w:val="uk-UA" w:eastAsia="uk-UA"/>
              </w:rPr>
              <w:t>"</w:t>
            </w:r>
            <w:r w:rsidRPr="000C5523">
              <w:rPr>
                <w:rFonts w:eastAsia="Times New Roman"/>
                <w:sz w:val="20"/>
                <w:szCs w:val="20"/>
                <w:lang w:val="uk-UA" w:eastAsia="uk-UA"/>
              </w:rPr>
              <w:t>Турист</w:t>
            </w:r>
            <w:r w:rsidR="006B5987">
              <w:rPr>
                <w:rFonts w:eastAsia="Times New Roman"/>
                <w:sz w:val="20"/>
                <w:szCs w:val="20"/>
                <w:lang w:val="uk-UA" w:eastAsia="uk-UA"/>
              </w:rPr>
              <w:t>"</w:t>
            </w:r>
            <w:r w:rsidRPr="000C5523">
              <w:rPr>
                <w:rFonts w:eastAsia="Times New Roman"/>
                <w:sz w:val="20"/>
                <w:szCs w:val="20"/>
                <w:lang w:val="uk-UA" w:eastAsia="uk-UA"/>
              </w:rPr>
              <w:t>)</w:t>
            </w:r>
          </w:p>
        </w:tc>
        <w:tc>
          <w:tcPr>
            <w:tcW w:w="986" w:type="dxa"/>
            <w:tcBorders>
              <w:top w:val="nil"/>
              <w:left w:val="single" w:sz="4" w:space="0" w:color="000000"/>
              <w:bottom w:val="single" w:sz="4" w:space="0" w:color="000000"/>
              <w:right w:val="nil"/>
            </w:tcBorders>
            <w:shd w:val="clear" w:color="auto" w:fill="FFFFFF"/>
            <w:vAlign w:val="center"/>
          </w:tcPr>
          <w:p w14:paraId="0EE0C95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357,0</w:t>
            </w:r>
          </w:p>
        </w:tc>
        <w:tc>
          <w:tcPr>
            <w:tcW w:w="1141" w:type="dxa"/>
            <w:tcBorders>
              <w:top w:val="nil"/>
              <w:left w:val="single" w:sz="4" w:space="0" w:color="000000"/>
              <w:bottom w:val="single" w:sz="4" w:space="0" w:color="000000"/>
              <w:right w:val="nil"/>
            </w:tcBorders>
            <w:shd w:val="clear" w:color="auto" w:fill="FFFFFF"/>
            <w:vAlign w:val="center"/>
          </w:tcPr>
          <w:p w14:paraId="6097E20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23</w:t>
            </w:r>
          </w:p>
        </w:tc>
        <w:tc>
          <w:tcPr>
            <w:tcW w:w="1417" w:type="dxa"/>
            <w:tcBorders>
              <w:top w:val="nil"/>
              <w:left w:val="single" w:sz="4" w:space="0" w:color="000000"/>
              <w:bottom w:val="single" w:sz="4" w:space="0" w:color="000000"/>
              <w:right w:val="nil"/>
            </w:tcBorders>
            <w:shd w:val="clear" w:color="auto" w:fill="FFFFFF"/>
            <w:vAlign w:val="center"/>
          </w:tcPr>
          <w:p w14:paraId="3DC7B3F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3150AB4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7EC7AFB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45°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4DADC38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3</w:t>
            </w:r>
          </w:p>
        </w:tc>
        <w:tc>
          <w:tcPr>
            <w:tcW w:w="992" w:type="dxa"/>
            <w:tcBorders>
              <w:top w:val="nil"/>
              <w:left w:val="single" w:sz="4" w:space="0" w:color="000000"/>
              <w:bottom w:val="single" w:sz="4" w:space="0" w:color="000000"/>
              <w:right w:val="nil"/>
            </w:tcBorders>
            <w:shd w:val="clear" w:color="auto" w:fill="auto"/>
            <w:vAlign w:val="center"/>
          </w:tcPr>
          <w:p w14:paraId="1E339C4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60,90</w:t>
            </w:r>
          </w:p>
        </w:tc>
        <w:tc>
          <w:tcPr>
            <w:tcW w:w="1391" w:type="dxa"/>
            <w:tcBorders>
              <w:top w:val="nil"/>
              <w:left w:val="single" w:sz="4" w:space="0" w:color="000000"/>
              <w:bottom w:val="single" w:sz="4" w:space="0" w:color="000000"/>
              <w:right w:val="nil"/>
            </w:tcBorders>
            <w:shd w:val="clear" w:color="auto" w:fill="auto"/>
            <w:vAlign w:val="center"/>
          </w:tcPr>
          <w:p w14:paraId="3CFE9E5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296,10</w:t>
            </w:r>
          </w:p>
        </w:tc>
        <w:tc>
          <w:tcPr>
            <w:tcW w:w="1118" w:type="dxa"/>
            <w:tcBorders>
              <w:top w:val="nil"/>
              <w:left w:val="single" w:sz="4" w:space="0" w:color="000000"/>
              <w:bottom w:val="single" w:sz="4" w:space="0" w:color="000000"/>
              <w:right w:val="nil"/>
            </w:tcBorders>
            <w:shd w:val="clear" w:color="auto" w:fill="auto"/>
            <w:vAlign w:val="center"/>
          </w:tcPr>
          <w:p w14:paraId="0F0D4DF2"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14,75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C73E454"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5753C70D" w14:textId="77777777" w:rsidTr="00EA6758">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29A986FF"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lastRenderedPageBreak/>
              <w:t>66</w:t>
            </w:r>
          </w:p>
        </w:tc>
        <w:tc>
          <w:tcPr>
            <w:tcW w:w="2722" w:type="dxa"/>
            <w:tcBorders>
              <w:top w:val="nil"/>
              <w:left w:val="single" w:sz="4" w:space="0" w:color="000000"/>
              <w:bottom w:val="single" w:sz="4" w:space="0" w:color="000000"/>
              <w:right w:val="nil"/>
            </w:tcBorders>
            <w:shd w:val="clear" w:color="auto" w:fill="FFFFFF"/>
          </w:tcPr>
          <w:p w14:paraId="67AC9CE8"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Вул. Галицька, 67</w:t>
            </w:r>
          </w:p>
          <w:p w14:paraId="640C59EE" w14:textId="3677C203"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(біля Івано-Франківськміськ</w:t>
            </w:r>
            <w:r w:rsidR="001E1982">
              <w:rPr>
                <w:rFonts w:eastAsia="Times New Roman"/>
                <w:sz w:val="20"/>
                <w:szCs w:val="20"/>
                <w:lang w:val="uk-UA" w:eastAsia="uk-UA"/>
              </w:rPr>
              <w:t>-</w:t>
            </w:r>
            <w:r w:rsidRPr="000C5523">
              <w:rPr>
                <w:rFonts w:eastAsia="Times New Roman"/>
                <w:sz w:val="20"/>
                <w:szCs w:val="20"/>
                <w:lang w:val="uk-UA" w:eastAsia="uk-UA"/>
              </w:rPr>
              <w:t>буд)</w:t>
            </w:r>
          </w:p>
        </w:tc>
        <w:tc>
          <w:tcPr>
            <w:tcW w:w="986" w:type="dxa"/>
            <w:tcBorders>
              <w:top w:val="nil"/>
              <w:left w:val="single" w:sz="4" w:space="0" w:color="000000"/>
              <w:bottom w:val="single" w:sz="4" w:space="0" w:color="000000"/>
              <w:right w:val="nil"/>
            </w:tcBorders>
            <w:shd w:val="clear" w:color="auto" w:fill="FFFFFF"/>
            <w:vAlign w:val="center"/>
          </w:tcPr>
          <w:p w14:paraId="48E2DDA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242,00</w:t>
            </w:r>
          </w:p>
        </w:tc>
        <w:tc>
          <w:tcPr>
            <w:tcW w:w="1141" w:type="dxa"/>
            <w:tcBorders>
              <w:top w:val="nil"/>
              <w:left w:val="single" w:sz="4" w:space="0" w:color="000000"/>
              <w:bottom w:val="single" w:sz="4" w:space="0" w:color="000000"/>
              <w:right w:val="nil"/>
            </w:tcBorders>
            <w:shd w:val="clear" w:color="auto" w:fill="FFFFFF"/>
            <w:vAlign w:val="center"/>
          </w:tcPr>
          <w:p w14:paraId="425DE925"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20</w:t>
            </w:r>
          </w:p>
        </w:tc>
        <w:tc>
          <w:tcPr>
            <w:tcW w:w="1417" w:type="dxa"/>
            <w:tcBorders>
              <w:top w:val="nil"/>
              <w:left w:val="single" w:sz="4" w:space="0" w:color="000000"/>
              <w:bottom w:val="single" w:sz="4" w:space="0" w:color="000000"/>
              <w:right w:val="nil"/>
            </w:tcBorders>
            <w:shd w:val="clear" w:color="auto" w:fill="FFFFFF"/>
            <w:vAlign w:val="center"/>
          </w:tcPr>
          <w:p w14:paraId="27C600FE"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7220CDDD"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6F867CF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Під кутом 45°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574D5F1"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w:t>
            </w:r>
          </w:p>
        </w:tc>
        <w:tc>
          <w:tcPr>
            <w:tcW w:w="992" w:type="dxa"/>
            <w:tcBorders>
              <w:top w:val="nil"/>
              <w:left w:val="single" w:sz="4" w:space="0" w:color="000000"/>
              <w:bottom w:val="single" w:sz="4" w:space="0" w:color="000000"/>
              <w:right w:val="nil"/>
            </w:tcBorders>
            <w:shd w:val="clear" w:color="auto" w:fill="auto"/>
            <w:vAlign w:val="center"/>
          </w:tcPr>
          <w:p w14:paraId="3E4039A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28,00</w:t>
            </w:r>
          </w:p>
        </w:tc>
        <w:tc>
          <w:tcPr>
            <w:tcW w:w="1391" w:type="dxa"/>
            <w:tcBorders>
              <w:top w:val="nil"/>
              <w:left w:val="single" w:sz="4" w:space="0" w:color="000000"/>
              <w:bottom w:val="single" w:sz="4" w:space="0" w:color="000000"/>
              <w:right w:val="nil"/>
            </w:tcBorders>
            <w:shd w:val="clear" w:color="auto" w:fill="auto"/>
            <w:vAlign w:val="center"/>
          </w:tcPr>
          <w:p w14:paraId="40F13B06"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214,00</w:t>
            </w:r>
          </w:p>
        </w:tc>
        <w:tc>
          <w:tcPr>
            <w:tcW w:w="1118" w:type="dxa"/>
            <w:tcBorders>
              <w:top w:val="nil"/>
              <w:left w:val="single" w:sz="4" w:space="0" w:color="000000"/>
              <w:bottom w:val="single" w:sz="4" w:space="0" w:color="000000"/>
              <w:right w:val="nil"/>
            </w:tcBorders>
            <w:shd w:val="clear" w:color="auto" w:fill="auto"/>
            <w:vAlign w:val="center"/>
          </w:tcPr>
          <w:p w14:paraId="0172303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13,55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14B0A26C"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r w:rsidR="00EA6758" w:rsidRPr="000C5523" w14:paraId="29F8A347" w14:textId="77777777" w:rsidTr="003E4937">
        <w:trPr>
          <w:trHeight w:val="210"/>
        </w:trPr>
        <w:tc>
          <w:tcPr>
            <w:tcW w:w="597" w:type="dxa"/>
            <w:gridSpan w:val="2"/>
            <w:tcBorders>
              <w:top w:val="nil"/>
              <w:left w:val="single" w:sz="4" w:space="0" w:color="000000"/>
              <w:bottom w:val="single" w:sz="4" w:space="0" w:color="000000"/>
              <w:right w:val="nil"/>
            </w:tcBorders>
            <w:shd w:val="clear" w:color="auto" w:fill="FFFFFF"/>
            <w:vAlign w:val="center"/>
          </w:tcPr>
          <w:p w14:paraId="44081D72" w14:textId="77777777" w:rsidR="00217929" w:rsidRPr="000C5523" w:rsidRDefault="00217929" w:rsidP="003A1CC0">
            <w:pPr>
              <w:spacing w:line="256" w:lineRule="auto"/>
              <w:jc w:val="both"/>
              <w:rPr>
                <w:rFonts w:eastAsia="Times New Roman"/>
                <w:sz w:val="20"/>
                <w:szCs w:val="20"/>
                <w:lang w:val="uk-UA" w:eastAsia="uk-UA"/>
              </w:rPr>
            </w:pPr>
            <w:r w:rsidRPr="000C5523">
              <w:rPr>
                <w:rFonts w:eastAsia="Times New Roman"/>
                <w:sz w:val="20"/>
                <w:szCs w:val="20"/>
                <w:lang w:val="uk-UA" w:eastAsia="uk-UA"/>
              </w:rPr>
              <w:t>67</w:t>
            </w:r>
          </w:p>
        </w:tc>
        <w:tc>
          <w:tcPr>
            <w:tcW w:w="2722" w:type="dxa"/>
            <w:tcBorders>
              <w:top w:val="nil"/>
              <w:left w:val="single" w:sz="4" w:space="0" w:color="000000"/>
              <w:bottom w:val="single" w:sz="4" w:space="0" w:color="000000"/>
              <w:right w:val="nil"/>
            </w:tcBorders>
            <w:shd w:val="clear" w:color="auto" w:fill="FFFFFF"/>
          </w:tcPr>
          <w:p w14:paraId="065E66CC" w14:textId="77777777" w:rsidR="00217929" w:rsidRPr="000C5523" w:rsidRDefault="00217929" w:rsidP="003A1CC0">
            <w:pPr>
              <w:spacing w:line="254" w:lineRule="auto"/>
              <w:jc w:val="both"/>
              <w:rPr>
                <w:rFonts w:eastAsia="Times New Roman"/>
                <w:color w:val="000000"/>
                <w:sz w:val="20"/>
                <w:szCs w:val="20"/>
                <w:shd w:val="clear" w:color="auto" w:fill="FFFFFF"/>
                <w:lang w:val="uk-UA" w:eastAsia="uk-UA"/>
              </w:rPr>
            </w:pPr>
            <w:r w:rsidRPr="000C5523">
              <w:rPr>
                <w:rFonts w:eastAsia="Times New Roman"/>
                <w:color w:val="000000"/>
                <w:sz w:val="20"/>
                <w:szCs w:val="20"/>
                <w:shd w:val="clear" w:color="auto" w:fill="FFFFFF"/>
                <w:lang w:val="uk-UA" w:eastAsia="uk-UA"/>
              </w:rPr>
              <w:t>Вул. Василіянок (від вул. Владики Софрона Мудрого до вул. Військових ветеранів)</w:t>
            </w:r>
          </w:p>
        </w:tc>
        <w:tc>
          <w:tcPr>
            <w:tcW w:w="986" w:type="dxa"/>
            <w:tcBorders>
              <w:top w:val="nil"/>
              <w:left w:val="single" w:sz="4" w:space="0" w:color="000000"/>
              <w:bottom w:val="single" w:sz="4" w:space="0" w:color="000000"/>
              <w:right w:val="nil"/>
            </w:tcBorders>
            <w:shd w:val="clear" w:color="auto" w:fill="FFFFFF"/>
            <w:vAlign w:val="center"/>
          </w:tcPr>
          <w:p w14:paraId="34319463" w14:textId="7C9AD887" w:rsidR="00217929" w:rsidRPr="000C5523" w:rsidRDefault="00217929" w:rsidP="003E4937">
            <w:pPr>
              <w:spacing w:line="254" w:lineRule="auto"/>
              <w:jc w:val="center"/>
              <w:rPr>
                <w:rFonts w:eastAsia="Times New Roman"/>
                <w:sz w:val="20"/>
                <w:szCs w:val="20"/>
                <w:lang w:val="uk-UA"/>
              </w:rPr>
            </w:pPr>
            <w:r w:rsidRPr="000C5523">
              <w:rPr>
                <w:rFonts w:eastAsia="Times New Roman"/>
                <w:sz w:val="20"/>
                <w:szCs w:val="20"/>
                <w:lang w:val="uk-UA"/>
              </w:rPr>
              <w:t>195,00</w:t>
            </w:r>
          </w:p>
        </w:tc>
        <w:tc>
          <w:tcPr>
            <w:tcW w:w="1141" w:type="dxa"/>
            <w:tcBorders>
              <w:top w:val="nil"/>
              <w:left w:val="single" w:sz="4" w:space="0" w:color="000000"/>
              <w:bottom w:val="single" w:sz="4" w:space="0" w:color="000000"/>
              <w:right w:val="nil"/>
            </w:tcBorders>
            <w:shd w:val="clear" w:color="auto" w:fill="FFFFFF"/>
            <w:vAlign w:val="center"/>
          </w:tcPr>
          <w:p w14:paraId="6D165D9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10</w:t>
            </w:r>
          </w:p>
        </w:tc>
        <w:tc>
          <w:tcPr>
            <w:tcW w:w="1417" w:type="dxa"/>
            <w:tcBorders>
              <w:top w:val="nil"/>
              <w:left w:val="single" w:sz="4" w:space="0" w:color="000000"/>
              <w:bottom w:val="single" w:sz="4" w:space="0" w:color="000000"/>
              <w:right w:val="nil"/>
            </w:tcBorders>
            <w:shd w:val="clear" w:color="auto" w:fill="FFFFFF"/>
            <w:vAlign w:val="center"/>
          </w:tcPr>
          <w:p w14:paraId="0E129DCB"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134" w:type="dxa"/>
            <w:tcBorders>
              <w:top w:val="nil"/>
              <w:left w:val="single" w:sz="4" w:space="0" w:color="000000"/>
              <w:bottom w:val="single" w:sz="4" w:space="0" w:color="000000"/>
              <w:right w:val="nil"/>
            </w:tcBorders>
            <w:shd w:val="clear" w:color="auto" w:fill="FFFFFF"/>
            <w:vAlign w:val="center"/>
          </w:tcPr>
          <w:p w14:paraId="7B3C2020"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c>
          <w:tcPr>
            <w:tcW w:w="1559" w:type="dxa"/>
            <w:tcBorders>
              <w:top w:val="nil"/>
              <w:left w:val="single" w:sz="4" w:space="0" w:color="000000"/>
              <w:bottom w:val="single" w:sz="4" w:space="0" w:color="000000"/>
              <w:right w:val="nil"/>
            </w:tcBorders>
            <w:shd w:val="clear" w:color="auto" w:fill="auto"/>
            <w:vAlign w:val="center"/>
          </w:tcPr>
          <w:p w14:paraId="4CA9725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Паралельно до проїжджої частини</w:t>
            </w:r>
          </w:p>
        </w:tc>
        <w:tc>
          <w:tcPr>
            <w:tcW w:w="851" w:type="dxa"/>
            <w:tcBorders>
              <w:top w:val="nil"/>
              <w:left w:val="single" w:sz="4" w:space="0" w:color="000000"/>
              <w:bottom w:val="single" w:sz="4" w:space="0" w:color="000000"/>
              <w:right w:val="nil"/>
            </w:tcBorders>
            <w:shd w:val="clear" w:color="auto" w:fill="auto"/>
            <w:vAlign w:val="center"/>
          </w:tcPr>
          <w:p w14:paraId="1B948A97"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w:t>
            </w:r>
          </w:p>
        </w:tc>
        <w:tc>
          <w:tcPr>
            <w:tcW w:w="992" w:type="dxa"/>
            <w:tcBorders>
              <w:top w:val="nil"/>
              <w:left w:val="single" w:sz="4" w:space="0" w:color="000000"/>
              <w:bottom w:val="single" w:sz="4" w:space="0" w:color="000000"/>
              <w:right w:val="nil"/>
            </w:tcBorders>
            <w:shd w:val="clear" w:color="auto" w:fill="auto"/>
            <w:vAlign w:val="center"/>
          </w:tcPr>
          <w:p w14:paraId="2C95768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26,25</w:t>
            </w:r>
          </w:p>
        </w:tc>
        <w:tc>
          <w:tcPr>
            <w:tcW w:w="1391" w:type="dxa"/>
            <w:tcBorders>
              <w:top w:val="nil"/>
              <w:left w:val="single" w:sz="4" w:space="0" w:color="000000"/>
              <w:bottom w:val="single" w:sz="4" w:space="0" w:color="000000"/>
              <w:right w:val="nil"/>
            </w:tcBorders>
            <w:shd w:val="clear" w:color="auto" w:fill="auto"/>
            <w:vAlign w:val="center"/>
          </w:tcPr>
          <w:p w14:paraId="7CF20C29"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168,75</w:t>
            </w:r>
          </w:p>
        </w:tc>
        <w:tc>
          <w:tcPr>
            <w:tcW w:w="1118" w:type="dxa"/>
            <w:tcBorders>
              <w:top w:val="nil"/>
              <w:left w:val="single" w:sz="4" w:space="0" w:color="000000"/>
              <w:bottom w:val="single" w:sz="4" w:space="0" w:color="000000"/>
              <w:right w:val="nil"/>
            </w:tcBorders>
            <w:shd w:val="clear" w:color="auto" w:fill="auto"/>
            <w:vAlign w:val="center"/>
          </w:tcPr>
          <w:p w14:paraId="6CC97448"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18,75</w:t>
            </w:r>
          </w:p>
        </w:tc>
        <w:tc>
          <w:tcPr>
            <w:tcW w:w="1035" w:type="dxa"/>
            <w:tcBorders>
              <w:top w:val="nil"/>
              <w:left w:val="single" w:sz="4" w:space="0" w:color="000000"/>
              <w:bottom w:val="single" w:sz="4" w:space="0" w:color="000000"/>
              <w:right w:val="single" w:sz="4" w:space="0" w:color="000000"/>
            </w:tcBorders>
            <w:shd w:val="clear" w:color="auto" w:fill="FFFFFF"/>
            <w:vAlign w:val="center"/>
          </w:tcPr>
          <w:p w14:paraId="077EE3DF" w14:textId="77777777" w:rsidR="00217929" w:rsidRPr="000C5523" w:rsidRDefault="00217929" w:rsidP="00352A51">
            <w:pPr>
              <w:spacing w:line="256" w:lineRule="auto"/>
              <w:jc w:val="center"/>
              <w:rPr>
                <w:rFonts w:eastAsia="Times New Roman"/>
                <w:sz w:val="20"/>
                <w:szCs w:val="20"/>
                <w:lang w:val="uk-UA" w:eastAsia="uk-UA"/>
              </w:rPr>
            </w:pPr>
            <w:r w:rsidRPr="000C5523">
              <w:rPr>
                <w:rFonts w:eastAsia="Times New Roman"/>
                <w:sz w:val="20"/>
                <w:szCs w:val="20"/>
                <w:lang w:val="uk-UA" w:eastAsia="uk-UA"/>
              </w:rPr>
              <w:t>+</w:t>
            </w:r>
          </w:p>
        </w:tc>
      </w:tr>
    </w:tbl>
    <w:p w14:paraId="28D28EBC" w14:textId="77777777" w:rsidR="002A1ECE" w:rsidRPr="000C5523" w:rsidRDefault="002A1ECE" w:rsidP="002A1ECE">
      <w:pPr>
        <w:jc w:val="both"/>
        <w:rPr>
          <w:rFonts w:eastAsia="Times New Roman"/>
          <w:sz w:val="18"/>
          <w:szCs w:val="18"/>
          <w:lang w:val="uk-UA" w:eastAsia="uk-UA"/>
        </w:rPr>
      </w:pPr>
    </w:p>
    <w:p w14:paraId="30BA7D31" w14:textId="77777777" w:rsidR="002A1ECE" w:rsidRPr="000C5523" w:rsidRDefault="002A1ECE" w:rsidP="002A1ECE">
      <w:pPr>
        <w:jc w:val="both"/>
        <w:rPr>
          <w:rFonts w:eastAsia="Times New Roman"/>
          <w:sz w:val="18"/>
          <w:szCs w:val="18"/>
          <w:lang w:val="uk-UA" w:eastAsia="uk-UA"/>
        </w:rPr>
      </w:pPr>
    </w:p>
    <w:p w14:paraId="7D6191CB" w14:textId="77777777" w:rsidR="002A1ECE" w:rsidRPr="000C5523" w:rsidRDefault="002A1ECE" w:rsidP="002A1ECE">
      <w:pPr>
        <w:jc w:val="both"/>
        <w:rPr>
          <w:rFonts w:eastAsia="Times New Roman"/>
          <w:sz w:val="18"/>
          <w:szCs w:val="18"/>
          <w:lang w:val="uk-UA" w:eastAsia="uk-UA"/>
        </w:rPr>
      </w:pPr>
    </w:p>
    <w:p w14:paraId="23232683" w14:textId="77777777" w:rsidR="002A1ECE" w:rsidRPr="000C5523" w:rsidRDefault="002A1ECE" w:rsidP="002A1ECE">
      <w:pPr>
        <w:jc w:val="both"/>
        <w:rPr>
          <w:rFonts w:eastAsia="Times New Roman"/>
          <w:sz w:val="18"/>
          <w:szCs w:val="18"/>
          <w:lang w:val="uk-UA" w:eastAsia="uk-UA"/>
        </w:rPr>
      </w:pPr>
      <w:r w:rsidRPr="000C5523">
        <w:rPr>
          <w:rFonts w:eastAsia="Times New Roman"/>
          <w:sz w:val="18"/>
          <w:szCs w:val="18"/>
          <w:lang w:val="uk-UA" w:eastAsia="uk-UA"/>
        </w:rPr>
        <w:t>* місця для безоплатного паркування відповідно до статті 30 Закону України "Про основи соціальної захищеності інвалідів в Україні"</w:t>
      </w:r>
    </w:p>
    <w:p w14:paraId="75933C29" w14:textId="77777777" w:rsidR="002A1ECE" w:rsidRPr="000C5523" w:rsidRDefault="002A1ECE" w:rsidP="002A1ECE">
      <w:pPr>
        <w:ind w:firstLine="426"/>
        <w:jc w:val="both"/>
        <w:rPr>
          <w:rFonts w:eastAsia="Times New Roman"/>
          <w:bCs/>
          <w:color w:val="000000"/>
          <w:sz w:val="28"/>
          <w:szCs w:val="28"/>
          <w:lang w:val="uk-UA" w:eastAsia="uk-UA"/>
        </w:rPr>
      </w:pPr>
    </w:p>
    <w:p w14:paraId="6D233351" w14:textId="31AA83E8" w:rsidR="002A1ECE" w:rsidRPr="000C5523" w:rsidRDefault="002A1ECE" w:rsidP="002A1ECE">
      <w:pPr>
        <w:ind w:firstLine="426"/>
        <w:jc w:val="both"/>
        <w:rPr>
          <w:rFonts w:eastAsia="Times New Roman"/>
          <w:bCs/>
          <w:color w:val="000000"/>
          <w:sz w:val="28"/>
          <w:szCs w:val="28"/>
          <w:lang w:val="uk-UA" w:eastAsia="uk-UA"/>
        </w:rPr>
      </w:pPr>
      <w:r w:rsidRPr="000C5523">
        <w:rPr>
          <w:rFonts w:eastAsia="Times New Roman"/>
          <w:bCs/>
          <w:color w:val="000000"/>
          <w:sz w:val="28"/>
          <w:szCs w:val="28"/>
          <w:lang w:val="uk-UA" w:eastAsia="uk-UA"/>
        </w:rPr>
        <w:t>У випадку створення нової спеціальної земельної ділянки, відведеної для організації та провадження діяльності із забезпечення паркування транспортних засобів, до прийняття рішення міської ради про внесення її до певної зони розташування, діє ставка збору за місця для паркування транспортних засобів, встановлена для четвертої зони.</w:t>
      </w:r>
    </w:p>
    <w:p w14:paraId="7A749425" w14:textId="77777777" w:rsidR="002A1ECE" w:rsidRPr="000C5523" w:rsidRDefault="002A1ECE" w:rsidP="002A1ECE">
      <w:pPr>
        <w:rPr>
          <w:rFonts w:eastAsia="Times New Roman"/>
          <w:lang w:val="uk-UA" w:eastAsia="uk-UA"/>
        </w:rPr>
      </w:pPr>
    </w:p>
    <w:p w14:paraId="65645B08" w14:textId="77777777" w:rsidR="002A1ECE" w:rsidRPr="000C5523" w:rsidRDefault="002A1ECE" w:rsidP="002A1ECE">
      <w:pPr>
        <w:tabs>
          <w:tab w:val="left" w:pos="567"/>
          <w:tab w:val="left" w:pos="709"/>
          <w:tab w:val="left" w:pos="851"/>
          <w:tab w:val="left" w:pos="993"/>
        </w:tabs>
        <w:ind w:firstLine="426"/>
        <w:rPr>
          <w:rFonts w:eastAsia="Times New Roman"/>
          <w:sz w:val="28"/>
          <w:szCs w:val="28"/>
          <w:lang w:val="uk-UA" w:eastAsia="uk-UA"/>
        </w:rPr>
      </w:pPr>
      <w:r w:rsidRPr="000C5523">
        <w:rPr>
          <w:rFonts w:eastAsia="Times New Roman"/>
          <w:sz w:val="28"/>
          <w:szCs w:val="28"/>
          <w:lang w:val="uk-UA" w:eastAsia="uk-UA"/>
        </w:rPr>
        <w:tab/>
      </w:r>
      <w:r w:rsidRPr="000C5523">
        <w:rPr>
          <w:rFonts w:eastAsia="Times New Roman"/>
          <w:sz w:val="28"/>
          <w:szCs w:val="28"/>
          <w:lang w:val="uk-UA" w:eastAsia="uk-UA"/>
        </w:rPr>
        <w:tab/>
      </w:r>
      <w:r w:rsidRPr="000C5523">
        <w:rPr>
          <w:rFonts w:eastAsia="Times New Roman"/>
          <w:sz w:val="28"/>
          <w:szCs w:val="28"/>
          <w:lang w:val="uk-UA" w:eastAsia="uk-UA"/>
        </w:rPr>
        <w:tab/>
      </w:r>
      <w:r w:rsidRPr="000C5523">
        <w:rPr>
          <w:rFonts w:eastAsia="Times New Roman"/>
          <w:sz w:val="28"/>
          <w:szCs w:val="28"/>
          <w:lang w:val="uk-UA" w:eastAsia="uk-UA"/>
        </w:rPr>
        <w:tab/>
      </w:r>
      <w:r w:rsidRPr="000C5523">
        <w:rPr>
          <w:rFonts w:eastAsia="Times New Roman"/>
          <w:sz w:val="28"/>
          <w:szCs w:val="28"/>
          <w:lang w:val="uk-UA" w:eastAsia="uk-UA"/>
        </w:rPr>
        <w:tab/>
      </w:r>
      <w:r w:rsidRPr="000C5523">
        <w:rPr>
          <w:rFonts w:eastAsia="Times New Roman"/>
          <w:sz w:val="28"/>
          <w:szCs w:val="28"/>
          <w:lang w:val="uk-UA" w:eastAsia="uk-UA"/>
        </w:rPr>
        <w:tab/>
      </w:r>
    </w:p>
    <w:p w14:paraId="56052B08" w14:textId="77777777" w:rsidR="002A1ECE" w:rsidRPr="000C5523" w:rsidRDefault="002A1ECE" w:rsidP="002A1ECE">
      <w:pPr>
        <w:ind w:left="1416" w:firstLine="708"/>
        <w:rPr>
          <w:sz w:val="28"/>
          <w:szCs w:val="28"/>
          <w:lang w:val="uk-UA"/>
        </w:rPr>
      </w:pPr>
    </w:p>
    <w:p w14:paraId="60EBF6D4" w14:textId="77777777" w:rsidR="00797438" w:rsidRDefault="00797438" w:rsidP="002A1ECE">
      <w:pPr>
        <w:ind w:left="2124" w:firstLine="708"/>
        <w:rPr>
          <w:sz w:val="28"/>
          <w:szCs w:val="28"/>
          <w:lang w:val="uk-UA"/>
        </w:rPr>
      </w:pPr>
    </w:p>
    <w:p w14:paraId="10CF4DE2" w14:textId="63AF8E1E" w:rsidR="002A1ECE" w:rsidRPr="000C5523" w:rsidRDefault="002A1ECE" w:rsidP="002A1ECE">
      <w:pPr>
        <w:ind w:left="2124" w:firstLine="708"/>
        <w:rPr>
          <w:sz w:val="28"/>
          <w:szCs w:val="28"/>
          <w:lang w:val="uk-UA"/>
        </w:rPr>
      </w:pPr>
      <w:r w:rsidRPr="000C5523">
        <w:rPr>
          <w:sz w:val="28"/>
          <w:szCs w:val="28"/>
          <w:lang w:val="uk-UA"/>
        </w:rPr>
        <w:t>Секретар міської ради                                         Віктор СИНИШИН</w:t>
      </w:r>
    </w:p>
    <w:p w14:paraId="15E430FE" w14:textId="77777777" w:rsidR="00100297" w:rsidRPr="000C5523" w:rsidRDefault="00100297">
      <w:pPr>
        <w:rPr>
          <w:lang w:val="uk-UA"/>
        </w:rPr>
      </w:pPr>
    </w:p>
    <w:sectPr w:rsidR="00100297" w:rsidRPr="000C5523" w:rsidSect="004D4EDF">
      <w:pgSz w:w="16838" w:h="11906" w:orient="landscape"/>
      <w:pgMar w:top="1985" w:right="851" w:bottom="567"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BAB39" w14:textId="77777777" w:rsidR="001F2AD8" w:rsidRDefault="001F2AD8">
      <w:r>
        <w:separator/>
      </w:r>
    </w:p>
  </w:endnote>
  <w:endnote w:type="continuationSeparator" w:id="0">
    <w:p w14:paraId="64B1B8AB" w14:textId="77777777" w:rsidR="001F2AD8" w:rsidRDefault="001F2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ED6E4" w14:textId="77777777" w:rsidR="001F2AD8" w:rsidRDefault="001F2AD8">
      <w:r>
        <w:separator/>
      </w:r>
    </w:p>
  </w:footnote>
  <w:footnote w:type="continuationSeparator" w:id="0">
    <w:p w14:paraId="5A7C6511" w14:textId="77777777" w:rsidR="001F2AD8" w:rsidRDefault="001F2A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DAB97" w14:textId="77777777" w:rsidR="00C6276A" w:rsidRDefault="001F2AD8">
    <w:pPr>
      <w:pStyle w:val="a3"/>
      <w:jc w:val="center"/>
    </w:pPr>
    <w:r>
      <w:fldChar w:fldCharType="begin"/>
    </w:r>
    <w:r>
      <w:instrText>PAGE   \* MERGEFORMAT</w:instrText>
    </w:r>
    <w:r>
      <w:fldChar w:fldCharType="separate"/>
    </w:r>
    <w:r w:rsidR="007D1B98">
      <w:rPr>
        <w:noProof/>
      </w:rPr>
      <w:t>2</w:t>
    </w:r>
    <w:r>
      <w:fldChar w:fldCharType="end"/>
    </w:r>
  </w:p>
  <w:p w14:paraId="439C79B3" w14:textId="77777777" w:rsidR="00C6276A" w:rsidRDefault="00C627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97DB5"/>
    <w:multiLevelType w:val="hybridMultilevel"/>
    <w:tmpl w:val="633A45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F263B2"/>
    <w:multiLevelType w:val="multilevel"/>
    <w:tmpl w:val="DB9EEB6A"/>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9501F62"/>
    <w:multiLevelType w:val="hybridMultilevel"/>
    <w:tmpl w:val="46FA6A84"/>
    <w:lvl w:ilvl="0" w:tplc="7DC6B67C">
      <w:start w:val="1"/>
      <w:numFmt w:val="decimal"/>
      <w:lvlText w:val="%1."/>
      <w:lvlJc w:val="left"/>
      <w:pPr>
        <w:ind w:left="1743" w:hanging="103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3F91FFE"/>
    <w:multiLevelType w:val="hybridMultilevel"/>
    <w:tmpl w:val="51FEE1EE"/>
    <w:lvl w:ilvl="0" w:tplc="BCA81C5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3D1B7B19"/>
    <w:multiLevelType w:val="hybridMultilevel"/>
    <w:tmpl w:val="0FD2274A"/>
    <w:lvl w:ilvl="0" w:tplc="9874468E">
      <w:start w:val="1"/>
      <w:numFmt w:val="decimal"/>
      <w:lvlText w:val="%1."/>
      <w:lvlJc w:val="left"/>
      <w:pPr>
        <w:ind w:left="1813" w:hanging="111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5" w15:restartNumberingAfterBreak="0">
    <w:nsid w:val="40B230ED"/>
    <w:multiLevelType w:val="hybridMultilevel"/>
    <w:tmpl w:val="F13660E2"/>
    <w:lvl w:ilvl="0" w:tplc="E8EE98F2">
      <w:start w:val="2"/>
      <w:numFmt w:val="bullet"/>
      <w:lvlText w:val="–"/>
      <w:lvlJc w:val="left"/>
      <w:pPr>
        <w:ind w:left="927" w:hanging="360"/>
      </w:pPr>
      <w:rPr>
        <w:rFonts w:ascii="Times New Roman" w:eastAsia="Times New Roman"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3596D46"/>
    <w:multiLevelType w:val="hybridMultilevel"/>
    <w:tmpl w:val="F210E654"/>
    <w:lvl w:ilvl="0" w:tplc="523E79BE">
      <w:start w:val="1"/>
      <w:numFmt w:val="decimal"/>
      <w:lvlText w:val="%1."/>
      <w:lvlJc w:val="left"/>
      <w:pPr>
        <w:ind w:left="1813" w:hanging="111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7" w15:restartNumberingAfterBreak="0">
    <w:nsid w:val="496F708B"/>
    <w:multiLevelType w:val="hybridMultilevel"/>
    <w:tmpl w:val="719C0F00"/>
    <w:lvl w:ilvl="0" w:tplc="F064C048">
      <w:start w:val="4"/>
      <w:numFmt w:val="decimal"/>
      <w:lvlText w:val="%1."/>
      <w:lvlJc w:val="left"/>
      <w:pPr>
        <w:tabs>
          <w:tab w:val="num" w:pos="507"/>
        </w:tabs>
        <w:ind w:left="507" w:hanging="450"/>
      </w:pPr>
      <w:rPr>
        <w:rFonts w:hint="default"/>
      </w:rPr>
    </w:lvl>
    <w:lvl w:ilvl="1" w:tplc="06C8A168">
      <w:numFmt w:val="none"/>
      <w:lvlText w:val=""/>
      <w:lvlJc w:val="left"/>
      <w:pPr>
        <w:tabs>
          <w:tab w:val="num" w:pos="360"/>
        </w:tabs>
      </w:pPr>
    </w:lvl>
    <w:lvl w:ilvl="2" w:tplc="A9722330">
      <w:numFmt w:val="none"/>
      <w:lvlText w:val=""/>
      <w:lvlJc w:val="left"/>
      <w:pPr>
        <w:tabs>
          <w:tab w:val="num" w:pos="360"/>
        </w:tabs>
      </w:pPr>
    </w:lvl>
    <w:lvl w:ilvl="3" w:tplc="30443150">
      <w:numFmt w:val="none"/>
      <w:lvlText w:val=""/>
      <w:lvlJc w:val="left"/>
      <w:pPr>
        <w:tabs>
          <w:tab w:val="num" w:pos="360"/>
        </w:tabs>
      </w:pPr>
    </w:lvl>
    <w:lvl w:ilvl="4" w:tplc="29DA0AE8">
      <w:numFmt w:val="none"/>
      <w:lvlText w:val=""/>
      <w:lvlJc w:val="left"/>
      <w:pPr>
        <w:tabs>
          <w:tab w:val="num" w:pos="360"/>
        </w:tabs>
      </w:pPr>
    </w:lvl>
    <w:lvl w:ilvl="5" w:tplc="A8880138">
      <w:numFmt w:val="none"/>
      <w:lvlText w:val=""/>
      <w:lvlJc w:val="left"/>
      <w:pPr>
        <w:tabs>
          <w:tab w:val="num" w:pos="360"/>
        </w:tabs>
      </w:pPr>
    </w:lvl>
    <w:lvl w:ilvl="6" w:tplc="0A049B7C">
      <w:numFmt w:val="none"/>
      <w:lvlText w:val=""/>
      <w:lvlJc w:val="left"/>
      <w:pPr>
        <w:tabs>
          <w:tab w:val="num" w:pos="360"/>
        </w:tabs>
      </w:pPr>
    </w:lvl>
    <w:lvl w:ilvl="7" w:tplc="8B966E0A">
      <w:numFmt w:val="none"/>
      <w:lvlText w:val=""/>
      <w:lvlJc w:val="left"/>
      <w:pPr>
        <w:tabs>
          <w:tab w:val="num" w:pos="360"/>
        </w:tabs>
      </w:pPr>
    </w:lvl>
    <w:lvl w:ilvl="8" w:tplc="031CC3AE">
      <w:numFmt w:val="none"/>
      <w:lvlText w:val=""/>
      <w:lvlJc w:val="left"/>
      <w:pPr>
        <w:tabs>
          <w:tab w:val="num" w:pos="360"/>
        </w:tabs>
      </w:pPr>
    </w:lvl>
  </w:abstractNum>
  <w:abstractNum w:abstractNumId="8" w15:restartNumberingAfterBreak="0">
    <w:nsid w:val="5ED01805"/>
    <w:multiLevelType w:val="multilevel"/>
    <w:tmpl w:val="7D9E7C8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654146A6"/>
    <w:multiLevelType w:val="hybridMultilevel"/>
    <w:tmpl w:val="629670EE"/>
    <w:lvl w:ilvl="0" w:tplc="817AC392">
      <w:start w:val="2"/>
      <w:numFmt w:val="bullet"/>
      <w:lvlText w:val="–"/>
      <w:lvlJc w:val="left"/>
      <w:pPr>
        <w:ind w:left="930" w:hanging="360"/>
      </w:pPr>
      <w:rPr>
        <w:rFonts w:ascii="Times New Roman" w:eastAsia="Times New Roman" w:hAnsi="Times New Roman" w:cs="Times New Roman" w:hint="default"/>
      </w:rPr>
    </w:lvl>
    <w:lvl w:ilvl="1" w:tplc="04220003" w:tentative="1">
      <w:start w:val="1"/>
      <w:numFmt w:val="bullet"/>
      <w:lvlText w:val="o"/>
      <w:lvlJc w:val="left"/>
      <w:pPr>
        <w:ind w:left="1650" w:hanging="360"/>
      </w:pPr>
      <w:rPr>
        <w:rFonts w:ascii="Courier New" w:hAnsi="Courier New" w:cs="Courier New" w:hint="default"/>
      </w:rPr>
    </w:lvl>
    <w:lvl w:ilvl="2" w:tplc="04220005" w:tentative="1">
      <w:start w:val="1"/>
      <w:numFmt w:val="bullet"/>
      <w:lvlText w:val=""/>
      <w:lvlJc w:val="left"/>
      <w:pPr>
        <w:ind w:left="2370" w:hanging="360"/>
      </w:pPr>
      <w:rPr>
        <w:rFonts w:ascii="Wingdings" w:hAnsi="Wingdings" w:hint="default"/>
      </w:rPr>
    </w:lvl>
    <w:lvl w:ilvl="3" w:tplc="04220001" w:tentative="1">
      <w:start w:val="1"/>
      <w:numFmt w:val="bullet"/>
      <w:lvlText w:val=""/>
      <w:lvlJc w:val="left"/>
      <w:pPr>
        <w:ind w:left="3090" w:hanging="360"/>
      </w:pPr>
      <w:rPr>
        <w:rFonts w:ascii="Symbol" w:hAnsi="Symbol" w:hint="default"/>
      </w:rPr>
    </w:lvl>
    <w:lvl w:ilvl="4" w:tplc="04220003" w:tentative="1">
      <w:start w:val="1"/>
      <w:numFmt w:val="bullet"/>
      <w:lvlText w:val="o"/>
      <w:lvlJc w:val="left"/>
      <w:pPr>
        <w:ind w:left="3810" w:hanging="360"/>
      </w:pPr>
      <w:rPr>
        <w:rFonts w:ascii="Courier New" w:hAnsi="Courier New" w:cs="Courier New" w:hint="default"/>
      </w:rPr>
    </w:lvl>
    <w:lvl w:ilvl="5" w:tplc="04220005" w:tentative="1">
      <w:start w:val="1"/>
      <w:numFmt w:val="bullet"/>
      <w:lvlText w:val=""/>
      <w:lvlJc w:val="left"/>
      <w:pPr>
        <w:ind w:left="4530" w:hanging="360"/>
      </w:pPr>
      <w:rPr>
        <w:rFonts w:ascii="Wingdings" w:hAnsi="Wingdings" w:hint="default"/>
      </w:rPr>
    </w:lvl>
    <w:lvl w:ilvl="6" w:tplc="04220001" w:tentative="1">
      <w:start w:val="1"/>
      <w:numFmt w:val="bullet"/>
      <w:lvlText w:val=""/>
      <w:lvlJc w:val="left"/>
      <w:pPr>
        <w:ind w:left="5250" w:hanging="360"/>
      </w:pPr>
      <w:rPr>
        <w:rFonts w:ascii="Symbol" w:hAnsi="Symbol" w:hint="default"/>
      </w:rPr>
    </w:lvl>
    <w:lvl w:ilvl="7" w:tplc="04220003" w:tentative="1">
      <w:start w:val="1"/>
      <w:numFmt w:val="bullet"/>
      <w:lvlText w:val="o"/>
      <w:lvlJc w:val="left"/>
      <w:pPr>
        <w:ind w:left="5970" w:hanging="360"/>
      </w:pPr>
      <w:rPr>
        <w:rFonts w:ascii="Courier New" w:hAnsi="Courier New" w:cs="Courier New" w:hint="default"/>
      </w:rPr>
    </w:lvl>
    <w:lvl w:ilvl="8" w:tplc="04220005" w:tentative="1">
      <w:start w:val="1"/>
      <w:numFmt w:val="bullet"/>
      <w:lvlText w:val=""/>
      <w:lvlJc w:val="left"/>
      <w:pPr>
        <w:ind w:left="6690" w:hanging="360"/>
      </w:pPr>
      <w:rPr>
        <w:rFonts w:ascii="Wingdings" w:hAnsi="Wingdings" w:hint="default"/>
      </w:rPr>
    </w:lvl>
  </w:abstractNum>
  <w:abstractNum w:abstractNumId="10" w15:restartNumberingAfterBreak="0">
    <w:nsid w:val="713268E9"/>
    <w:multiLevelType w:val="multilevel"/>
    <w:tmpl w:val="0422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49D0649"/>
    <w:multiLevelType w:val="hybridMultilevel"/>
    <w:tmpl w:val="AB30C46A"/>
    <w:lvl w:ilvl="0" w:tplc="E1DC311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0"/>
  </w:num>
  <w:num w:numId="2">
    <w:abstractNumId w:val="1"/>
  </w:num>
  <w:num w:numId="3">
    <w:abstractNumId w:val="11"/>
  </w:num>
  <w:num w:numId="4">
    <w:abstractNumId w:val="3"/>
  </w:num>
  <w:num w:numId="5">
    <w:abstractNumId w:val="2"/>
  </w:num>
  <w:num w:numId="6">
    <w:abstractNumId w:val="7"/>
  </w:num>
  <w:num w:numId="7">
    <w:abstractNumId w:val="0"/>
  </w:num>
  <w:num w:numId="8">
    <w:abstractNumId w:val="9"/>
  </w:num>
  <w:num w:numId="9">
    <w:abstractNumId w:val="5"/>
  </w:num>
  <w:num w:numId="10">
    <w:abstractNumId w:val="4"/>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297"/>
    <w:rsid w:val="00001569"/>
    <w:rsid w:val="00014229"/>
    <w:rsid w:val="0003568F"/>
    <w:rsid w:val="00061D71"/>
    <w:rsid w:val="00070E48"/>
    <w:rsid w:val="000B467F"/>
    <w:rsid w:val="000C5523"/>
    <w:rsid w:val="00100297"/>
    <w:rsid w:val="00117F93"/>
    <w:rsid w:val="00131C0E"/>
    <w:rsid w:val="00137D28"/>
    <w:rsid w:val="00150FB8"/>
    <w:rsid w:val="00163E23"/>
    <w:rsid w:val="001E1982"/>
    <w:rsid w:val="001E2A8A"/>
    <w:rsid w:val="001E64EE"/>
    <w:rsid w:val="001F2AD8"/>
    <w:rsid w:val="001F7C18"/>
    <w:rsid w:val="00205746"/>
    <w:rsid w:val="00217929"/>
    <w:rsid w:val="002536A1"/>
    <w:rsid w:val="00294EB8"/>
    <w:rsid w:val="002A1ECE"/>
    <w:rsid w:val="00341A99"/>
    <w:rsid w:val="003A1CC0"/>
    <w:rsid w:val="003B57A0"/>
    <w:rsid w:val="003D1938"/>
    <w:rsid w:val="003E3671"/>
    <w:rsid w:val="003E4937"/>
    <w:rsid w:val="00445E55"/>
    <w:rsid w:val="004827B9"/>
    <w:rsid w:val="004D4EDF"/>
    <w:rsid w:val="004E6AAC"/>
    <w:rsid w:val="00503721"/>
    <w:rsid w:val="005072F7"/>
    <w:rsid w:val="0051034E"/>
    <w:rsid w:val="00526E33"/>
    <w:rsid w:val="00583372"/>
    <w:rsid w:val="00590344"/>
    <w:rsid w:val="005C1E76"/>
    <w:rsid w:val="005C1EB5"/>
    <w:rsid w:val="005D1D7A"/>
    <w:rsid w:val="005D5802"/>
    <w:rsid w:val="005F56BE"/>
    <w:rsid w:val="00604C44"/>
    <w:rsid w:val="00681462"/>
    <w:rsid w:val="00693443"/>
    <w:rsid w:val="006B5987"/>
    <w:rsid w:val="006C0791"/>
    <w:rsid w:val="006F5044"/>
    <w:rsid w:val="006F5CFF"/>
    <w:rsid w:val="00737041"/>
    <w:rsid w:val="00742F2A"/>
    <w:rsid w:val="00743222"/>
    <w:rsid w:val="00747361"/>
    <w:rsid w:val="0075480B"/>
    <w:rsid w:val="007823D3"/>
    <w:rsid w:val="00797438"/>
    <w:rsid w:val="007C12EF"/>
    <w:rsid w:val="007D1B98"/>
    <w:rsid w:val="008002F7"/>
    <w:rsid w:val="00834787"/>
    <w:rsid w:val="00843961"/>
    <w:rsid w:val="008526E5"/>
    <w:rsid w:val="00856EC6"/>
    <w:rsid w:val="00922B67"/>
    <w:rsid w:val="00954A3C"/>
    <w:rsid w:val="00977AD8"/>
    <w:rsid w:val="00A07743"/>
    <w:rsid w:val="00A40F0D"/>
    <w:rsid w:val="00A677A8"/>
    <w:rsid w:val="00A82625"/>
    <w:rsid w:val="00AC23C9"/>
    <w:rsid w:val="00B72DD0"/>
    <w:rsid w:val="00B91A4D"/>
    <w:rsid w:val="00B94822"/>
    <w:rsid w:val="00BA0D5B"/>
    <w:rsid w:val="00BC64DA"/>
    <w:rsid w:val="00BC6BD8"/>
    <w:rsid w:val="00C041B6"/>
    <w:rsid w:val="00C14773"/>
    <w:rsid w:val="00C44395"/>
    <w:rsid w:val="00C45B1A"/>
    <w:rsid w:val="00C6276A"/>
    <w:rsid w:val="00C83597"/>
    <w:rsid w:val="00C94645"/>
    <w:rsid w:val="00CD5424"/>
    <w:rsid w:val="00CD6F97"/>
    <w:rsid w:val="00CE68C3"/>
    <w:rsid w:val="00D348C4"/>
    <w:rsid w:val="00D41AA5"/>
    <w:rsid w:val="00D8615E"/>
    <w:rsid w:val="00DE2E9B"/>
    <w:rsid w:val="00E00FDF"/>
    <w:rsid w:val="00E8537B"/>
    <w:rsid w:val="00EA6758"/>
    <w:rsid w:val="00EC3125"/>
    <w:rsid w:val="00F253AF"/>
    <w:rsid w:val="00F4109C"/>
    <w:rsid w:val="00F80682"/>
    <w:rsid w:val="00FA6F09"/>
    <w:rsid w:val="00FB7559"/>
    <w:rsid w:val="00FE02DE"/>
    <w:rsid w:val="00FE53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4AE5E"/>
  <w15:chartTrackingRefBased/>
  <w15:docId w15:val="{379C50DF-E9E1-4F81-BCA6-D2BDBB35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kern w:val="2"/>
        <w:sz w:val="28"/>
        <w:szCs w:val="22"/>
        <w:lang w:val="uk-UA"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297"/>
    <w:rPr>
      <w:rFonts w:eastAsia="Calibri" w:cs="Times New Roman"/>
      <w:kern w:val="0"/>
      <w:sz w:val="24"/>
      <w:szCs w:val="24"/>
      <w:lang w:val="ru-RU" w:eastAsia="ru-RU"/>
      <w14:ligatures w14:val="none"/>
    </w:rPr>
  </w:style>
  <w:style w:type="paragraph" w:styleId="1">
    <w:name w:val="heading 1"/>
    <w:basedOn w:val="a"/>
    <w:next w:val="a"/>
    <w:link w:val="10"/>
    <w:qFormat/>
    <w:rsid w:val="00100297"/>
    <w:pPr>
      <w:keepNext/>
      <w:jc w:val="both"/>
      <w:outlineLvl w:val="0"/>
    </w:pPr>
    <w:rPr>
      <w:sz w:val="28"/>
      <w:szCs w:val="28"/>
      <w:lang w:val="uk-UA"/>
    </w:rPr>
  </w:style>
  <w:style w:type="paragraph" w:styleId="2">
    <w:name w:val="heading 2"/>
    <w:basedOn w:val="a"/>
    <w:next w:val="a"/>
    <w:link w:val="20"/>
    <w:uiPriority w:val="9"/>
    <w:semiHidden/>
    <w:unhideWhenUsed/>
    <w:qFormat/>
    <w:rsid w:val="00217929"/>
    <w:pPr>
      <w:keepNext/>
      <w:keepLines/>
      <w:spacing w:before="40" w:line="276" w:lineRule="auto"/>
      <w:outlineLvl w:val="1"/>
    </w:pPr>
    <w:rPr>
      <w:rFonts w:ascii="Cambria" w:eastAsia="Times New Roman" w:hAnsi="Cambria"/>
      <w:color w:val="365F91"/>
      <w:sz w:val="26"/>
      <w:szCs w:val="26"/>
      <w:lang w:val="uk-UA" w:eastAsia="en-US"/>
    </w:rPr>
  </w:style>
  <w:style w:type="paragraph" w:styleId="3">
    <w:name w:val="heading 3"/>
    <w:basedOn w:val="a"/>
    <w:next w:val="a"/>
    <w:link w:val="30"/>
    <w:qFormat/>
    <w:rsid w:val="00217929"/>
    <w:pPr>
      <w:keepNext/>
      <w:pBdr>
        <w:top w:val="thinThickSmallGap" w:sz="24" w:space="1" w:color="auto"/>
      </w:pBdr>
      <w:spacing w:line="360" w:lineRule="auto"/>
      <w:jc w:val="center"/>
      <w:outlineLvl w:val="2"/>
    </w:pPr>
    <w:rPr>
      <w:rFonts w:eastAsia="Times New Roman"/>
      <w:sz w:val="40"/>
      <w:szCs w:val="20"/>
    </w:rPr>
  </w:style>
  <w:style w:type="paragraph" w:styleId="4">
    <w:name w:val="heading 4"/>
    <w:basedOn w:val="a"/>
    <w:next w:val="a"/>
    <w:link w:val="40"/>
    <w:qFormat/>
    <w:rsid w:val="00217929"/>
    <w:pPr>
      <w:keepNext/>
      <w:spacing w:line="360" w:lineRule="auto"/>
      <w:jc w:val="center"/>
      <w:outlineLvl w:val="3"/>
    </w:pPr>
    <w:rPr>
      <w:rFonts w:eastAsia="Times New Roman"/>
      <w:b/>
      <w:sz w:val="32"/>
      <w:szCs w:val="20"/>
    </w:rPr>
  </w:style>
  <w:style w:type="paragraph" w:styleId="5">
    <w:name w:val="heading 5"/>
    <w:basedOn w:val="a"/>
    <w:next w:val="a"/>
    <w:link w:val="50"/>
    <w:uiPriority w:val="9"/>
    <w:semiHidden/>
    <w:unhideWhenUsed/>
    <w:qFormat/>
    <w:rsid w:val="00217929"/>
    <w:pPr>
      <w:keepNext/>
      <w:keepLines/>
      <w:spacing w:before="40" w:line="276" w:lineRule="auto"/>
      <w:outlineLvl w:val="4"/>
    </w:pPr>
    <w:rPr>
      <w:rFonts w:ascii="Cambria" w:eastAsia="Times New Roman" w:hAnsi="Cambria"/>
      <w:color w:val="365F91"/>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97"/>
    <w:rPr>
      <w:rFonts w:eastAsia="Calibri" w:cs="Times New Roman"/>
      <w:kern w:val="0"/>
      <w:szCs w:val="28"/>
      <w:lang w:eastAsia="ru-RU"/>
      <w14:ligatures w14:val="none"/>
    </w:rPr>
  </w:style>
  <w:style w:type="paragraph" w:styleId="a3">
    <w:name w:val="header"/>
    <w:basedOn w:val="a"/>
    <w:link w:val="a4"/>
    <w:uiPriority w:val="99"/>
    <w:rsid w:val="00100297"/>
    <w:pPr>
      <w:tabs>
        <w:tab w:val="center" w:pos="4819"/>
        <w:tab w:val="right" w:pos="9639"/>
      </w:tabs>
    </w:pPr>
  </w:style>
  <w:style w:type="character" w:customStyle="1" w:styleId="a4">
    <w:name w:val="Верхний колонтитул Знак"/>
    <w:basedOn w:val="a0"/>
    <w:link w:val="a3"/>
    <w:uiPriority w:val="99"/>
    <w:rsid w:val="00100297"/>
    <w:rPr>
      <w:rFonts w:eastAsia="Calibri" w:cs="Times New Roman"/>
      <w:kern w:val="0"/>
      <w:sz w:val="24"/>
      <w:szCs w:val="24"/>
      <w:lang w:val="ru-RU" w:eastAsia="ru-RU"/>
      <w14:ligatures w14:val="none"/>
    </w:rPr>
  </w:style>
  <w:style w:type="character" w:styleId="a5">
    <w:name w:val="Hyperlink"/>
    <w:basedOn w:val="a0"/>
    <w:uiPriority w:val="99"/>
    <w:semiHidden/>
    <w:unhideWhenUsed/>
    <w:rsid w:val="00100297"/>
    <w:rPr>
      <w:color w:val="0000FF"/>
      <w:u w:val="single"/>
    </w:rPr>
  </w:style>
  <w:style w:type="paragraph" w:styleId="a6">
    <w:name w:val="List Paragraph"/>
    <w:basedOn w:val="a"/>
    <w:uiPriority w:val="34"/>
    <w:qFormat/>
    <w:rsid w:val="00100297"/>
    <w:pPr>
      <w:ind w:left="720"/>
      <w:contextualSpacing/>
    </w:pPr>
  </w:style>
  <w:style w:type="character" w:customStyle="1" w:styleId="20">
    <w:name w:val="Заголовок 2 Знак"/>
    <w:basedOn w:val="a0"/>
    <w:link w:val="2"/>
    <w:uiPriority w:val="9"/>
    <w:semiHidden/>
    <w:rsid w:val="00217929"/>
    <w:rPr>
      <w:rFonts w:ascii="Cambria" w:eastAsia="Times New Roman" w:hAnsi="Cambria" w:cs="Times New Roman"/>
      <w:color w:val="365F91"/>
      <w:kern w:val="0"/>
      <w:sz w:val="26"/>
      <w:szCs w:val="26"/>
      <w14:ligatures w14:val="none"/>
    </w:rPr>
  </w:style>
  <w:style w:type="character" w:customStyle="1" w:styleId="30">
    <w:name w:val="Заголовок 3 Знак"/>
    <w:basedOn w:val="a0"/>
    <w:link w:val="3"/>
    <w:rsid w:val="00217929"/>
    <w:rPr>
      <w:rFonts w:eastAsia="Times New Roman" w:cs="Times New Roman"/>
      <w:kern w:val="0"/>
      <w:sz w:val="40"/>
      <w:szCs w:val="20"/>
      <w:lang w:val="ru-RU" w:eastAsia="ru-RU"/>
      <w14:ligatures w14:val="none"/>
    </w:rPr>
  </w:style>
  <w:style w:type="character" w:customStyle="1" w:styleId="40">
    <w:name w:val="Заголовок 4 Знак"/>
    <w:basedOn w:val="a0"/>
    <w:link w:val="4"/>
    <w:rsid w:val="00217929"/>
    <w:rPr>
      <w:rFonts w:eastAsia="Times New Roman" w:cs="Times New Roman"/>
      <w:b/>
      <w:kern w:val="0"/>
      <w:sz w:val="32"/>
      <w:szCs w:val="20"/>
      <w:lang w:val="ru-RU" w:eastAsia="ru-RU"/>
      <w14:ligatures w14:val="none"/>
    </w:rPr>
  </w:style>
  <w:style w:type="character" w:customStyle="1" w:styleId="50">
    <w:name w:val="Заголовок 5 Знак"/>
    <w:basedOn w:val="a0"/>
    <w:link w:val="5"/>
    <w:uiPriority w:val="9"/>
    <w:semiHidden/>
    <w:rsid w:val="00217929"/>
    <w:rPr>
      <w:rFonts w:ascii="Cambria" w:eastAsia="Times New Roman" w:hAnsi="Cambria" w:cs="Times New Roman"/>
      <w:color w:val="365F91"/>
      <w:kern w:val="0"/>
      <w:sz w:val="22"/>
      <w14:ligatures w14:val="none"/>
    </w:rPr>
  </w:style>
  <w:style w:type="paragraph" w:styleId="a7">
    <w:name w:val="Body Text"/>
    <w:basedOn w:val="a"/>
    <w:link w:val="a8"/>
    <w:rsid w:val="00217929"/>
    <w:rPr>
      <w:rFonts w:eastAsia="Times New Roman"/>
      <w:sz w:val="36"/>
      <w:szCs w:val="20"/>
    </w:rPr>
  </w:style>
  <w:style w:type="character" w:customStyle="1" w:styleId="a8">
    <w:name w:val="Основной текст Знак"/>
    <w:basedOn w:val="a0"/>
    <w:link w:val="a7"/>
    <w:rsid w:val="00217929"/>
    <w:rPr>
      <w:rFonts w:eastAsia="Times New Roman" w:cs="Times New Roman"/>
      <w:kern w:val="0"/>
      <w:sz w:val="36"/>
      <w:szCs w:val="20"/>
      <w:lang w:val="ru-RU" w:eastAsia="ru-RU"/>
      <w14:ligatures w14:val="none"/>
    </w:rPr>
  </w:style>
  <w:style w:type="paragraph" w:styleId="a9">
    <w:name w:val="Balloon Text"/>
    <w:basedOn w:val="a"/>
    <w:link w:val="aa"/>
    <w:uiPriority w:val="99"/>
    <w:semiHidden/>
    <w:unhideWhenUsed/>
    <w:rsid w:val="00217929"/>
    <w:rPr>
      <w:rFonts w:ascii="Segoe UI" w:hAnsi="Segoe UI" w:cs="Segoe UI"/>
      <w:sz w:val="18"/>
      <w:szCs w:val="18"/>
      <w:lang w:val="uk-UA" w:eastAsia="en-US"/>
    </w:rPr>
  </w:style>
  <w:style w:type="character" w:customStyle="1" w:styleId="aa">
    <w:name w:val="Текст выноски Знак"/>
    <w:basedOn w:val="a0"/>
    <w:link w:val="a9"/>
    <w:uiPriority w:val="99"/>
    <w:semiHidden/>
    <w:rsid w:val="00217929"/>
    <w:rPr>
      <w:rFonts w:ascii="Segoe UI" w:eastAsia="Calibri" w:hAnsi="Segoe UI" w:cs="Segoe UI"/>
      <w:kern w:val="0"/>
      <w:sz w:val="18"/>
      <w:szCs w:val="18"/>
      <w14:ligatures w14:val="none"/>
    </w:rPr>
  </w:style>
  <w:style w:type="character" w:customStyle="1" w:styleId="apple-converted-space">
    <w:name w:val="apple-converted-space"/>
    <w:basedOn w:val="a0"/>
    <w:rsid w:val="00217929"/>
  </w:style>
  <w:style w:type="character" w:customStyle="1" w:styleId="rvts7">
    <w:name w:val="rvts7"/>
    <w:basedOn w:val="a0"/>
    <w:rsid w:val="00217929"/>
  </w:style>
  <w:style w:type="paragraph" w:customStyle="1" w:styleId="rvps214">
    <w:name w:val="rvps214"/>
    <w:basedOn w:val="a"/>
    <w:rsid w:val="00217929"/>
    <w:pPr>
      <w:spacing w:before="100" w:beforeAutospacing="1" w:after="100" w:afterAutospacing="1"/>
    </w:pPr>
    <w:rPr>
      <w:rFonts w:eastAsia="Times New Roman"/>
      <w:lang w:val="uk-UA" w:eastAsia="uk-UA"/>
    </w:rPr>
  </w:style>
  <w:style w:type="paragraph" w:customStyle="1" w:styleId="rvps215">
    <w:name w:val="rvps215"/>
    <w:basedOn w:val="a"/>
    <w:rsid w:val="00217929"/>
    <w:pPr>
      <w:spacing w:before="100" w:beforeAutospacing="1" w:after="100" w:afterAutospacing="1"/>
    </w:pPr>
    <w:rPr>
      <w:rFonts w:eastAsia="Times New Roman"/>
      <w:lang w:val="uk-UA" w:eastAsia="uk-UA"/>
    </w:rPr>
  </w:style>
  <w:style w:type="paragraph" w:customStyle="1" w:styleId="rvps217">
    <w:name w:val="rvps217"/>
    <w:basedOn w:val="a"/>
    <w:rsid w:val="00217929"/>
    <w:pPr>
      <w:spacing w:before="100" w:beforeAutospacing="1" w:after="100" w:afterAutospacing="1"/>
    </w:pPr>
    <w:rPr>
      <w:rFonts w:eastAsia="Times New Roman"/>
      <w:lang w:val="uk-UA" w:eastAsia="uk-UA"/>
    </w:rPr>
  </w:style>
  <w:style w:type="paragraph" w:customStyle="1" w:styleId="rvps218">
    <w:name w:val="rvps218"/>
    <w:basedOn w:val="a"/>
    <w:rsid w:val="00217929"/>
    <w:pPr>
      <w:spacing w:before="100" w:beforeAutospacing="1" w:after="100" w:afterAutospacing="1"/>
    </w:pPr>
    <w:rPr>
      <w:rFonts w:eastAsia="Times New Roman"/>
      <w:lang w:val="uk-UA" w:eastAsia="uk-UA"/>
    </w:rPr>
  </w:style>
  <w:style w:type="paragraph" w:customStyle="1" w:styleId="rvps219">
    <w:name w:val="rvps219"/>
    <w:basedOn w:val="a"/>
    <w:rsid w:val="00217929"/>
    <w:pPr>
      <w:spacing w:before="100" w:beforeAutospacing="1" w:after="100" w:afterAutospacing="1"/>
    </w:pPr>
    <w:rPr>
      <w:rFonts w:eastAsia="Times New Roman"/>
      <w:lang w:val="uk-UA" w:eastAsia="uk-UA"/>
    </w:rPr>
  </w:style>
  <w:style w:type="paragraph" w:customStyle="1" w:styleId="rvps117">
    <w:name w:val="rvps117"/>
    <w:basedOn w:val="a"/>
    <w:rsid w:val="00217929"/>
    <w:pPr>
      <w:spacing w:before="100" w:beforeAutospacing="1" w:after="100" w:afterAutospacing="1"/>
    </w:pPr>
    <w:rPr>
      <w:rFonts w:eastAsia="Times New Roman"/>
      <w:lang w:val="uk-UA" w:eastAsia="uk-UA"/>
    </w:rPr>
  </w:style>
  <w:style w:type="paragraph" w:styleId="ab">
    <w:name w:val="Normal (Web)"/>
    <w:basedOn w:val="a"/>
    <w:uiPriority w:val="99"/>
    <w:semiHidden/>
    <w:rsid w:val="00217929"/>
    <w:pPr>
      <w:spacing w:before="100" w:beforeAutospacing="1" w:after="100" w:afterAutospacing="1"/>
    </w:pPr>
    <w:rPr>
      <w:rFonts w:eastAsia="Times New Roman"/>
    </w:rPr>
  </w:style>
  <w:style w:type="paragraph" w:customStyle="1" w:styleId="StyleZakonu">
    <w:name w:val="StyleZakonu"/>
    <w:basedOn w:val="a"/>
    <w:rsid w:val="00217929"/>
    <w:pPr>
      <w:spacing w:after="60" w:line="220" w:lineRule="exact"/>
      <w:ind w:firstLine="284"/>
      <w:jc w:val="both"/>
    </w:pPr>
    <w:rPr>
      <w:rFonts w:eastAsia="Times New Roman"/>
      <w:sz w:val="20"/>
      <w:szCs w:val="20"/>
      <w:lang w:val="uk-UA"/>
    </w:rPr>
  </w:style>
  <w:style w:type="character" w:styleId="ac">
    <w:name w:val="annotation reference"/>
    <w:uiPriority w:val="99"/>
    <w:semiHidden/>
    <w:unhideWhenUsed/>
    <w:rsid w:val="00217929"/>
    <w:rPr>
      <w:sz w:val="16"/>
      <w:szCs w:val="16"/>
    </w:rPr>
  </w:style>
  <w:style w:type="paragraph" w:styleId="ad">
    <w:name w:val="annotation text"/>
    <w:basedOn w:val="a"/>
    <w:link w:val="ae"/>
    <w:uiPriority w:val="99"/>
    <w:semiHidden/>
    <w:unhideWhenUsed/>
    <w:rsid w:val="00217929"/>
    <w:rPr>
      <w:rFonts w:eastAsia="Times New Roman"/>
      <w:sz w:val="20"/>
      <w:szCs w:val="20"/>
      <w:lang w:val="uk-UA" w:eastAsia="uk-UA"/>
    </w:rPr>
  </w:style>
  <w:style w:type="character" w:customStyle="1" w:styleId="ae">
    <w:name w:val="Текст примечания Знак"/>
    <w:basedOn w:val="a0"/>
    <w:link w:val="ad"/>
    <w:uiPriority w:val="99"/>
    <w:semiHidden/>
    <w:rsid w:val="00217929"/>
    <w:rPr>
      <w:rFonts w:eastAsia="Times New Roman" w:cs="Times New Roman"/>
      <w:kern w:val="0"/>
      <w:sz w:val="20"/>
      <w:szCs w:val="20"/>
      <w:lang w:eastAsia="uk-UA"/>
      <w14:ligatures w14:val="none"/>
    </w:rPr>
  </w:style>
  <w:style w:type="paragraph" w:styleId="af">
    <w:name w:val="annotation subject"/>
    <w:basedOn w:val="ad"/>
    <w:next w:val="ad"/>
    <w:link w:val="af0"/>
    <w:uiPriority w:val="99"/>
    <w:semiHidden/>
    <w:unhideWhenUsed/>
    <w:rsid w:val="00217929"/>
    <w:rPr>
      <w:b/>
      <w:bCs/>
    </w:rPr>
  </w:style>
  <w:style w:type="character" w:customStyle="1" w:styleId="af0">
    <w:name w:val="Тема примечания Знак"/>
    <w:basedOn w:val="ae"/>
    <w:link w:val="af"/>
    <w:uiPriority w:val="99"/>
    <w:semiHidden/>
    <w:rsid w:val="00217929"/>
    <w:rPr>
      <w:rFonts w:eastAsia="Times New Roman" w:cs="Times New Roman"/>
      <w:b/>
      <w:bCs/>
      <w:kern w:val="0"/>
      <w:sz w:val="20"/>
      <w:szCs w:val="20"/>
      <w:lang w:eastAsia="uk-UA"/>
      <w14:ligatures w14:val="none"/>
    </w:rPr>
  </w:style>
  <w:style w:type="paragraph" w:styleId="HTML">
    <w:name w:val="HTML Preformatted"/>
    <w:basedOn w:val="a"/>
    <w:link w:val="HTML0"/>
    <w:rsid w:val="002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rsid w:val="00217929"/>
    <w:rPr>
      <w:rFonts w:ascii="Courier New" w:eastAsia="Times New Roman" w:hAnsi="Courier New" w:cs="Courier New"/>
      <w:kern w:val="0"/>
      <w:sz w:val="20"/>
      <w:szCs w:val="20"/>
      <w:lang w:eastAsia="uk-UA"/>
      <w14:ligatures w14:val="none"/>
    </w:rPr>
  </w:style>
  <w:style w:type="table" w:styleId="af1">
    <w:name w:val="Table Grid"/>
    <w:basedOn w:val="a1"/>
    <w:uiPriority w:val="59"/>
    <w:rsid w:val="00217929"/>
    <w:rPr>
      <w:rFonts w:ascii="Calibri" w:eastAsia="Calibri" w:hAnsi="Calibri" w:cs="Times New Roman"/>
      <w:kern w:val="0"/>
      <w:sz w:val="20"/>
      <w:szCs w:val="20"/>
      <w:lang w:eastAsia="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uiPriority w:val="99"/>
    <w:unhideWhenUsed/>
    <w:rsid w:val="00217929"/>
    <w:pPr>
      <w:tabs>
        <w:tab w:val="center" w:pos="4677"/>
        <w:tab w:val="right" w:pos="9355"/>
      </w:tabs>
    </w:pPr>
    <w:rPr>
      <w:rFonts w:eastAsia="Times New Roman"/>
      <w:lang w:val="uk-UA" w:eastAsia="uk-UA"/>
    </w:rPr>
  </w:style>
  <w:style w:type="character" w:customStyle="1" w:styleId="af3">
    <w:name w:val="Нижний колонтитул Знак"/>
    <w:basedOn w:val="a0"/>
    <w:link w:val="af2"/>
    <w:uiPriority w:val="99"/>
    <w:rsid w:val="00217929"/>
    <w:rPr>
      <w:rFonts w:eastAsia="Times New Roman" w:cs="Times New Roman"/>
      <w:kern w:val="0"/>
      <w:sz w:val="24"/>
      <w:szCs w:val="24"/>
      <w:lang w:eastAsia="uk-UA"/>
      <w14:ligatures w14:val="none"/>
    </w:rPr>
  </w:style>
  <w:style w:type="paragraph" w:customStyle="1" w:styleId="rvps2">
    <w:name w:val="rvps2"/>
    <w:basedOn w:val="a"/>
    <w:rsid w:val="00217929"/>
    <w:pPr>
      <w:spacing w:before="100" w:beforeAutospacing="1" w:after="100" w:afterAutospacing="1"/>
    </w:pPr>
    <w:rPr>
      <w:lang w:val="uk-UA" w:eastAsia="uk-UA"/>
    </w:rPr>
  </w:style>
  <w:style w:type="paragraph" w:customStyle="1" w:styleId="msonormal0">
    <w:name w:val="msonormal"/>
    <w:basedOn w:val="a"/>
    <w:rsid w:val="00217929"/>
    <w:pPr>
      <w:spacing w:before="100" w:beforeAutospacing="1" w:after="100" w:afterAutospacing="1"/>
    </w:pPr>
    <w:rPr>
      <w:rFonts w:eastAsia="Times New Roman"/>
      <w:lang w:val="uk-UA" w:eastAsia="uk-UA"/>
    </w:rPr>
  </w:style>
  <w:style w:type="paragraph" w:customStyle="1" w:styleId="11">
    <w:name w:val="Абзац списка1"/>
    <w:basedOn w:val="a"/>
    <w:rsid w:val="00217929"/>
    <w:pPr>
      <w:widowControl w:val="0"/>
      <w:suppressAutoHyphens/>
      <w:ind w:left="720"/>
    </w:pPr>
    <w:rPr>
      <w:rFonts w:eastAsia="Andale Sans UI"/>
      <w:kern w:val="2"/>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0.rada.gov.ua/laws/show/2755-17/print14526008368127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10871</Words>
  <Characters>6197</Characters>
  <Application>Microsoft Office Word</Application>
  <DocSecurity>0</DocSecurity>
  <Lines>51</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2024-05-22T08:53:00Z</cp:lastPrinted>
  <dcterms:created xsi:type="dcterms:W3CDTF">2024-05-29T10:15:00Z</dcterms:created>
  <dcterms:modified xsi:type="dcterms:W3CDTF">2024-05-29T10:15:00Z</dcterms:modified>
</cp:coreProperties>
</file>