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2D113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725E45AD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B7936F6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14CFDFF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CCA298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55149F3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A68B7C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110900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ECA907A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37D9EF2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14BEF2B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C4AD01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20359C5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378BEEC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82850EF" w14:textId="77777777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6CCC70" w14:textId="2A415A0C" w:rsidR="00A35A1A" w:rsidRDefault="00A35A1A" w:rsidP="00A35A1A">
      <w:pPr>
        <w:pStyle w:val="rvps35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анотаційних дощок</w:t>
      </w:r>
    </w:p>
    <w:p w14:paraId="1FEBA3DB" w14:textId="77777777" w:rsidR="00A35A1A" w:rsidRDefault="00A35A1A" w:rsidP="00A35A1A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2DF9C0C2" w14:textId="77777777" w:rsidR="00A35A1A" w:rsidRDefault="00A35A1A" w:rsidP="00A35A1A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61648ECB" w14:textId="101277E8" w:rsidR="00A35A1A" w:rsidRDefault="00A35A1A" w:rsidP="00A35A1A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 w:rsidR="009F038C">
        <w:rPr>
          <w:rStyle w:val="rvts9"/>
          <w:color w:val="000000"/>
          <w:sz w:val="28"/>
          <w:szCs w:val="28"/>
        </w:rPr>
        <w:t>,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виконавчий комітет міської ради</w:t>
      </w:r>
    </w:p>
    <w:p w14:paraId="69C6E40D" w14:textId="77777777" w:rsidR="00A35A1A" w:rsidRDefault="00A35A1A" w:rsidP="00A35A1A">
      <w:pPr>
        <w:pStyle w:val="rvps3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0E27AC8E" w14:textId="77777777" w:rsidR="00A35A1A" w:rsidRDefault="00A35A1A" w:rsidP="00A35A1A">
      <w:pPr>
        <w:pStyle w:val="rvps3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2313714B" w14:textId="77777777" w:rsidR="00A35A1A" w:rsidRDefault="00A35A1A" w:rsidP="00A35A1A">
      <w:pPr>
        <w:pStyle w:val="rvps3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58E77F75" w14:textId="28B43F66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Данилюку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7B313F0" w14:textId="2BEB84EF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Бойку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1C10A9CB" w14:textId="4D58A8AE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Миколі </w:t>
      </w:r>
      <w:proofErr w:type="spellStart"/>
      <w:r>
        <w:rPr>
          <w:rStyle w:val="rvts7"/>
          <w:color w:val="000000"/>
          <w:sz w:val="28"/>
          <w:szCs w:val="28"/>
        </w:rPr>
        <w:t>Долінському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64E8EC9" w14:textId="7725D717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Антону Листопаду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EC89E25" w14:textId="3BB75756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7"/>
          <w:color w:val="000000"/>
          <w:sz w:val="28"/>
          <w:szCs w:val="28"/>
        </w:rPr>
        <w:t>Гасюку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</w:t>
      </w:r>
      <w:r>
        <w:rPr>
          <w:rStyle w:val="rvts7"/>
          <w:color w:val="000000"/>
          <w:sz w:val="28"/>
          <w:szCs w:val="28"/>
        </w:rPr>
        <w:lastRenderedPageBreak/>
        <w:t xml:space="preserve">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167C537" w14:textId="53EDC078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Ігорю </w:t>
      </w:r>
      <w:proofErr w:type="spellStart"/>
      <w:r>
        <w:rPr>
          <w:rStyle w:val="rvts7"/>
          <w:color w:val="000000"/>
          <w:sz w:val="28"/>
          <w:szCs w:val="28"/>
        </w:rPr>
        <w:t>Гойванюку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505854F" w14:textId="26B36A13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Миколі Івасюку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FD7CF43" w14:textId="3EC03B8E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Віталію </w:t>
      </w:r>
      <w:proofErr w:type="spellStart"/>
      <w:r>
        <w:rPr>
          <w:rStyle w:val="rvts7"/>
          <w:color w:val="000000"/>
          <w:sz w:val="28"/>
          <w:szCs w:val="28"/>
        </w:rPr>
        <w:t>Гладюку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5371F14" w14:textId="38BECB1A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Тарасу </w:t>
      </w:r>
      <w:proofErr w:type="spellStart"/>
      <w:r>
        <w:rPr>
          <w:rStyle w:val="rvts7"/>
          <w:color w:val="000000"/>
          <w:sz w:val="28"/>
          <w:szCs w:val="28"/>
        </w:rPr>
        <w:t>Луцишину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Івано-Франківського наукового фізико-технічного ліцею Івано-Франківської обласної ради за адресою: вул. Тополина, 6 в с. </w:t>
      </w:r>
      <w:proofErr w:type="spellStart"/>
      <w:r>
        <w:rPr>
          <w:rStyle w:val="rvts7"/>
          <w:color w:val="000000"/>
          <w:sz w:val="28"/>
          <w:szCs w:val="28"/>
        </w:rPr>
        <w:t>Угорники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65560DA" w14:textId="2D0B1580" w:rsidR="009F038C" w:rsidRDefault="009F038C" w:rsidP="009F038C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відомому лікарю Ярославу Джигіті на фасаді будівлі за адресою: вул. Вовчинецька, 221 в м. Івано-Франківськ.</w:t>
      </w:r>
    </w:p>
    <w:p w14:paraId="757CBC80" w14:textId="77777777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6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>
        <w:rPr>
          <w:rStyle w:val="rvts16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>
        <w:rPr>
          <w:rStyle w:val="rvts16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>
        <w:rPr>
          <w:rStyle w:val="rvts7"/>
          <w:color w:val="000000"/>
          <w:sz w:val="28"/>
          <w:szCs w:val="28"/>
        </w:rPr>
        <w:t>.</w:t>
      </w:r>
    </w:p>
    <w:p w14:paraId="43B24FF8" w14:textId="77777777" w:rsidR="00A35A1A" w:rsidRDefault="00A35A1A" w:rsidP="00A35A1A">
      <w:pPr>
        <w:pStyle w:val="rvps20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>
        <w:rPr>
          <w:rStyle w:val="rvts7"/>
          <w:color w:val="000000"/>
          <w:sz w:val="28"/>
          <w:szCs w:val="28"/>
        </w:rPr>
        <w:t>А.Хруник</w:t>
      </w:r>
      <w:proofErr w:type="spellEnd"/>
      <w:r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57EECF05" w14:textId="151EE08E" w:rsidR="00A35A1A" w:rsidRPr="00A35A1A" w:rsidRDefault="00A35A1A" w:rsidP="00A35A1A">
      <w:pPr>
        <w:pStyle w:val="rvps38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35A1A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35A1A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A35A1A">
        <w:rPr>
          <w:rStyle w:val="rvts9"/>
          <w:color w:val="000000"/>
          <w:sz w:val="28"/>
          <w:szCs w:val="28"/>
        </w:rPr>
        <w:t>.</w:t>
      </w:r>
    </w:p>
    <w:p w14:paraId="7F88DCE9" w14:textId="77777777" w:rsidR="00A35A1A" w:rsidRDefault="00A35A1A" w:rsidP="00A35A1A">
      <w:pPr>
        <w:pStyle w:val="rvps3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</w:p>
    <w:p w14:paraId="408FDEA4" w14:textId="77777777" w:rsidR="00A35A1A" w:rsidRDefault="00A35A1A" w:rsidP="00A35A1A">
      <w:pPr>
        <w:pStyle w:val="rvps3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</w:p>
    <w:p w14:paraId="09220454" w14:textId="77777777" w:rsidR="00A35A1A" w:rsidRDefault="00A35A1A" w:rsidP="00A35A1A">
      <w:pPr>
        <w:pStyle w:val="rvps39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6A5D0720" w14:textId="6E59E138" w:rsidR="00A35A1A" w:rsidRDefault="00A35A1A" w:rsidP="00A35A1A">
      <w:pPr>
        <w:pStyle w:val="rvps3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0C752409" w14:textId="77777777" w:rsidR="00954FA3" w:rsidRDefault="00954FA3"/>
    <w:sectPr w:rsidR="00954FA3" w:rsidSect="00A35A1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A16CB"/>
    <w:multiLevelType w:val="multilevel"/>
    <w:tmpl w:val="3D24F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D263E"/>
    <w:multiLevelType w:val="multilevel"/>
    <w:tmpl w:val="80C6C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365754"/>
    <w:multiLevelType w:val="hybridMultilevel"/>
    <w:tmpl w:val="15CC89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45274"/>
    <w:multiLevelType w:val="multilevel"/>
    <w:tmpl w:val="ED30F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30EC4"/>
    <w:multiLevelType w:val="multilevel"/>
    <w:tmpl w:val="4DC05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2"/>
  </w:num>
  <w:num w:numId="7">
    <w:abstractNumId w:val="3"/>
    <w:lvlOverride w:ilvl="0">
      <w:startOverride w:val="2"/>
    </w:lvlOverride>
  </w:num>
  <w:num w:numId="8">
    <w:abstractNumId w:val="4"/>
    <w:lvlOverride w:ilvl="0">
      <w:startOverride w:val="3"/>
    </w:lvlOverride>
  </w:num>
  <w:num w:numId="9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1A"/>
    <w:rsid w:val="00926C72"/>
    <w:rsid w:val="00954FA3"/>
    <w:rsid w:val="009F038C"/>
    <w:rsid w:val="00A35A1A"/>
    <w:rsid w:val="00F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894D"/>
  <w15:chartTrackingRefBased/>
  <w15:docId w15:val="{ABC142CE-1E92-4A50-86B2-3F7B3264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35A1A"/>
  </w:style>
  <w:style w:type="paragraph" w:customStyle="1" w:styleId="rvps36">
    <w:name w:val="rvps36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A35A1A"/>
  </w:style>
  <w:style w:type="paragraph" w:customStyle="1" w:styleId="rvps37">
    <w:name w:val="rvps37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5">
    <w:name w:val="rvps205"/>
    <w:basedOn w:val="a"/>
    <w:rsid w:val="00A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35A1A"/>
  </w:style>
  <w:style w:type="character" w:customStyle="1" w:styleId="rvts16">
    <w:name w:val="rvts16"/>
    <w:basedOn w:val="a0"/>
    <w:rsid w:val="00A3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2024-05-29T12:27:00Z</cp:lastPrinted>
  <dcterms:created xsi:type="dcterms:W3CDTF">2024-05-29T12:30:00Z</dcterms:created>
  <dcterms:modified xsi:type="dcterms:W3CDTF">2024-05-29T12:30:00Z</dcterms:modified>
</cp:coreProperties>
</file>