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Pr="00077C21" w:rsidRDefault="00213F56" w:rsidP="00213F56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присвоєння, </w:t>
      </w:r>
    </w:p>
    <w:p w:rsidR="00213F56" w:rsidRDefault="00213F56" w:rsidP="00213F56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зміну адрес</w:t>
      </w:r>
    </w:p>
    <w:p w:rsidR="00213F56" w:rsidRDefault="00213F56" w:rsidP="00213F56">
      <w:pPr>
        <w:ind w:firstLine="539"/>
        <w:jc w:val="both"/>
        <w:rPr>
          <w:sz w:val="28"/>
          <w:szCs w:val="28"/>
          <w:lang w:val="uk-UA"/>
        </w:rPr>
      </w:pPr>
    </w:p>
    <w:p w:rsidR="00213F56" w:rsidRDefault="00213F56" w:rsidP="00213F56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>
        <w:rPr>
          <w:sz w:val="28"/>
          <w:szCs w:val="28"/>
          <w:lang w:val="uk-UA"/>
        </w:rPr>
        <w:t>ст.ст</w:t>
      </w:r>
      <w:proofErr w:type="spellEnd"/>
      <w:r>
        <w:rPr>
          <w:sz w:val="28"/>
          <w:szCs w:val="28"/>
          <w:lang w:val="uk-UA"/>
        </w:rPr>
        <w:t>. 31, 52 Закону України «Про місцеве самоврядування в Україні»,</w:t>
      </w:r>
      <w:r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213F56" w:rsidRDefault="00213F56" w:rsidP="00213F56">
      <w:pPr>
        <w:jc w:val="center"/>
        <w:rPr>
          <w:sz w:val="28"/>
          <w:szCs w:val="28"/>
          <w:lang w:val="uk-UA"/>
        </w:rPr>
      </w:pPr>
    </w:p>
    <w:p w:rsidR="00213F56" w:rsidRDefault="00213F56" w:rsidP="00213F5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13F56" w:rsidRDefault="00213F56" w:rsidP="00213F5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13F56" w:rsidRDefault="00213F56" w:rsidP="00213F56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</w:rPr>
      </w:pPr>
      <w:r>
        <w:rPr>
          <w:rStyle w:val="rvts13"/>
          <w:color w:val="000000"/>
          <w:sz w:val="28"/>
          <w:szCs w:val="28"/>
        </w:rPr>
        <w:t>1.</w:t>
      </w:r>
      <w:r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1.1. Багатоквартирному  житловому будинку з приміщеннями громадського призначення (замовники :</w:t>
      </w:r>
      <w:r w:rsidRPr="004A729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товариство з обмеженою відповідальністю «</w:t>
      </w:r>
      <w:proofErr w:type="spellStart"/>
      <w:r>
        <w:rPr>
          <w:sz w:val="28"/>
          <w:szCs w:val="28"/>
          <w:shd w:val="clear" w:color="auto" w:fill="FFFFFF"/>
          <w:lang w:val="uk-UA"/>
        </w:rPr>
        <w:t>Комфортбуд</w:t>
      </w:r>
      <w:proofErr w:type="spellEnd"/>
      <w:r>
        <w:rPr>
          <w:sz w:val="28"/>
          <w:szCs w:val="28"/>
          <w:shd w:val="clear" w:color="auto" w:fill="FFFFFF"/>
          <w:lang w:val="uk-UA"/>
        </w:rPr>
        <w:t>-ІФ», приватне підприємство «</w:t>
      </w:r>
      <w:proofErr w:type="spellStart"/>
      <w:r>
        <w:rPr>
          <w:sz w:val="28"/>
          <w:szCs w:val="28"/>
          <w:shd w:val="clear" w:color="auto" w:fill="FFFFFF"/>
          <w:lang w:val="uk-UA"/>
        </w:rPr>
        <w:t>Вамбуд</w:t>
      </w:r>
      <w:proofErr w:type="spellEnd"/>
      <w:r>
        <w:rPr>
          <w:sz w:val="28"/>
          <w:szCs w:val="28"/>
          <w:shd w:val="clear" w:color="auto" w:fill="FFFFFF"/>
          <w:lang w:val="uk-UA"/>
        </w:rPr>
        <w:t>») –  вул. Гетьмана Мазепи, 166, 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1.2.</w:t>
      </w:r>
      <w:r w:rsidRPr="00F02B4E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фізична особа) – вул. Квітки </w:t>
      </w:r>
      <w:proofErr w:type="spellStart"/>
      <w:r>
        <w:rPr>
          <w:sz w:val="28"/>
          <w:szCs w:val="28"/>
          <w:shd w:val="clear" w:color="auto" w:fill="FFFFFF"/>
          <w:lang w:val="uk-UA"/>
        </w:rPr>
        <w:t>Цісик</w:t>
      </w:r>
      <w:proofErr w:type="spellEnd"/>
      <w:r>
        <w:rPr>
          <w:sz w:val="28"/>
          <w:szCs w:val="28"/>
          <w:shd w:val="clear" w:color="auto" w:fill="FFFFFF"/>
          <w:lang w:val="uk-UA"/>
        </w:rPr>
        <w:t>, 29,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1.3.</w:t>
      </w:r>
      <w:r w:rsidRPr="00F02B4E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астронавта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Каденюка, 12,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1.4. Індивідуальному житловому будинку (замовник : фізична особа) – вул.</w:t>
      </w:r>
      <w:r w:rsidRPr="00872958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  <w:lang w:val="uk-UA"/>
        </w:rPr>
        <w:t>астронавта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Каденюка, 14,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1.5.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астронавта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Каденюка, 16,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1.6.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астронавта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Каденюка, 18,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1.7. Індивідуальному житловому будинку (замовник : фізична особа) – вул.  </w:t>
      </w:r>
      <w:proofErr w:type="spellStart"/>
      <w:r>
        <w:rPr>
          <w:sz w:val="28"/>
          <w:szCs w:val="28"/>
          <w:shd w:val="clear" w:color="auto" w:fill="FFFFFF"/>
          <w:lang w:val="uk-UA"/>
        </w:rPr>
        <w:t>астронавта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Каденюка, 20,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1.8.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астронавта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Каденюка, 22,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 xml:space="preserve">1.9.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астронавта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Каденюка, 24,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1.10.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астронавта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Каденюка, 26,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1.11. Індивідуальному житловому будинку (замовник : фізична особа) – вул. </w:t>
      </w:r>
      <w:proofErr w:type="spellStart"/>
      <w:r>
        <w:rPr>
          <w:sz w:val="28"/>
          <w:szCs w:val="28"/>
          <w:shd w:val="clear" w:color="auto" w:fill="FFFFFF"/>
          <w:lang w:val="uk-UA"/>
        </w:rPr>
        <w:t>астронавта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Каденюка, 28, м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Івано-Франківськ;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1.12. Індивідуальному житловому будинку (замовник : фізична особа) – вул. Юності, 33-Д, 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Микитинці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1.13. Індивідуальному житловому будинку (замовник : фізична особа) – вул. Довженка, 24-Б,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Підлужжя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1.14. Індивідуальному житловому будинку (замовник : фізична особа) – вул. Західна, 3,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Підлужжя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1.15. Індивідуальному житловому будинку (замовник : фізична особа) – вул. Тисменицька, 251-Г, с. </w:t>
      </w:r>
      <w:proofErr w:type="spellStart"/>
      <w:r>
        <w:rPr>
          <w:sz w:val="28"/>
          <w:szCs w:val="28"/>
          <w:shd w:val="clear" w:color="auto" w:fill="FFFFFF"/>
          <w:lang w:val="uk-UA"/>
        </w:rPr>
        <w:t>Угорники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213F56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 Змінити адресу : </w:t>
      </w:r>
    </w:p>
    <w:p w:rsidR="00213F56" w:rsidRPr="00920A0F" w:rsidRDefault="00213F56" w:rsidP="00213F56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 Кімнаті в гуртожитку, загальною площею 38,8 м</w:t>
      </w:r>
      <w:r>
        <w:rPr>
          <w:sz w:val="28"/>
          <w:szCs w:val="28"/>
          <w:shd w:val="clear" w:color="auto" w:fill="FFFFFF"/>
          <w:vertAlign w:val="superscript"/>
          <w:lang w:val="uk-UA"/>
        </w:rPr>
        <w:t>2</w:t>
      </w:r>
      <w:r>
        <w:rPr>
          <w:sz w:val="28"/>
          <w:szCs w:val="28"/>
          <w:shd w:val="clear" w:color="auto" w:fill="FFFFFF"/>
          <w:lang w:val="uk-UA"/>
        </w:rPr>
        <w:t xml:space="preserve"> (замовники : фізичні особи) – вул. Б. Хмельницького, 57-А, кімната 87/88, м. Івано-Франківськ.</w:t>
      </w:r>
    </w:p>
    <w:p w:rsidR="00213F56" w:rsidRDefault="00213F56" w:rsidP="00213F5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213F56" w:rsidRDefault="00213F56" w:rsidP="00213F56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213F56" w:rsidRDefault="00213F56" w:rsidP="00213F56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213F56" w:rsidRDefault="00213F56" w:rsidP="00213F56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213F56" w:rsidRDefault="00213F56" w:rsidP="00213F56">
      <w:pPr>
        <w:ind w:firstLine="426"/>
        <w:jc w:val="center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213F56" w:rsidRDefault="00213F56" w:rsidP="00213F56"/>
    <w:p w:rsidR="00213F56" w:rsidRDefault="00213F56" w:rsidP="00213F56">
      <w:pPr>
        <w:ind w:firstLine="426"/>
        <w:jc w:val="center"/>
      </w:pPr>
    </w:p>
    <w:p w:rsidR="00213F56" w:rsidRDefault="00213F56" w:rsidP="00213F56"/>
    <w:p w:rsidR="00213F56" w:rsidRDefault="00213F56" w:rsidP="00213F56"/>
    <w:p w:rsidR="00213F56" w:rsidRDefault="00213F56" w:rsidP="00213F56"/>
    <w:p w:rsidR="00213F56" w:rsidRDefault="00213F56" w:rsidP="00213F56"/>
    <w:p w:rsidR="001F70D6" w:rsidRDefault="001E5566"/>
    <w:sectPr w:rsidR="001F70D6" w:rsidSect="00E81F2D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56"/>
    <w:rsid w:val="001E5566"/>
    <w:rsid w:val="00213F56"/>
    <w:rsid w:val="005B079A"/>
    <w:rsid w:val="00BA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ADD86-9648-41C4-9351-14FBA9A57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3F56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213F56"/>
  </w:style>
  <w:style w:type="character" w:customStyle="1" w:styleId="rvts7">
    <w:name w:val="rvts7"/>
    <w:basedOn w:val="a0"/>
    <w:rsid w:val="00213F56"/>
  </w:style>
  <w:style w:type="paragraph" w:customStyle="1" w:styleId="rvps55">
    <w:name w:val="rvps55"/>
    <w:basedOn w:val="a"/>
    <w:rsid w:val="00213F5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1805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2024-05-23T12:05:00Z</dcterms:created>
  <dcterms:modified xsi:type="dcterms:W3CDTF">2024-05-23T12:05:00Z</dcterms:modified>
</cp:coreProperties>
</file>