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F30" w:rsidRPr="00AB3120" w:rsidRDefault="00FA6F30" w:rsidP="00FA6F30">
      <w:pPr>
        <w:pStyle w:val="ab"/>
        <w:tabs>
          <w:tab w:val="left" w:pos="1701"/>
          <w:tab w:val="left" w:pos="5529"/>
        </w:tabs>
        <w:ind w:hanging="851"/>
        <w:rPr>
          <w:color w:val="000000"/>
        </w:rPr>
      </w:pPr>
      <w:bookmarkStart w:id="0" w:name="_GoBack"/>
      <w:bookmarkEnd w:id="0"/>
      <w:r w:rsidRPr="00AB3120">
        <w:rPr>
          <w:color w:val="000000"/>
        </w:rPr>
        <w:t xml:space="preserve">Додаток </w:t>
      </w:r>
      <w:r>
        <w:rPr>
          <w:color w:val="000000"/>
        </w:rPr>
        <w:t>2</w:t>
      </w:r>
      <w:r w:rsidRPr="00AB3120">
        <w:rPr>
          <w:color w:val="000000"/>
        </w:rPr>
        <w:t xml:space="preserve"> </w:t>
      </w:r>
    </w:p>
    <w:p w:rsidR="00FA6F30" w:rsidRPr="00AB3120" w:rsidRDefault="00FA6F30" w:rsidP="00FA6F30">
      <w:pPr>
        <w:pStyle w:val="ab"/>
        <w:tabs>
          <w:tab w:val="left" w:pos="1701"/>
          <w:tab w:val="left" w:pos="5529"/>
        </w:tabs>
        <w:ind w:hanging="851"/>
        <w:rPr>
          <w:color w:val="000000"/>
        </w:rPr>
      </w:pPr>
      <w:r w:rsidRPr="00AB3120">
        <w:rPr>
          <w:color w:val="000000"/>
        </w:rPr>
        <w:t>до рішення виконавчого комітету</w:t>
      </w:r>
    </w:p>
    <w:p w:rsidR="00FA6F30" w:rsidRPr="00AB3120" w:rsidRDefault="00FA6F30" w:rsidP="00FA6F30">
      <w:pPr>
        <w:pStyle w:val="ab"/>
        <w:tabs>
          <w:tab w:val="left" w:pos="1701"/>
          <w:tab w:val="left" w:pos="5529"/>
        </w:tabs>
        <w:ind w:hanging="851"/>
        <w:rPr>
          <w:color w:val="000000"/>
        </w:rPr>
      </w:pPr>
      <w:r w:rsidRPr="00AB3120">
        <w:rPr>
          <w:color w:val="000000"/>
        </w:rPr>
        <w:t>міської ради</w:t>
      </w:r>
    </w:p>
    <w:p w:rsidR="00FA6F30" w:rsidRPr="006850E0" w:rsidRDefault="00FA6F30" w:rsidP="00FA6F30">
      <w:pPr>
        <w:tabs>
          <w:tab w:val="left" w:pos="1701"/>
          <w:tab w:val="left" w:pos="5529"/>
        </w:tabs>
        <w:ind w:left="5529" w:hanging="851"/>
        <w:rPr>
          <w:color w:val="000000"/>
          <w:sz w:val="28"/>
          <w:szCs w:val="28"/>
        </w:rPr>
      </w:pPr>
      <w:r w:rsidRPr="006850E0">
        <w:rPr>
          <w:color w:val="000000"/>
          <w:sz w:val="28"/>
          <w:szCs w:val="28"/>
        </w:rPr>
        <w:t>від «__» ________ 2024р. № __</w:t>
      </w:r>
    </w:p>
    <w:p w:rsidR="00A14B40" w:rsidRDefault="00A14B40">
      <w:pPr>
        <w:pStyle w:val="HTML1"/>
        <w:ind w:left="5040"/>
        <w:rPr>
          <w:rFonts w:ascii="Times New Roman" w:hAnsi="Times New Roman" w:cs="Times New Roman"/>
          <w:color w:val="000000"/>
          <w:sz w:val="28"/>
          <w:szCs w:val="28"/>
        </w:rPr>
      </w:pPr>
    </w:p>
    <w:p w:rsidR="00FA6F30" w:rsidRPr="00FA6F30" w:rsidRDefault="00801D81" w:rsidP="00FA6F30">
      <w:pPr>
        <w:pStyle w:val="HTML1"/>
        <w:ind w:firstLine="9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</w:t>
      </w:r>
      <w:r w:rsidR="00FA6F30">
        <w:rPr>
          <w:rFonts w:ascii="Times New Roman" w:hAnsi="Times New Roman" w:cs="Times New Roman"/>
          <w:b/>
          <w:sz w:val="28"/>
          <w:szCs w:val="28"/>
        </w:rPr>
        <w:t>П</w:t>
      </w:r>
      <w:r w:rsidR="00FA6F30" w:rsidRPr="00FA6F30">
        <w:rPr>
          <w:rFonts w:ascii="Times New Roman" w:hAnsi="Times New Roman" w:cs="Times New Roman"/>
          <w:b/>
          <w:sz w:val="28"/>
          <w:szCs w:val="28"/>
        </w:rPr>
        <w:t>оложення</w:t>
      </w:r>
    </w:p>
    <w:p w:rsidR="00A14B40" w:rsidRPr="00FA6F30" w:rsidRDefault="00FA6F30" w:rsidP="00FA6F30">
      <w:pPr>
        <w:pStyle w:val="HTML1"/>
        <w:ind w:firstLine="900"/>
        <w:jc w:val="center"/>
        <w:rPr>
          <w:b/>
        </w:rPr>
      </w:pPr>
      <w:r w:rsidRPr="00FA6F30">
        <w:rPr>
          <w:rFonts w:ascii="Times New Roman" w:hAnsi="Times New Roman" w:cs="Times New Roman"/>
          <w:b/>
          <w:sz w:val="28"/>
          <w:szCs w:val="28"/>
        </w:rPr>
        <w:t>про</w:t>
      </w:r>
      <w:r w:rsidRPr="00FA6F30">
        <w:rPr>
          <w:b/>
          <w:sz w:val="28"/>
          <w:szCs w:val="28"/>
        </w:rPr>
        <w:t xml:space="preserve"> </w:t>
      </w:r>
      <w:r w:rsidRPr="00FA6F30">
        <w:rPr>
          <w:rFonts w:ascii="Times New Roman" w:hAnsi="Times New Roman" w:cs="Times New Roman"/>
          <w:b/>
          <w:bCs/>
          <w:sz w:val="28"/>
          <w:szCs w:val="28"/>
        </w:rPr>
        <w:t>штаб з ліквідації наслідків надзвичайн</w:t>
      </w:r>
      <w:r w:rsidR="00CD5B97">
        <w:rPr>
          <w:rFonts w:ascii="Times New Roman" w:hAnsi="Times New Roman" w:cs="Times New Roman"/>
          <w:b/>
          <w:bCs/>
          <w:sz w:val="28"/>
          <w:szCs w:val="28"/>
        </w:rPr>
        <w:t>ої</w:t>
      </w:r>
      <w:r w:rsidRPr="00FA6F30">
        <w:rPr>
          <w:rFonts w:ascii="Times New Roman" w:hAnsi="Times New Roman" w:cs="Times New Roman"/>
          <w:b/>
          <w:bCs/>
          <w:sz w:val="28"/>
          <w:szCs w:val="28"/>
        </w:rPr>
        <w:t xml:space="preserve"> ситуаці</w:t>
      </w:r>
      <w:r w:rsidR="00CD5B97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Pr="00FA6F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3BAB">
        <w:rPr>
          <w:rFonts w:ascii="Times New Roman" w:hAnsi="Times New Roman" w:cs="Times New Roman"/>
          <w:b/>
          <w:bCs/>
          <w:sz w:val="28"/>
          <w:szCs w:val="28"/>
        </w:rPr>
        <w:t xml:space="preserve">на території </w:t>
      </w:r>
      <w:r w:rsidRPr="00FA6F30">
        <w:rPr>
          <w:rFonts w:ascii="Times New Roman" w:hAnsi="Times New Roman" w:cs="Times New Roman"/>
          <w:b/>
          <w:bCs/>
          <w:sz w:val="28"/>
          <w:szCs w:val="28"/>
        </w:rPr>
        <w:t>Івано-Франківської міської територіальної громади</w:t>
      </w:r>
    </w:p>
    <w:p w:rsidR="00A14B40" w:rsidRDefault="00A14B40">
      <w:pPr>
        <w:jc w:val="center"/>
        <w:rPr>
          <w:b/>
          <w:sz w:val="28"/>
          <w:szCs w:val="28"/>
        </w:rPr>
      </w:pPr>
    </w:p>
    <w:p w:rsidR="00A14B40" w:rsidRDefault="00801D8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 Загальні положення</w:t>
      </w:r>
    </w:p>
    <w:p w:rsidR="00A14B40" w:rsidRPr="00CD5B97" w:rsidRDefault="00801D81" w:rsidP="00CD5B97">
      <w:pPr>
        <w:pStyle w:val="HTML1"/>
        <w:ind w:firstLine="900"/>
        <w:jc w:val="both"/>
        <w:rPr>
          <w:rFonts w:ascii="Times New Roman" w:hAnsi="Times New Roman" w:cs="Times New Roman"/>
        </w:rPr>
      </w:pPr>
      <w:r>
        <w:rPr>
          <w:sz w:val="28"/>
          <w:szCs w:val="28"/>
        </w:rPr>
        <w:t>1</w:t>
      </w:r>
      <w:r w:rsidRPr="00CD5B97">
        <w:rPr>
          <w:rFonts w:ascii="Times New Roman" w:hAnsi="Times New Roman" w:cs="Times New Roman"/>
          <w:sz w:val="28"/>
          <w:szCs w:val="28"/>
        </w:rPr>
        <w:t xml:space="preserve">. Положення про штаб з ліквідації наслідків надзвичайної ситуації </w:t>
      </w:r>
      <w:r w:rsidR="00FF3BAB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CD5B97" w:rsidRPr="00CD5B97">
        <w:rPr>
          <w:rFonts w:ascii="Times New Roman" w:hAnsi="Times New Roman" w:cs="Times New Roman"/>
          <w:bCs/>
          <w:sz w:val="28"/>
          <w:szCs w:val="28"/>
        </w:rPr>
        <w:t>Івано-Франківської міської територіальної громади</w:t>
      </w:r>
      <w:r w:rsidR="00CD5B97" w:rsidRPr="00CD5B97">
        <w:rPr>
          <w:rFonts w:ascii="Times New Roman" w:hAnsi="Times New Roman" w:cs="Times New Roman"/>
          <w:sz w:val="28"/>
          <w:szCs w:val="28"/>
        </w:rPr>
        <w:t xml:space="preserve"> </w:t>
      </w:r>
      <w:r w:rsidRPr="00CD5B97">
        <w:rPr>
          <w:rFonts w:ascii="Times New Roman" w:hAnsi="Times New Roman" w:cs="Times New Roman"/>
          <w:sz w:val="28"/>
          <w:szCs w:val="28"/>
        </w:rPr>
        <w:t xml:space="preserve">(далі – Положення) визначає завдання, функції та порядок діяльності </w:t>
      </w:r>
      <w:r w:rsidR="00D046E2" w:rsidRPr="00CD5B97">
        <w:rPr>
          <w:rFonts w:ascii="Times New Roman" w:hAnsi="Times New Roman" w:cs="Times New Roman"/>
          <w:sz w:val="28"/>
          <w:szCs w:val="28"/>
        </w:rPr>
        <w:t>штаб</w:t>
      </w:r>
      <w:r w:rsidR="00D046E2">
        <w:rPr>
          <w:rFonts w:ascii="Times New Roman" w:hAnsi="Times New Roman" w:cs="Times New Roman"/>
          <w:sz w:val="28"/>
          <w:szCs w:val="28"/>
        </w:rPr>
        <w:t>у</w:t>
      </w:r>
      <w:r w:rsidR="00D046E2" w:rsidRPr="00CD5B97">
        <w:rPr>
          <w:rFonts w:ascii="Times New Roman" w:hAnsi="Times New Roman" w:cs="Times New Roman"/>
          <w:sz w:val="28"/>
          <w:szCs w:val="28"/>
        </w:rPr>
        <w:t xml:space="preserve"> з ліквідації наслідків надзвичайної ситуації </w:t>
      </w:r>
      <w:r w:rsidR="00D046E2" w:rsidRPr="00CD5B97">
        <w:rPr>
          <w:rFonts w:ascii="Times New Roman" w:hAnsi="Times New Roman" w:cs="Times New Roman"/>
          <w:bCs/>
          <w:sz w:val="28"/>
          <w:szCs w:val="28"/>
        </w:rPr>
        <w:t>Івано-Франківської міської територіальної громади</w:t>
      </w:r>
      <w:r w:rsidR="00D046E2" w:rsidRPr="00CD5B97">
        <w:rPr>
          <w:rFonts w:ascii="Times New Roman" w:hAnsi="Times New Roman" w:cs="Times New Roman"/>
          <w:sz w:val="28"/>
          <w:szCs w:val="28"/>
        </w:rPr>
        <w:t xml:space="preserve"> </w:t>
      </w:r>
      <w:r w:rsidRPr="00CD5B97">
        <w:rPr>
          <w:rFonts w:ascii="Times New Roman" w:hAnsi="Times New Roman" w:cs="Times New Roman"/>
          <w:sz w:val="28"/>
          <w:szCs w:val="28"/>
        </w:rPr>
        <w:t xml:space="preserve">(далі – Штаб). 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 xml:space="preserve">2. Штаб утворюється для безпосередньої організації і координації аварійно-рятувальних та інших невідкладних робіт з ліквідації наслідків надзвичайної ситуації </w:t>
      </w:r>
      <w:r w:rsidR="00543EA4">
        <w:rPr>
          <w:sz w:val="28"/>
          <w:szCs w:val="28"/>
        </w:rPr>
        <w:t>місцев</w:t>
      </w:r>
      <w:r>
        <w:rPr>
          <w:sz w:val="28"/>
          <w:szCs w:val="28"/>
        </w:rPr>
        <w:t>ого рівня (далі – НС) і є робочим органом керівника робіт з ліквідації наслідків НС.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3. Рішення про утворення та ліквідацію Штабу, його кількісний та персональний склад, місце розгортання та терміни прибуття залучених до його роботи працівників приймає керівник робіт з ліквідації наслідків НС у формі розпорядження.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 xml:space="preserve">4. До складу Штабу, залежно від рівня НС, входять представники </w:t>
      </w:r>
      <w:r w:rsidR="004A5677">
        <w:rPr>
          <w:sz w:val="28"/>
          <w:szCs w:val="28"/>
        </w:rPr>
        <w:t xml:space="preserve">РУ </w:t>
      </w:r>
      <w:r>
        <w:rPr>
          <w:sz w:val="28"/>
          <w:szCs w:val="28"/>
        </w:rPr>
        <w:t>Г</w:t>
      </w:r>
      <w:r w:rsidR="004A5677">
        <w:rPr>
          <w:sz w:val="28"/>
          <w:szCs w:val="28"/>
        </w:rPr>
        <w:t>У</w:t>
      </w:r>
      <w:r>
        <w:rPr>
          <w:sz w:val="28"/>
          <w:szCs w:val="28"/>
        </w:rPr>
        <w:t xml:space="preserve"> ДСНС України в Івано-Франківській області, представники територіальних підрозділів центральних органів виконавчої влади, керівники аварійно-рятувальних служб, що беруть участь у ліквідації наслідків НС, представники або експерти місцевих органів виконавчої влади та органів місцевого самоврядування (далі – Органи влади), установ та організацій (за погодженням з їх керівниками).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5. Штаб безпосередньо взаємодіє з відповідними центрами управління, які забезпечують його роботу.</w:t>
      </w:r>
    </w:p>
    <w:p w:rsidR="00A14B40" w:rsidRDefault="00801D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Робота Штабу в особливий період організовується відповідно до вимог правового режиму особливого періоду. </w:t>
      </w:r>
    </w:p>
    <w:p w:rsidR="00A14B40" w:rsidRDefault="00A14B40">
      <w:pPr>
        <w:ind w:firstLine="720"/>
        <w:jc w:val="both"/>
        <w:rPr>
          <w:sz w:val="28"/>
          <w:szCs w:val="28"/>
        </w:rPr>
      </w:pPr>
    </w:p>
    <w:p w:rsidR="00A14B40" w:rsidRDefault="00801D8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 Завдання та функції Штабу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1. Основними завданнями Штабу є безпосередня організація і координація аварійно-рятувальних та інших невідкладних робіт з ліквідації наслідків НС.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2. Відповідно до покладеного на нього завдання основними функціями Штабу є: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визначення зони НС та зони можливого ураження, кількості і місць перебування в них людей, організація їх рятування та надання їм допомоги, запобігання пошкодженню майна;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lastRenderedPageBreak/>
        <w:t>- збір інформації про ситуацію в зоні НС, її аналіз та узагальнення, прогнозування масштабів і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визначення головних напрямів ліквідації наслідків НС, розроблення оперативних заходів з ліквідації наслідків НС і здійснення заходів з їх реалізації;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визначення складу і кількості сил цивільного захисту, необхідних для залучення до ліквідації наслідків НС, термінів їх залучення згідно з планами реагування на НС, планами взаємодії органів управління та сил цивільного захисту у разі виникнення НС</w:t>
      </w:r>
      <w:r>
        <w:rPr>
          <w:color w:val="000000"/>
          <w:sz w:val="28"/>
          <w:szCs w:val="28"/>
        </w:rPr>
        <w:t>, а також планами локалізації і ліквідації наслідків аварії;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підготовка розпоряджень керівника робіт з ліквідації наслідків НС та забезпечення безпеки постраждалих, їх реєстрація в установленому порядку після підписання та доведення до виконавців;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забезпечення реалізації розпоряджень керівника робіт щодо організації та координації аварійно-рятувальних та інших невідкладних робіт з ліквідації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 xml:space="preserve">- безпосередня організація і координація дій залучених до ліквідації наслідків НС сил цивільного захисту, Збройних </w:t>
      </w:r>
      <w:r w:rsidR="00047E0C">
        <w:rPr>
          <w:sz w:val="28"/>
          <w:szCs w:val="28"/>
        </w:rPr>
        <w:t>с</w:t>
      </w:r>
      <w:r>
        <w:rPr>
          <w:sz w:val="28"/>
          <w:szCs w:val="28"/>
        </w:rPr>
        <w:t>ил України та інших військових формувань, органів і підрозділів внутрішніх справ, а також громадських організацій і волонтерів;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взаємодія з спеціальною комісією з ліквідації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ведення обліку робіт, що виконуються силами цивільного захисту під час ліквідації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облік загиблих та постраждалих унаслідок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інформування населення про наслідки та прогноз розвитку НС, хід ліквідації її наслідків та правила поведінки в зоні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інформаційна взаємодія з органами управління в НС регіонального рівня;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організація матеріально-технічного забезпечення проведення аварійно-рятувальних та інших невідкладних робіт;</w:t>
      </w:r>
    </w:p>
    <w:p w:rsidR="00A14B40" w:rsidRDefault="00801D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ведення оперативно-технічної та звітної документації Штабу.</w:t>
      </w:r>
    </w:p>
    <w:p w:rsidR="00A14B40" w:rsidRDefault="00A14B40">
      <w:pPr>
        <w:ind w:firstLine="720"/>
        <w:jc w:val="both"/>
        <w:rPr>
          <w:sz w:val="28"/>
          <w:szCs w:val="28"/>
        </w:rPr>
      </w:pPr>
    </w:p>
    <w:p w:rsidR="00A14B40" w:rsidRDefault="00801D81">
      <w:pPr>
        <w:ind w:firstLine="720"/>
        <w:jc w:val="center"/>
      </w:pPr>
      <w:r>
        <w:rPr>
          <w:b/>
          <w:sz w:val="28"/>
          <w:szCs w:val="28"/>
        </w:rPr>
        <w:t>III. Керівництво роботою Штабу та організація його діяльності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1. Керівництво роботою Штабу здійснює начальник Штабу, який призначається керівником робіт з ліквідації наслідків НС і є його заступником. Працівники, залучені до роботи у складі Штабу, підпорядковуються начальнику Штабу.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2. Начальник Штабу виконує обов’язки керівника робіт з ліквідації наслідків НС у разі його відсутності.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3. Начальник Штабу відповідає за: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 організацію роботи Штабу;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своєчасну підготовку, організацію виконання, доведення до виконавців та контроль виконання розпоряджень керівника робіт з ліквідації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lastRenderedPageBreak/>
        <w:t>- безперервну організацію і координацію аварійно-рятувальних та інших невідкладних робіт;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ведення оперативно-технічної та звітної документації Штабу.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4. Начальник Штабу зобов’язаний: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здійснювати керівництво роботою Штабу;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здійснювати постійний моніторинг оперативної обстановки у зоні НС, ходу ліквідації її наслідків;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вносити пропозиції керівнику робіт з ліквідації наслідків НС щодо способів і методів проведення аварійно-рятувальних та інших невідкладних робіт;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організовувати доведення до відома виконавців розпорядження керівника робіт з ліквідації наслідків НС та організовувати їх виконання.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5. Штаб розгортає свою роботу в районі виникнення НС або в іншому місці, визначеному керівником робіт з ліквідації наслідків НС, і працює позмінно у цілодобовому режимі.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6. Залежно від рівня НС, обсягу аварійно-рятувальних та інших невідкладних робіт з ліквідації наслідків надзвичайної ситуації, за рішенням начальника Штабу у складі Штабу можуть утворюватись робочі групи:</w:t>
      </w:r>
    </w:p>
    <w:p w:rsidR="00A14B40" w:rsidRDefault="00801D81">
      <w:pPr>
        <w:pStyle w:val="HTML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аналізу ситуації і підготовки даних – для збору і аналізу інформації про обстановку в зоні НС, ведення робочої карти (схеми) зони НС, обліку залучених сил і засобів, підготовки оперативної документації;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 xml:space="preserve">- безпосереднього реагування – </w:t>
      </w:r>
      <w:r>
        <w:rPr>
          <w:color w:val="000000"/>
          <w:sz w:val="28"/>
          <w:szCs w:val="28"/>
        </w:rPr>
        <w:t xml:space="preserve">для </w:t>
      </w:r>
      <w:r>
        <w:rPr>
          <w:sz w:val="28"/>
          <w:szCs w:val="28"/>
        </w:rPr>
        <w:t>управління і координації дій залучених сил і засобів безпосередньо у місці проведення аварійно-рятувальних та інших невідкладних робіт, розстановки сил на головних напрямах ліквідації наслідків НС та керівництва роботами у зоні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організаційна група – для організації і підготовки засідань Штабу, спеціальної комісії з ліквідації наслідків НС, підготовки і реєстрації розпоряджень керівника робіт з ліквідації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управління резервом сил – для розстановки та обліку сил і засобів цивільного захисту, що додатково залучаються до ліквідації наслідків НС, підготовки пропозицій начальнику Штабу щодо їх застосування під час ліквідації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 xml:space="preserve">- представників </w:t>
      </w:r>
      <w:r w:rsidR="00047E0C">
        <w:rPr>
          <w:sz w:val="28"/>
          <w:szCs w:val="28"/>
        </w:rPr>
        <w:t>о</w:t>
      </w:r>
      <w:r>
        <w:rPr>
          <w:sz w:val="28"/>
          <w:szCs w:val="28"/>
        </w:rPr>
        <w:t>рганів влади, установ та організацій – для координації і обліку залучених для ліквідації наслідків надзвичайних ситуацій сил і засобів, доведення рішень керівника робіт з ліквідації наслідків НС, контролю за проведенням аварійно-рятувальних та інших невідкладних робіт і подання звітних матеріалів до групи аналізу ситуації і підготовки даних;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- матеріально-технічного забезпечення – для організації матеріально-технічного забезпечення проведення аварійно-рятувальних та інших невідкладних робіт, у тому числі з урахуванням використання місцевих матеріальн</w:t>
      </w:r>
      <w:r w:rsidR="00047E0C">
        <w:rPr>
          <w:sz w:val="28"/>
          <w:szCs w:val="28"/>
        </w:rPr>
        <w:t>ий резерв</w:t>
      </w:r>
      <w:r>
        <w:rPr>
          <w:sz w:val="28"/>
          <w:szCs w:val="28"/>
        </w:rPr>
        <w:t xml:space="preserve"> для ліквідації наслідків НС;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 xml:space="preserve">- організації зв’язку – для організації зв’язку в зоні НС із взаємодіючими службами цивільного захисту, </w:t>
      </w:r>
      <w:r w:rsidR="00354F43">
        <w:rPr>
          <w:sz w:val="28"/>
          <w:szCs w:val="28"/>
        </w:rPr>
        <w:t>о</w:t>
      </w:r>
      <w:r>
        <w:rPr>
          <w:sz w:val="28"/>
          <w:szCs w:val="28"/>
        </w:rPr>
        <w:t xml:space="preserve">рганами влади і керівництвом </w:t>
      </w:r>
      <w:r w:rsidR="00354F43">
        <w:rPr>
          <w:sz w:val="28"/>
          <w:szCs w:val="28"/>
        </w:rPr>
        <w:t>РУ ГУ</w:t>
      </w:r>
      <w:r>
        <w:rPr>
          <w:sz w:val="28"/>
          <w:szCs w:val="28"/>
        </w:rPr>
        <w:t xml:space="preserve"> ДСНС України в Івано-Франківській області, забезпечення функціонування засобів телекомунікації та інформатизації Штабу, а також офісної техніки;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lastRenderedPageBreak/>
        <w:t>- взаємодії з населенням та засобами масової інформації – для роботи із зверненнями громадян та інформування населення через засоби масової інформації про обстановку та правила поведінки в зоні НС, хід ліквідації її наслідків, прогноз подальшого розвитку;</w:t>
      </w:r>
    </w:p>
    <w:p w:rsidR="00A14B40" w:rsidRDefault="00801D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інші робочі групи.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7. Органи влади, установи та організації завчасно визначають представників та експертів, які залучатимуться до роботи у складі Штабу відповідного рівня, та організовують їх підготовку шляхом проведення з ними відповідних занять та тренувань.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 xml:space="preserve">8. Штаб має право отримувати від </w:t>
      </w:r>
      <w:r w:rsidR="00A75A84">
        <w:rPr>
          <w:sz w:val="28"/>
          <w:szCs w:val="28"/>
        </w:rPr>
        <w:t>о</w:t>
      </w:r>
      <w:r>
        <w:rPr>
          <w:sz w:val="28"/>
          <w:szCs w:val="28"/>
        </w:rPr>
        <w:t>рганів влади, підприємств, установ та організацій документи та повну і достовірну інформацію щодо причин виникнення НС, наслідків, спричинених НС, та заходів, які вживалися для її ліквідації.</w:t>
      </w:r>
    </w:p>
    <w:p w:rsidR="00A14B40" w:rsidRDefault="00801D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 Під час ліквідації НС Штаб веде оперативно-технічну та звітну документацію з урахуванням оперативної обстановки у зоні НС та ходу ліквідації її наслідків.</w:t>
      </w:r>
    </w:p>
    <w:p w:rsidR="00A14B40" w:rsidRDefault="00801D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 Після ліквідації наслідків НС Штаб узагальнює документи та формує архівну справу у двох примірниках, а також готує проект звіту про прийняті рішення і перебіг подій під час ліквідації наслідків НС для подальшого подання документації керівником робіт з ліквідації наслідків НС до Івано-Франківської </w:t>
      </w:r>
      <w:r w:rsidR="00A75A84">
        <w:rPr>
          <w:sz w:val="28"/>
          <w:szCs w:val="28"/>
        </w:rPr>
        <w:t>міської ради</w:t>
      </w:r>
      <w:r>
        <w:rPr>
          <w:sz w:val="28"/>
          <w:szCs w:val="28"/>
        </w:rPr>
        <w:t>, як органу, що його призначив.</w:t>
      </w:r>
    </w:p>
    <w:p w:rsidR="00A14B40" w:rsidRDefault="00801D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 Діяльність Штабу припиняється після завершення виконання покладених на нього завдань на підставі рішення керівника робіт з ліквідації наслідків НС про ліквідацію Штабу.</w:t>
      </w:r>
    </w:p>
    <w:p w:rsidR="00A14B40" w:rsidRDefault="00A14B40">
      <w:pPr>
        <w:ind w:firstLine="720"/>
        <w:jc w:val="both"/>
        <w:rPr>
          <w:sz w:val="28"/>
          <w:szCs w:val="28"/>
        </w:rPr>
      </w:pPr>
    </w:p>
    <w:p w:rsidR="00A14B40" w:rsidRDefault="00801D81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IV. Фінансове та матеріально-технічне забезпечення роботи Штабу 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За особами, включеними до складу Штабу на час виконання покладених на них обов’язків, зберігається заробітна плата (грошове забезпечення) за основним місцем роботи.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Матеріально-технічне та фінансове забезпечення роботи Штабу здійснюється відповідно до чинного законодавства України.</w:t>
      </w:r>
    </w:p>
    <w:p w:rsidR="00A14B40" w:rsidRDefault="00801D81">
      <w:pPr>
        <w:ind w:firstLine="720"/>
        <w:jc w:val="both"/>
      </w:pPr>
      <w:r>
        <w:rPr>
          <w:sz w:val="28"/>
          <w:szCs w:val="28"/>
        </w:rPr>
        <w:t>Штаб забезпечується комплектом оперативно-технічної документації, нормативно-правовими актами з питань організації реагування на НС, засобами зв’язку та оргтехнікою</w:t>
      </w:r>
      <w:r>
        <w:t>.</w:t>
      </w:r>
    </w:p>
    <w:p w:rsidR="00A14B40" w:rsidRDefault="00A14B40">
      <w:pPr>
        <w:pStyle w:val="HTML1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4B40" w:rsidRDefault="00A14B40">
      <w:pPr>
        <w:pStyle w:val="HTML1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4AAB" w:rsidRPr="0064342E" w:rsidRDefault="00774AAB" w:rsidP="00774AAB">
      <w:pPr>
        <w:ind w:firstLine="708"/>
        <w:rPr>
          <w:sz w:val="28"/>
          <w:szCs w:val="28"/>
        </w:rPr>
      </w:pPr>
      <w:r w:rsidRPr="0064342E">
        <w:rPr>
          <w:sz w:val="28"/>
          <w:szCs w:val="28"/>
        </w:rPr>
        <w:t>Керуючий справами</w:t>
      </w:r>
    </w:p>
    <w:p w:rsidR="00774AAB" w:rsidRPr="0064342E" w:rsidRDefault="00774AAB" w:rsidP="00774AAB">
      <w:pPr>
        <w:ind w:firstLine="708"/>
        <w:rPr>
          <w:sz w:val="28"/>
          <w:szCs w:val="28"/>
        </w:rPr>
      </w:pPr>
      <w:r w:rsidRPr="0064342E">
        <w:rPr>
          <w:sz w:val="28"/>
          <w:szCs w:val="28"/>
        </w:rPr>
        <w:t>виконавчого комітету міської ради</w:t>
      </w:r>
      <w:r w:rsidRPr="0064342E">
        <w:rPr>
          <w:sz w:val="28"/>
          <w:szCs w:val="28"/>
        </w:rPr>
        <w:tab/>
      </w:r>
      <w:r w:rsidRPr="0064342E">
        <w:rPr>
          <w:sz w:val="28"/>
          <w:szCs w:val="28"/>
        </w:rPr>
        <w:tab/>
      </w:r>
      <w:r w:rsidRPr="0064342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342E">
        <w:rPr>
          <w:sz w:val="28"/>
          <w:szCs w:val="28"/>
        </w:rPr>
        <w:t>Ігор Ш</w:t>
      </w:r>
      <w:r>
        <w:rPr>
          <w:sz w:val="28"/>
          <w:szCs w:val="28"/>
        </w:rPr>
        <w:t>ЕВЧУК</w:t>
      </w:r>
    </w:p>
    <w:p w:rsidR="00A14B40" w:rsidRDefault="00A14B40" w:rsidP="00774AAB">
      <w:pPr>
        <w:ind w:firstLine="709"/>
        <w:rPr>
          <w:sz w:val="28"/>
          <w:szCs w:val="22"/>
          <w:lang w:eastAsia="en-US"/>
        </w:rPr>
      </w:pPr>
    </w:p>
    <w:sectPr w:rsidR="00A14B40" w:rsidSect="00A01DBE">
      <w:footerReference w:type="default" r:id="rId7"/>
      <w:footerReference w:type="first" r:id="rId8"/>
      <w:pgSz w:w="11906" w:h="16838"/>
      <w:pgMar w:top="1134" w:right="567" w:bottom="1134" w:left="1985" w:header="0" w:footer="0" w:gutter="0"/>
      <w:pgNumType w:start="5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C06" w:rsidRDefault="00734C06" w:rsidP="002B7085">
      <w:r>
        <w:separator/>
      </w:r>
    </w:p>
  </w:endnote>
  <w:endnote w:type="continuationSeparator" w:id="0">
    <w:p w:rsidR="00734C06" w:rsidRDefault="00734C06" w:rsidP="002B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0226147"/>
      <w:docPartObj>
        <w:docPartGallery w:val="Page Numbers (Bottom of Page)"/>
        <w:docPartUnique/>
      </w:docPartObj>
    </w:sdtPr>
    <w:sdtEndPr/>
    <w:sdtContent>
      <w:p w:rsidR="00A01DBE" w:rsidRDefault="00A01D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CFB" w:rsidRPr="004E4CFB">
          <w:rPr>
            <w:noProof/>
            <w:lang w:val="ru-RU"/>
          </w:rPr>
          <w:t>6</w:t>
        </w:r>
        <w:r>
          <w:fldChar w:fldCharType="end"/>
        </w:r>
      </w:p>
    </w:sdtContent>
  </w:sdt>
  <w:p w:rsidR="00A01DBE" w:rsidRDefault="00A01DB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6707959"/>
      <w:docPartObj>
        <w:docPartGallery w:val="Page Numbers (Bottom of Page)"/>
        <w:docPartUnique/>
      </w:docPartObj>
    </w:sdtPr>
    <w:sdtEndPr/>
    <w:sdtContent>
      <w:p w:rsidR="00A01DBE" w:rsidRDefault="00A01D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1DBE">
          <w:rPr>
            <w:noProof/>
            <w:lang w:val="ru-RU"/>
          </w:rPr>
          <w:t>6</w:t>
        </w:r>
        <w:r>
          <w:fldChar w:fldCharType="end"/>
        </w:r>
      </w:p>
    </w:sdtContent>
  </w:sdt>
  <w:p w:rsidR="002B7085" w:rsidRDefault="002B70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C06" w:rsidRDefault="00734C06" w:rsidP="002B7085">
      <w:r>
        <w:separator/>
      </w:r>
    </w:p>
  </w:footnote>
  <w:footnote w:type="continuationSeparator" w:id="0">
    <w:p w:rsidR="00734C06" w:rsidRDefault="00734C06" w:rsidP="002B7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6F10AC"/>
    <w:multiLevelType w:val="multilevel"/>
    <w:tmpl w:val="737A7D9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40"/>
    <w:rsid w:val="00047E0C"/>
    <w:rsid w:val="0024699D"/>
    <w:rsid w:val="00295B9B"/>
    <w:rsid w:val="002A4290"/>
    <w:rsid w:val="002B7085"/>
    <w:rsid w:val="00354F43"/>
    <w:rsid w:val="004A5677"/>
    <w:rsid w:val="004E4CFB"/>
    <w:rsid w:val="00543EA4"/>
    <w:rsid w:val="00734C06"/>
    <w:rsid w:val="00774AAB"/>
    <w:rsid w:val="00801D81"/>
    <w:rsid w:val="008B2216"/>
    <w:rsid w:val="00A01DBE"/>
    <w:rsid w:val="00A14B40"/>
    <w:rsid w:val="00A604F0"/>
    <w:rsid w:val="00A75A84"/>
    <w:rsid w:val="00CC447C"/>
    <w:rsid w:val="00CD5B97"/>
    <w:rsid w:val="00D046E2"/>
    <w:rsid w:val="00D440EA"/>
    <w:rsid w:val="00FA6F30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27494-FDB3-4021-B1CC-0C69A821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Lohit Devanagar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uk-UA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2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</w:style>
  <w:style w:type="character" w:customStyle="1" w:styleId="HTML">
    <w:name w:val="Стандартный HTML Знак"/>
    <w:qFormat/>
    <w:rPr>
      <w:rFonts w:ascii="Courier New" w:hAnsi="Courier New" w:cs="Courier New"/>
      <w:lang w:val="uk-U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  <w:lang w:val="uk-UA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Arial" w:eastAsia="Tahoma" w:hAnsi="Arial" w:cs="Lohit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HTML1">
    <w:name w:val="Стандартный HTML1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8">
    <w:name w:val="header"/>
    <w:basedOn w:val="a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pPr>
      <w:tabs>
        <w:tab w:val="center" w:pos="4819"/>
        <w:tab w:val="right" w:pos="9639"/>
      </w:tabs>
    </w:pPr>
  </w:style>
  <w:style w:type="paragraph" w:styleId="ab">
    <w:name w:val="Body Text Indent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529"/>
      <w:jc w:val="both"/>
    </w:pPr>
    <w:rPr>
      <w:sz w:val="28"/>
      <w:szCs w:val="28"/>
    </w:rPr>
  </w:style>
  <w:style w:type="paragraph" w:customStyle="1" w:styleId="11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12"/>
    <w:uiPriority w:val="99"/>
    <w:semiHidden/>
    <w:unhideWhenUsed/>
    <w:rsid w:val="002B708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c"/>
    <w:uiPriority w:val="99"/>
    <w:semiHidden/>
    <w:rsid w:val="002B7085"/>
    <w:rPr>
      <w:rFonts w:ascii="Tahoma" w:eastAsia="Times New Roman" w:hAnsi="Tahoma" w:cs="Tahoma"/>
      <w:sz w:val="16"/>
      <w:szCs w:val="16"/>
      <w:lang w:val="uk-UA" w:bidi="ar-SA"/>
    </w:rPr>
  </w:style>
  <w:style w:type="character" w:customStyle="1" w:styleId="aa">
    <w:name w:val="Нижний колонтитул Знак"/>
    <w:basedOn w:val="a0"/>
    <w:link w:val="a9"/>
    <w:uiPriority w:val="99"/>
    <w:rsid w:val="002B7085"/>
    <w:rPr>
      <w:rFonts w:eastAsia="Times New Roman" w:cs="Times New Roman"/>
      <w:sz w:val="24"/>
      <w:lang w:val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5917</Words>
  <Characters>3373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2024-04-15T06:10:00Z</cp:lastPrinted>
  <dcterms:created xsi:type="dcterms:W3CDTF">2024-05-01T10:50:00Z</dcterms:created>
  <dcterms:modified xsi:type="dcterms:W3CDTF">2024-05-01T10:50:00Z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2011-11-25T11:55:00Z</dcterms:created>
  <dc:creator>vova</dc:creator>
  <dc:description/>
  <cp:keywords/>
  <dc:language>en-US</dc:language>
  <cp:lastModifiedBy>Work</cp:lastModifiedBy>
  <cp:lastPrinted>2024-03-11T08:30:00Z</cp:lastPrinted>
  <dcterms:modified xsi:type="dcterms:W3CDTF">2024-03-22T09:49:00Z</dcterms:modified>
  <cp:revision>57</cp:revision>
  <dc:subject/>
  <dc:title/>
</cp:coreProperties>
</file>