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945323" w:rsidRDefault="00945323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945323" w:rsidRDefault="00945323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Про затвердження Плану реагування</w:t>
      </w: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left="567" w:right="70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на надзвичайні ситуації на території</w:t>
      </w: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left="567" w:right="70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Івано-Франківської міської ради </w:t>
      </w:r>
    </w:p>
    <w:p w:rsidR="00740901" w:rsidRDefault="00740901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pacing w:after="0" w:line="240" w:lineRule="auto"/>
        <w:ind w:firstLine="567"/>
        <w:jc w:val="both"/>
      </w:pPr>
      <w:r>
        <w:rPr>
          <w:rFonts w:eastAsia="Times New Roman"/>
          <w:color w:val="000000"/>
          <w:lang w:eastAsia="uk-UA"/>
        </w:rPr>
        <w:t xml:space="preserve">Керуючись </w:t>
      </w:r>
      <w:r w:rsidRPr="007A3657">
        <w:t>ст. 5</w:t>
      </w:r>
      <w:r>
        <w:t>2</w:t>
      </w:r>
      <w:r w:rsidRPr="007A3657">
        <w:t xml:space="preserve"> Закону України «Про мі</w:t>
      </w:r>
      <w:r>
        <w:t xml:space="preserve">сцеве самоврядування в Україні», </w:t>
      </w:r>
      <w:r w:rsidR="007D0D1E">
        <w:rPr>
          <w:rFonts w:eastAsia="Times New Roman"/>
          <w:color w:val="000000"/>
          <w:lang w:eastAsia="uk-UA"/>
        </w:rPr>
        <w:t>Кодексом</w:t>
      </w:r>
      <w:r>
        <w:rPr>
          <w:rFonts w:eastAsia="Times New Roman"/>
          <w:color w:val="000000"/>
          <w:lang w:eastAsia="uk-UA"/>
        </w:rPr>
        <w:t xml:space="preserve"> цивільного захисту України, </w:t>
      </w:r>
      <w:r w:rsidR="007D0D1E">
        <w:t>Порядком</w:t>
      </w:r>
      <w:r w:rsidRPr="0043110C">
        <w:t xml:space="preserve"> розробки планів діяльності єдиної державної системи цивільного захисту,</w:t>
      </w:r>
      <w:r w:rsidRPr="0043110C">
        <w:rPr>
          <w:rFonts w:eastAsia="Wingdings 2"/>
        </w:rPr>
        <w:t xml:space="preserve"> затвердженого постановою Кабінету Міністрів України від 9 липня 2017 № 626</w:t>
      </w:r>
      <w:r w:rsidRPr="0043110C">
        <w:t xml:space="preserve"> та на виконання листа РУ ГУ ДСНС України в області від 30.06.2022 року</w:t>
      </w:r>
      <w:r>
        <w:t xml:space="preserve"> </w:t>
      </w:r>
      <w:r w:rsidRPr="0043110C">
        <w:t>№ 2001/21-31 щодо розробки нових планів реагування на надзвичайні ситуації, н</w:t>
      </w:r>
      <w:r w:rsidR="007D0D1E">
        <w:t>аказом</w:t>
      </w:r>
      <w:r w:rsidRPr="0043110C">
        <w:t xml:space="preserve"> ДСНС України від 24.03.2020 року № 224 "Про затвердження методичних рекомендацій", розпорядження</w:t>
      </w:r>
      <w:r w:rsidR="007D0D1E">
        <w:t>м</w:t>
      </w:r>
      <w:r w:rsidRPr="0043110C">
        <w:t xml:space="preserve"> облдержадміністрації від 21.09.2020 року № 492 "Про розробку і формування планів реагування на надзвичайні ситуації за їх видами"</w:t>
      </w:r>
      <w:r>
        <w:rPr>
          <w:rFonts w:eastAsia="Times New Roman"/>
          <w:color w:val="000000"/>
          <w:lang w:eastAsia="uk-UA"/>
        </w:rPr>
        <w:t xml:space="preserve">, з метою удосконалення методів протидії техногенним та природним негативним факторам, покращення ефективності роботи сил і засобів цивільного захисту, </w:t>
      </w:r>
      <w:r>
        <w:t>виконавчий комітет міської ради</w:t>
      </w:r>
    </w:p>
    <w:p w:rsidR="00740901" w:rsidRDefault="00740901" w:rsidP="00740901">
      <w:pPr>
        <w:spacing w:after="0" w:line="240" w:lineRule="auto"/>
        <w:ind w:firstLine="567"/>
        <w:jc w:val="both"/>
      </w:pPr>
    </w:p>
    <w:p w:rsidR="00740901" w:rsidRDefault="00740901" w:rsidP="00740901">
      <w:pPr>
        <w:spacing w:after="0" w:line="240" w:lineRule="auto"/>
        <w:ind w:firstLine="567"/>
        <w:jc w:val="center"/>
      </w:pPr>
      <w:r>
        <w:t>вирішив:</w:t>
      </w:r>
    </w:p>
    <w:p w:rsidR="00740901" w:rsidRDefault="00740901" w:rsidP="00740901">
      <w:pPr>
        <w:spacing w:after="0" w:line="240" w:lineRule="auto"/>
        <w:ind w:firstLine="567"/>
        <w:jc w:val="both"/>
      </w:pPr>
    </w:p>
    <w:p w:rsidR="00740901" w:rsidRDefault="00740901" w:rsidP="00740901">
      <w:pPr>
        <w:shd w:val="clear" w:color="auto" w:fill="FFFFFF"/>
        <w:tabs>
          <w:tab w:val="left" w:pos="4111"/>
          <w:tab w:val="left" w:pos="4253"/>
          <w:tab w:val="left" w:pos="8647"/>
          <w:tab w:val="left" w:pos="8789"/>
        </w:tabs>
        <w:spacing w:after="0" w:line="240" w:lineRule="auto"/>
        <w:ind w:right="-1"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1. Затвердити План реагування на надзвичайні ситуації на території Івано-Франківської міської ради згідно з додатком 1.</w:t>
      </w:r>
    </w:p>
    <w:p w:rsidR="00740901" w:rsidRDefault="00740901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2. Затвердити </w:t>
      </w:r>
      <w:r>
        <w:t xml:space="preserve">перелік </w:t>
      </w:r>
      <w:r w:rsidRPr="0043110C">
        <w:t>територіальних спеціалізованих служб цивільного захисту Івано-Франківськ</w:t>
      </w:r>
      <w:r>
        <w:t xml:space="preserve">ої </w:t>
      </w:r>
      <w:r w:rsidRPr="0043110C">
        <w:t xml:space="preserve">міської </w:t>
      </w:r>
      <w:proofErr w:type="spellStart"/>
      <w:r w:rsidRPr="0043110C">
        <w:t>субланки</w:t>
      </w:r>
      <w:proofErr w:type="spellEnd"/>
      <w:r w:rsidRPr="0043110C">
        <w:t xml:space="preserve"> </w:t>
      </w:r>
      <w:r>
        <w:t xml:space="preserve">                     </w:t>
      </w:r>
      <w:r w:rsidRPr="0043110C">
        <w:t xml:space="preserve">Івано-Франківської районної </w:t>
      </w:r>
      <w:r>
        <w:t xml:space="preserve">ланки територіальної підсистеми </w:t>
      </w:r>
      <w:r w:rsidRPr="0043110C">
        <w:t>єдиної державної системи цивільного захи</w:t>
      </w:r>
      <w:r>
        <w:t xml:space="preserve">сту Івано-Франківської області </w:t>
      </w:r>
      <w:r>
        <w:rPr>
          <w:rFonts w:eastAsia="Times New Roman"/>
          <w:color w:val="000000"/>
          <w:lang w:eastAsia="uk-UA"/>
        </w:rPr>
        <w:t>згідно з додатком 2.</w:t>
      </w:r>
    </w:p>
    <w:p w:rsidR="00740901" w:rsidRDefault="00740901" w:rsidP="00740901">
      <w:pPr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pacing w:after="0" w:line="240" w:lineRule="auto"/>
        <w:ind w:firstLine="567"/>
        <w:jc w:val="both"/>
      </w:pPr>
      <w:r>
        <w:rPr>
          <w:rFonts w:eastAsia="Times New Roman"/>
          <w:color w:val="000000"/>
          <w:lang w:eastAsia="uk-UA"/>
        </w:rPr>
        <w:t xml:space="preserve">3. </w:t>
      </w:r>
      <w:r w:rsidRPr="00740901">
        <w:rPr>
          <w:rFonts w:eastAsia="Times New Roman"/>
          <w:color w:val="000000"/>
          <w:lang w:eastAsia="uk-UA"/>
        </w:rPr>
        <w:t xml:space="preserve">Затвердити </w:t>
      </w:r>
      <w:r>
        <w:t>перелік</w:t>
      </w:r>
      <w:r w:rsidRPr="00740901">
        <w:t xml:space="preserve"> сил цивільного захисту Івано-Франківської міської </w:t>
      </w:r>
      <w:proofErr w:type="spellStart"/>
      <w:r w:rsidRPr="00740901">
        <w:t>субланки</w:t>
      </w:r>
      <w:proofErr w:type="spellEnd"/>
      <w:r w:rsidRPr="00740901">
        <w:t xml:space="preserve"> Івано-Франківської районної ланки територіальної підсистеми єдиної державної системи цивільного захисту</w:t>
      </w:r>
      <w:r>
        <w:t xml:space="preserve"> згідно з додатком 3.</w:t>
      </w:r>
    </w:p>
    <w:p w:rsidR="00740901" w:rsidRDefault="00740901" w:rsidP="00740901">
      <w:pPr>
        <w:spacing w:after="0" w:line="240" w:lineRule="auto"/>
        <w:ind w:firstLine="567"/>
        <w:jc w:val="both"/>
      </w:pPr>
    </w:p>
    <w:p w:rsidR="008332EE" w:rsidRDefault="00740901" w:rsidP="008332EE">
      <w:pPr>
        <w:spacing w:after="0" w:line="240" w:lineRule="auto"/>
        <w:ind w:firstLine="567"/>
        <w:jc w:val="both"/>
      </w:pPr>
      <w:r>
        <w:t xml:space="preserve">4. </w:t>
      </w:r>
      <w:r w:rsidR="008332EE">
        <w:t xml:space="preserve">Затвердити </w:t>
      </w:r>
      <w:r w:rsidR="008332EE">
        <w:rPr>
          <w:bCs/>
        </w:rPr>
        <w:t xml:space="preserve">список посадових осіб, які можуть включатися до складу місцевого </w:t>
      </w:r>
      <w:r w:rsidR="008332EE" w:rsidRPr="00855ED5">
        <w:rPr>
          <w:bCs/>
        </w:rPr>
        <w:t>штабу з ліквідації наслідків надзвичайної ситуації</w:t>
      </w:r>
      <w:r w:rsidR="008332EE" w:rsidRPr="008332EE">
        <w:t xml:space="preserve"> </w:t>
      </w:r>
      <w:r w:rsidR="008332EE">
        <w:t>згідно з додатком 4.</w:t>
      </w:r>
    </w:p>
    <w:p w:rsidR="008332EE" w:rsidRDefault="008332EE" w:rsidP="008332EE">
      <w:pPr>
        <w:spacing w:after="0" w:line="240" w:lineRule="auto"/>
        <w:ind w:firstLine="567"/>
        <w:jc w:val="both"/>
      </w:pPr>
    </w:p>
    <w:p w:rsidR="008332EE" w:rsidRDefault="008332EE" w:rsidP="008332EE">
      <w:pPr>
        <w:spacing w:after="0" w:line="240" w:lineRule="auto"/>
        <w:ind w:firstLine="567"/>
        <w:jc w:val="both"/>
      </w:pPr>
      <w:r>
        <w:rPr>
          <w:bCs/>
        </w:rPr>
        <w:t xml:space="preserve">5. Затвердити схему міської </w:t>
      </w:r>
      <w:proofErr w:type="spellStart"/>
      <w:r w:rsidR="007D0D1E">
        <w:rPr>
          <w:bCs/>
        </w:rPr>
        <w:t>су</w:t>
      </w:r>
      <w:r>
        <w:rPr>
          <w:bCs/>
        </w:rPr>
        <w:t>бланки</w:t>
      </w:r>
      <w:proofErr w:type="spellEnd"/>
      <w:r>
        <w:rPr>
          <w:bCs/>
        </w:rPr>
        <w:t xml:space="preserve"> Івано-Франківської районної ланки територіальної підсистеми єдиної державної системи цивільного захисту </w:t>
      </w:r>
      <w:r>
        <w:t>згідно з додатком 5.</w:t>
      </w:r>
    </w:p>
    <w:p w:rsidR="008332EE" w:rsidRDefault="008332EE" w:rsidP="008332EE">
      <w:pPr>
        <w:spacing w:after="0" w:line="240" w:lineRule="auto"/>
        <w:jc w:val="both"/>
        <w:rPr>
          <w:bCs/>
        </w:rPr>
      </w:pPr>
    </w:p>
    <w:p w:rsidR="00740901" w:rsidRPr="00740901" w:rsidRDefault="00740901" w:rsidP="008332EE">
      <w:pPr>
        <w:spacing w:after="0" w:line="240" w:lineRule="auto"/>
        <w:ind w:firstLine="567"/>
      </w:pPr>
    </w:p>
    <w:p w:rsidR="00740901" w:rsidRDefault="008332EE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6</w:t>
      </w:r>
      <w:r w:rsidR="00740901">
        <w:rPr>
          <w:rFonts w:eastAsia="Times New Roman"/>
          <w:color w:val="000000"/>
          <w:lang w:eastAsia="uk-UA"/>
        </w:rPr>
        <w:t>. Координацію роботи та узагальнення інформації щодо виконання рішення покласти на управління з питань надзвичайних ситуацій Департам</w:t>
      </w:r>
      <w:r w:rsidR="00B057BB">
        <w:rPr>
          <w:rFonts w:eastAsia="Times New Roman"/>
          <w:color w:val="000000"/>
          <w:lang w:eastAsia="uk-UA"/>
        </w:rPr>
        <w:t>енту по взаємодії зі Збройними с</w:t>
      </w:r>
      <w:r w:rsidR="00740901">
        <w:rPr>
          <w:rFonts w:eastAsia="Times New Roman"/>
          <w:color w:val="000000"/>
          <w:lang w:eastAsia="uk-UA"/>
        </w:rPr>
        <w:t>илами України, Національною гвардією України,  правоохоронними органами та надзвичайними ситуаціями міської ради (І. Влізло).</w:t>
      </w:r>
    </w:p>
    <w:p w:rsidR="00740901" w:rsidRDefault="00740901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8332EE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7</w:t>
      </w:r>
      <w:r w:rsidR="00740901">
        <w:rPr>
          <w:rFonts w:eastAsia="Times New Roman"/>
          <w:color w:val="000000"/>
          <w:lang w:eastAsia="uk-UA"/>
        </w:rPr>
        <w:t>.</w:t>
      </w:r>
      <w:r w:rsidR="00740901" w:rsidRPr="00E86020">
        <w:t xml:space="preserve"> </w:t>
      </w:r>
      <w:r w:rsidR="00740901" w:rsidRPr="00782C43">
        <w:t>Контроль за в</w:t>
      </w:r>
      <w:r w:rsidR="00740901" w:rsidRPr="00D13741">
        <w:t>иконанням р</w:t>
      </w:r>
      <w:r w:rsidR="00740901">
        <w:t>ішення</w:t>
      </w:r>
      <w:r w:rsidR="00740901" w:rsidRPr="00D13741">
        <w:t xml:space="preserve"> покласти на заступника міського голови </w:t>
      </w:r>
      <w:r w:rsidR="00740901">
        <w:t>– директора Департам</w:t>
      </w:r>
      <w:r w:rsidR="00B057BB">
        <w:t>енту по взаємодії зі Збройними с</w:t>
      </w:r>
      <w:r w:rsidR="00740901">
        <w:t>илами України, Національною гвардією України, правоохоронними органами та надзвичайними ситуаціями міської ради Р</w:t>
      </w:r>
      <w:r w:rsidR="00740901" w:rsidRPr="00D13741">
        <w:t>.</w:t>
      </w:r>
      <w:r w:rsidR="00740901">
        <w:t xml:space="preserve"> </w:t>
      </w:r>
      <w:proofErr w:type="spellStart"/>
      <w:r w:rsidR="00740901">
        <w:t>Гайду</w:t>
      </w:r>
      <w:proofErr w:type="spellEnd"/>
      <w:r w:rsidR="00740901">
        <w:rPr>
          <w:rFonts w:eastAsia="Times New Roman"/>
          <w:color w:val="000000"/>
          <w:lang w:eastAsia="uk-UA"/>
        </w:rPr>
        <w:t>.</w:t>
      </w:r>
    </w:p>
    <w:p w:rsidR="00740901" w:rsidRDefault="00740901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740901" w:rsidRDefault="00740901" w:rsidP="00740901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  <w:t>Руслан МАРЦІНКІВ</w:t>
      </w:r>
    </w:p>
    <w:p w:rsidR="00740901" w:rsidRDefault="00740901" w:rsidP="00740901"/>
    <w:sectPr w:rsidR="00740901" w:rsidSect="002B2582">
      <w:headerReference w:type="default" r:id="rId6"/>
      <w:footerReference w:type="default" r:id="rId7"/>
      <w:pgSz w:w="11906" w:h="16838"/>
      <w:pgMar w:top="850" w:right="850" w:bottom="850" w:left="1985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C4F" w:rsidRDefault="00CB3C4F" w:rsidP="00EB6454">
      <w:pPr>
        <w:spacing w:after="0" w:line="240" w:lineRule="auto"/>
      </w:pPr>
      <w:r>
        <w:separator/>
      </w:r>
    </w:p>
  </w:endnote>
  <w:endnote w:type="continuationSeparator" w:id="0">
    <w:p w:rsidR="00CB3C4F" w:rsidRDefault="00CB3C4F" w:rsidP="00EB6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2340228"/>
      <w:docPartObj>
        <w:docPartGallery w:val="Page Numbers (Bottom of Page)"/>
        <w:docPartUnique/>
      </w:docPartObj>
    </w:sdtPr>
    <w:sdtEndPr/>
    <w:sdtContent>
      <w:p w:rsidR="00EB6454" w:rsidRDefault="00EB6454">
        <w:pPr>
          <w:pStyle w:val="a9"/>
          <w:jc w:val="center"/>
        </w:pPr>
        <w:r>
          <w:t>2</w:t>
        </w:r>
      </w:p>
      <w:p w:rsidR="00EB6454" w:rsidRDefault="00CB3C4F" w:rsidP="00EB6454">
        <w:pPr>
          <w:pStyle w:val="a9"/>
        </w:pPr>
      </w:p>
    </w:sdtContent>
  </w:sdt>
  <w:p w:rsidR="00EB6454" w:rsidRDefault="00EB645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C4F" w:rsidRDefault="00CB3C4F" w:rsidP="00EB6454">
      <w:pPr>
        <w:spacing w:after="0" w:line="240" w:lineRule="auto"/>
      </w:pPr>
      <w:r>
        <w:separator/>
      </w:r>
    </w:p>
  </w:footnote>
  <w:footnote w:type="continuationSeparator" w:id="0">
    <w:p w:rsidR="00CB3C4F" w:rsidRDefault="00CB3C4F" w:rsidP="00EB6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582" w:rsidRPr="002B2582" w:rsidRDefault="00CB3C4F" w:rsidP="00EB6454">
    <w:pPr>
      <w:pStyle w:val="a4"/>
      <w:rPr>
        <w:sz w:val="24"/>
      </w:rPr>
    </w:pPr>
  </w:p>
  <w:p w:rsidR="002B2582" w:rsidRDefault="00CB3C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01"/>
    <w:rsid w:val="000979D5"/>
    <w:rsid w:val="002B4437"/>
    <w:rsid w:val="006466E6"/>
    <w:rsid w:val="00740901"/>
    <w:rsid w:val="007D0D1E"/>
    <w:rsid w:val="008332EE"/>
    <w:rsid w:val="00945323"/>
    <w:rsid w:val="00971875"/>
    <w:rsid w:val="00AC211A"/>
    <w:rsid w:val="00B057BB"/>
    <w:rsid w:val="00C75887"/>
    <w:rsid w:val="00CB3C4F"/>
    <w:rsid w:val="00DE3D70"/>
    <w:rsid w:val="00E16A13"/>
    <w:rsid w:val="00EB6454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857AA-43B4-4F8D-8A5D-D0D5FB74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01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7409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0901"/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Назва документа"/>
    <w:basedOn w:val="a"/>
    <w:next w:val="a"/>
    <w:rsid w:val="00740901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833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2EE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EB64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6454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2024-03-26T08:52:00Z</cp:lastPrinted>
  <dcterms:created xsi:type="dcterms:W3CDTF">2024-05-01T11:01:00Z</dcterms:created>
  <dcterms:modified xsi:type="dcterms:W3CDTF">2024-05-01T11:01:00Z</dcterms:modified>
</cp:coreProperties>
</file>