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theme/themeOverride1.xml" ContentType="application/vnd.openxmlformats-officedocument.themeOverride+xml"/>
  <Override PartName="/word/charts/chart4.xml" ContentType="application/vnd.openxmlformats-officedocument.drawingml.chart+xml"/>
  <Override PartName="/word/theme/themeOverride2.xml" ContentType="application/vnd.openxmlformats-officedocument.themeOverride+xml"/>
  <Override PartName="/word/charts/chart5.xml" ContentType="application/vnd.openxmlformats-officedocument.drawingml.chart+xml"/>
  <Override PartName="/word/charts/chart6.xml" ContentType="application/vnd.openxmlformats-officedocument.drawingml.chart+xml"/>
  <Override PartName="/word/theme/themeOverride3.xml" ContentType="application/vnd.openxmlformats-officedocument.themeOverride+xml"/>
  <Override PartName="/word/charts/chart7.xml" ContentType="application/vnd.openxmlformats-officedocument.drawingml.chart+xml"/>
  <Override PartName="/word/theme/themeOverride4.xml" ContentType="application/vnd.openxmlformats-officedocument.themeOverride+xml"/>
  <Override PartName="/word/charts/chart8.xml" ContentType="application/vnd.openxmlformats-officedocument.drawingml.chart+xml"/>
  <Override PartName="/word/theme/themeOverride5.xml" ContentType="application/vnd.openxmlformats-officedocument.themeOverride+xml"/>
  <Override PartName="/word/charts/chart9.xml" ContentType="application/vnd.openxmlformats-officedocument.drawingml.chart+xml"/>
  <Override PartName="/word/charts/chart10.xml" ContentType="application/vnd.openxmlformats-officedocument.drawingml.chart+xml"/>
  <Override PartName="/word/charts/chart11.xml" ContentType="application/vnd.openxmlformats-officedocument.drawingml.chart+xml"/>
  <Override PartName="/word/charts/chart12.xml" ContentType="application/vnd.openxmlformats-officedocument.drawingml.chart+xml"/>
  <Override PartName="/word/theme/themeOverride6.xml" ContentType="application/vnd.openxmlformats-officedocument.themeOverride+xml"/>
  <Override PartName="/word/charts/chart13.xml" ContentType="application/vnd.openxmlformats-officedocument.drawingml.chart+xml"/>
  <Override PartName="/word/drawings/drawing1.xml" ContentType="application/vnd.openxmlformats-officedocument.drawingml.chartshap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ac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44"/>
        <w:gridCol w:w="5210"/>
      </w:tblGrid>
      <w:tr w:rsidR="00826B2A" w:rsidRPr="0013676C" w:rsidTr="0030169F">
        <w:tc>
          <w:tcPr>
            <w:tcW w:w="4644" w:type="dxa"/>
          </w:tcPr>
          <w:p w:rsidR="00826B2A" w:rsidRPr="0030169F" w:rsidRDefault="00826B2A" w:rsidP="00826B2A">
            <w:pPr>
              <w:rPr>
                <w:rFonts w:ascii="Times New Roman" w:hAnsi="Times New Roman" w:cs="Times New Roman"/>
                <w:bCs/>
                <w:color w:val="FF0000"/>
                <w:lang w:val="uk-UA" w:eastAsia="ru-RU"/>
              </w:rPr>
            </w:pPr>
            <w:bookmarkStart w:id="0" w:name="_GoBack"/>
            <w:bookmarkEnd w:id="0"/>
          </w:p>
        </w:tc>
        <w:tc>
          <w:tcPr>
            <w:tcW w:w="5210" w:type="dxa"/>
          </w:tcPr>
          <w:p w:rsidR="00826B2A" w:rsidRPr="0030169F" w:rsidRDefault="00826B2A" w:rsidP="00826B2A">
            <w:pPr>
              <w:rPr>
                <w:rFonts w:ascii="Times New Roman" w:hAnsi="Times New Roman" w:cs="Times New Roman"/>
                <w:b/>
                <w:bCs/>
                <w:lang w:val="uk-UA" w:eastAsia="ru-RU"/>
              </w:rPr>
            </w:pPr>
            <w:r w:rsidRPr="0030169F">
              <w:rPr>
                <w:rFonts w:ascii="Times New Roman" w:hAnsi="Times New Roman" w:cs="Times New Roman"/>
                <w:b/>
                <w:bCs/>
                <w:lang w:val="uk-UA" w:eastAsia="ru-RU"/>
              </w:rPr>
              <w:t>ЗАТВЕРДЖЕНО</w:t>
            </w:r>
          </w:p>
          <w:p w:rsidR="00826B2A" w:rsidRPr="0030169F" w:rsidRDefault="0030169F" w:rsidP="00826B2A">
            <w:pPr>
              <w:rPr>
                <w:rFonts w:ascii="Times New Roman" w:hAnsi="Times New Roman" w:cs="Times New Roman"/>
                <w:b/>
                <w:bCs/>
                <w:lang w:val="uk-UA" w:eastAsia="ru-RU"/>
              </w:rPr>
            </w:pPr>
            <w:r w:rsidRPr="0030169F">
              <w:rPr>
                <w:rFonts w:ascii="Times New Roman" w:hAnsi="Times New Roman" w:cs="Times New Roman"/>
                <w:b/>
                <w:bCs/>
                <w:lang w:val="uk-UA" w:eastAsia="ru-RU"/>
              </w:rPr>
              <w:t>рішенням виконавчого комітету</w:t>
            </w:r>
          </w:p>
          <w:p w:rsidR="00826B2A" w:rsidRPr="0030169F" w:rsidRDefault="00826B2A" w:rsidP="00826B2A">
            <w:pPr>
              <w:rPr>
                <w:rFonts w:ascii="Times New Roman" w:hAnsi="Times New Roman" w:cs="Times New Roman"/>
                <w:b/>
                <w:bCs/>
                <w:lang w:val="uk-UA" w:eastAsia="ru-RU"/>
              </w:rPr>
            </w:pPr>
            <w:r w:rsidRPr="0030169F">
              <w:rPr>
                <w:rFonts w:ascii="Times New Roman" w:hAnsi="Times New Roman" w:cs="Times New Roman"/>
                <w:b/>
                <w:bCs/>
                <w:lang w:val="uk-UA" w:eastAsia="ru-RU"/>
              </w:rPr>
              <w:t>від ________________ №_______________</w:t>
            </w:r>
          </w:p>
          <w:p w:rsidR="00826B2A" w:rsidRPr="0030169F" w:rsidRDefault="00826B2A" w:rsidP="00826B2A">
            <w:pPr>
              <w:rPr>
                <w:rFonts w:ascii="Times New Roman" w:hAnsi="Times New Roman" w:cs="Times New Roman"/>
                <w:b/>
                <w:bCs/>
                <w:lang w:val="uk-UA" w:eastAsia="ru-RU"/>
              </w:rPr>
            </w:pPr>
          </w:p>
          <w:p w:rsidR="00826B2A" w:rsidRPr="0030169F" w:rsidRDefault="00826B2A" w:rsidP="00826B2A">
            <w:pPr>
              <w:rPr>
                <w:rFonts w:ascii="Times New Roman" w:hAnsi="Times New Roman" w:cs="Times New Roman"/>
                <w:b/>
                <w:bCs/>
                <w:lang w:val="uk-UA" w:eastAsia="ru-RU"/>
              </w:rPr>
            </w:pPr>
          </w:p>
          <w:p w:rsidR="00826B2A" w:rsidRPr="0030169F" w:rsidRDefault="00826B2A" w:rsidP="00826B2A">
            <w:pPr>
              <w:rPr>
                <w:rFonts w:ascii="Times New Roman" w:hAnsi="Times New Roman" w:cs="Times New Roman"/>
                <w:bCs/>
                <w:color w:val="FF0000"/>
                <w:lang w:val="uk-UA" w:eastAsia="ru-RU"/>
              </w:rPr>
            </w:pPr>
          </w:p>
        </w:tc>
      </w:tr>
    </w:tbl>
    <w:p w:rsidR="00F55CB4" w:rsidRPr="00826B2A" w:rsidRDefault="00F55CB4"/>
    <w:p w:rsidR="0098118B" w:rsidRDefault="0098118B">
      <w:pPr>
        <w:rPr>
          <w:lang w:val="uk-UA"/>
        </w:rPr>
      </w:pPr>
    </w:p>
    <w:p w:rsidR="0098118B" w:rsidRDefault="0098118B">
      <w:pPr>
        <w:rPr>
          <w:lang w:val="uk-UA"/>
        </w:rPr>
      </w:pPr>
    </w:p>
    <w:p w:rsidR="0098118B" w:rsidRDefault="0098118B">
      <w:pPr>
        <w:rPr>
          <w:rFonts w:ascii="Times New Roman" w:hAnsi="Times New Roman" w:cs="Times New Roman"/>
          <w:sz w:val="40"/>
          <w:lang w:val="uk-UA"/>
        </w:rPr>
      </w:pPr>
    </w:p>
    <w:p w:rsidR="00202D97" w:rsidRDefault="00202D97">
      <w:pPr>
        <w:rPr>
          <w:rFonts w:ascii="Times New Roman" w:hAnsi="Times New Roman" w:cs="Times New Roman"/>
          <w:sz w:val="40"/>
          <w:lang w:val="uk-UA"/>
        </w:rPr>
      </w:pPr>
    </w:p>
    <w:p w:rsidR="00202D97" w:rsidRPr="00202D97" w:rsidRDefault="00202D97">
      <w:pPr>
        <w:rPr>
          <w:rFonts w:ascii="Times New Roman" w:hAnsi="Times New Roman" w:cs="Times New Roman"/>
          <w:sz w:val="40"/>
          <w:lang w:val="uk-UA"/>
        </w:rPr>
      </w:pPr>
    </w:p>
    <w:p w:rsidR="0098118B" w:rsidRPr="00202D97" w:rsidRDefault="00202D97" w:rsidP="00202D97">
      <w:pPr>
        <w:jc w:val="center"/>
        <w:rPr>
          <w:rFonts w:ascii="Times New Roman" w:hAnsi="Times New Roman" w:cs="Times New Roman"/>
          <w:b/>
          <w:sz w:val="52"/>
          <w:lang w:val="uk-UA"/>
        </w:rPr>
      </w:pPr>
      <w:r w:rsidRPr="00202D97">
        <w:rPr>
          <w:rFonts w:ascii="Times New Roman" w:hAnsi="Times New Roman" w:cs="Times New Roman"/>
          <w:b/>
          <w:sz w:val="52"/>
          <w:lang w:val="uk-UA"/>
        </w:rPr>
        <w:t>ПЛАН РОЗВИТКУ</w:t>
      </w:r>
    </w:p>
    <w:p w:rsidR="00202D97" w:rsidRPr="00202D97" w:rsidRDefault="00202D97" w:rsidP="00202D97">
      <w:pPr>
        <w:jc w:val="center"/>
        <w:rPr>
          <w:rFonts w:ascii="Times New Roman" w:hAnsi="Times New Roman" w:cs="Times New Roman"/>
          <w:b/>
          <w:sz w:val="52"/>
          <w:lang w:val="uk-UA"/>
        </w:rPr>
      </w:pPr>
      <w:r w:rsidRPr="00202D97">
        <w:rPr>
          <w:rFonts w:ascii="Times New Roman" w:hAnsi="Times New Roman" w:cs="Times New Roman"/>
          <w:b/>
          <w:sz w:val="52"/>
          <w:lang w:val="uk-UA"/>
        </w:rPr>
        <w:t>комунального підприємства</w:t>
      </w:r>
    </w:p>
    <w:p w:rsidR="00202D97" w:rsidRPr="00202D97" w:rsidRDefault="00202D97" w:rsidP="00202D97">
      <w:pPr>
        <w:jc w:val="center"/>
        <w:rPr>
          <w:rFonts w:ascii="Times New Roman" w:hAnsi="Times New Roman" w:cs="Times New Roman"/>
          <w:b/>
          <w:sz w:val="52"/>
          <w:lang w:val="uk-UA"/>
        </w:rPr>
      </w:pPr>
      <w:r w:rsidRPr="00202D97">
        <w:rPr>
          <w:rFonts w:ascii="Times New Roman" w:hAnsi="Times New Roman" w:cs="Times New Roman"/>
          <w:b/>
          <w:sz w:val="52"/>
          <w:lang w:val="uk-UA"/>
        </w:rPr>
        <w:t>«Івано-Франківськводоекотехпром»</w:t>
      </w:r>
    </w:p>
    <w:p w:rsidR="00202D97" w:rsidRDefault="00202D97" w:rsidP="00202D97">
      <w:pPr>
        <w:jc w:val="center"/>
        <w:rPr>
          <w:rFonts w:ascii="Times New Roman" w:hAnsi="Times New Roman" w:cs="Times New Roman"/>
          <w:b/>
          <w:sz w:val="52"/>
          <w:lang w:val="uk-UA"/>
        </w:rPr>
      </w:pPr>
      <w:r w:rsidRPr="00202D97">
        <w:rPr>
          <w:rFonts w:ascii="Times New Roman" w:hAnsi="Times New Roman" w:cs="Times New Roman"/>
          <w:b/>
          <w:sz w:val="52"/>
          <w:lang w:val="uk-UA"/>
        </w:rPr>
        <w:t>на 202</w:t>
      </w:r>
      <w:r w:rsidR="00B967CD">
        <w:rPr>
          <w:rFonts w:ascii="Times New Roman" w:hAnsi="Times New Roman" w:cs="Times New Roman"/>
          <w:b/>
          <w:sz w:val="52"/>
          <w:lang w:val="uk-UA"/>
        </w:rPr>
        <w:t>4</w:t>
      </w:r>
      <w:r w:rsidRPr="00202D97">
        <w:rPr>
          <w:rFonts w:ascii="Times New Roman" w:hAnsi="Times New Roman" w:cs="Times New Roman"/>
          <w:b/>
          <w:sz w:val="52"/>
          <w:lang w:val="uk-UA"/>
        </w:rPr>
        <w:t xml:space="preserve"> рік</w:t>
      </w:r>
    </w:p>
    <w:p w:rsidR="001A7AD5" w:rsidRDefault="001A7AD5" w:rsidP="00202D97">
      <w:pPr>
        <w:jc w:val="center"/>
        <w:rPr>
          <w:rFonts w:ascii="Times New Roman" w:hAnsi="Times New Roman" w:cs="Times New Roman"/>
          <w:b/>
          <w:sz w:val="52"/>
          <w:lang w:val="uk-UA"/>
        </w:rPr>
      </w:pPr>
    </w:p>
    <w:p w:rsidR="001A7AD5" w:rsidRDefault="001A7AD5" w:rsidP="00202D97">
      <w:pPr>
        <w:jc w:val="center"/>
        <w:rPr>
          <w:rFonts w:ascii="Times New Roman" w:hAnsi="Times New Roman" w:cs="Times New Roman"/>
          <w:b/>
          <w:sz w:val="52"/>
          <w:lang w:val="uk-UA"/>
        </w:rPr>
      </w:pPr>
    </w:p>
    <w:p w:rsidR="0030169F" w:rsidRDefault="0030169F" w:rsidP="00202D97">
      <w:pPr>
        <w:jc w:val="center"/>
        <w:rPr>
          <w:rFonts w:ascii="Times New Roman" w:hAnsi="Times New Roman" w:cs="Times New Roman"/>
          <w:b/>
          <w:sz w:val="28"/>
          <w:lang w:val="uk-UA"/>
        </w:rPr>
      </w:pPr>
    </w:p>
    <w:p w:rsidR="00BA46F4" w:rsidRDefault="00BA46F4" w:rsidP="00202D97">
      <w:pPr>
        <w:jc w:val="center"/>
        <w:rPr>
          <w:rFonts w:ascii="Times New Roman" w:hAnsi="Times New Roman" w:cs="Times New Roman"/>
          <w:b/>
          <w:sz w:val="28"/>
          <w:lang w:val="uk-UA"/>
        </w:rPr>
      </w:pPr>
    </w:p>
    <w:p w:rsidR="007D79A7" w:rsidRDefault="007D79A7" w:rsidP="00202D97">
      <w:pPr>
        <w:jc w:val="center"/>
        <w:rPr>
          <w:rFonts w:ascii="Times New Roman" w:hAnsi="Times New Roman" w:cs="Times New Roman"/>
          <w:b/>
          <w:sz w:val="28"/>
          <w:lang w:val="uk-UA"/>
        </w:rPr>
      </w:pPr>
    </w:p>
    <w:p w:rsidR="007D79A7" w:rsidRDefault="007D79A7" w:rsidP="00202D97">
      <w:pPr>
        <w:jc w:val="center"/>
        <w:rPr>
          <w:rFonts w:ascii="Times New Roman" w:hAnsi="Times New Roman" w:cs="Times New Roman"/>
          <w:b/>
          <w:sz w:val="28"/>
          <w:lang w:val="uk-UA"/>
        </w:rPr>
      </w:pPr>
    </w:p>
    <w:p w:rsidR="00BA46F4" w:rsidRDefault="00BA46F4" w:rsidP="00202D97">
      <w:pPr>
        <w:jc w:val="center"/>
        <w:rPr>
          <w:rFonts w:ascii="Times New Roman" w:hAnsi="Times New Roman" w:cs="Times New Roman"/>
          <w:b/>
          <w:sz w:val="28"/>
          <w:lang w:val="uk-UA"/>
        </w:rPr>
      </w:pPr>
    </w:p>
    <w:p w:rsidR="001A7AD5" w:rsidRDefault="001A7AD5" w:rsidP="00202D97">
      <w:pPr>
        <w:jc w:val="center"/>
        <w:rPr>
          <w:rFonts w:ascii="Times New Roman" w:hAnsi="Times New Roman" w:cs="Times New Roman"/>
          <w:b/>
          <w:sz w:val="28"/>
          <w:lang w:val="uk-UA"/>
        </w:rPr>
      </w:pPr>
      <w:r>
        <w:rPr>
          <w:rFonts w:ascii="Times New Roman" w:hAnsi="Times New Roman" w:cs="Times New Roman"/>
          <w:b/>
          <w:sz w:val="28"/>
          <w:lang w:val="uk-UA"/>
        </w:rPr>
        <w:t>м. Івано-Франківськ</w:t>
      </w:r>
    </w:p>
    <w:p w:rsidR="001A7AD5" w:rsidRDefault="001A7AD5" w:rsidP="00202D97">
      <w:pPr>
        <w:jc w:val="center"/>
        <w:rPr>
          <w:rFonts w:ascii="Times New Roman" w:hAnsi="Times New Roman" w:cs="Times New Roman"/>
          <w:b/>
          <w:sz w:val="28"/>
          <w:lang w:val="uk-UA"/>
        </w:rPr>
      </w:pPr>
      <w:r>
        <w:rPr>
          <w:rFonts w:ascii="Times New Roman" w:hAnsi="Times New Roman" w:cs="Times New Roman"/>
          <w:b/>
          <w:sz w:val="28"/>
          <w:lang w:val="uk-UA"/>
        </w:rPr>
        <w:t>202</w:t>
      </w:r>
      <w:r w:rsidR="00B967CD">
        <w:rPr>
          <w:rFonts w:ascii="Times New Roman" w:hAnsi="Times New Roman" w:cs="Times New Roman"/>
          <w:b/>
          <w:sz w:val="28"/>
          <w:lang w:val="uk-UA"/>
        </w:rPr>
        <w:t>4</w:t>
      </w:r>
      <w:r>
        <w:rPr>
          <w:rFonts w:ascii="Times New Roman" w:hAnsi="Times New Roman" w:cs="Times New Roman"/>
          <w:b/>
          <w:sz w:val="28"/>
          <w:lang w:val="uk-UA"/>
        </w:rPr>
        <w:t xml:space="preserve"> рік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675"/>
        <w:gridCol w:w="7230"/>
        <w:gridCol w:w="1666"/>
      </w:tblGrid>
      <w:tr w:rsidR="00202D97" w:rsidTr="00EB2E2F">
        <w:trPr>
          <w:trHeight w:val="286"/>
        </w:trPr>
        <w:tc>
          <w:tcPr>
            <w:tcW w:w="675" w:type="dxa"/>
          </w:tcPr>
          <w:p w:rsidR="005924DE" w:rsidRDefault="005924DE" w:rsidP="00C8205D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</w:p>
          <w:p w:rsidR="00202D97" w:rsidRPr="00202D97" w:rsidRDefault="00202D97" w:rsidP="00C8205D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202D97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№ </w:t>
            </w:r>
          </w:p>
        </w:tc>
        <w:tc>
          <w:tcPr>
            <w:tcW w:w="7230" w:type="dxa"/>
          </w:tcPr>
          <w:p w:rsidR="005924DE" w:rsidRDefault="005924DE" w:rsidP="00C8205D">
            <w:pPr>
              <w:spacing w:line="20" w:lineRule="atLeast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</w:p>
          <w:p w:rsidR="00202D97" w:rsidRDefault="00202D97" w:rsidP="00C8205D">
            <w:pPr>
              <w:spacing w:line="20" w:lineRule="atLeast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202D97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Зміст</w:t>
            </w:r>
          </w:p>
          <w:p w:rsidR="005924DE" w:rsidRPr="00202D97" w:rsidRDefault="005924DE" w:rsidP="00C8205D">
            <w:pPr>
              <w:spacing w:line="20" w:lineRule="atLeast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</w:p>
        </w:tc>
        <w:tc>
          <w:tcPr>
            <w:tcW w:w="1666" w:type="dxa"/>
          </w:tcPr>
          <w:p w:rsidR="005924DE" w:rsidRDefault="005924DE" w:rsidP="00C8205D">
            <w:pPr>
              <w:spacing w:line="20" w:lineRule="atLeast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</w:p>
          <w:p w:rsidR="00202D97" w:rsidRPr="00202D97" w:rsidRDefault="00202D97" w:rsidP="00C8205D">
            <w:pPr>
              <w:spacing w:line="20" w:lineRule="atLeast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С</w:t>
            </w:r>
            <w:r w:rsidRPr="00202D97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торінка</w:t>
            </w:r>
          </w:p>
        </w:tc>
      </w:tr>
      <w:tr w:rsidR="00202D97" w:rsidTr="00EB2E2F">
        <w:tc>
          <w:tcPr>
            <w:tcW w:w="675" w:type="dxa"/>
          </w:tcPr>
          <w:p w:rsidR="00202D97" w:rsidRPr="00202D97" w:rsidRDefault="00202D97" w:rsidP="00C8205D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1.</w:t>
            </w:r>
          </w:p>
        </w:tc>
        <w:tc>
          <w:tcPr>
            <w:tcW w:w="7230" w:type="dxa"/>
          </w:tcPr>
          <w:p w:rsidR="00202D97" w:rsidRPr="00202D97" w:rsidRDefault="00202D97" w:rsidP="00C8205D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Резюме</w:t>
            </w:r>
          </w:p>
        </w:tc>
        <w:tc>
          <w:tcPr>
            <w:tcW w:w="1666" w:type="dxa"/>
          </w:tcPr>
          <w:p w:rsidR="00202D97" w:rsidRPr="00202D97" w:rsidRDefault="009D0D78" w:rsidP="00C8205D">
            <w:pPr>
              <w:spacing w:line="20" w:lineRule="atLeast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4</w:t>
            </w:r>
          </w:p>
        </w:tc>
      </w:tr>
      <w:tr w:rsidR="00202D97" w:rsidTr="00EB2E2F">
        <w:tc>
          <w:tcPr>
            <w:tcW w:w="675" w:type="dxa"/>
          </w:tcPr>
          <w:p w:rsidR="00202D97" w:rsidRPr="00202D97" w:rsidRDefault="00202D97" w:rsidP="00C8205D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2.</w:t>
            </w:r>
          </w:p>
        </w:tc>
        <w:tc>
          <w:tcPr>
            <w:tcW w:w="7230" w:type="dxa"/>
          </w:tcPr>
          <w:p w:rsidR="00202D97" w:rsidRPr="00202D97" w:rsidRDefault="00202D97" w:rsidP="00C8205D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Загальна інформація про підприємство</w:t>
            </w:r>
          </w:p>
        </w:tc>
        <w:tc>
          <w:tcPr>
            <w:tcW w:w="1666" w:type="dxa"/>
          </w:tcPr>
          <w:p w:rsidR="00202D97" w:rsidRPr="00202D97" w:rsidRDefault="00925B86" w:rsidP="00C8205D">
            <w:pPr>
              <w:spacing w:line="20" w:lineRule="atLeast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8</w:t>
            </w:r>
          </w:p>
        </w:tc>
      </w:tr>
      <w:tr w:rsidR="00202D97" w:rsidTr="00EB2E2F">
        <w:tc>
          <w:tcPr>
            <w:tcW w:w="675" w:type="dxa"/>
          </w:tcPr>
          <w:p w:rsidR="00202D97" w:rsidRPr="00202D97" w:rsidRDefault="00202D97" w:rsidP="00C8205D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3.</w:t>
            </w:r>
          </w:p>
        </w:tc>
        <w:tc>
          <w:tcPr>
            <w:tcW w:w="7230" w:type="dxa"/>
          </w:tcPr>
          <w:p w:rsidR="00202D97" w:rsidRPr="00202D97" w:rsidRDefault="00202D97" w:rsidP="00C8205D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Огляд ринку</w:t>
            </w:r>
          </w:p>
        </w:tc>
        <w:tc>
          <w:tcPr>
            <w:tcW w:w="1666" w:type="dxa"/>
          </w:tcPr>
          <w:p w:rsidR="00202D97" w:rsidRPr="00202D97" w:rsidRDefault="009D0D78" w:rsidP="00925B86">
            <w:pPr>
              <w:spacing w:line="20" w:lineRule="atLeast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1</w:t>
            </w:r>
            <w:r w:rsidR="00925B86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0</w:t>
            </w:r>
          </w:p>
        </w:tc>
      </w:tr>
      <w:tr w:rsidR="00202D97" w:rsidTr="00EB2E2F">
        <w:tc>
          <w:tcPr>
            <w:tcW w:w="675" w:type="dxa"/>
          </w:tcPr>
          <w:p w:rsidR="00202D97" w:rsidRPr="00202D97" w:rsidRDefault="00202D97" w:rsidP="00C8205D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4.</w:t>
            </w:r>
          </w:p>
        </w:tc>
        <w:tc>
          <w:tcPr>
            <w:tcW w:w="7230" w:type="dxa"/>
          </w:tcPr>
          <w:p w:rsidR="00202D97" w:rsidRPr="00202D97" w:rsidRDefault="00202D97" w:rsidP="007E4133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Аналіз роботи підприємства за останні 5 років діяльності та прогнозні показники на 202</w:t>
            </w:r>
            <w:r w:rsidR="007E4133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4</w:t>
            </w: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 рік</w:t>
            </w:r>
          </w:p>
        </w:tc>
        <w:tc>
          <w:tcPr>
            <w:tcW w:w="1666" w:type="dxa"/>
          </w:tcPr>
          <w:p w:rsidR="00202D97" w:rsidRPr="00202D97" w:rsidRDefault="009D0D78" w:rsidP="00925B86">
            <w:pPr>
              <w:spacing w:line="20" w:lineRule="atLeast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1</w:t>
            </w:r>
            <w:r w:rsidR="00925B86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1</w:t>
            </w:r>
          </w:p>
        </w:tc>
      </w:tr>
      <w:tr w:rsidR="00202D97" w:rsidTr="00EB2E2F">
        <w:tc>
          <w:tcPr>
            <w:tcW w:w="675" w:type="dxa"/>
          </w:tcPr>
          <w:p w:rsidR="00202D97" w:rsidRPr="00202D97" w:rsidRDefault="00713EC4" w:rsidP="00C8205D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4.1</w:t>
            </w:r>
          </w:p>
        </w:tc>
        <w:tc>
          <w:tcPr>
            <w:tcW w:w="7230" w:type="dxa"/>
          </w:tcPr>
          <w:p w:rsidR="00202D97" w:rsidRPr="00202D97" w:rsidRDefault="00713EC4" w:rsidP="00C8205D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Інформація про трудові ресурси </w:t>
            </w:r>
          </w:p>
        </w:tc>
        <w:tc>
          <w:tcPr>
            <w:tcW w:w="1666" w:type="dxa"/>
          </w:tcPr>
          <w:p w:rsidR="00202D97" w:rsidRPr="00202D97" w:rsidRDefault="009D0D78" w:rsidP="00C8205D">
            <w:pPr>
              <w:spacing w:line="20" w:lineRule="atLeast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1</w:t>
            </w:r>
            <w:r w:rsidR="00925B86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1</w:t>
            </w:r>
          </w:p>
        </w:tc>
      </w:tr>
      <w:tr w:rsidR="00713EC4" w:rsidTr="00EB2E2F">
        <w:tc>
          <w:tcPr>
            <w:tcW w:w="675" w:type="dxa"/>
          </w:tcPr>
          <w:p w:rsidR="00713EC4" w:rsidRPr="00202D97" w:rsidRDefault="00713EC4" w:rsidP="00C8205D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4.2</w:t>
            </w:r>
          </w:p>
        </w:tc>
        <w:tc>
          <w:tcPr>
            <w:tcW w:w="7230" w:type="dxa"/>
          </w:tcPr>
          <w:p w:rsidR="00713EC4" w:rsidRPr="00202D97" w:rsidRDefault="00713EC4" w:rsidP="00C8205D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Матеріально-технічне забезпечення. Інформація про стан основних фондів </w:t>
            </w:r>
          </w:p>
        </w:tc>
        <w:tc>
          <w:tcPr>
            <w:tcW w:w="1666" w:type="dxa"/>
          </w:tcPr>
          <w:p w:rsidR="00713EC4" w:rsidRPr="00202D97" w:rsidRDefault="009D0D78" w:rsidP="00925B86">
            <w:pPr>
              <w:spacing w:line="20" w:lineRule="atLeast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1</w:t>
            </w:r>
            <w:r w:rsidR="00925B86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3</w:t>
            </w:r>
          </w:p>
        </w:tc>
      </w:tr>
      <w:tr w:rsidR="00713EC4" w:rsidRPr="001D4E2F" w:rsidTr="00EB2E2F">
        <w:tc>
          <w:tcPr>
            <w:tcW w:w="675" w:type="dxa"/>
          </w:tcPr>
          <w:p w:rsidR="00713EC4" w:rsidRPr="00202D97" w:rsidRDefault="00713EC4" w:rsidP="00C8205D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4.3</w:t>
            </w:r>
          </w:p>
        </w:tc>
        <w:tc>
          <w:tcPr>
            <w:tcW w:w="7230" w:type="dxa"/>
          </w:tcPr>
          <w:p w:rsidR="00713EC4" w:rsidRPr="00202D97" w:rsidRDefault="00713EC4" w:rsidP="00C8205D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Наявність, структура та забезпеченість фінансовими ресурсами (грошові засоби, поточні фінансові інвестиції, дебітори та ін.)</w:t>
            </w:r>
          </w:p>
        </w:tc>
        <w:tc>
          <w:tcPr>
            <w:tcW w:w="1666" w:type="dxa"/>
          </w:tcPr>
          <w:p w:rsidR="00713EC4" w:rsidRPr="00202D97" w:rsidRDefault="009D0D78" w:rsidP="00925B86">
            <w:pPr>
              <w:spacing w:line="20" w:lineRule="atLeast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1</w:t>
            </w:r>
            <w:r w:rsidR="00925B86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3</w:t>
            </w:r>
          </w:p>
        </w:tc>
      </w:tr>
      <w:tr w:rsidR="00713EC4" w:rsidTr="00EB2E2F">
        <w:tc>
          <w:tcPr>
            <w:tcW w:w="675" w:type="dxa"/>
          </w:tcPr>
          <w:p w:rsidR="00713EC4" w:rsidRPr="00202D97" w:rsidRDefault="00713EC4" w:rsidP="00C8205D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4.4 </w:t>
            </w:r>
          </w:p>
        </w:tc>
        <w:tc>
          <w:tcPr>
            <w:tcW w:w="7230" w:type="dxa"/>
          </w:tcPr>
          <w:p w:rsidR="00713EC4" w:rsidRPr="00202D97" w:rsidRDefault="00713EC4" w:rsidP="00030080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Обсяг виконан</w:t>
            </w:r>
            <w:r w:rsidR="00030080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ня</w:t>
            </w: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 робіт (наданих послуг). Натуральні та вартісні показники.</w:t>
            </w:r>
          </w:p>
        </w:tc>
        <w:tc>
          <w:tcPr>
            <w:tcW w:w="1666" w:type="dxa"/>
          </w:tcPr>
          <w:p w:rsidR="00713EC4" w:rsidRPr="00202D97" w:rsidRDefault="009D0D78" w:rsidP="00925B86">
            <w:pPr>
              <w:spacing w:line="20" w:lineRule="atLeast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1</w:t>
            </w:r>
            <w:r w:rsidR="00925B86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4</w:t>
            </w:r>
          </w:p>
        </w:tc>
      </w:tr>
      <w:tr w:rsidR="00713EC4" w:rsidTr="00EB2E2F">
        <w:tc>
          <w:tcPr>
            <w:tcW w:w="675" w:type="dxa"/>
          </w:tcPr>
          <w:p w:rsidR="00713EC4" w:rsidRPr="00202D97" w:rsidRDefault="00713EC4" w:rsidP="00C8205D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4.5</w:t>
            </w:r>
          </w:p>
        </w:tc>
        <w:tc>
          <w:tcPr>
            <w:tcW w:w="7230" w:type="dxa"/>
          </w:tcPr>
          <w:p w:rsidR="00713EC4" w:rsidRPr="00202D97" w:rsidRDefault="00713EC4" w:rsidP="00C8205D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Рівень відшкодування тарифами собівартості послуг в розрізі населення та інших споживачів</w:t>
            </w:r>
          </w:p>
        </w:tc>
        <w:tc>
          <w:tcPr>
            <w:tcW w:w="1666" w:type="dxa"/>
          </w:tcPr>
          <w:p w:rsidR="00713EC4" w:rsidRPr="00202D97" w:rsidRDefault="00B55955" w:rsidP="00925B86">
            <w:pPr>
              <w:spacing w:line="20" w:lineRule="atLeast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1</w:t>
            </w:r>
            <w:r w:rsidR="00925B86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5</w:t>
            </w:r>
          </w:p>
        </w:tc>
      </w:tr>
      <w:tr w:rsidR="00713EC4" w:rsidTr="00EB2E2F">
        <w:tc>
          <w:tcPr>
            <w:tcW w:w="675" w:type="dxa"/>
          </w:tcPr>
          <w:p w:rsidR="00713EC4" w:rsidRPr="00202D97" w:rsidRDefault="00713EC4" w:rsidP="00C8205D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4.6</w:t>
            </w:r>
          </w:p>
        </w:tc>
        <w:tc>
          <w:tcPr>
            <w:tcW w:w="7230" w:type="dxa"/>
          </w:tcPr>
          <w:p w:rsidR="00713EC4" w:rsidRPr="00202D97" w:rsidRDefault="00713EC4" w:rsidP="00C8205D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Динаміка доходів, витрат, прибутковості/збитковості та рівня рентабельності підприємства за 5 останніх років</w:t>
            </w:r>
          </w:p>
        </w:tc>
        <w:tc>
          <w:tcPr>
            <w:tcW w:w="1666" w:type="dxa"/>
          </w:tcPr>
          <w:p w:rsidR="00713EC4" w:rsidRPr="00202D97" w:rsidRDefault="00925B86" w:rsidP="00C8205D">
            <w:pPr>
              <w:spacing w:line="20" w:lineRule="atLeast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17</w:t>
            </w:r>
          </w:p>
        </w:tc>
      </w:tr>
      <w:tr w:rsidR="00713EC4" w:rsidTr="00EB2E2F">
        <w:tc>
          <w:tcPr>
            <w:tcW w:w="675" w:type="dxa"/>
          </w:tcPr>
          <w:p w:rsidR="00713EC4" w:rsidRPr="00202D97" w:rsidRDefault="00713EC4" w:rsidP="00C8205D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4.7</w:t>
            </w:r>
          </w:p>
        </w:tc>
        <w:tc>
          <w:tcPr>
            <w:tcW w:w="7230" w:type="dxa"/>
          </w:tcPr>
          <w:p w:rsidR="00713EC4" w:rsidRPr="00202D97" w:rsidRDefault="00713EC4" w:rsidP="00C8205D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Аналіз дебіторської та кредиторської заборгованості підприємства</w:t>
            </w:r>
          </w:p>
        </w:tc>
        <w:tc>
          <w:tcPr>
            <w:tcW w:w="1666" w:type="dxa"/>
          </w:tcPr>
          <w:p w:rsidR="00713EC4" w:rsidRPr="00202D97" w:rsidRDefault="009D0D78" w:rsidP="00925B86">
            <w:pPr>
              <w:spacing w:line="20" w:lineRule="atLeast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2</w:t>
            </w:r>
            <w:r w:rsidR="00925B86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0</w:t>
            </w:r>
          </w:p>
        </w:tc>
      </w:tr>
      <w:tr w:rsidR="00713EC4" w:rsidTr="00EB2E2F">
        <w:tc>
          <w:tcPr>
            <w:tcW w:w="675" w:type="dxa"/>
          </w:tcPr>
          <w:p w:rsidR="00713EC4" w:rsidRPr="00202D97" w:rsidRDefault="00713EC4" w:rsidP="00C8205D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5.</w:t>
            </w:r>
          </w:p>
        </w:tc>
        <w:tc>
          <w:tcPr>
            <w:tcW w:w="7230" w:type="dxa"/>
          </w:tcPr>
          <w:p w:rsidR="00713EC4" w:rsidRPr="00202D97" w:rsidRDefault="00713EC4" w:rsidP="00C8205D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Модернізація підприємства</w:t>
            </w:r>
          </w:p>
        </w:tc>
        <w:tc>
          <w:tcPr>
            <w:tcW w:w="1666" w:type="dxa"/>
          </w:tcPr>
          <w:p w:rsidR="00713EC4" w:rsidRPr="00202D97" w:rsidRDefault="009D0D78" w:rsidP="00925B86">
            <w:pPr>
              <w:spacing w:line="20" w:lineRule="atLeast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2</w:t>
            </w:r>
            <w:r w:rsidR="00925B86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1</w:t>
            </w:r>
          </w:p>
        </w:tc>
      </w:tr>
      <w:tr w:rsidR="00713EC4" w:rsidTr="00EB2E2F">
        <w:tc>
          <w:tcPr>
            <w:tcW w:w="675" w:type="dxa"/>
          </w:tcPr>
          <w:p w:rsidR="00713EC4" w:rsidRPr="00202D97" w:rsidRDefault="00713EC4" w:rsidP="00C8205D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6.</w:t>
            </w:r>
          </w:p>
        </w:tc>
        <w:tc>
          <w:tcPr>
            <w:tcW w:w="7230" w:type="dxa"/>
          </w:tcPr>
          <w:p w:rsidR="00713EC4" w:rsidRPr="00202D97" w:rsidRDefault="00713EC4" w:rsidP="00C8205D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Виробничий план</w:t>
            </w:r>
          </w:p>
        </w:tc>
        <w:tc>
          <w:tcPr>
            <w:tcW w:w="1666" w:type="dxa"/>
          </w:tcPr>
          <w:p w:rsidR="00713EC4" w:rsidRPr="00202D97" w:rsidRDefault="00B55955" w:rsidP="00925B86">
            <w:pPr>
              <w:spacing w:line="20" w:lineRule="atLeast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2</w:t>
            </w:r>
            <w:r w:rsidR="00925B86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2</w:t>
            </w:r>
          </w:p>
        </w:tc>
      </w:tr>
      <w:tr w:rsidR="00713EC4" w:rsidTr="00EB2E2F">
        <w:tc>
          <w:tcPr>
            <w:tcW w:w="675" w:type="dxa"/>
          </w:tcPr>
          <w:p w:rsidR="00713EC4" w:rsidRDefault="00713EC4" w:rsidP="00C8205D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7.</w:t>
            </w:r>
          </w:p>
        </w:tc>
        <w:tc>
          <w:tcPr>
            <w:tcW w:w="7230" w:type="dxa"/>
          </w:tcPr>
          <w:p w:rsidR="00713EC4" w:rsidRDefault="00713EC4" w:rsidP="00C8205D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Організаційна структура</w:t>
            </w:r>
          </w:p>
        </w:tc>
        <w:tc>
          <w:tcPr>
            <w:tcW w:w="1666" w:type="dxa"/>
          </w:tcPr>
          <w:p w:rsidR="00713EC4" w:rsidRPr="00202D97" w:rsidRDefault="00030080" w:rsidP="00C8205D">
            <w:pPr>
              <w:spacing w:line="20" w:lineRule="atLeast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25</w:t>
            </w:r>
          </w:p>
        </w:tc>
      </w:tr>
      <w:tr w:rsidR="00B55955" w:rsidTr="00EB2E2F">
        <w:tc>
          <w:tcPr>
            <w:tcW w:w="675" w:type="dxa"/>
          </w:tcPr>
          <w:p w:rsidR="00B55955" w:rsidRDefault="00B55955" w:rsidP="00C8205D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7.1</w:t>
            </w:r>
          </w:p>
        </w:tc>
        <w:tc>
          <w:tcPr>
            <w:tcW w:w="7230" w:type="dxa"/>
          </w:tcPr>
          <w:p w:rsidR="00B55955" w:rsidRDefault="00B55955" w:rsidP="00C8205D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Організація виробництва, праці та управління</w:t>
            </w:r>
          </w:p>
        </w:tc>
        <w:tc>
          <w:tcPr>
            <w:tcW w:w="1666" w:type="dxa"/>
          </w:tcPr>
          <w:p w:rsidR="00B55955" w:rsidRDefault="00030080" w:rsidP="00C8205D">
            <w:pPr>
              <w:spacing w:line="20" w:lineRule="atLeast"/>
              <w:jc w:val="center"/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25</w:t>
            </w:r>
          </w:p>
        </w:tc>
      </w:tr>
      <w:tr w:rsidR="00B55955" w:rsidTr="00EB2E2F">
        <w:tc>
          <w:tcPr>
            <w:tcW w:w="675" w:type="dxa"/>
          </w:tcPr>
          <w:p w:rsidR="00B55955" w:rsidRDefault="00B55955" w:rsidP="00C8205D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7.2</w:t>
            </w:r>
          </w:p>
        </w:tc>
        <w:tc>
          <w:tcPr>
            <w:tcW w:w="7230" w:type="dxa"/>
          </w:tcPr>
          <w:p w:rsidR="00B55955" w:rsidRDefault="00B55955" w:rsidP="00030080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Організаційна структура </w:t>
            </w:r>
            <w:r w:rsidR="00030080" w:rsidRPr="00030080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станом на 01.11.2023 р</w:t>
            </w:r>
            <w:r w:rsidR="00030080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.</w:t>
            </w:r>
          </w:p>
        </w:tc>
        <w:tc>
          <w:tcPr>
            <w:tcW w:w="1666" w:type="dxa"/>
          </w:tcPr>
          <w:p w:rsidR="00B55955" w:rsidRDefault="00030080" w:rsidP="00C8205D">
            <w:pPr>
              <w:spacing w:line="20" w:lineRule="atLeast"/>
              <w:jc w:val="center"/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25</w:t>
            </w:r>
          </w:p>
        </w:tc>
      </w:tr>
      <w:tr w:rsidR="00713EC4" w:rsidTr="00EB2E2F">
        <w:tc>
          <w:tcPr>
            <w:tcW w:w="675" w:type="dxa"/>
          </w:tcPr>
          <w:p w:rsidR="00713EC4" w:rsidRDefault="00E23114" w:rsidP="00C8205D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8.</w:t>
            </w:r>
          </w:p>
        </w:tc>
        <w:tc>
          <w:tcPr>
            <w:tcW w:w="7230" w:type="dxa"/>
          </w:tcPr>
          <w:p w:rsidR="00713EC4" w:rsidRDefault="00E23114" w:rsidP="00C8205D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Маркетинговий план</w:t>
            </w:r>
          </w:p>
        </w:tc>
        <w:tc>
          <w:tcPr>
            <w:tcW w:w="1666" w:type="dxa"/>
          </w:tcPr>
          <w:p w:rsidR="00713EC4" w:rsidRPr="00202D97" w:rsidRDefault="00030080" w:rsidP="00C46158">
            <w:pPr>
              <w:spacing w:line="20" w:lineRule="atLeast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26</w:t>
            </w:r>
          </w:p>
        </w:tc>
      </w:tr>
      <w:tr w:rsidR="00713EC4" w:rsidTr="00EB2E2F">
        <w:tc>
          <w:tcPr>
            <w:tcW w:w="675" w:type="dxa"/>
          </w:tcPr>
          <w:p w:rsidR="00713EC4" w:rsidRDefault="00E23114" w:rsidP="00C8205D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8.1</w:t>
            </w:r>
          </w:p>
        </w:tc>
        <w:tc>
          <w:tcPr>
            <w:tcW w:w="7230" w:type="dxa"/>
          </w:tcPr>
          <w:p w:rsidR="00713EC4" w:rsidRDefault="00E23114" w:rsidP="00C8205D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Шляхи вдосконалення роботи підприємства для покращення якості надання послуг та фінансового стану підприємства</w:t>
            </w:r>
          </w:p>
        </w:tc>
        <w:tc>
          <w:tcPr>
            <w:tcW w:w="1666" w:type="dxa"/>
          </w:tcPr>
          <w:p w:rsidR="00713EC4" w:rsidRPr="00202D97" w:rsidRDefault="00030080" w:rsidP="00C46158">
            <w:pPr>
              <w:spacing w:line="20" w:lineRule="atLeast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26</w:t>
            </w:r>
          </w:p>
        </w:tc>
      </w:tr>
      <w:tr w:rsidR="00713EC4" w:rsidTr="00EB2E2F">
        <w:tc>
          <w:tcPr>
            <w:tcW w:w="675" w:type="dxa"/>
          </w:tcPr>
          <w:p w:rsidR="00713EC4" w:rsidRDefault="00E23114" w:rsidP="00C8205D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8.2</w:t>
            </w:r>
          </w:p>
        </w:tc>
        <w:tc>
          <w:tcPr>
            <w:tcW w:w="7230" w:type="dxa"/>
          </w:tcPr>
          <w:p w:rsidR="00713EC4" w:rsidRDefault="00E23114" w:rsidP="00C8205D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Тарифна політика</w:t>
            </w:r>
          </w:p>
        </w:tc>
        <w:tc>
          <w:tcPr>
            <w:tcW w:w="1666" w:type="dxa"/>
          </w:tcPr>
          <w:p w:rsidR="00713EC4" w:rsidRPr="00202D97" w:rsidRDefault="00030080" w:rsidP="00C46158">
            <w:pPr>
              <w:spacing w:line="20" w:lineRule="atLeast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26</w:t>
            </w:r>
          </w:p>
        </w:tc>
      </w:tr>
      <w:tr w:rsidR="00713EC4" w:rsidRPr="001D4E2F" w:rsidTr="00EB2E2F">
        <w:tc>
          <w:tcPr>
            <w:tcW w:w="675" w:type="dxa"/>
          </w:tcPr>
          <w:p w:rsidR="00713EC4" w:rsidRDefault="00E23114" w:rsidP="00C8205D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8.3</w:t>
            </w:r>
          </w:p>
        </w:tc>
        <w:tc>
          <w:tcPr>
            <w:tcW w:w="7230" w:type="dxa"/>
          </w:tcPr>
          <w:p w:rsidR="00713EC4" w:rsidRDefault="00E23114" w:rsidP="00C8205D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Політика підприємства щодо збільшення реалізації та розширення абонентської бази, вихід на нові ринки</w:t>
            </w:r>
          </w:p>
        </w:tc>
        <w:tc>
          <w:tcPr>
            <w:tcW w:w="1666" w:type="dxa"/>
          </w:tcPr>
          <w:p w:rsidR="00713EC4" w:rsidRPr="00202D97" w:rsidRDefault="00925B86" w:rsidP="00030080">
            <w:pPr>
              <w:spacing w:line="20" w:lineRule="atLeast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2</w:t>
            </w:r>
            <w:r w:rsidR="00030080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9</w:t>
            </w:r>
          </w:p>
        </w:tc>
      </w:tr>
      <w:tr w:rsidR="00713EC4" w:rsidRPr="001D4E2F" w:rsidTr="00EB2E2F">
        <w:tc>
          <w:tcPr>
            <w:tcW w:w="675" w:type="dxa"/>
          </w:tcPr>
          <w:p w:rsidR="00713EC4" w:rsidRDefault="00E23114" w:rsidP="00C8205D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8.4</w:t>
            </w:r>
          </w:p>
        </w:tc>
        <w:tc>
          <w:tcPr>
            <w:tcW w:w="7230" w:type="dxa"/>
          </w:tcPr>
          <w:p w:rsidR="00713EC4" w:rsidRDefault="00E23114" w:rsidP="00C8205D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Впровадження енергозберігаючих заходів та інших заходів і очікувана економія енергетичних, трудових та інших ресурсів</w:t>
            </w:r>
          </w:p>
        </w:tc>
        <w:tc>
          <w:tcPr>
            <w:tcW w:w="1666" w:type="dxa"/>
          </w:tcPr>
          <w:p w:rsidR="00713EC4" w:rsidRPr="00202D97" w:rsidRDefault="00030080" w:rsidP="00C8205D">
            <w:pPr>
              <w:spacing w:line="20" w:lineRule="atLeast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30</w:t>
            </w:r>
          </w:p>
        </w:tc>
      </w:tr>
      <w:tr w:rsidR="00713EC4" w:rsidRPr="001D4E2F" w:rsidTr="00EB2E2F">
        <w:tc>
          <w:tcPr>
            <w:tcW w:w="675" w:type="dxa"/>
          </w:tcPr>
          <w:p w:rsidR="00713EC4" w:rsidRDefault="00E23114" w:rsidP="00C8205D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8.5</w:t>
            </w:r>
          </w:p>
        </w:tc>
        <w:tc>
          <w:tcPr>
            <w:tcW w:w="7230" w:type="dxa"/>
          </w:tcPr>
          <w:p w:rsidR="00713EC4" w:rsidRDefault="00E23114" w:rsidP="00C8205D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Залучення фінансових інвестицій, кредитів банків для фінансування проектів, спрямованих на покращення роботи підприємства, терміни їх надходжень,</w:t>
            </w:r>
            <w:r w:rsidR="005924DE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строки повернення та очікуваний ефект</w:t>
            </w:r>
          </w:p>
        </w:tc>
        <w:tc>
          <w:tcPr>
            <w:tcW w:w="1666" w:type="dxa"/>
          </w:tcPr>
          <w:p w:rsidR="00713EC4" w:rsidRPr="00202D97" w:rsidRDefault="00030080" w:rsidP="00C8205D">
            <w:pPr>
              <w:spacing w:line="20" w:lineRule="atLeast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30</w:t>
            </w:r>
          </w:p>
        </w:tc>
      </w:tr>
      <w:tr w:rsidR="00D51D0F" w:rsidTr="00EB2E2F">
        <w:tc>
          <w:tcPr>
            <w:tcW w:w="675" w:type="dxa"/>
          </w:tcPr>
          <w:p w:rsidR="00D51D0F" w:rsidRDefault="00D51D0F" w:rsidP="00C8205D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9.</w:t>
            </w:r>
          </w:p>
        </w:tc>
        <w:tc>
          <w:tcPr>
            <w:tcW w:w="7230" w:type="dxa"/>
          </w:tcPr>
          <w:p w:rsidR="00D51D0F" w:rsidRDefault="00D51D0F" w:rsidP="00C8205D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План руху коштів підприємства на бюджетний рік (таблиця 1)</w:t>
            </w:r>
          </w:p>
        </w:tc>
        <w:tc>
          <w:tcPr>
            <w:tcW w:w="1666" w:type="dxa"/>
          </w:tcPr>
          <w:p w:rsidR="00D51D0F" w:rsidRPr="00202D97" w:rsidRDefault="00925B86" w:rsidP="00030080">
            <w:pPr>
              <w:spacing w:line="20" w:lineRule="atLeast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3</w:t>
            </w:r>
            <w:r w:rsidR="00030080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2</w:t>
            </w:r>
          </w:p>
        </w:tc>
      </w:tr>
      <w:tr w:rsidR="00D51D0F" w:rsidTr="00EB2E2F">
        <w:tc>
          <w:tcPr>
            <w:tcW w:w="675" w:type="dxa"/>
          </w:tcPr>
          <w:p w:rsidR="00D51D0F" w:rsidRDefault="00D51D0F" w:rsidP="00C8205D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lastRenderedPageBreak/>
              <w:t>10.</w:t>
            </w:r>
          </w:p>
        </w:tc>
        <w:tc>
          <w:tcPr>
            <w:tcW w:w="7230" w:type="dxa"/>
          </w:tcPr>
          <w:p w:rsidR="00D51D0F" w:rsidRDefault="00D51D0F" w:rsidP="00C8205D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Фінансовий план (таблиця 2)</w:t>
            </w:r>
          </w:p>
        </w:tc>
        <w:tc>
          <w:tcPr>
            <w:tcW w:w="1666" w:type="dxa"/>
          </w:tcPr>
          <w:p w:rsidR="00D51D0F" w:rsidRPr="00202D97" w:rsidRDefault="00925B86" w:rsidP="00030080">
            <w:pPr>
              <w:spacing w:line="20" w:lineRule="atLeast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3</w:t>
            </w:r>
            <w:r w:rsidR="00030080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5</w:t>
            </w:r>
          </w:p>
        </w:tc>
      </w:tr>
      <w:tr w:rsidR="00D51D0F" w:rsidTr="00EB2E2F">
        <w:tc>
          <w:tcPr>
            <w:tcW w:w="675" w:type="dxa"/>
          </w:tcPr>
          <w:p w:rsidR="00D51D0F" w:rsidRDefault="00D51D0F" w:rsidP="00C8205D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11.</w:t>
            </w:r>
          </w:p>
        </w:tc>
        <w:tc>
          <w:tcPr>
            <w:tcW w:w="7230" w:type="dxa"/>
          </w:tcPr>
          <w:p w:rsidR="00D51D0F" w:rsidRDefault="00D51D0F" w:rsidP="00C8205D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Оцінка ризиків</w:t>
            </w:r>
          </w:p>
        </w:tc>
        <w:tc>
          <w:tcPr>
            <w:tcW w:w="1666" w:type="dxa"/>
          </w:tcPr>
          <w:p w:rsidR="00D51D0F" w:rsidRPr="00202D97" w:rsidRDefault="00925B86" w:rsidP="00030080">
            <w:pPr>
              <w:spacing w:line="20" w:lineRule="atLeast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3</w:t>
            </w:r>
            <w:r w:rsidR="00030080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7</w:t>
            </w:r>
          </w:p>
        </w:tc>
      </w:tr>
      <w:tr w:rsidR="004A7AF9" w:rsidTr="00EB2E2F">
        <w:tc>
          <w:tcPr>
            <w:tcW w:w="675" w:type="dxa"/>
          </w:tcPr>
          <w:p w:rsidR="004A7AF9" w:rsidRDefault="004A7AF9" w:rsidP="00C8205D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12.</w:t>
            </w:r>
          </w:p>
        </w:tc>
        <w:tc>
          <w:tcPr>
            <w:tcW w:w="7230" w:type="dxa"/>
          </w:tcPr>
          <w:p w:rsidR="00EB2E2F" w:rsidRDefault="004A7AF9" w:rsidP="00EB2E2F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Додат</w:t>
            </w:r>
            <w:r w:rsidR="009D0D78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ок № </w:t>
            </w:r>
            <w:r w:rsidR="00B55955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1</w:t>
            </w:r>
            <w:r w:rsidR="00EB2E2F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 </w:t>
            </w:r>
          </w:p>
          <w:p w:rsidR="00B55955" w:rsidRDefault="00B55955" w:rsidP="00EB2E2F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План ремонту основних засобів КП «Івано-Франківськводоекотехпром»</w:t>
            </w:r>
            <w:r w:rsidR="00030080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 на 2024 рік</w:t>
            </w:r>
          </w:p>
        </w:tc>
        <w:tc>
          <w:tcPr>
            <w:tcW w:w="1666" w:type="dxa"/>
          </w:tcPr>
          <w:p w:rsidR="004A7AF9" w:rsidRDefault="004A7AF9" w:rsidP="00C8205D">
            <w:pPr>
              <w:spacing w:line="20" w:lineRule="atLeast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</w:p>
          <w:p w:rsidR="00B55955" w:rsidRPr="00202D97" w:rsidRDefault="00DC3A30" w:rsidP="00030080">
            <w:pPr>
              <w:spacing w:line="20" w:lineRule="atLeast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3</w:t>
            </w:r>
            <w:r w:rsidR="00030080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9</w:t>
            </w:r>
          </w:p>
        </w:tc>
      </w:tr>
      <w:tr w:rsidR="00B55955" w:rsidTr="00EB2E2F">
        <w:tc>
          <w:tcPr>
            <w:tcW w:w="675" w:type="dxa"/>
          </w:tcPr>
          <w:p w:rsidR="00B55955" w:rsidRDefault="00B55955" w:rsidP="00C8205D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13.</w:t>
            </w:r>
          </w:p>
        </w:tc>
        <w:tc>
          <w:tcPr>
            <w:tcW w:w="7230" w:type="dxa"/>
          </w:tcPr>
          <w:p w:rsidR="00B55955" w:rsidRDefault="00B55955" w:rsidP="00C8205D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Додаток № </w:t>
            </w:r>
            <w:r w:rsidR="00D40554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2</w:t>
            </w:r>
          </w:p>
          <w:p w:rsidR="00B55955" w:rsidRDefault="00D40554" w:rsidP="00C8205D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Структура</w:t>
            </w:r>
            <w:r w:rsidR="00B55955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 КП «Івано-Франківськводоекотехпром»</w:t>
            </w:r>
          </w:p>
        </w:tc>
        <w:tc>
          <w:tcPr>
            <w:tcW w:w="1666" w:type="dxa"/>
          </w:tcPr>
          <w:p w:rsidR="00B55955" w:rsidRDefault="00B55955" w:rsidP="00C8205D">
            <w:pPr>
              <w:spacing w:line="20" w:lineRule="atLeast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</w:p>
          <w:p w:rsidR="00B55955" w:rsidRPr="00202D97" w:rsidRDefault="00030080" w:rsidP="00C8205D">
            <w:pPr>
              <w:spacing w:line="20" w:lineRule="atLeast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46</w:t>
            </w:r>
          </w:p>
        </w:tc>
      </w:tr>
    </w:tbl>
    <w:p w:rsidR="0098118B" w:rsidRDefault="0098118B">
      <w:pPr>
        <w:rPr>
          <w:lang w:val="uk-UA"/>
        </w:rPr>
      </w:pPr>
    </w:p>
    <w:p w:rsidR="00EB2E2F" w:rsidRDefault="00EB2E2F">
      <w:pPr>
        <w:rPr>
          <w:lang w:val="uk-UA"/>
        </w:rPr>
      </w:pPr>
    </w:p>
    <w:p w:rsidR="00EB2E2F" w:rsidRDefault="00EB2E2F">
      <w:pPr>
        <w:rPr>
          <w:lang w:val="uk-UA"/>
        </w:rPr>
      </w:pPr>
    </w:p>
    <w:p w:rsidR="00EB2E2F" w:rsidRDefault="00EB2E2F">
      <w:pPr>
        <w:rPr>
          <w:lang w:val="uk-UA"/>
        </w:rPr>
      </w:pPr>
    </w:p>
    <w:p w:rsidR="00EB2E2F" w:rsidRDefault="00EB2E2F">
      <w:pPr>
        <w:rPr>
          <w:lang w:val="uk-UA"/>
        </w:rPr>
      </w:pPr>
    </w:p>
    <w:p w:rsidR="00EB2E2F" w:rsidRDefault="00EB2E2F">
      <w:pPr>
        <w:rPr>
          <w:lang w:val="uk-UA"/>
        </w:rPr>
      </w:pPr>
    </w:p>
    <w:p w:rsidR="00EB2E2F" w:rsidRDefault="00EB2E2F">
      <w:pPr>
        <w:rPr>
          <w:lang w:val="uk-UA"/>
        </w:rPr>
      </w:pPr>
    </w:p>
    <w:p w:rsidR="00EB2E2F" w:rsidRDefault="00EB2E2F">
      <w:pPr>
        <w:rPr>
          <w:lang w:val="uk-UA"/>
        </w:rPr>
      </w:pPr>
    </w:p>
    <w:p w:rsidR="00EB2E2F" w:rsidRDefault="00EB2E2F">
      <w:pPr>
        <w:rPr>
          <w:lang w:val="uk-UA"/>
        </w:rPr>
      </w:pPr>
    </w:p>
    <w:p w:rsidR="00EB2E2F" w:rsidRDefault="00EB2E2F">
      <w:pPr>
        <w:rPr>
          <w:lang w:val="uk-UA"/>
        </w:rPr>
      </w:pPr>
    </w:p>
    <w:p w:rsidR="00EB2E2F" w:rsidRDefault="00EB2E2F">
      <w:pPr>
        <w:rPr>
          <w:lang w:val="uk-UA"/>
        </w:rPr>
      </w:pPr>
    </w:p>
    <w:p w:rsidR="00EB2E2F" w:rsidRDefault="00EB2E2F">
      <w:pPr>
        <w:rPr>
          <w:lang w:val="uk-UA"/>
        </w:rPr>
      </w:pPr>
    </w:p>
    <w:p w:rsidR="00EB2E2F" w:rsidRDefault="00EB2E2F">
      <w:pPr>
        <w:rPr>
          <w:lang w:val="uk-UA"/>
        </w:rPr>
      </w:pPr>
    </w:p>
    <w:p w:rsidR="00EB2E2F" w:rsidRDefault="00EB2E2F">
      <w:pPr>
        <w:rPr>
          <w:lang w:val="uk-UA"/>
        </w:rPr>
      </w:pPr>
    </w:p>
    <w:p w:rsidR="00EB2E2F" w:rsidRDefault="00EB2E2F">
      <w:pPr>
        <w:rPr>
          <w:lang w:val="uk-UA"/>
        </w:rPr>
      </w:pPr>
    </w:p>
    <w:p w:rsidR="00EB2E2F" w:rsidRDefault="00EB2E2F">
      <w:pPr>
        <w:rPr>
          <w:lang w:val="uk-UA"/>
        </w:rPr>
      </w:pPr>
    </w:p>
    <w:p w:rsidR="00EB2E2F" w:rsidRDefault="00EB2E2F">
      <w:pPr>
        <w:rPr>
          <w:lang w:val="uk-UA"/>
        </w:rPr>
      </w:pPr>
    </w:p>
    <w:p w:rsidR="00EB2E2F" w:rsidRDefault="00EB2E2F">
      <w:pPr>
        <w:rPr>
          <w:lang w:val="uk-UA"/>
        </w:rPr>
      </w:pPr>
    </w:p>
    <w:p w:rsidR="00EB2E2F" w:rsidRDefault="00EB2E2F">
      <w:pPr>
        <w:rPr>
          <w:lang w:val="uk-UA"/>
        </w:rPr>
      </w:pPr>
    </w:p>
    <w:p w:rsidR="00EB2E2F" w:rsidRDefault="00EB2E2F">
      <w:pPr>
        <w:rPr>
          <w:lang w:val="uk-UA"/>
        </w:rPr>
      </w:pPr>
    </w:p>
    <w:p w:rsidR="00EB2E2F" w:rsidRDefault="00EB2E2F">
      <w:pPr>
        <w:rPr>
          <w:lang w:val="uk-UA"/>
        </w:rPr>
      </w:pPr>
    </w:p>
    <w:p w:rsidR="00EB2E2F" w:rsidRDefault="00EB2E2F">
      <w:pPr>
        <w:rPr>
          <w:lang w:val="uk-UA"/>
        </w:rPr>
      </w:pPr>
    </w:p>
    <w:p w:rsidR="005924DE" w:rsidRDefault="005924DE">
      <w:pPr>
        <w:rPr>
          <w:lang w:val="uk-UA"/>
        </w:rPr>
      </w:pPr>
    </w:p>
    <w:p w:rsidR="00EB2E2F" w:rsidRDefault="00EB2E2F">
      <w:pPr>
        <w:rPr>
          <w:lang w:val="uk-UA"/>
        </w:rPr>
      </w:pPr>
    </w:p>
    <w:p w:rsidR="0098118B" w:rsidRPr="00D51D0F" w:rsidRDefault="00D51D0F" w:rsidP="00C8205D">
      <w:pPr>
        <w:pStyle w:val="aa"/>
        <w:numPr>
          <w:ilvl w:val="0"/>
          <w:numId w:val="2"/>
        </w:numPr>
        <w:spacing w:after="0" w:line="20" w:lineRule="atLeast"/>
        <w:rPr>
          <w:rFonts w:ascii="Times New Roman" w:hAnsi="Times New Roman" w:cs="Times New Roman"/>
          <w:b/>
          <w:sz w:val="28"/>
          <w:lang w:val="uk-UA"/>
        </w:rPr>
      </w:pPr>
      <w:r w:rsidRPr="00D51D0F">
        <w:rPr>
          <w:rFonts w:ascii="Times New Roman" w:hAnsi="Times New Roman" w:cs="Times New Roman"/>
          <w:b/>
          <w:sz w:val="28"/>
          <w:lang w:val="uk-UA"/>
        </w:rPr>
        <w:lastRenderedPageBreak/>
        <w:t>Резюме</w:t>
      </w:r>
    </w:p>
    <w:p w:rsidR="00D51D0F" w:rsidRPr="00E83F6A" w:rsidRDefault="00D51D0F" w:rsidP="00C8205D">
      <w:pPr>
        <w:tabs>
          <w:tab w:val="left" w:pos="9923"/>
        </w:tabs>
        <w:spacing w:after="0" w:line="20" w:lineRule="atLeast"/>
        <w:ind w:right="-1" w:firstLine="567"/>
        <w:jc w:val="both"/>
        <w:rPr>
          <w:rFonts w:ascii="Times New Roman" w:hAnsi="Times New Roman" w:cs="Times New Roman"/>
          <w:bCs/>
          <w:sz w:val="28"/>
          <w:szCs w:val="28"/>
          <w:lang w:val="uk-UA"/>
        </w:rPr>
      </w:pPr>
      <w:r w:rsidRPr="00E83F6A">
        <w:rPr>
          <w:rFonts w:ascii="Times New Roman" w:hAnsi="Times New Roman" w:cs="Times New Roman"/>
          <w:bCs/>
          <w:sz w:val="28"/>
          <w:szCs w:val="28"/>
          <w:lang w:val="uk-UA"/>
        </w:rPr>
        <w:t xml:space="preserve">Головним пріоритетом в роботі </w:t>
      </w:r>
      <w:r w:rsidRPr="00E83F6A">
        <w:rPr>
          <w:rFonts w:ascii="Times New Roman" w:hAnsi="Times New Roman" w:cs="Times New Roman"/>
          <w:sz w:val="28"/>
          <w:szCs w:val="28"/>
          <w:lang w:val="uk-UA"/>
        </w:rPr>
        <w:t>комунального підприємства «Івано-Франківськводоекотехпром»</w:t>
      </w:r>
      <w:r w:rsidRPr="00E83F6A">
        <w:rPr>
          <w:rFonts w:ascii="Times New Roman" w:hAnsi="Times New Roman" w:cs="Times New Roman"/>
          <w:bCs/>
          <w:sz w:val="28"/>
          <w:szCs w:val="28"/>
          <w:lang w:val="uk-UA"/>
        </w:rPr>
        <w:t xml:space="preserve"> є якість надання послуг централізованого водопостачання та централізованого водовідведення, безпека для людини і навколишнього середовища.</w:t>
      </w:r>
    </w:p>
    <w:p w:rsidR="00FA4711" w:rsidRPr="00FA4711" w:rsidRDefault="00D51D0F" w:rsidP="00C8205D">
      <w:pPr>
        <w:tabs>
          <w:tab w:val="left" w:pos="567"/>
        </w:tabs>
        <w:spacing w:after="0" w:line="20" w:lineRule="atLeast"/>
        <w:ind w:right="-1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E83F6A">
        <w:rPr>
          <w:rFonts w:ascii="Times New Roman" w:hAnsi="Times New Roman" w:cs="Times New Roman"/>
          <w:sz w:val="28"/>
          <w:szCs w:val="28"/>
          <w:lang w:val="uk-UA"/>
        </w:rPr>
        <w:tab/>
      </w:r>
      <w:r w:rsidRPr="00FA4711">
        <w:rPr>
          <w:rFonts w:ascii="Times New Roman" w:hAnsi="Times New Roman" w:cs="Times New Roman"/>
          <w:sz w:val="28"/>
          <w:szCs w:val="28"/>
          <w:lang w:val="uk-UA"/>
        </w:rPr>
        <w:t>Система водопостачання та водовідведення м.</w:t>
      </w:r>
      <w:r w:rsidR="00BB1997" w:rsidRPr="00FA4711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FA4711">
        <w:rPr>
          <w:rFonts w:ascii="Times New Roman" w:hAnsi="Times New Roman" w:cs="Times New Roman"/>
          <w:sz w:val="28"/>
          <w:szCs w:val="28"/>
          <w:lang w:val="uk-UA"/>
        </w:rPr>
        <w:t>Івано-Франківська - це комплекс інженерних споруд, як</w:t>
      </w:r>
      <w:r w:rsidR="00E83F6A" w:rsidRPr="00FA4711">
        <w:rPr>
          <w:rFonts w:ascii="Times New Roman" w:hAnsi="Times New Roman" w:cs="Times New Roman"/>
          <w:sz w:val="28"/>
          <w:szCs w:val="28"/>
          <w:lang w:val="uk-UA"/>
        </w:rPr>
        <w:t>і забезпечують безперебійне ці</w:t>
      </w:r>
      <w:r w:rsidRPr="00FA4711">
        <w:rPr>
          <w:rFonts w:ascii="Times New Roman" w:hAnsi="Times New Roman" w:cs="Times New Roman"/>
          <w:sz w:val="28"/>
          <w:szCs w:val="28"/>
          <w:lang w:val="uk-UA"/>
        </w:rPr>
        <w:t>лодобове водопостачання та водовідведення з м.</w:t>
      </w:r>
      <w:r w:rsidR="00BB1997" w:rsidRPr="00FA4711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FA4711">
        <w:rPr>
          <w:rFonts w:ascii="Times New Roman" w:hAnsi="Times New Roman" w:cs="Times New Roman"/>
          <w:sz w:val="28"/>
          <w:szCs w:val="28"/>
          <w:lang w:val="uk-UA"/>
        </w:rPr>
        <w:t xml:space="preserve">Івано-Франківська, м. Тисмениця, навколишніх сіл: </w:t>
      </w:r>
      <w:r w:rsidR="00FA4711" w:rsidRPr="00FA4711">
        <w:rPr>
          <w:rFonts w:ascii="Times New Roman" w:hAnsi="Times New Roman" w:cs="Times New Roman"/>
          <w:sz w:val="28"/>
          <w:szCs w:val="28"/>
          <w:lang w:val="uk-UA"/>
        </w:rPr>
        <w:t xml:space="preserve">Підлужжя, Підпечари, Загвіздя, Угринів, Клузів, Черніїв, Чукалівка, </w:t>
      </w:r>
      <w:r w:rsidR="00FA4711">
        <w:rPr>
          <w:rFonts w:ascii="Times New Roman" w:hAnsi="Times New Roman" w:cs="Times New Roman"/>
          <w:sz w:val="28"/>
          <w:szCs w:val="28"/>
          <w:lang w:val="uk-UA"/>
        </w:rPr>
        <w:t>Ямниця.</w:t>
      </w:r>
    </w:p>
    <w:p w:rsidR="00D51D0F" w:rsidRPr="00E83F6A" w:rsidRDefault="00D51D0F" w:rsidP="00C8205D">
      <w:pPr>
        <w:tabs>
          <w:tab w:val="left" w:pos="567"/>
        </w:tabs>
        <w:spacing w:after="0" w:line="20" w:lineRule="atLeast"/>
        <w:ind w:right="-1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E83F6A">
        <w:rPr>
          <w:rFonts w:ascii="Times New Roman" w:hAnsi="Times New Roman" w:cs="Times New Roman"/>
          <w:sz w:val="28"/>
          <w:szCs w:val="28"/>
          <w:lang w:val="uk-UA"/>
        </w:rPr>
        <w:tab/>
        <w:t xml:space="preserve">На обслуговуванні підприємства знаходяться: водоочисний комплекс в </w:t>
      </w:r>
      <w:r w:rsidR="00BB1997" w:rsidRPr="00E83F6A">
        <w:rPr>
          <w:rFonts w:ascii="Times New Roman" w:hAnsi="Times New Roman" w:cs="Times New Roman"/>
          <w:sz w:val="28"/>
          <w:szCs w:val="28"/>
          <w:lang w:val="uk-UA"/>
        </w:rPr>
        <w:t xml:space="preserve">         </w:t>
      </w:r>
      <w:r w:rsidRPr="00E83F6A">
        <w:rPr>
          <w:rFonts w:ascii="Times New Roman" w:hAnsi="Times New Roman" w:cs="Times New Roman"/>
          <w:sz w:val="28"/>
          <w:szCs w:val="28"/>
          <w:lang w:val="uk-UA"/>
        </w:rPr>
        <w:t xml:space="preserve">с. Черніїв виробничою потужністю 90 000 м³/добу з водозаборами на річці </w:t>
      </w:r>
      <w:r w:rsidRPr="00DE5CEA">
        <w:rPr>
          <w:rFonts w:ascii="Times New Roman" w:hAnsi="Times New Roman" w:cs="Times New Roman"/>
          <w:sz w:val="28"/>
          <w:szCs w:val="28"/>
          <w:lang w:val="uk-UA"/>
        </w:rPr>
        <w:t xml:space="preserve">Бистриця Солотвинська та на річці Бистриця Надвірнянська, водопровідні мережі та водоводи протяжністю </w:t>
      </w:r>
      <w:r w:rsidR="00FA4711" w:rsidRPr="00DE5CEA">
        <w:rPr>
          <w:rFonts w:ascii="Times New Roman" w:hAnsi="Times New Roman" w:cs="Times New Roman"/>
          <w:sz w:val="28"/>
          <w:szCs w:val="28"/>
          <w:lang w:val="uk-UA"/>
        </w:rPr>
        <w:t>645,535</w:t>
      </w:r>
      <w:r w:rsidRPr="00DE5CEA">
        <w:rPr>
          <w:rFonts w:ascii="Times New Roman" w:hAnsi="Times New Roman" w:cs="Times New Roman"/>
          <w:sz w:val="28"/>
          <w:szCs w:val="28"/>
          <w:lang w:val="uk-UA"/>
        </w:rPr>
        <w:t xml:space="preserve"> км, різного значення водопровідні насосні станції в кількості 39 шт., каналізаційні мережі та колектори протяжністю </w:t>
      </w:r>
      <w:r w:rsidR="00FA4711" w:rsidRPr="00DE5CEA">
        <w:rPr>
          <w:rFonts w:ascii="Times New Roman" w:hAnsi="Times New Roman" w:cs="Times New Roman"/>
          <w:sz w:val="28"/>
          <w:szCs w:val="28"/>
          <w:lang w:val="uk-UA"/>
        </w:rPr>
        <w:t>355,739</w:t>
      </w:r>
      <w:r w:rsidRPr="00DE5CEA">
        <w:rPr>
          <w:rFonts w:ascii="Times New Roman" w:hAnsi="Times New Roman" w:cs="Times New Roman"/>
          <w:sz w:val="28"/>
          <w:szCs w:val="28"/>
          <w:lang w:val="uk-UA"/>
        </w:rPr>
        <w:t xml:space="preserve"> км, каналізаційні очисні споруди потужністю 90 000 м³/добу.</w:t>
      </w:r>
    </w:p>
    <w:p w:rsidR="00D51D0F" w:rsidRPr="00E83F6A" w:rsidRDefault="00D51D0F" w:rsidP="00C8205D">
      <w:pPr>
        <w:pStyle w:val="21"/>
        <w:tabs>
          <w:tab w:val="left" w:pos="567"/>
        </w:tabs>
        <w:spacing w:after="0" w:line="20" w:lineRule="atLeast"/>
        <w:ind w:right="-1"/>
        <w:jc w:val="both"/>
        <w:rPr>
          <w:rFonts w:ascii="Times New Roman" w:hAnsi="Times New Roman"/>
          <w:sz w:val="28"/>
          <w:szCs w:val="28"/>
          <w:lang w:val="uk-UA"/>
        </w:rPr>
      </w:pPr>
      <w:r w:rsidRPr="00E83F6A">
        <w:rPr>
          <w:rFonts w:ascii="Times New Roman" w:hAnsi="Times New Roman"/>
          <w:sz w:val="28"/>
          <w:szCs w:val="28"/>
          <w:lang w:val="uk-UA"/>
        </w:rPr>
        <w:tab/>
        <w:t>Водозабір на р.</w:t>
      </w:r>
      <w:r w:rsidR="00BB1997" w:rsidRPr="00E83F6A">
        <w:rPr>
          <w:rFonts w:ascii="Times New Roman" w:hAnsi="Times New Roman"/>
          <w:sz w:val="28"/>
          <w:szCs w:val="28"/>
          <w:lang w:val="uk-UA"/>
        </w:rPr>
        <w:t xml:space="preserve"> </w:t>
      </w:r>
      <w:r w:rsidRPr="00E83F6A">
        <w:rPr>
          <w:rFonts w:ascii="Times New Roman" w:hAnsi="Times New Roman"/>
          <w:sz w:val="28"/>
          <w:szCs w:val="28"/>
          <w:lang w:val="uk-UA"/>
        </w:rPr>
        <w:t xml:space="preserve">Бистриця Надвірнянська розміщений між селами Березівка та Черніїв </w:t>
      </w:r>
      <w:r w:rsidR="00BB1997" w:rsidRPr="00E83F6A">
        <w:rPr>
          <w:rFonts w:ascii="Times New Roman" w:hAnsi="Times New Roman"/>
          <w:sz w:val="28"/>
          <w:szCs w:val="28"/>
          <w:lang w:val="uk-UA"/>
        </w:rPr>
        <w:t>і є водозабором «ковшового типу»</w:t>
      </w:r>
      <w:r w:rsidRPr="00E83F6A">
        <w:rPr>
          <w:rFonts w:ascii="Times New Roman" w:hAnsi="Times New Roman"/>
          <w:sz w:val="28"/>
          <w:szCs w:val="28"/>
          <w:lang w:val="uk-UA"/>
        </w:rPr>
        <w:t>. Побудований в 1985 році виробничою  продуктивністю 50 000 м³/добу. Вода з поверхневого водозабору до блоку Черніївських водоочисних споруд (ЧКВС) може подаватися двома шляхами:</w:t>
      </w:r>
    </w:p>
    <w:p w:rsidR="00D51D0F" w:rsidRPr="00E83F6A" w:rsidRDefault="00D51D0F" w:rsidP="00C8205D">
      <w:pPr>
        <w:pStyle w:val="21"/>
        <w:numPr>
          <w:ilvl w:val="0"/>
          <w:numId w:val="3"/>
        </w:numPr>
        <w:tabs>
          <w:tab w:val="clear" w:pos="502"/>
          <w:tab w:val="num" w:pos="0"/>
        </w:tabs>
        <w:spacing w:after="0" w:line="20" w:lineRule="atLeast"/>
        <w:ind w:left="0" w:right="-1" w:firstLine="0"/>
        <w:jc w:val="both"/>
        <w:rPr>
          <w:rFonts w:ascii="Times New Roman" w:hAnsi="Times New Roman"/>
          <w:sz w:val="28"/>
          <w:szCs w:val="28"/>
          <w:lang w:val="uk-UA"/>
        </w:rPr>
      </w:pPr>
      <w:r w:rsidRPr="00E83F6A">
        <w:rPr>
          <w:rFonts w:ascii="Times New Roman" w:hAnsi="Times New Roman"/>
          <w:sz w:val="28"/>
          <w:szCs w:val="28"/>
          <w:lang w:val="uk-UA"/>
        </w:rPr>
        <w:t>через насосну станцію І-го підйому двома напірними водопроводами дм.</w:t>
      </w:r>
      <w:r w:rsidR="00E83F6A" w:rsidRPr="00E83F6A">
        <w:rPr>
          <w:rFonts w:ascii="Times New Roman" w:hAnsi="Times New Roman"/>
          <w:sz w:val="28"/>
          <w:szCs w:val="28"/>
          <w:lang w:val="uk-UA"/>
        </w:rPr>
        <w:t xml:space="preserve"> </w:t>
      </w:r>
      <w:r w:rsidRPr="00E83F6A">
        <w:rPr>
          <w:rFonts w:ascii="Times New Roman" w:hAnsi="Times New Roman"/>
          <w:sz w:val="28"/>
          <w:szCs w:val="28"/>
          <w:lang w:val="uk-UA"/>
        </w:rPr>
        <w:t>600мм та дм.</w:t>
      </w:r>
      <w:r w:rsidR="00E83F6A" w:rsidRPr="00E83F6A">
        <w:rPr>
          <w:rFonts w:ascii="Times New Roman" w:hAnsi="Times New Roman"/>
          <w:sz w:val="28"/>
          <w:szCs w:val="28"/>
          <w:lang w:val="uk-UA"/>
        </w:rPr>
        <w:t xml:space="preserve"> </w:t>
      </w:r>
      <w:r w:rsidRPr="00E83F6A">
        <w:rPr>
          <w:rFonts w:ascii="Times New Roman" w:hAnsi="Times New Roman"/>
          <w:sz w:val="28"/>
          <w:szCs w:val="28"/>
          <w:lang w:val="uk-UA"/>
        </w:rPr>
        <w:t>500 мм на блок очисних споруд (БОС);</w:t>
      </w:r>
    </w:p>
    <w:p w:rsidR="00D51D0F" w:rsidRPr="00E83F6A" w:rsidRDefault="00D51D0F" w:rsidP="00C8205D">
      <w:pPr>
        <w:pStyle w:val="21"/>
        <w:numPr>
          <w:ilvl w:val="0"/>
          <w:numId w:val="3"/>
        </w:numPr>
        <w:tabs>
          <w:tab w:val="clear" w:pos="502"/>
          <w:tab w:val="num" w:pos="0"/>
        </w:tabs>
        <w:spacing w:after="0" w:line="20" w:lineRule="atLeast"/>
        <w:ind w:left="0" w:firstLine="0"/>
        <w:jc w:val="both"/>
        <w:rPr>
          <w:rFonts w:ascii="Times New Roman" w:hAnsi="Times New Roman"/>
          <w:sz w:val="28"/>
          <w:szCs w:val="28"/>
          <w:lang w:val="uk-UA"/>
        </w:rPr>
      </w:pPr>
      <w:r w:rsidRPr="00E83F6A">
        <w:rPr>
          <w:rFonts w:ascii="Times New Roman" w:hAnsi="Times New Roman"/>
          <w:sz w:val="28"/>
          <w:szCs w:val="28"/>
          <w:lang w:val="uk-UA"/>
        </w:rPr>
        <w:t>по самопливному з/б водогоні дм. 1 000 мм на територію ЧКВС, де знаходяться шість резервно-підпитувальних відстійників. З відстійників НС «Кругла» по напірному водопроводі дм.</w:t>
      </w:r>
      <w:r w:rsidR="00E83F6A" w:rsidRPr="00E83F6A">
        <w:rPr>
          <w:rFonts w:ascii="Times New Roman" w:hAnsi="Times New Roman"/>
          <w:sz w:val="28"/>
          <w:szCs w:val="28"/>
          <w:lang w:val="uk-UA"/>
        </w:rPr>
        <w:t xml:space="preserve"> </w:t>
      </w:r>
      <w:r w:rsidRPr="00E83F6A">
        <w:rPr>
          <w:rFonts w:ascii="Times New Roman" w:hAnsi="Times New Roman"/>
          <w:sz w:val="28"/>
          <w:szCs w:val="28"/>
          <w:lang w:val="uk-UA"/>
        </w:rPr>
        <w:t xml:space="preserve">800 мм вода подається в </w:t>
      </w:r>
      <w:r w:rsidR="00E83F6A" w:rsidRPr="00E83F6A">
        <w:rPr>
          <w:rFonts w:ascii="Times New Roman" w:hAnsi="Times New Roman"/>
          <w:sz w:val="28"/>
          <w:szCs w:val="28"/>
          <w:lang w:val="uk-UA"/>
        </w:rPr>
        <w:t>блок очисних споруд</w:t>
      </w:r>
      <w:r w:rsidRPr="00E83F6A">
        <w:rPr>
          <w:rFonts w:ascii="Times New Roman" w:hAnsi="Times New Roman"/>
          <w:sz w:val="28"/>
          <w:szCs w:val="28"/>
          <w:lang w:val="uk-UA"/>
        </w:rPr>
        <w:t>.</w:t>
      </w:r>
    </w:p>
    <w:p w:rsidR="00D51D0F" w:rsidRPr="00E83F6A" w:rsidRDefault="00D51D0F" w:rsidP="00C8205D">
      <w:pPr>
        <w:pStyle w:val="21"/>
        <w:spacing w:after="0" w:line="20" w:lineRule="atLeast"/>
        <w:ind w:firstLine="360"/>
        <w:jc w:val="both"/>
        <w:rPr>
          <w:rFonts w:ascii="Times New Roman" w:hAnsi="Times New Roman"/>
          <w:sz w:val="28"/>
          <w:szCs w:val="28"/>
          <w:lang w:val="uk-UA"/>
        </w:rPr>
      </w:pPr>
      <w:r w:rsidRPr="00E83F6A">
        <w:rPr>
          <w:rFonts w:ascii="Times New Roman" w:hAnsi="Times New Roman"/>
          <w:sz w:val="28"/>
          <w:szCs w:val="28"/>
          <w:lang w:val="uk-UA"/>
        </w:rPr>
        <w:t xml:space="preserve">  Водозабір на р.</w:t>
      </w:r>
      <w:r w:rsidR="00E83F6A" w:rsidRPr="00E83F6A">
        <w:rPr>
          <w:rFonts w:ascii="Times New Roman" w:hAnsi="Times New Roman"/>
          <w:sz w:val="28"/>
          <w:szCs w:val="28"/>
          <w:lang w:val="uk-UA"/>
        </w:rPr>
        <w:t xml:space="preserve"> </w:t>
      </w:r>
      <w:r w:rsidRPr="00E83F6A">
        <w:rPr>
          <w:rFonts w:ascii="Times New Roman" w:hAnsi="Times New Roman"/>
          <w:sz w:val="28"/>
          <w:szCs w:val="28"/>
          <w:lang w:val="uk-UA"/>
        </w:rPr>
        <w:t>Бистриця Солотвинська розміщений біля с.</w:t>
      </w:r>
      <w:r w:rsidR="00E83F6A" w:rsidRPr="00E83F6A">
        <w:rPr>
          <w:rFonts w:ascii="Times New Roman" w:hAnsi="Times New Roman"/>
          <w:sz w:val="28"/>
          <w:szCs w:val="28"/>
          <w:lang w:val="uk-UA"/>
        </w:rPr>
        <w:t xml:space="preserve"> </w:t>
      </w:r>
      <w:r w:rsidRPr="00E83F6A">
        <w:rPr>
          <w:rFonts w:ascii="Times New Roman" w:hAnsi="Times New Roman"/>
          <w:sz w:val="28"/>
          <w:szCs w:val="28"/>
          <w:lang w:val="uk-UA"/>
        </w:rPr>
        <w:t>Скобичівка Богородчанської ОТГ, побудований в 1985р. продуктивністю 40</w:t>
      </w:r>
      <w:r w:rsidR="00E83F6A" w:rsidRPr="00E83F6A">
        <w:rPr>
          <w:rFonts w:ascii="Times New Roman" w:hAnsi="Times New Roman"/>
          <w:sz w:val="28"/>
          <w:szCs w:val="28"/>
          <w:lang w:val="uk-UA"/>
        </w:rPr>
        <w:t xml:space="preserve"> </w:t>
      </w:r>
      <w:r w:rsidRPr="00E83F6A">
        <w:rPr>
          <w:rFonts w:ascii="Times New Roman" w:hAnsi="Times New Roman"/>
          <w:sz w:val="28"/>
          <w:szCs w:val="28"/>
          <w:lang w:val="uk-UA"/>
        </w:rPr>
        <w:t>000м³/добу. Вода з поверхневого водозабору подається у два робочі відстійники, які сполучені між собою трубопроводом дм.1000мм, далі з відстійників по водогону із  з/б труб дм.1000 мм довжиною 14.6 км подається в блок очисних споруд Черніївського комплексу водоочисних споруд.</w:t>
      </w:r>
    </w:p>
    <w:p w:rsidR="00D51D0F" w:rsidRPr="00E83F6A" w:rsidRDefault="00D51D0F" w:rsidP="00C8205D">
      <w:pPr>
        <w:pStyle w:val="21"/>
        <w:spacing w:after="0" w:line="20" w:lineRule="atLeast"/>
        <w:ind w:firstLine="360"/>
        <w:jc w:val="both"/>
        <w:rPr>
          <w:rFonts w:ascii="Times New Roman" w:hAnsi="Times New Roman"/>
          <w:sz w:val="28"/>
          <w:szCs w:val="28"/>
          <w:lang w:val="uk-UA"/>
        </w:rPr>
      </w:pPr>
      <w:r w:rsidRPr="00E83F6A">
        <w:rPr>
          <w:rFonts w:ascii="Times New Roman" w:hAnsi="Times New Roman"/>
          <w:sz w:val="28"/>
          <w:szCs w:val="28"/>
          <w:lang w:val="uk-UA"/>
        </w:rPr>
        <w:t xml:space="preserve">  В блоці очисних споруд виробнича продуктивність 90 000 м³/добу,  який  знаходиться в с.</w:t>
      </w:r>
      <w:r w:rsidR="00770178">
        <w:rPr>
          <w:rFonts w:ascii="Times New Roman" w:hAnsi="Times New Roman"/>
          <w:sz w:val="28"/>
          <w:szCs w:val="28"/>
          <w:lang w:val="uk-UA"/>
        </w:rPr>
        <w:t xml:space="preserve"> </w:t>
      </w:r>
      <w:r w:rsidRPr="00E83F6A">
        <w:rPr>
          <w:rFonts w:ascii="Times New Roman" w:hAnsi="Times New Roman"/>
          <w:sz w:val="28"/>
          <w:szCs w:val="28"/>
          <w:lang w:val="uk-UA"/>
        </w:rPr>
        <w:t xml:space="preserve">Черніїв  Івано-Франківської ОТГ подана </w:t>
      </w:r>
      <w:r w:rsidR="00E83F6A" w:rsidRPr="00E83F6A">
        <w:rPr>
          <w:rFonts w:ascii="Times New Roman" w:hAnsi="Times New Roman"/>
          <w:sz w:val="28"/>
          <w:szCs w:val="28"/>
          <w:lang w:val="uk-UA"/>
        </w:rPr>
        <w:t>річкова</w:t>
      </w:r>
      <w:r w:rsidRPr="00E83F6A">
        <w:rPr>
          <w:rFonts w:ascii="Times New Roman" w:hAnsi="Times New Roman"/>
          <w:sz w:val="28"/>
          <w:szCs w:val="28"/>
          <w:lang w:val="uk-UA"/>
        </w:rPr>
        <w:t xml:space="preserve"> вода проходить знезараження гіпохлоридом  натрію, очищення  з  допомогою реагентів та на швидких фільтрах (12шт.).</w:t>
      </w:r>
    </w:p>
    <w:p w:rsidR="00D51D0F" w:rsidRPr="00E83F6A" w:rsidRDefault="00D51D0F" w:rsidP="00C8205D">
      <w:pPr>
        <w:pStyle w:val="21"/>
        <w:spacing w:after="0" w:line="20" w:lineRule="atLeast"/>
        <w:ind w:firstLine="360"/>
        <w:jc w:val="both"/>
        <w:rPr>
          <w:rFonts w:ascii="Times New Roman" w:hAnsi="Times New Roman"/>
          <w:sz w:val="28"/>
          <w:szCs w:val="28"/>
          <w:lang w:val="uk-UA"/>
        </w:rPr>
      </w:pPr>
      <w:r w:rsidRPr="00E83F6A">
        <w:rPr>
          <w:rFonts w:ascii="Times New Roman" w:hAnsi="Times New Roman"/>
          <w:sz w:val="28"/>
          <w:szCs w:val="28"/>
          <w:lang w:val="uk-UA"/>
        </w:rPr>
        <w:t xml:space="preserve">   </w:t>
      </w:r>
      <w:r w:rsidR="00E83F6A" w:rsidRPr="00E83F6A">
        <w:rPr>
          <w:rFonts w:ascii="Times New Roman" w:hAnsi="Times New Roman"/>
          <w:sz w:val="28"/>
          <w:szCs w:val="28"/>
          <w:lang w:val="uk-UA"/>
        </w:rPr>
        <w:t>З блоку очисних споруд</w:t>
      </w:r>
      <w:r w:rsidRPr="00E83F6A">
        <w:rPr>
          <w:rFonts w:ascii="Times New Roman" w:hAnsi="Times New Roman"/>
          <w:sz w:val="28"/>
          <w:szCs w:val="28"/>
          <w:lang w:val="uk-UA"/>
        </w:rPr>
        <w:t xml:space="preserve"> підготовлена питна вода подається в два резервуари чистої води (РЧВ) ємністю 10 000 м³/добу  та 2 000 м³/добу. </w:t>
      </w:r>
      <w:r w:rsidR="00E83F6A" w:rsidRPr="00E83F6A">
        <w:rPr>
          <w:rFonts w:ascii="Times New Roman" w:hAnsi="Times New Roman"/>
          <w:sz w:val="28"/>
          <w:szCs w:val="28"/>
          <w:lang w:val="uk-UA"/>
        </w:rPr>
        <w:t xml:space="preserve">             </w:t>
      </w:r>
      <w:r w:rsidRPr="00E83F6A">
        <w:rPr>
          <w:rFonts w:ascii="Times New Roman" w:hAnsi="Times New Roman"/>
          <w:sz w:val="28"/>
          <w:szCs w:val="28"/>
          <w:lang w:val="uk-UA"/>
        </w:rPr>
        <w:t>З резервуара чистої води самопливними водогонами дм.1 200мм із з/б труб і дм.700мм із стальних труб та водогоном дм. 400мм із чавунних труб подається на насосні станції ІІІ-го підйому по вул. Ботанічна, 2 та НС «Хриплин».</w:t>
      </w:r>
    </w:p>
    <w:p w:rsidR="00E83F6A" w:rsidRPr="00E83F6A" w:rsidRDefault="00D51D0F" w:rsidP="00C8205D">
      <w:pPr>
        <w:pStyle w:val="21"/>
        <w:spacing w:after="0" w:line="20" w:lineRule="atLeast"/>
        <w:ind w:firstLine="567"/>
        <w:jc w:val="both"/>
        <w:rPr>
          <w:rFonts w:ascii="Times New Roman" w:hAnsi="Times New Roman"/>
          <w:sz w:val="28"/>
          <w:szCs w:val="28"/>
          <w:lang w:val="uk-UA"/>
        </w:rPr>
      </w:pPr>
      <w:r w:rsidRPr="00E83F6A">
        <w:rPr>
          <w:rFonts w:ascii="Times New Roman" w:hAnsi="Times New Roman"/>
          <w:sz w:val="28"/>
          <w:szCs w:val="28"/>
          <w:lang w:val="uk-UA"/>
        </w:rPr>
        <w:lastRenderedPageBreak/>
        <w:t>На насосній станції ІІІ-го підйому розміщені два РЧВ (2х7000м³) загальною  ємністю 14 000 м³ .</w:t>
      </w:r>
    </w:p>
    <w:p w:rsidR="00D51D0F" w:rsidRPr="00E83F6A" w:rsidRDefault="00D51D0F" w:rsidP="00C8205D">
      <w:pPr>
        <w:pStyle w:val="21"/>
        <w:spacing w:after="0" w:line="20" w:lineRule="atLeast"/>
        <w:ind w:firstLine="567"/>
        <w:jc w:val="both"/>
        <w:rPr>
          <w:rFonts w:ascii="Times New Roman" w:hAnsi="Times New Roman"/>
          <w:sz w:val="28"/>
          <w:szCs w:val="28"/>
          <w:lang w:val="uk-UA"/>
        </w:rPr>
      </w:pPr>
      <w:r w:rsidRPr="00E83F6A">
        <w:rPr>
          <w:rFonts w:ascii="Times New Roman" w:hAnsi="Times New Roman"/>
          <w:sz w:val="28"/>
          <w:szCs w:val="28"/>
          <w:lang w:val="uk-UA"/>
        </w:rPr>
        <w:t xml:space="preserve">На насосній станції «Хриплин» розміщений РЧВ ємністю 3 200 м³. </w:t>
      </w:r>
    </w:p>
    <w:p w:rsidR="00E83F6A" w:rsidRPr="00E83F6A" w:rsidRDefault="00E83F6A" w:rsidP="00C8205D">
      <w:pPr>
        <w:pStyle w:val="21"/>
        <w:tabs>
          <w:tab w:val="left" w:pos="567"/>
        </w:tabs>
        <w:spacing w:after="0" w:line="20" w:lineRule="atLeast"/>
        <w:jc w:val="both"/>
        <w:rPr>
          <w:rFonts w:ascii="Times New Roman" w:hAnsi="Times New Roman"/>
          <w:sz w:val="28"/>
          <w:szCs w:val="28"/>
          <w:lang w:val="uk-UA"/>
        </w:rPr>
      </w:pPr>
      <w:r w:rsidRPr="00E83F6A">
        <w:rPr>
          <w:rFonts w:ascii="Times New Roman" w:hAnsi="Times New Roman"/>
          <w:sz w:val="28"/>
          <w:szCs w:val="28"/>
          <w:lang w:val="uk-UA"/>
        </w:rPr>
        <w:tab/>
      </w:r>
      <w:r w:rsidR="00D51D0F" w:rsidRPr="00E83F6A">
        <w:rPr>
          <w:rFonts w:ascii="Times New Roman" w:hAnsi="Times New Roman"/>
          <w:sz w:val="28"/>
          <w:szCs w:val="28"/>
          <w:lang w:val="uk-UA"/>
        </w:rPr>
        <w:t>Насосні станції ІІІ-го підйому подають воду в розподільчу мережу міста, на якій розміщені насосні станції ІV-го підйому в мікрорайоні «Каскад» та мікрорайоні «Пасічна».</w:t>
      </w:r>
    </w:p>
    <w:p w:rsidR="00E83F6A" w:rsidRPr="00E83F6A" w:rsidRDefault="00E83F6A" w:rsidP="00C8205D">
      <w:pPr>
        <w:pStyle w:val="21"/>
        <w:tabs>
          <w:tab w:val="left" w:pos="567"/>
        </w:tabs>
        <w:spacing w:after="0" w:line="20" w:lineRule="atLeast"/>
        <w:jc w:val="both"/>
        <w:rPr>
          <w:rFonts w:ascii="Times New Roman" w:hAnsi="Times New Roman"/>
          <w:sz w:val="28"/>
          <w:szCs w:val="28"/>
          <w:lang w:val="uk-UA"/>
        </w:rPr>
      </w:pPr>
      <w:r w:rsidRPr="00E83F6A">
        <w:rPr>
          <w:rFonts w:ascii="Times New Roman" w:hAnsi="Times New Roman"/>
          <w:sz w:val="28"/>
          <w:szCs w:val="28"/>
          <w:lang w:val="uk-UA"/>
        </w:rPr>
        <w:tab/>
      </w:r>
      <w:r w:rsidR="00D51D0F" w:rsidRPr="00E83F6A">
        <w:rPr>
          <w:rFonts w:ascii="Times New Roman" w:hAnsi="Times New Roman"/>
          <w:sz w:val="28"/>
          <w:szCs w:val="28"/>
          <w:lang w:val="uk-UA"/>
        </w:rPr>
        <w:t>На території ВНС «Каскад» розміщені два РЧВ (2х3200 м³) загальною  ємністю 6 400 м³.</w:t>
      </w:r>
    </w:p>
    <w:p w:rsidR="00D51D0F" w:rsidRPr="00E83F6A" w:rsidRDefault="00E83F6A" w:rsidP="00C8205D">
      <w:pPr>
        <w:pStyle w:val="21"/>
        <w:tabs>
          <w:tab w:val="left" w:pos="567"/>
        </w:tabs>
        <w:spacing w:after="0" w:line="20" w:lineRule="atLeast"/>
        <w:jc w:val="both"/>
        <w:rPr>
          <w:rFonts w:ascii="Times New Roman" w:hAnsi="Times New Roman"/>
          <w:sz w:val="28"/>
          <w:szCs w:val="28"/>
          <w:lang w:val="uk-UA"/>
        </w:rPr>
      </w:pPr>
      <w:r w:rsidRPr="00E83F6A">
        <w:rPr>
          <w:rFonts w:ascii="Times New Roman" w:hAnsi="Times New Roman"/>
          <w:sz w:val="28"/>
          <w:szCs w:val="28"/>
          <w:lang w:val="uk-UA"/>
        </w:rPr>
        <w:tab/>
      </w:r>
      <w:r w:rsidR="00D51D0F" w:rsidRPr="00E83F6A">
        <w:rPr>
          <w:rFonts w:ascii="Times New Roman" w:hAnsi="Times New Roman"/>
          <w:sz w:val="28"/>
          <w:szCs w:val="28"/>
          <w:lang w:val="uk-UA"/>
        </w:rPr>
        <w:t>ВНС ІV-го підйому в мікрорайоні «Пасічна» по водогоні дм. 400 мм подає воду в контррезервуари (2х2 000 м³), звідки самопливним водогоном дм. 500 мм через розподільчу мережу забезпечується водопостачання мікрорайону «Пасічна».</w:t>
      </w:r>
    </w:p>
    <w:p w:rsidR="00D51D0F" w:rsidRPr="00DE5CEA" w:rsidRDefault="00D51D0F" w:rsidP="00C8205D">
      <w:pPr>
        <w:pStyle w:val="21"/>
        <w:spacing w:after="0" w:line="20" w:lineRule="atLeast"/>
        <w:ind w:firstLine="567"/>
        <w:jc w:val="both"/>
        <w:rPr>
          <w:rFonts w:ascii="Times New Roman" w:hAnsi="Times New Roman"/>
          <w:sz w:val="28"/>
          <w:szCs w:val="28"/>
          <w:lang w:val="uk-UA"/>
        </w:rPr>
      </w:pPr>
      <w:r w:rsidRPr="00465521">
        <w:rPr>
          <w:rFonts w:ascii="Times New Roman" w:hAnsi="Times New Roman"/>
          <w:b/>
          <w:color w:val="FF0000"/>
          <w:sz w:val="28"/>
          <w:szCs w:val="28"/>
          <w:lang w:val="uk-UA"/>
        </w:rPr>
        <w:t xml:space="preserve">  </w:t>
      </w:r>
      <w:r w:rsidRPr="00DE5CEA">
        <w:rPr>
          <w:rFonts w:ascii="Times New Roman" w:hAnsi="Times New Roman"/>
          <w:b/>
          <w:sz w:val="28"/>
          <w:szCs w:val="28"/>
          <w:lang w:val="uk-UA"/>
        </w:rPr>
        <w:t>Система водопостачання (подачі та розподілу води) включає:</w:t>
      </w:r>
    </w:p>
    <w:p w:rsidR="00D51D0F" w:rsidRPr="00DE5CEA" w:rsidRDefault="00D51D0F" w:rsidP="00C8205D">
      <w:pPr>
        <w:pStyle w:val="21"/>
        <w:numPr>
          <w:ilvl w:val="0"/>
          <w:numId w:val="3"/>
        </w:numPr>
        <w:tabs>
          <w:tab w:val="clear" w:pos="502"/>
          <w:tab w:val="num" w:pos="0"/>
        </w:tabs>
        <w:spacing w:after="0" w:line="20" w:lineRule="atLeast"/>
        <w:ind w:left="0" w:firstLine="0"/>
        <w:jc w:val="both"/>
        <w:rPr>
          <w:rFonts w:ascii="Times New Roman" w:hAnsi="Times New Roman"/>
          <w:sz w:val="28"/>
          <w:szCs w:val="28"/>
          <w:lang w:val="uk-UA"/>
        </w:rPr>
      </w:pPr>
      <w:r w:rsidRPr="00DE5CEA">
        <w:rPr>
          <w:rFonts w:ascii="Times New Roman" w:hAnsi="Times New Roman"/>
          <w:sz w:val="28"/>
          <w:szCs w:val="28"/>
          <w:lang w:val="uk-UA"/>
        </w:rPr>
        <w:t>Чотири головних водопровідних насосних станції  - ВНС ІІІ-го підйому по вул. Ботанічна, 2, ВНС ІІІ-го підйому «Хриплин», ВНС ІV-го підйому «Каскад» по вул. Стуса, ВНС IV-го підйому по вул. Ю.</w:t>
      </w:r>
      <w:r w:rsidR="006F6DFE" w:rsidRPr="00DE5CEA">
        <w:rPr>
          <w:rFonts w:ascii="Times New Roman" w:hAnsi="Times New Roman"/>
          <w:sz w:val="28"/>
          <w:szCs w:val="28"/>
          <w:lang w:val="uk-UA"/>
        </w:rPr>
        <w:t xml:space="preserve"> </w:t>
      </w:r>
      <w:r w:rsidRPr="00DE5CEA">
        <w:rPr>
          <w:rFonts w:ascii="Times New Roman" w:hAnsi="Times New Roman"/>
          <w:sz w:val="28"/>
          <w:szCs w:val="28"/>
          <w:lang w:val="uk-UA"/>
        </w:rPr>
        <w:t>Целевича;</w:t>
      </w:r>
    </w:p>
    <w:p w:rsidR="00D51D0F" w:rsidRPr="00DE5CEA" w:rsidRDefault="00D51D0F" w:rsidP="00C8205D">
      <w:pPr>
        <w:pStyle w:val="21"/>
        <w:numPr>
          <w:ilvl w:val="0"/>
          <w:numId w:val="3"/>
        </w:numPr>
        <w:tabs>
          <w:tab w:val="clear" w:pos="502"/>
          <w:tab w:val="num" w:pos="0"/>
        </w:tabs>
        <w:spacing w:after="0" w:line="20" w:lineRule="atLeast"/>
        <w:ind w:left="0" w:firstLine="0"/>
        <w:jc w:val="both"/>
        <w:rPr>
          <w:rFonts w:ascii="Times New Roman" w:hAnsi="Times New Roman"/>
          <w:sz w:val="28"/>
          <w:szCs w:val="28"/>
          <w:lang w:val="uk-UA"/>
        </w:rPr>
      </w:pPr>
      <w:r w:rsidRPr="00DE5CEA">
        <w:rPr>
          <w:rFonts w:ascii="Times New Roman" w:hAnsi="Times New Roman"/>
          <w:sz w:val="28"/>
          <w:szCs w:val="28"/>
          <w:lang w:val="uk-UA"/>
        </w:rPr>
        <w:t xml:space="preserve">Протяжність мереж водопостачання </w:t>
      </w:r>
      <w:r w:rsidR="00FA4711" w:rsidRPr="00DE5CEA">
        <w:rPr>
          <w:rFonts w:ascii="Times New Roman" w:hAnsi="Times New Roman"/>
          <w:sz w:val="28"/>
          <w:szCs w:val="28"/>
          <w:lang w:val="uk-UA"/>
        </w:rPr>
        <w:t>645,535</w:t>
      </w:r>
      <w:r w:rsidRPr="00DE5CEA">
        <w:rPr>
          <w:rFonts w:ascii="Times New Roman" w:hAnsi="Times New Roman"/>
          <w:sz w:val="28"/>
          <w:szCs w:val="28"/>
          <w:lang w:val="uk-UA"/>
        </w:rPr>
        <w:t xml:space="preserve"> км, з них :</w:t>
      </w:r>
    </w:p>
    <w:p w:rsidR="00D51D0F" w:rsidRPr="00DE5CEA" w:rsidRDefault="00D51D0F" w:rsidP="00C8205D">
      <w:pPr>
        <w:pStyle w:val="21"/>
        <w:numPr>
          <w:ilvl w:val="0"/>
          <w:numId w:val="4"/>
        </w:numPr>
        <w:spacing w:after="0" w:line="20" w:lineRule="atLeast"/>
        <w:ind w:left="0" w:firstLine="567"/>
        <w:jc w:val="both"/>
        <w:rPr>
          <w:rFonts w:ascii="Times New Roman" w:hAnsi="Times New Roman"/>
          <w:sz w:val="28"/>
          <w:szCs w:val="28"/>
          <w:lang w:val="uk-UA"/>
        </w:rPr>
      </w:pPr>
      <w:r w:rsidRPr="00DE5CEA">
        <w:rPr>
          <w:rFonts w:ascii="Times New Roman" w:hAnsi="Times New Roman"/>
          <w:sz w:val="28"/>
          <w:szCs w:val="28"/>
          <w:lang w:val="uk-UA"/>
        </w:rPr>
        <w:t xml:space="preserve">65,059 км  водогони,з них </w:t>
      </w:r>
      <w:r w:rsidR="00FA4711" w:rsidRPr="00DE5CEA">
        <w:rPr>
          <w:rFonts w:ascii="Times New Roman" w:hAnsi="Times New Roman"/>
          <w:sz w:val="28"/>
          <w:szCs w:val="28"/>
          <w:lang w:val="uk-UA"/>
        </w:rPr>
        <w:t>23,46</w:t>
      </w:r>
      <w:r w:rsidRPr="00DE5CEA">
        <w:rPr>
          <w:rFonts w:ascii="Times New Roman" w:hAnsi="Times New Roman"/>
          <w:sz w:val="28"/>
          <w:szCs w:val="28"/>
          <w:lang w:val="uk-UA"/>
        </w:rPr>
        <w:t xml:space="preserve"> км – зношені;</w:t>
      </w:r>
    </w:p>
    <w:p w:rsidR="00D51D0F" w:rsidRPr="00DE5CEA" w:rsidRDefault="00FA4711" w:rsidP="00C8205D">
      <w:pPr>
        <w:pStyle w:val="21"/>
        <w:numPr>
          <w:ilvl w:val="0"/>
          <w:numId w:val="4"/>
        </w:numPr>
        <w:spacing w:after="0" w:line="20" w:lineRule="atLeast"/>
        <w:ind w:left="0" w:firstLine="567"/>
        <w:jc w:val="both"/>
        <w:rPr>
          <w:rFonts w:ascii="Times New Roman" w:hAnsi="Times New Roman"/>
          <w:sz w:val="28"/>
          <w:szCs w:val="28"/>
          <w:lang w:val="uk-UA"/>
        </w:rPr>
      </w:pPr>
      <w:r w:rsidRPr="00DE5CEA">
        <w:rPr>
          <w:rFonts w:ascii="Times New Roman" w:hAnsi="Times New Roman"/>
          <w:sz w:val="28"/>
          <w:szCs w:val="28"/>
          <w:lang w:val="uk-UA"/>
        </w:rPr>
        <w:t>324,228</w:t>
      </w:r>
      <w:r w:rsidR="00D51D0F" w:rsidRPr="00DE5CEA">
        <w:rPr>
          <w:rFonts w:ascii="Times New Roman" w:hAnsi="Times New Roman"/>
          <w:sz w:val="28"/>
          <w:szCs w:val="28"/>
          <w:lang w:val="uk-UA"/>
        </w:rPr>
        <w:t xml:space="preserve"> км вуличні водопроводи,з них </w:t>
      </w:r>
      <w:r w:rsidRPr="00DE5CEA">
        <w:rPr>
          <w:rFonts w:ascii="Times New Roman" w:hAnsi="Times New Roman"/>
          <w:sz w:val="28"/>
          <w:szCs w:val="28"/>
          <w:lang w:val="uk-UA"/>
        </w:rPr>
        <w:t>117,047</w:t>
      </w:r>
      <w:r w:rsidR="00D51D0F" w:rsidRPr="00DE5CEA">
        <w:rPr>
          <w:rFonts w:ascii="Times New Roman" w:hAnsi="Times New Roman"/>
          <w:sz w:val="28"/>
          <w:szCs w:val="28"/>
          <w:lang w:val="uk-UA"/>
        </w:rPr>
        <w:t xml:space="preserve"> км – зношені ;</w:t>
      </w:r>
    </w:p>
    <w:p w:rsidR="00D51D0F" w:rsidRPr="00DE5CEA" w:rsidRDefault="00FA4711" w:rsidP="00C8205D">
      <w:pPr>
        <w:pStyle w:val="21"/>
        <w:numPr>
          <w:ilvl w:val="0"/>
          <w:numId w:val="4"/>
        </w:numPr>
        <w:spacing w:after="0" w:line="20" w:lineRule="atLeast"/>
        <w:ind w:left="0" w:firstLine="567"/>
        <w:jc w:val="both"/>
        <w:rPr>
          <w:rFonts w:ascii="Times New Roman" w:hAnsi="Times New Roman"/>
          <w:sz w:val="28"/>
          <w:szCs w:val="28"/>
          <w:lang w:val="uk-UA"/>
        </w:rPr>
      </w:pPr>
      <w:r w:rsidRPr="00DE5CEA">
        <w:rPr>
          <w:rFonts w:ascii="Times New Roman" w:hAnsi="Times New Roman"/>
          <w:sz w:val="28"/>
          <w:szCs w:val="28"/>
          <w:lang w:val="uk-UA"/>
        </w:rPr>
        <w:t>256,248</w:t>
      </w:r>
      <w:r w:rsidR="00D51D0F" w:rsidRPr="00DE5CEA">
        <w:rPr>
          <w:rFonts w:ascii="Times New Roman" w:hAnsi="Times New Roman"/>
          <w:sz w:val="28"/>
          <w:szCs w:val="28"/>
          <w:lang w:val="uk-UA"/>
        </w:rPr>
        <w:t xml:space="preserve"> км внутрішньоквартальні та внутрішньодворові водопроводи, з них </w:t>
      </w:r>
      <w:r w:rsidRPr="00DE5CEA">
        <w:rPr>
          <w:rFonts w:ascii="Times New Roman" w:hAnsi="Times New Roman"/>
          <w:sz w:val="28"/>
          <w:szCs w:val="28"/>
          <w:lang w:val="uk-UA"/>
        </w:rPr>
        <w:t xml:space="preserve">90,645 </w:t>
      </w:r>
      <w:r w:rsidR="00D51D0F" w:rsidRPr="00DE5CEA">
        <w:rPr>
          <w:rFonts w:ascii="Times New Roman" w:hAnsi="Times New Roman"/>
          <w:sz w:val="28"/>
          <w:szCs w:val="28"/>
          <w:lang w:val="uk-UA"/>
        </w:rPr>
        <w:t>км – зношені;</w:t>
      </w:r>
    </w:p>
    <w:p w:rsidR="00D51D0F" w:rsidRPr="00DE5CEA" w:rsidRDefault="00D51D0F" w:rsidP="00C8205D">
      <w:pPr>
        <w:pStyle w:val="21"/>
        <w:numPr>
          <w:ilvl w:val="0"/>
          <w:numId w:val="3"/>
        </w:numPr>
        <w:tabs>
          <w:tab w:val="clear" w:pos="502"/>
          <w:tab w:val="num" w:pos="0"/>
        </w:tabs>
        <w:spacing w:after="0" w:line="20" w:lineRule="atLeast"/>
        <w:ind w:left="0" w:firstLine="0"/>
        <w:jc w:val="both"/>
        <w:rPr>
          <w:rFonts w:ascii="Times New Roman" w:hAnsi="Times New Roman"/>
          <w:sz w:val="28"/>
          <w:szCs w:val="28"/>
          <w:lang w:val="uk-UA"/>
        </w:rPr>
      </w:pPr>
      <w:r w:rsidRPr="00DE5CEA">
        <w:rPr>
          <w:rFonts w:ascii="Times New Roman" w:hAnsi="Times New Roman"/>
          <w:sz w:val="28"/>
          <w:szCs w:val="28"/>
          <w:lang w:val="uk-UA"/>
        </w:rPr>
        <w:t xml:space="preserve"> </w:t>
      </w:r>
      <w:r w:rsidR="00FA4711" w:rsidRPr="00DE5CEA">
        <w:rPr>
          <w:rFonts w:ascii="Times New Roman" w:hAnsi="Times New Roman"/>
          <w:sz w:val="28"/>
          <w:szCs w:val="28"/>
          <w:lang w:val="uk-UA"/>
        </w:rPr>
        <w:t>43</w:t>
      </w:r>
      <w:r w:rsidR="00977C9C" w:rsidRPr="00DE5CEA">
        <w:rPr>
          <w:rFonts w:ascii="Times New Roman" w:hAnsi="Times New Roman"/>
          <w:sz w:val="28"/>
          <w:szCs w:val="28"/>
          <w:lang w:val="uk-UA"/>
        </w:rPr>
        <w:t xml:space="preserve"> </w:t>
      </w:r>
      <w:r w:rsidRPr="00DE5CEA">
        <w:rPr>
          <w:rFonts w:ascii="Times New Roman" w:hAnsi="Times New Roman"/>
          <w:sz w:val="28"/>
          <w:szCs w:val="28"/>
          <w:lang w:val="uk-UA"/>
        </w:rPr>
        <w:t xml:space="preserve"> водопровідних насосних станцій</w:t>
      </w:r>
      <w:r w:rsidR="00977C9C" w:rsidRPr="00DE5CEA">
        <w:rPr>
          <w:rFonts w:ascii="Times New Roman" w:hAnsi="Times New Roman"/>
          <w:sz w:val="28"/>
          <w:szCs w:val="28"/>
          <w:lang w:val="uk-UA"/>
        </w:rPr>
        <w:t xml:space="preserve"> різного призначення</w:t>
      </w:r>
      <w:r w:rsidRPr="00DE5CEA">
        <w:rPr>
          <w:rFonts w:ascii="Times New Roman" w:hAnsi="Times New Roman"/>
          <w:sz w:val="28"/>
          <w:szCs w:val="28"/>
          <w:lang w:val="uk-UA"/>
        </w:rPr>
        <w:t>.</w:t>
      </w:r>
    </w:p>
    <w:p w:rsidR="00D51D0F" w:rsidRPr="00DE5CEA" w:rsidRDefault="00D51D0F" w:rsidP="00C8205D">
      <w:pPr>
        <w:pStyle w:val="21"/>
        <w:spacing w:after="0" w:line="20" w:lineRule="atLeast"/>
        <w:ind w:left="567"/>
        <w:jc w:val="both"/>
        <w:rPr>
          <w:rFonts w:ascii="Times New Roman" w:hAnsi="Times New Roman"/>
          <w:b/>
          <w:sz w:val="28"/>
          <w:szCs w:val="28"/>
          <w:lang w:val="uk-UA"/>
        </w:rPr>
      </w:pPr>
      <w:r w:rsidRPr="00DE5CEA">
        <w:rPr>
          <w:rFonts w:ascii="Times New Roman" w:hAnsi="Times New Roman"/>
          <w:b/>
          <w:sz w:val="28"/>
          <w:szCs w:val="28"/>
          <w:lang w:val="uk-UA"/>
        </w:rPr>
        <w:t>Система водовідведення міста включає:</w:t>
      </w:r>
    </w:p>
    <w:p w:rsidR="00D51D0F" w:rsidRPr="00DE5CEA" w:rsidRDefault="00D51D0F" w:rsidP="00C8205D">
      <w:pPr>
        <w:pStyle w:val="21"/>
        <w:numPr>
          <w:ilvl w:val="0"/>
          <w:numId w:val="3"/>
        </w:numPr>
        <w:tabs>
          <w:tab w:val="clear" w:pos="502"/>
          <w:tab w:val="num" w:pos="0"/>
        </w:tabs>
        <w:spacing w:after="0" w:line="20" w:lineRule="atLeast"/>
        <w:ind w:left="0" w:firstLine="0"/>
        <w:jc w:val="both"/>
        <w:rPr>
          <w:rFonts w:ascii="Times New Roman" w:hAnsi="Times New Roman"/>
          <w:sz w:val="28"/>
          <w:szCs w:val="28"/>
          <w:lang w:val="uk-UA"/>
        </w:rPr>
      </w:pPr>
      <w:r w:rsidRPr="00DE5CEA">
        <w:rPr>
          <w:rFonts w:ascii="Times New Roman" w:hAnsi="Times New Roman"/>
          <w:sz w:val="28"/>
          <w:szCs w:val="28"/>
          <w:lang w:val="uk-UA"/>
        </w:rPr>
        <w:t>7 каналізаційних насосних станцій (КНС), з них 2 в м.</w:t>
      </w:r>
      <w:r w:rsidR="00FA4711" w:rsidRPr="00DE5CEA">
        <w:rPr>
          <w:rFonts w:ascii="Times New Roman" w:hAnsi="Times New Roman"/>
          <w:sz w:val="28"/>
          <w:szCs w:val="28"/>
          <w:lang w:val="uk-UA"/>
        </w:rPr>
        <w:t xml:space="preserve"> </w:t>
      </w:r>
      <w:r w:rsidRPr="00DE5CEA">
        <w:rPr>
          <w:rFonts w:ascii="Times New Roman" w:hAnsi="Times New Roman"/>
          <w:sz w:val="28"/>
          <w:szCs w:val="28"/>
          <w:lang w:val="uk-UA"/>
        </w:rPr>
        <w:t>Тисмениця.</w:t>
      </w:r>
    </w:p>
    <w:p w:rsidR="00D51D0F" w:rsidRPr="00DE5CEA" w:rsidRDefault="00D51D0F" w:rsidP="00C8205D">
      <w:pPr>
        <w:pStyle w:val="21"/>
        <w:numPr>
          <w:ilvl w:val="0"/>
          <w:numId w:val="3"/>
        </w:numPr>
        <w:tabs>
          <w:tab w:val="clear" w:pos="502"/>
          <w:tab w:val="num" w:pos="0"/>
        </w:tabs>
        <w:spacing w:after="0" w:line="20" w:lineRule="atLeast"/>
        <w:ind w:left="0" w:firstLine="0"/>
        <w:jc w:val="both"/>
        <w:rPr>
          <w:rFonts w:ascii="Times New Roman" w:hAnsi="Times New Roman"/>
          <w:sz w:val="28"/>
          <w:szCs w:val="28"/>
          <w:lang w:val="uk-UA"/>
        </w:rPr>
      </w:pPr>
      <w:r w:rsidRPr="00DE5CEA">
        <w:rPr>
          <w:rFonts w:ascii="Times New Roman" w:hAnsi="Times New Roman"/>
          <w:sz w:val="28"/>
          <w:szCs w:val="28"/>
          <w:lang w:val="uk-UA"/>
        </w:rPr>
        <w:t xml:space="preserve">Протяжність мереж водовідведення </w:t>
      </w:r>
      <w:r w:rsidR="00BF58F7" w:rsidRPr="00DE5CEA">
        <w:rPr>
          <w:rFonts w:ascii="Times New Roman" w:hAnsi="Times New Roman"/>
          <w:sz w:val="28"/>
          <w:szCs w:val="28"/>
          <w:lang w:val="uk-UA"/>
        </w:rPr>
        <w:t>349,587</w:t>
      </w:r>
      <w:r w:rsidRPr="00DE5CEA">
        <w:rPr>
          <w:rFonts w:ascii="Times New Roman" w:hAnsi="Times New Roman"/>
          <w:sz w:val="28"/>
          <w:szCs w:val="28"/>
          <w:lang w:val="uk-UA"/>
        </w:rPr>
        <w:t xml:space="preserve"> км, в тому числі :</w:t>
      </w:r>
    </w:p>
    <w:p w:rsidR="00D51D0F" w:rsidRPr="00DE5CEA" w:rsidRDefault="00D51D0F" w:rsidP="00C8205D">
      <w:pPr>
        <w:pStyle w:val="21"/>
        <w:numPr>
          <w:ilvl w:val="0"/>
          <w:numId w:val="16"/>
        </w:numPr>
        <w:spacing w:after="0" w:line="20" w:lineRule="atLeast"/>
        <w:ind w:left="567" w:firstLine="0"/>
        <w:jc w:val="both"/>
        <w:rPr>
          <w:rFonts w:ascii="Times New Roman" w:hAnsi="Times New Roman"/>
          <w:sz w:val="28"/>
          <w:szCs w:val="28"/>
          <w:lang w:val="uk-UA"/>
        </w:rPr>
      </w:pPr>
      <w:r w:rsidRPr="00DE5CEA">
        <w:rPr>
          <w:rFonts w:ascii="Times New Roman" w:hAnsi="Times New Roman"/>
          <w:sz w:val="28"/>
          <w:szCs w:val="28"/>
          <w:lang w:val="uk-UA"/>
        </w:rPr>
        <w:t xml:space="preserve">32,8 км – головні колектори,з них </w:t>
      </w:r>
      <w:r w:rsidR="00FA4711" w:rsidRPr="00DE5CEA">
        <w:rPr>
          <w:rFonts w:ascii="Times New Roman" w:hAnsi="Times New Roman"/>
          <w:sz w:val="28"/>
          <w:szCs w:val="28"/>
          <w:lang w:val="uk-UA"/>
        </w:rPr>
        <w:t>18,24</w:t>
      </w:r>
      <w:r w:rsidRPr="00DE5CEA">
        <w:rPr>
          <w:rFonts w:ascii="Times New Roman" w:hAnsi="Times New Roman"/>
          <w:sz w:val="28"/>
          <w:szCs w:val="28"/>
          <w:lang w:val="uk-UA"/>
        </w:rPr>
        <w:t xml:space="preserve"> км – зношені;</w:t>
      </w:r>
    </w:p>
    <w:p w:rsidR="00D51D0F" w:rsidRPr="00DE5CEA" w:rsidRDefault="00465521" w:rsidP="00C8205D">
      <w:pPr>
        <w:pStyle w:val="21"/>
        <w:numPr>
          <w:ilvl w:val="0"/>
          <w:numId w:val="16"/>
        </w:numPr>
        <w:spacing w:after="0" w:line="20" w:lineRule="atLeast"/>
        <w:ind w:left="567" w:firstLine="0"/>
        <w:jc w:val="both"/>
        <w:rPr>
          <w:rFonts w:ascii="Times New Roman" w:hAnsi="Times New Roman"/>
          <w:sz w:val="28"/>
          <w:szCs w:val="28"/>
          <w:lang w:val="uk-UA"/>
        </w:rPr>
      </w:pPr>
      <w:r w:rsidRPr="00DE5CEA">
        <w:rPr>
          <w:rFonts w:ascii="Times New Roman" w:hAnsi="Times New Roman"/>
          <w:sz w:val="28"/>
          <w:szCs w:val="28"/>
          <w:lang w:val="uk-UA"/>
        </w:rPr>
        <w:t>150,337</w:t>
      </w:r>
      <w:r w:rsidR="00D51D0F" w:rsidRPr="00DE5CEA">
        <w:rPr>
          <w:rFonts w:ascii="Times New Roman" w:hAnsi="Times New Roman"/>
          <w:sz w:val="28"/>
          <w:szCs w:val="28"/>
          <w:lang w:val="uk-UA"/>
        </w:rPr>
        <w:t xml:space="preserve"> км – вулична каналізаційна мережа, з них </w:t>
      </w:r>
      <w:r w:rsidRPr="00DE5CEA">
        <w:rPr>
          <w:rFonts w:ascii="Times New Roman" w:hAnsi="Times New Roman"/>
          <w:sz w:val="28"/>
          <w:szCs w:val="28"/>
          <w:lang w:val="uk-UA"/>
        </w:rPr>
        <w:t>71,72</w:t>
      </w:r>
      <w:r w:rsidR="00D51D0F" w:rsidRPr="00DE5CEA">
        <w:rPr>
          <w:rFonts w:ascii="Times New Roman" w:hAnsi="Times New Roman"/>
          <w:sz w:val="28"/>
          <w:szCs w:val="28"/>
          <w:lang w:val="uk-UA"/>
        </w:rPr>
        <w:t xml:space="preserve"> км - зношені;</w:t>
      </w:r>
    </w:p>
    <w:p w:rsidR="00D51D0F" w:rsidRPr="00DE5CEA" w:rsidRDefault="00465521" w:rsidP="00C8205D">
      <w:pPr>
        <w:pStyle w:val="21"/>
        <w:numPr>
          <w:ilvl w:val="0"/>
          <w:numId w:val="16"/>
        </w:numPr>
        <w:spacing w:after="0" w:line="20" w:lineRule="atLeast"/>
        <w:ind w:left="567" w:firstLine="0"/>
        <w:jc w:val="both"/>
        <w:rPr>
          <w:rFonts w:ascii="Times New Roman" w:hAnsi="Times New Roman"/>
          <w:sz w:val="28"/>
          <w:szCs w:val="28"/>
          <w:lang w:val="uk-UA"/>
        </w:rPr>
      </w:pPr>
      <w:r w:rsidRPr="00DE5CEA">
        <w:rPr>
          <w:rFonts w:ascii="Times New Roman" w:hAnsi="Times New Roman"/>
          <w:sz w:val="28"/>
          <w:szCs w:val="28"/>
          <w:lang w:val="uk-UA"/>
        </w:rPr>
        <w:t>166,978</w:t>
      </w:r>
      <w:r w:rsidR="00D51D0F" w:rsidRPr="00DE5CEA">
        <w:rPr>
          <w:rFonts w:ascii="Times New Roman" w:hAnsi="Times New Roman"/>
          <w:sz w:val="28"/>
          <w:szCs w:val="28"/>
          <w:lang w:val="uk-UA"/>
        </w:rPr>
        <w:t xml:space="preserve"> км – внутрішньоквартальних та дворових мереж, з них </w:t>
      </w:r>
      <w:r w:rsidRPr="00DE5CEA">
        <w:rPr>
          <w:rFonts w:ascii="Times New Roman" w:hAnsi="Times New Roman"/>
          <w:sz w:val="28"/>
          <w:szCs w:val="28"/>
          <w:lang w:val="uk-UA"/>
        </w:rPr>
        <w:t>74,59</w:t>
      </w:r>
      <w:r w:rsidR="00BF58F7" w:rsidRPr="00DE5CEA">
        <w:rPr>
          <w:rFonts w:ascii="Times New Roman" w:hAnsi="Times New Roman"/>
          <w:sz w:val="28"/>
          <w:szCs w:val="28"/>
          <w:lang w:val="uk-UA"/>
        </w:rPr>
        <w:t xml:space="preserve"> </w:t>
      </w:r>
      <w:r w:rsidR="00D51D0F" w:rsidRPr="00DE5CEA">
        <w:rPr>
          <w:rFonts w:ascii="Times New Roman" w:hAnsi="Times New Roman"/>
          <w:sz w:val="28"/>
          <w:szCs w:val="28"/>
          <w:lang w:val="uk-UA"/>
        </w:rPr>
        <w:t xml:space="preserve">км </w:t>
      </w:r>
      <w:r w:rsidRPr="00DE5CEA">
        <w:rPr>
          <w:rFonts w:ascii="Times New Roman" w:hAnsi="Times New Roman"/>
          <w:sz w:val="28"/>
          <w:szCs w:val="28"/>
          <w:lang w:val="uk-UA"/>
        </w:rPr>
        <w:t>–</w:t>
      </w:r>
      <w:r w:rsidR="00D51D0F" w:rsidRPr="00DE5CEA">
        <w:rPr>
          <w:rFonts w:ascii="Times New Roman" w:hAnsi="Times New Roman"/>
          <w:sz w:val="28"/>
          <w:szCs w:val="28"/>
          <w:lang w:val="uk-UA"/>
        </w:rPr>
        <w:t xml:space="preserve"> зношені</w:t>
      </w:r>
      <w:r w:rsidRPr="00DE5CEA">
        <w:rPr>
          <w:rFonts w:ascii="Times New Roman" w:hAnsi="Times New Roman"/>
          <w:sz w:val="28"/>
          <w:szCs w:val="28"/>
          <w:lang w:val="uk-UA"/>
        </w:rPr>
        <w:t>.</w:t>
      </w:r>
    </w:p>
    <w:p w:rsidR="00E83F6A" w:rsidRPr="00E83F6A" w:rsidRDefault="00E83F6A" w:rsidP="00C8205D">
      <w:pPr>
        <w:pStyle w:val="21"/>
        <w:tabs>
          <w:tab w:val="left" w:pos="567"/>
        </w:tabs>
        <w:spacing w:after="0" w:line="20" w:lineRule="atLeast"/>
        <w:jc w:val="both"/>
        <w:rPr>
          <w:rFonts w:ascii="Times New Roman" w:hAnsi="Times New Roman"/>
          <w:sz w:val="28"/>
          <w:szCs w:val="28"/>
          <w:lang w:val="uk-UA"/>
        </w:rPr>
      </w:pPr>
      <w:r w:rsidRPr="00FA4711">
        <w:rPr>
          <w:rFonts w:ascii="Times New Roman" w:hAnsi="Times New Roman"/>
          <w:sz w:val="28"/>
          <w:szCs w:val="28"/>
          <w:lang w:val="uk-UA"/>
        </w:rPr>
        <w:tab/>
      </w:r>
      <w:r w:rsidR="00D51D0F" w:rsidRPr="00FA4711">
        <w:rPr>
          <w:rFonts w:ascii="Times New Roman" w:hAnsi="Times New Roman"/>
          <w:sz w:val="28"/>
          <w:szCs w:val="28"/>
          <w:lang w:val="uk-UA"/>
        </w:rPr>
        <w:t>Каналізаційні стічні води</w:t>
      </w:r>
      <w:r w:rsidR="00D51D0F" w:rsidRPr="00E83F6A">
        <w:rPr>
          <w:rFonts w:ascii="Times New Roman" w:hAnsi="Times New Roman"/>
          <w:sz w:val="28"/>
          <w:szCs w:val="28"/>
          <w:lang w:val="uk-UA"/>
        </w:rPr>
        <w:t xml:space="preserve"> по самопливних колекторах та з допомогою КНС двома колекторами дм. 2 000 мм та дм. 1 200мм подаються на міські очисні каналізаційні споруди (Станція Аерації) потужністю 90 000 м³/добу в с. Ямниця.</w:t>
      </w:r>
    </w:p>
    <w:p w:rsidR="00E83F6A" w:rsidRPr="00E83F6A" w:rsidRDefault="00E83F6A" w:rsidP="00C8205D">
      <w:pPr>
        <w:pStyle w:val="21"/>
        <w:tabs>
          <w:tab w:val="left" w:pos="567"/>
        </w:tabs>
        <w:spacing w:after="0" w:line="20" w:lineRule="atLeast"/>
        <w:jc w:val="both"/>
        <w:rPr>
          <w:rFonts w:ascii="Times New Roman" w:hAnsi="Times New Roman"/>
          <w:sz w:val="28"/>
          <w:szCs w:val="28"/>
          <w:lang w:val="uk-UA"/>
        </w:rPr>
      </w:pPr>
      <w:r w:rsidRPr="00E83F6A">
        <w:rPr>
          <w:rFonts w:ascii="Times New Roman" w:hAnsi="Times New Roman"/>
          <w:sz w:val="28"/>
          <w:szCs w:val="28"/>
          <w:lang w:val="uk-UA"/>
        </w:rPr>
        <w:tab/>
      </w:r>
      <w:r w:rsidR="00D51D0F" w:rsidRPr="00E83F6A">
        <w:rPr>
          <w:rFonts w:ascii="Times New Roman" w:hAnsi="Times New Roman"/>
          <w:sz w:val="28"/>
          <w:szCs w:val="28"/>
          <w:lang w:val="uk-UA"/>
        </w:rPr>
        <w:t>Каналізаційні очисні споруди складаються із комплексу споруд для  механічного, повного біологічного очищення стічних вод на двох технологічних чергах. В склад споруд очистки входять пісколовки, первинні радіальні відстійники дм. 24м - 8 шт., аеротенк-витискувач, аеротенк-відстійник, аеротенк-витискувач 4-х коридорний, вторинні радіальні відстійники дм.24м-4шт. та дм.30м-3шт., контактні резервуари. Мул зневоднюється на мулових картах. Облік стічних вод проводиться Лотком Вентурі.</w:t>
      </w:r>
    </w:p>
    <w:p w:rsidR="00E83F6A" w:rsidRPr="00977C9C" w:rsidRDefault="00E83F6A" w:rsidP="00C8205D">
      <w:pPr>
        <w:pStyle w:val="21"/>
        <w:tabs>
          <w:tab w:val="left" w:pos="567"/>
        </w:tabs>
        <w:spacing w:after="0" w:line="20" w:lineRule="atLeast"/>
        <w:jc w:val="both"/>
        <w:rPr>
          <w:rFonts w:ascii="Times New Roman" w:hAnsi="Times New Roman"/>
          <w:sz w:val="28"/>
          <w:szCs w:val="28"/>
          <w:lang w:val="uk-UA"/>
        </w:rPr>
      </w:pPr>
      <w:r w:rsidRPr="00E83F6A">
        <w:rPr>
          <w:rFonts w:ascii="Times New Roman" w:hAnsi="Times New Roman"/>
          <w:sz w:val="28"/>
          <w:szCs w:val="28"/>
          <w:lang w:val="uk-UA"/>
        </w:rPr>
        <w:tab/>
      </w:r>
      <w:r w:rsidR="00D51D0F" w:rsidRPr="00977C9C">
        <w:rPr>
          <w:rFonts w:ascii="Times New Roman" w:hAnsi="Times New Roman"/>
          <w:sz w:val="28"/>
          <w:szCs w:val="28"/>
          <w:lang w:val="uk-UA"/>
        </w:rPr>
        <w:t>Якісна характеристика стічних вод, що скидається після очистки в р. Бистриця відповідає затвердженим гранично допустимим концентраціям.</w:t>
      </w:r>
    </w:p>
    <w:p w:rsidR="00D51D0F" w:rsidRPr="00977C9C" w:rsidRDefault="00E83F6A" w:rsidP="00C8205D">
      <w:pPr>
        <w:pStyle w:val="21"/>
        <w:tabs>
          <w:tab w:val="left" w:pos="567"/>
        </w:tabs>
        <w:spacing w:after="0" w:line="20" w:lineRule="atLeast"/>
        <w:jc w:val="both"/>
        <w:rPr>
          <w:rFonts w:ascii="Times New Roman" w:hAnsi="Times New Roman"/>
          <w:sz w:val="28"/>
          <w:szCs w:val="28"/>
          <w:lang w:val="uk-UA"/>
        </w:rPr>
      </w:pPr>
      <w:r w:rsidRPr="00977C9C">
        <w:rPr>
          <w:rFonts w:ascii="Times New Roman" w:hAnsi="Times New Roman"/>
          <w:sz w:val="28"/>
          <w:szCs w:val="28"/>
          <w:lang w:val="uk-UA"/>
        </w:rPr>
        <w:lastRenderedPageBreak/>
        <w:tab/>
      </w:r>
      <w:r w:rsidR="00D51D0F" w:rsidRPr="00977C9C">
        <w:rPr>
          <w:rFonts w:ascii="Times New Roman" w:hAnsi="Times New Roman"/>
          <w:sz w:val="28"/>
          <w:szCs w:val="28"/>
          <w:lang w:val="uk-UA"/>
        </w:rPr>
        <w:t xml:space="preserve">Забір води, відпуск споживачам та скид нормативно-очищених стічних вод здійснюється </w:t>
      </w:r>
      <w:r w:rsidR="00D51D0F" w:rsidRPr="004E27C9">
        <w:rPr>
          <w:rFonts w:ascii="Times New Roman" w:hAnsi="Times New Roman"/>
          <w:sz w:val="28"/>
          <w:szCs w:val="28"/>
          <w:lang w:val="uk-UA"/>
        </w:rPr>
        <w:t xml:space="preserve">на підставі дозволу на спецкористування виданий Державним </w:t>
      </w:r>
      <w:r w:rsidR="004E27C9" w:rsidRPr="004E27C9">
        <w:rPr>
          <w:rFonts w:ascii="Times New Roman" w:hAnsi="Times New Roman"/>
          <w:sz w:val="28"/>
          <w:szCs w:val="28"/>
          <w:lang w:val="uk-UA"/>
        </w:rPr>
        <w:t>агентством водних ресурсів України</w:t>
      </w:r>
      <w:r w:rsidR="00D51D0F" w:rsidRPr="004E27C9">
        <w:rPr>
          <w:rFonts w:ascii="Times New Roman" w:hAnsi="Times New Roman"/>
          <w:sz w:val="28"/>
          <w:szCs w:val="28"/>
          <w:lang w:val="uk-UA"/>
        </w:rPr>
        <w:t xml:space="preserve"> </w:t>
      </w:r>
      <w:r w:rsidR="004E27C9" w:rsidRPr="004E27C9">
        <w:rPr>
          <w:rFonts w:ascii="Times New Roman" w:hAnsi="Times New Roman"/>
          <w:sz w:val="28"/>
          <w:szCs w:val="28"/>
          <w:lang w:val="uk-UA"/>
        </w:rPr>
        <w:t xml:space="preserve">№55/ІФ/49д-22 від 16.11.2022р., термін дії  до 16.11.2025 </w:t>
      </w:r>
      <w:r w:rsidR="00D51D0F" w:rsidRPr="004E27C9">
        <w:rPr>
          <w:rFonts w:ascii="Times New Roman" w:hAnsi="Times New Roman"/>
          <w:sz w:val="28"/>
          <w:szCs w:val="28"/>
          <w:lang w:val="uk-UA"/>
        </w:rPr>
        <w:t>та ліцензії на водопостачання та водовідведення з безстроковим терміном дії виданою Національною комісією, що здійснює державне регулювання у сфері комунальних послуг</w:t>
      </w:r>
      <w:r w:rsidR="00A03754">
        <w:rPr>
          <w:rFonts w:ascii="Times New Roman" w:hAnsi="Times New Roman"/>
          <w:sz w:val="28"/>
          <w:szCs w:val="28"/>
          <w:lang w:val="uk-UA"/>
        </w:rPr>
        <w:t>.</w:t>
      </w:r>
    </w:p>
    <w:p w:rsidR="00770178" w:rsidRPr="008A387C" w:rsidRDefault="00770178" w:rsidP="00C8205D">
      <w:pPr>
        <w:pStyle w:val="11"/>
        <w:spacing w:before="0" w:line="20" w:lineRule="atLeast"/>
        <w:ind w:left="567"/>
        <w:jc w:val="both"/>
        <w:rPr>
          <w:lang w:val="uk-UA"/>
        </w:rPr>
      </w:pPr>
    </w:p>
    <w:p w:rsidR="00D51D0F" w:rsidRPr="008A387C" w:rsidRDefault="00D51D0F" w:rsidP="00C8205D">
      <w:pPr>
        <w:pStyle w:val="11"/>
        <w:spacing w:before="0" w:line="20" w:lineRule="atLeast"/>
        <w:ind w:left="567"/>
        <w:jc w:val="both"/>
        <w:rPr>
          <w:lang w:val="uk-UA"/>
        </w:rPr>
      </w:pPr>
      <w:r w:rsidRPr="00465521">
        <w:rPr>
          <w:lang w:val="uk-UA"/>
        </w:rPr>
        <w:t>Необхідне виконання заходів за наступними напрямами</w:t>
      </w:r>
      <w:r w:rsidR="008A387C" w:rsidRPr="00465521">
        <w:rPr>
          <w:lang w:val="uk-UA"/>
        </w:rPr>
        <w:t xml:space="preserve"> у 202</w:t>
      </w:r>
      <w:r w:rsidR="007E4133" w:rsidRPr="00465521">
        <w:rPr>
          <w:lang w:val="uk-UA"/>
        </w:rPr>
        <w:t>4</w:t>
      </w:r>
      <w:r w:rsidR="008A387C" w:rsidRPr="00465521">
        <w:rPr>
          <w:lang w:val="uk-UA"/>
        </w:rPr>
        <w:t xml:space="preserve"> році</w:t>
      </w:r>
      <w:r w:rsidRPr="00465521">
        <w:rPr>
          <w:lang w:val="uk-UA"/>
        </w:rPr>
        <w:t>:</w:t>
      </w:r>
    </w:p>
    <w:p w:rsidR="00D51D0F" w:rsidRPr="00E83F6A" w:rsidRDefault="00D51D0F" w:rsidP="00C8205D">
      <w:pPr>
        <w:pStyle w:val="210"/>
        <w:numPr>
          <w:ilvl w:val="1"/>
          <w:numId w:val="7"/>
        </w:numPr>
        <w:tabs>
          <w:tab w:val="left" w:pos="1634"/>
          <w:tab w:val="left" w:pos="1635"/>
        </w:tabs>
        <w:spacing w:line="20" w:lineRule="atLeast"/>
        <w:ind w:left="567" w:firstLine="0"/>
        <w:jc w:val="both"/>
        <w:rPr>
          <w:lang w:val="uk-UA"/>
        </w:rPr>
      </w:pPr>
      <w:r w:rsidRPr="008A387C">
        <w:rPr>
          <w:lang w:val="uk-UA"/>
        </w:rPr>
        <w:t>Виробництво</w:t>
      </w:r>
      <w:r w:rsidRPr="00E83F6A">
        <w:rPr>
          <w:lang w:val="uk-UA"/>
        </w:rPr>
        <w:t xml:space="preserve"> питної</w:t>
      </w:r>
      <w:r w:rsidRPr="00E83F6A">
        <w:rPr>
          <w:spacing w:val="1"/>
          <w:lang w:val="uk-UA"/>
        </w:rPr>
        <w:t xml:space="preserve"> </w:t>
      </w:r>
      <w:r w:rsidRPr="00E83F6A">
        <w:rPr>
          <w:lang w:val="uk-UA"/>
        </w:rPr>
        <w:t>води:</w:t>
      </w:r>
    </w:p>
    <w:p w:rsidR="00D51D0F" w:rsidRPr="00E83F6A" w:rsidRDefault="00D51D0F" w:rsidP="00C8205D">
      <w:pPr>
        <w:pStyle w:val="aa"/>
        <w:widowControl w:val="0"/>
        <w:numPr>
          <w:ilvl w:val="0"/>
          <w:numId w:val="6"/>
        </w:numPr>
        <w:tabs>
          <w:tab w:val="left" w:pos="938"/>
          <w:tab w:val="left" w:pos="939"/>
          <w:tab w:val="left" w:pos="2092"/>
          <w:tab w:val="left" w:pos="3837"/>
          <w:tab w:val="left" w:pos="6056"/>
          <w:tab w:val="left" w:pos="7835"/>
          <w:tab w:val="left" w:pos="8468"/>
        </w:tabs>
        <w:autoSpaceDE w:val="0"/>
        <w:autoSpaceDN w:val="0"/>
        <w:spacing w:after="0" w:line="20" w:lineRule="atLeast"/>
        <w:ind w:left="567" w:firstLine="0"/>
        <w:contextualSpacing w:val="0"/>
        <w:jc w:val="both"/>
        <w:rPr>
          <w:rFonts w:ascii="Times New Roman" w:hAnsi="Times New Roman" w:cs="Times New Roman"/>
          <w:sz w:val="28"/>
          <w:lang w:val="uk-UA"/>
        </w:rPr>
      </w:pPr>
      <w:r w:rsidRPr="00E83F6A">
        <w:rPr>
          <w:rFonts w:ascii="Times New Roman" w:hAnsi="Times New Roman" w:cs="Times New Roman"/>
          <w:sz w:val="28"/>
          <w:lang w:val="uk-UA"/>
        </w:rPr>
        <w:t>заміна</w:t>
      </w:r>
      <w:r w:rsidRPr="00E83F6A">
        <w:rPr>
          <w:rFonts w:ascii="Times New Roman" w:hAnsi="Times New Roman" w:cs="Times New Roman"/>
          <w:sz w:val="28"/>
          <w:lang w:val="uk-UA"/>
        </w:rPr>
        <w:tab/>
        <w:t>застарілого</w:t>
      </w:r>
      <w:r w:rsidRPr="00E83F6A">
        <w:rPr>
          <w:rFonts w:ascii="Times New Roman" w:hAnsi="Times New Roman" w:cs="Times New Roman"/>
          <w:sz w:val="28"/>
          <w:lang w:val="uk-UA"/>
        </w:rPr>
        <w:tab/>
        <w:t>технологічного</w:t>
      </w:r>
      <w:r w:rsidRPr="00E83F6A">
        <w:rPr>
          <w:rFonts w:ascii="Times New Roman" w:hAnsi="Times New Roman" w:cs="Times New Roman"/>
          <w:sz w:val="28"/>
          <w:lang w:val="uk-UA"/>
        </w:rPr>
        <w:tab/>
        <w:t>обладнання та</w:t>
      </w:r>
      <w:r w:rsidRPr="00E83F6A">
        <w:rPr>
          <w:rFonts w:ascii="Times New Roman" w:hAnsi="Times New Roman" w:cs="Times New Roman"/>
          <w:sz w:val="28"/>
          <w:lang w:val="uk-UA"/>
        </w:rPr>
        <w:tab/>
        <w:t xml:space="preserve"> </w:t>
      </w:r>
      <w:r w:rsidRPr="00E83F6A">
        <w:rPr>
          <w:rFonts w:ascii="Times New Roman" w:hAnsi="Times New Roman" w:cs="Times New Roman"/>
          <w:spacing w:val="-1"/>
          <w:sz w:val="28"/>
          <w:lang w:val="uk-UA"/>
        </w:rPr>
        <w:t xml:space="preserve">проведення </w:t>
      </w:r>
      <w:r w:rsidRPr="00E83F6A">
        <w:rPr>
          <w:rFonts w:ascii="Times New Roman" w:hAnsi="Times New Roman" w:cs="Times New Roman"/>
          <w:sz w:val="28"/>
          <w:lang w:val="uk-UA"/>
        </w:rPr>
        <w:t>необхідних ремонтних</w:t>
      </w:r>
      <w:r w:rsidRPr="00E83F6A">
        <w:rPr>
          <w:rFonts w:ascii="Times New Roman" w:hAnsi="Times New Roman" w:cs="Times New Roman"/>
          <w:spacing w:val="-3"/>
          <w:sz w:val="28"/>
          <w:lang w:val="uk-UA"/>
        </w:rPr>
        <w:t xml:space="preserve"> </w:t>
      </w:r>
      <w:r w:rsidRPr="00E83F6A">
        <w:rPr>
          <w:rFonts w:ascii="Times New Roman" w:hAnsi="Times New Roman" w:cs="Times New Roman"/>
          <w:sz w:val="28"/>
          <w:lang w:val="uk-UA"/>
        </w:rPr>
        <w:t>робіт;</w:t>
      </w:r>
    </w:p>
    <w:p w:rsidR="00D51D0F" w:rsidRPr="00E83F6A" w:rsidRDefault="00D51D0F" w:rsidP="00C8205D">
      <w:pPr>
        <w:pStyle w:val="aa"/>
        <w:widowControl w:val="0"/>
        <w:numPr>
          <w:ilvl w:val="0"/>
          <w:numId w:val="6"/>
        </w:numPr>
        <w:tabs>
          <w:tab w:val="left" w:pos="927"/>
        </w:tabs>
        <w:autoSpaceDE w:val="0"/>
        <w:autoSpaceDN w:val="0"/>
        <w:spacing w:after="0" w:line="20" w:lineRule="atLeast"/>
        <w:ind w:left="567" w:firstLine="0"/>
        <w:contextualSpacing w:val="0"/>
        <w:jc w:val="both"/>
        <w:rPr>
          <w:rFonts w:ascii="Times New Roman" w:hAnsi="Times New Roman" w:cs="Times New Roman"/>
          <w:sz w:val="28"/>
          <w:lang w:val="uk-UA"/>
        </w:rPr>
      </w:pPr>
      <w:r w:rsidRPr="00E83F6A">
        <w:rPr>
          <w:rFonts w:ascii="Times New Roman" w:hAnsi="Times New Roman" w:cs="Times New Roman"/>
          <w:sz w:val="28"/>
          <w:lang w:val="uk-UA"/>
        </w:rPr>
        <w:t>заміна запірної арматури на ЧКВС та водопровідних</w:t>
      </w:r>
      <w:r w:rsidRPr="00E83F6A">
        <w:rPr>
          <w:rFonts w:ascii="Times New Roman" w:hAnsi="Times New Roman" w:cs="Times New Roman"/>
          <w:spacing w:val="-8"/>
          <w:sz w:val="28"/>
          <w:lang w:val="uk-UA"/>
        </w:rPr>
        <w:t xml:space="preserve"> </w:t>
      </w:r>
      <w:r w:rsidRPr="00E83F6A">
        <w:rPr>
          <w:rFonts w:ascii="Times New Roman" w:hAnsi="Times New Roman" w:cs="Times New Roman"/>
          <w:sz w:val="28"/>
          <w:lang w:val="uk-UA"/>
        </w:rPr>
        <w:t>мережах;</w:t>
      </w:r>
    </w:p>
    <w:p w:rsidR="00D51D0F" w:rsidRPr="00E83F6A" w:rsidRDefault="00D51D0F" w:rsidP="00C8205D">
      <w:pPr>
        <w:pStyle w:val="aa"/>
        <w:widowControl w:val="0"/>
        <w:numPr>
          <w:ilvl w:val="0"/>
          <w:numId w:val="6"/>
        </w:numPr>
        <w:tabs>
          <w:tab w:val="left" w:pos="938"/>
          <w:tab w:val="left" w:pos="939"/>
        </w:tabs>
        <w:autoSpaceDE w:val="0"/>
        <w:autoSpaceDN w:val="0"/>
        <w:spacing w:after="0" w:line="20" w:lineRule="atLeast"/>
        <w:ind w:left="567" w:firstLine="0"/>
        <w:contextualSpacing w:val="0"/>
        <w:jc w:val="both"/>
        <w:rPr>
          <w:rFonts w:ascii="Times New Roman" w:hAnsi="Times New Roman" w:cs="Times New Roman"/>
          <w:sz w:val="28"/>
          <w:lang w:val="uk-UA"/>
        </w:rPr>
      </w:pPr>
      <w:r w:rsidRPr="00E83F6A">
        <w:rPr>
          <w:rFonts w:ascii="Times New Roman" w:hAnsi="Times New Roman" w:cs="Times New Roman"/>
          <w:sz w:val="28"/>
          <w:lang w:val="uk-UA"/>
        </w:rPr>
        <w:t>капітальний ремонт водо направляючої дамби у верхньому б’єфі водозабору на річці Бистриця Надвірнянська в селі Березівка</w:t>
      </w:r>
      <w:r w:rsidRPr="00E83F6A">
        <w:rPr>
          <w:rFonts w:ascii="Times New Roman" w:hAnsi="Times New Roman" w:cs="Times New Roman"/>
          <w:sz w:val="28"/>
          <w:lang w:val="uk-UA"/>
        </w:rPr>
        <w:br/>
      </w:r>
    </w:p>
    <w:p w:rsidR="00D51D0F" w:rsidRPr="00E83F6A" w:rsidRDefault="00D51D0F" w:rsidP="00C8205D">
      <w:pPr>
        <w:pStyle w:val="210"/>
        <w:numPr>
          <w:ilvl w:val="1"/>
          <w:numId w:val="7"/>
        </w:numPr>
        <w:tabs>
          <w:tab w:val="left" w:pos="1274"/>
          <w:tab w:val="left" w:pos="1275"/>
          <w:tab w:val="left" w:pos="2980"/>
          <w:tab w:val="left" w:pos="4098"/>
          <w:tab w:val="left" w:pos="4935"/>
          <w:tab w:val="left" w:pos="5338"/>
          <w:tab w:val="left" w:pos="7385"/>
          <w:tab w:val="left" w:pos="8791"/>
          <w:tab w:val="left" w:pos="9443"/>
        </w:tabs>
        <w:spacing w:line="20" w:lineRule="atLeast"/>
        <w:ind w:left="567" w:firstLine="0"/>
        <w:jc w:val="both"/>
        <w:rPr>
          <w:lang w:val="uk-UA"/>
        </w:rPr>
      </w:pPr>
      <w:r w:rsidRPr="00E83F6A">
        <w:rPr>
          <w:lang w:val="uk-UA"/>
        </w:rPr>
        <w:t>Зменшення</w:t>
      </w:r>
      <w:r w:rsidRPr="00E83F6A">
        <w:rPr>
          <w:lang w:val="uk-UA"/>
        </w:rPr>
        <w:tab/>
        <w:t>втрат</w:t>
      </w:r>
      <w:r w:rsidRPr="00E83F6A">
        <w:rPr>
          <w:lang w:val="uk-UA"/>
        </w:rPr>
        <w:tab/>
        <w:t>води</w:t>
      </w:r>
      <w:r w:rsidRPr="00E83F6A">
        <w:rPr>
          <w:lang w:val="uk-UA"/>
        </w:rPr>
        <w:tab/>
        <w:t>у</w:t>
      </w:r>
      <w:r w:rsidRPr="00E83F6A">
        <w:rPr>
          <w:lang w:val="uk-UA"/>
        </w:rPr>
        <w:tab/>
        <w:t>водопровідних</w:t>
      </w:r>
      <w:r w:rsidRPr="00E83F6A">
        <w:rPr>
          <w:lang w:val="uk-UA"/>
        </w:rPr>
        <w:tab/>
        <w:t>мережах:</w:t>
      </w:r>
    </w:p>
    <w:p w:rsidR="00D51D0F" w:rsidRPr="00E83F6A" w:rsidRDefault="00D51D0F" w:rsidP="00C8205D">
      <w:pPr>
        <w:pStyle w:val="aa"/>
        <w:widowControl w:val="0"/>
        <w:numPr>
          <w:ilvl w:val="0"/>
          <w:numId w:val="6"/>
        </w:numPr>
        <w:tabs>
          <w:tab w:val="left" w:pos="927"/>
        </w:tabs>
        <w:autoSpaceDE w:val="0"/>
        <w:autoSpaceDN w:val="0"/>
        <w:spacing w:after="0" w:line="20" w:lineRule="atLeast"/>
        <w:ind w:left="567" w:firstLine="0"/>
        <w:contextualSpacing w:val="0"/>
        <w:jc w:val="both"/>
        <w:rPr>
          <w:rFonts w:ascii="Times New Roman" w:hAnsi="Times New Roman" w:cs="Times New Roman"/>
          <w:sz w:val="28"/>
          <w:lang w:val="uk-UA"/>
        </w:rPr>
      </w:pPr>
      <w:r w:rsidRPr="00E83F6A">
        <w:rPr>
          <w:rFonts w:ascii="Times New Roman" w:hAnsi="Times New Roman" w:cs="Times New Roman"/>
          <w:sz w:val="28"/>
          <w:lang w:val="uk-UA"/>
        </w:rPr>
        <w:t>модернізація (поточний та капітальний ремонт, реконструкція) мереж водопостачання:</w:t>
      </w:r>
    </w:p>
    <w:p w:rsidR="00D51D0F" w:rsidRPr="00E83F6A" w:rsidRDefault="00D51D0F" w:rsidP="00C8205D">
      <w:pPr>
        <w:pStyle w:val="aa"/>
        <w:widowControl w:val="0"/>
        <w:numPr>
          <w:ilvl w:val="0"/>
          <w:numId w:val="6"/>
        </w:numPr>
        <w:tabs>
          <w:tab w:val="left" w:pos="927"/>
        </w:tabs>
        <w:autoSpaceDE w:val="0"/>
        <w:autoSpaceDN w:val="0"/>
        <w:spacing w:after="0" w:line="20" w:lineRule="atLeast"/>
        <w:ind w:left="567" w:firstLine="0"/>
        <w:contextualSpacing w:val="0"/>
        <w:jc w:val="both"/>
        <w:rPr>
          <w:rFonts w:ascii="Times New Roman" w:hAnsi="Times New Roman" w:cs="Times New Roman"/>
          <w:sz w:val="28"/>
          <w:lang w:val="uk-UA"/>
        </w:rPr>
      </w:pPr>
      <w:r w:rsidRPr="00E83F6A">
        <w:rPr>
          <w:rFonts w:ascii="Times New Roman" w:hAnsi="Times New Roman" w:cs="Times New Roman"/>
          <w:sz w:val="28"/>
          <w:lang w:val="uk-UA"/>
        </w:rPr>
        <w:t>заміна та реконструкція водопровідних</w:t>
      </w:r>
      <w:r w:rsidRPr="00E83F6A">
        <w:rPr>
          <w:rFonts w:ascii="Times New Roman" w:hAnsi="Times New Roman" w:cs="Times New Roman"/>
          <w:spacing w:val="-7"/>
          <w:sz w:val="28"/>
          <w:lang w:val="uk-UA"/>
        </w:rPr>
        <w:t xml:space="preserve"> </w:t>
      </w:r>
      <w:r w:rsidRPr="00E83F6A">
        <w:rPr>
          <w:rFonts w:ascii="Times New Roman" w:hAnsi="Times New Roman" w:cs="Times New Roman"/>
          <w:sz w:val="28"/>
          <w:lang w:val="uk-UA"/>
        </w:rPr>
        <w:t>вводів;</w:t>
      </w:r>
    </w:p>
    <w:p w:rsidR="00D51D0F" w:rsidRPr="005F1429" w:rsidRDefault="00D51D0F" w:rsidP="00C8205D">
      <w:pPr>
        <w:pStyle w:val="aa"/>
        <w:widowControl w:val="0"/>
        <w:numPr>
          <w:ilvl w:val="0"/>
          <w:numId w:val="6"/>
        </w:numPr>
        <w:tabs>
          <w:tab w:val="left" w:pos="927"/>
        </w:tabs>
        <w:autoSpaceDE w:val="0"/>
        <w:autoSpaceDN w:val="0"/>
        <w:spacing w:after="0" w:line="20" w:lineRule="atLeast"/>
        <w:ind w:left="567" w:firstLine="0"/>
        <w:contextualSpacing w:val="0"/>
        <w:jc w:val="both"/>
        <w:rPr>
          <w:rFonts w:ascii="Times New Roman" w:hAnsi="Times New Roman" w:cs="Times New Roman"/>
          <w:sz w:val="28"/>
          <w:lang w:val="uk-UA"/>
        </w:rPr>
      </w:pPr>
      <w:r w:rsidRPr="005F1429">
        <w:rPr>
          <w:rFonts w:ascii="Times New Roman" w:hAnsi="Times New Roman" w:cs="Times New Roman"/>
          <w:sz w:val="28"/>
          <w:lang w:val="uk-UA"/>
        </w:rPr>
        <w:t>здійснення аналізу зношеності мереж з метою попередження аварій та витоків на</w:t>
      </w:r>
      <w:r w:rsidRPr="005F1429">
        <w:rPr>
          <w:rFonts w:ascii="Times New Roman" w:hAnsi="Times New Roman" w:cs="Times New Roman"/>
          <w:spacing w:val="-3"/>
          <w:sz w:val="28"/>
          <w:lang w:val="uk-UA"/>
        </w:rPr>
        <w:t xml:space="preserve"> </w:t>
      </w:r>
      <w:r w:rsidRPr="005F1429">
        <w:rPr>
          <w:rFonts w:ascii="Times New Roman" w:hAnsi="Times New Roman" w:cs="Times New Roman"/>
          <w:sz w:val="28"/>
          <w:lang w:val="uk-UA"/>
        </w:rPr>
        <w:t>трубопроводах</w:t>
      </w:r>
      <w:r w:rsidR="005F1429" w:rsidRPr="005F1429">
        <w:rPr>
          <w:rFonts w:ascii="Times New Roman" w:hAnsi="Times New Roman" w:cs="Times New Roman"/>
          <w:sz w:val="28"/>
          <w:lang w:val="uk-UA"/>
        </w:rPr>
        <w:t>.</w:t>
      </w:r>
    </w:p>
    <w:p w:rsidR="00770178" w:rsidRPr="00E83F6A" w:rsidRDefault="00770178" w:rsidP="00C8205D">
      <w:pPr>
        <w:pStyle w:val="aa"/>
        <w:widowControl w:val="0"/>
        <w:tabs>
          <w:tab w:val="left" w:pos="927"/>
        </w:tabs>
        <w:autoSpaceDE w:val="0"/>
        <w:autoSpaceDN w:val="0"/>
        <w:spacing w:after="0" w:line="20" w:lineRule="atLeast"/>
        <w:ind w:left="567"/>
        <w:contextualSpacing w:val="0"/>
        <w:jc w:val="both"/>
        <w:rPr>
          <w:rFonts w:ascii="Times New Roman" w:hAnsi="Times New Roman" w:cs="Times New Roman"/>
          <w:sz w:val="28"/>
          <w:lang w:val="uk-UA"/>
        </w:rPr>
      </w:pPr>
    </w:p>
    <w:p w:rsidR="00D51D0F" w:rsidRPr="00E83F6A" w:rsidRDefault="00D51D0F" w:rsidP="00C8205D">
      <w:pPr>
        <w:pStyle w:val="210"/>
        <w:numPr>
          <w:ilvl w:val="1"/>
          <w:numId w:val="7"/>
        </w:numPr>
        <w:tabs>
          <w:tab w:val="left" w:pos="1095"/>
        </w:tabs>
        <w:spacing w:line="20" w:lineRule="atLeast"/>
        <w:ind w:firstLine="567"/>
        <w:jc w:val="both"/>
        <w:rPr>
          <w:lang w:val="uk-UA"/>
        </w:rPr>
      </w:pPr>
      <w:r w:rsidRPr="00E83F6A">
        <w:rPr>
          <w:lang w:val="uk-UA"/>
        </w:rPr>
        <w:t>Збільшення реалізації обсягу та покращення рівня наданих послуг, а також підвищення довіри споживачів до роботи</w:t>
      </w:r>
      <w:r w:rsidRPr="00E83F6A">
        <w:rPr>
          <w:spacing w:val="-12"/>
          <w:lang w:val="uk-UA"/>
        </w:rPr>
        <w:t xml:space="preserve"> </w:t>
      </w:r>
      <w:r w:rsidRPr="00E83F6A">
        <w:rPr>
          <w:lang w:val="uk-UA"/>
        </w:rPr>
        <w:t>підприємства:</w:t>
      </w:r>
    </w:p>
    <w:p w:rsidR="00D51D0F" w:rsidRPr="00E83F6A" w:rsidRDefault="00D51D0F" w:rsidP="00C8205D">
      <w:pPr>
        <w:pStyle w:val="aa"/>
        <w:widowControl w:val="0"/>
        <w:numPr>
          <w:ilvl w:val="0"/>
          <w:numId w:val="6"/>
        </w:numPr>
        <w:tabs>
          <w:tab w:val="left" w:pos="927"/>
          <w:tab w:val="left" w:pos="2228"/>
          <w:tab w:val="left" w:pos="2703"/>
          <w:tab w:val="left" w:pos="4503"/>
          <w:tab w:val="left" w:pos="5742"/>
          <w:tab w:val="left" w:pos="7717"/>
          <w:tab w:val="left" w:pos="9080"/>
        </w:tabs>
        <w:autoSpaceDE w:val="0"/>
        <w:autoSpaceDN w:val="0"/>
        <w:spacing w:after="0" w:line="20" w:lineRule="atLeast"/>
        <w:ind w:left="926" w:hanging="280"/>
        <w:contextualSpacing w:val="0"/>
        <w:jc w:val="both"/>
        <w:rPr>
          <w:rFonts w:ascii="Times New Roman" w:hAnsi="Times New Roman" w:cs="Times New Roman"/>
          <w:sz w:val="28"/>
          <w:lang w:val="uk-UA"/>
        </w:rPr>
      </w:pPr>
      <w:r w:rsidRPr="00E83F6A">
        <w:rPr>
          <w:rFonts w:ascii="Times New Roman" w:hAnsi="Times New Roman" w:cs="Times New Roman"/>
          <w:sz w:val="28"/>
          <w:lang w:val="uk-UA"/>
        </w:rPr>
        <w:t>Розробка та впровадження програми обліку водоспоживання та обсягів водовідведення на</w:t>
      </w:r>
      <w:r w:rsidRPr="00E83F6A">
        <w:rPr>
          <w:rFonts w:ascii="Times New Roman" w:hAnsi="Times New Roman" w:cs="Times New Roman"/>
          <w:spacing w:val="-7"/>
          <w:sz w:val="28"/>
          <w:lang w:val="uk-UA"/>
        </w:rPr>
        <w:t xml:space="preserve"> </w:t>
      </w:r>
      <w:r w:rsidRPr="00E83F6A">
        <w:rPr>
          <w:rFonts w:ascii="Times New Roman" w:hAnsi="Times New Roman" w:cs="Times New Roman"/>
          <w:sz w:val="28"/>
          <w:lang w:val="uk-UA"/>
        </w:rPr>
        <w:t>етапах:</w:t>
      </w:r>
    </w:p>
    <w:p w:rsidR="00D51D0F" w:rsidRPr="00E83F6A" w:rsidRDefault="00D51D0F" w:rsidP="00C8205D">
      <w:pPr>
        <w:pStyle w:val="aa"/>
        <w:widowControl w:val="0"/>
        <w:numPr>
          <w:ilvl w:val="1"/>
          <w:numId w:val="6"/>
        </w:numPr>
        <w:tabs>
          <w:tab w:val="left" w:pos="1351"/>
          <w:tab w:val="left" w:pos="1352"/>
        </w:tabs>
        <w:autoSpaceDE w:val="0"/>
        <w:autoSpaceDN w:val="0"/>
        <w:spacing w:after="0" w:line="20" w:lineRule="atLeast"/>
        <w:contextualSpacing w:val="0"/>
        <w:jc w:val="both"/>
        <w:rPr>
          <w:rFonts w:ascii="Times New Roman" w:hAnsi="Times New Roman" w:cs="Times New Roman"/>
          <w:sz w:val="28"/>
          <w:lang w:val="uk-UA"/>
        </w:rPr>
      </w:pPr>
      <w:r w:rsidRPr="00E83F6A">
        <w:rPr>
          <w:rFonts w:ascii="Times New Roman" w:hAnsi="Times New Roman" w:cs="Times New Roman"/>
          <w:sz w:val="28"/>
          <w:lang w:val="uk-UA"/>
        </w:rPr>
        <w:t>забору води з поверхневих</w:t>
      </w:r>
      <w:r w:rsidRPr="00E83F6A">
        <w:rPr>
          <w:rFonts w:ascii="Times New Roman" w:hAnsi="Times New Roman" w:cs="Times New Roman"/>
          <w:spacing w:val="-4"/>
          <w:sz w:val="28"/>
          <w:lang w:val="uk-UA"/>
        </w:rPr>
        <w:t xml:space="preserve"> </w:t>
      </w:r>
      <w:r w:rsidRPr="00E83F6A">
        <w:rPr>
          <w:rFonts w:ascii="Times New Roman" w:hAnsi="Times New Roman" w:cs="Times New Roman"/>
          <w:sz w:val="28"/>
          <w:lang w:val="uk-UA"/>
        </w:rPr>
        <w:t>джерел;</w:t>
      </w:r>
    </w:p>
    <w:p w:rsidR="00D51D0F" w:rsidRPr="00E83F6A" w:rsidRDefault="00D51D0F" w:rsidP="00C8205D">
      <w:pPr>
        <w:pStyle w:val="aa"/>
        <w:widowControl w:val="0"/>
        <w:numPr>
          <w:ilvl w:val="1"/>
          <w:numId w:val="6"/>
        </w:numPr>
        <w:tabs>
          <w:tab w:val="left" w:pos="1351"/>
          <w:tab w:val="left" w:pos="1352"/>
        </w:tabs>
        <w:autoSpaceDE w:val="0"/>
        <w:autoSpaceDN w:val="0"/>
        <w:spacing w:after="0" w:line="20" w:lineRule="atLeast"/>
        <w:contextualSpacing w:val="0"/>
        <w:jc w:val="both"/>
        <w:rPr>
          <w:rFonts w:ascii="Times New Roman" w:hAnsi="Times New Roman" w:cs="Times New Roman"/>
          <w:sz w:val="28"/>
          <w:lang w:val="uk-UA"/>
        </w:rPr>
      </w:pPr>
      <w:r w:rsidRPr="00E83F6A">
        <w:rPr>
          <w:rFonts w:ascii="Times New Roman" w:hAnsi="Times New Roman" w:cs="Times New Roman"/>
          <w:sz w:val="28"/>
          <w:lang w:val="uk-UA"/>
        </w:rPr>
        <w:t>очищення вод на всіх</w:t>
      </w:r>
      <w:r w:rsidRPr="00E83F6A">
        <w:rPr>
          <w:rFonts w:ascii="Times New Roman" w:hAnsi="Times New Roman" w:cs="Times New Roman"/>
          <w:spacing w:val="-2"/>
          <w:sz w:val="28"/>
          <w:lang w:val="uk-UA"/>
        </w:rPr>
        <w:t xml:space="preserve"> </w:t>
      </w:r>
      <w:r w:rsidRPr="00E83F6A">
        <w:rPr>
          <w:rFonts w:ascii="Times New Roman" w:hAnsi="Times New Roman" w:cs="Times New Roman"/>
          <w:sz w:val="28"/>
          <w:lang w:val="uk-UA"/>
        </w:rPr>
        <w:t>етапах;</w:t>
      </w:r>
    </w:p>
    <w:p w:rsidR="00D51D0F" w:rsidRPr="00E83F6A" w:rsidRDefault="00D51D0F" w:rsidP="00C8205D">
      <w:pPr>
        <w:pStyle w:val="aa"/>
        <w:widowControl w:val="0"/>
        <w:numPr>
          <w:ilvl w:val="1"/>
          <w:numId w:val="6"/>
        </w:numPr>
        <w:tabs>
          <w:tab w:val="left" w:pos="1351"/>
          <w:tab w:val="left" w:pos="1352"/>
        </w:tabs>
        <w:autoSpaceDE w:val="0"/>
        <w:autoSpaceDN w:val="0"/>
        <w:spacing w:after="0" w:line="20" w:lineRule="atLeast"/>
        <w:contextualSpacing w:val="0"/>
        <w:jc w:val="both"/>
        <w:rPr>
          <w:rFonts w:ascii="Times New Roman" w:hAnsi="Times New Roman" w:cs="Times New Roman"/>
          <w:sz w:val="28"/>
          <w:lang w:val="uk-UA"/>
        </w:rPr>
      </w:pPr>
      <w:r w:rsidRPr="00E83F6A">
        <w:rPr>
          <w:rFonts w:ascii="Times New Roman" w:hAnsi="Times New Roman" w:cs="Times New Roman"/>
          <w:sz w:val="28"/>
          <w:lang w:val="uk-UA"/>
        </w:rPr>
        <w:t>транспортування та розподілу</w:t>
      </w:r>
      <w:r w:rsidRPr="00E83F6A">
        <w:rPr>
          <w:rFonts w:ascii="Times New Roman" w:hAnsi="Times New Roman" w:cs="Times New Roman"/>
          <w:spacing w:val="-9"/>
          <w:sz w:val="28"/>
          <w:lang w:val="uk-UA"/>
        </w:rPr>
        <w:t xml:space="preserve"> </w:t>
      </w:r>
      <w:r w:rsidRPr="00E83F6A">
        <w:rPr>
          <w:rFonts w:ascii="Times New Roman" w:hAnsi="Times New Roman" w:cs="Times New Roman"/>
          <w:sz w:val="28"/>
          <w:lang w:val="uk-UA"/>
        </w:rPr>
        <w:t>води;</w:t>
      </w:r>
    </w:p>
    <w:p w:rsidR="00D51D0F" w:rsidRPr="00E83F6A" w:rsidRDefault="00D51D0F" w:rsidP="00C8205D">
      <w:pPr>
        <w:pStyle w:val="aa"/>
        <w:widowControl w:val="0"/>
        <w:numPr>
          <w:ilvl w:val="1"/>
          <w:numId w:val="6"/>
        </w:numPr>
        <w:tabs>
          <w:tab w:val="left" w:pos="1351"/>
          <w:tab w:val="left" w:pos="1352"/>
        </w:tabs>
        <w:autoSpaceDE w:val="0"/>
        <w:autoSpaceDN w:val="0"/>
        <w:spacing w:after="0" w:line="20" w:lineRule="atLeast"/>
        <w:contextualSpacing w:val="0"/>
        <w:jc w:val="both"/>
        <w:rPr>
          <w:rFonts w:ascii="Times New Roman" w:hAnsi="Times New Roman" w:cs="Times New Roman"/>
          <w:sz w:val="28"/>
          <w:lang w:val="uk-UA"/>
        </w:rPr>
      </w:pPr>
      <w:r w:rsidRPr="00E83F6A">
        <w:rPr>
          <w:rFonts w:ascii="Times New Roman" w:hAnsi="Times New Roman" w:cs="Times New Roman"/>
          <w:sz w:val="28"/>
          <w:lang w:val="uk-UA"/>
        </w:rPr>
        <w:t>використання води на власні потреби</w:t>
      </w:r>
      <w:r w:rsidRPr="00E83F6A">
        <w:rPr>
          <w:rFonts w:ascii="Times New Roman" w:hAnsi="Times New Roman" w:cs="Times New Roman"/>
          <w:spacing w:val="-2"/>
          <w:sz w:val="28"/>
          <w:lang w:val="uk-UA"/>
        </w:rPr>
        <w:t xml:space="preserve"> </w:t>
      </w:r>
      <w:r w:rsidRPr="00E83F6A">
        <w:rPr>
          <w:rFonts w:ascii="Times New Roman" w:hAnsi="Times New Roman" w:cs="Times New Roman"/>
          <w:sz w:val="28"/>
          <w:lang w:val="uk-UA"/>
        </w:rPr>
        <w:t>підприємства;</w:t>
      </w:r>
    </w:p>
    <w:p w:rsidR="00D51D0F" w:rsidRPr="00E83F6A" w:rsidRDefault="00D51D0F" w:rsidP="00C8205D">
      <w:pPr>
        <w:pStyle w:val="aa"/>
        <w:widowControl w:val="0"/>
        <w:numPr>
          <w:ilvl w:val="1"/>
          <w:numId w:val="6"/>
        </w:numPr>
        <w:tabs>
          <w:tab w:val="left" w:pos="1351"/>
          <w:tab w:val="left" w:pos="1352"/>
        </w:tabs>
        <w:autoSpaceDE w:val="0"/>
        <w:autoSpaceDN w:val="0"/>
        <w:spacing w:after="0" w:line="20" w:lineRule="atLeast"/>
        <w:contextualSpacing w:val="0"/>
        <w:jc w:val="both"/>
        <w:rPr>
          <w:rFonts w:ascii="Times New Roman" w:hAnsi="Times New Roman" w:cs="Times New Roman"/>
          <w:sz w:val="28"/>
          <w:lang w:val="uk-UA"/>
        </w:rPr>
      </w:pPr>
      <w:r w:rsidRPr="00E83F6A">
        <w:rPr>
          <w:rFonts w:ascii="Times New Roman" w:hAnsi="Times New Roman" w:cs="Times New Roman"/>
          <w:sz w:val="28"/>
          <w:lang w:val="uk-UA"/>
        </w:rPr>
        <w:t>подача води споживачам в необхідній кількості і під необхідним тиском;</w:t>
      </w:r>
    </w:p>
    <w:p w:rsidR="00D51D0F" w:rsidRPr="00E83F6A" w:rsidRDefault="00D51D0F" w:rsidP="00C8205D">
      <w:pPr>
        <w:pStyle w:val="aa"/>
        <w:widowControl w:val="0"/>
        <w:numPr>
          <w:ilvl w:val="1"/>
          <w:numId w:val="6"/>
        </w:numPr>
        <w:tabs>
          <w:tab w:val="left" w:pos="1351"/>
          <w:tab w:val="left" w:pos="1352"/>
        </w:tabs>
        <w:autoSpaceDE w:val="0"/>
        <w:autoSpaceDN w:val="0"/>
        <w:spacing w:after="0" w:line="20" w:lineRule="atLeast"/>
        <w:contextualSpacing w:val="0"/>
        <w:jc w:val="both"/>
        <w:rPr>
          <w:rFonts w:ascii="Times New Roman" w:hAnsi="Times New Roman" w:cs="Times New Roman"/>
          <w:sz w:val="28"/>
          <w:lang w:val="uk-UA"/>
        </w:rPr>
      </w:pPr>
      <w:r w:rsidRPr="00E83F6A">
        <w:rPr>
          <w:rFonts w:ascii="Times New Roman" w:hAnsi="Times New Roman" w:cs="Times New Roman"/>
          <w:sz w:val="28"/>
          <w:lang w:val="uk-UA"/>
        </w:rPr>
        <w:t xml:space="preserve">споживання води, відведення або очищення стічних </w:t>
      </w:r>
      <w:r w:rsidRPr="00E83F6A">
        <w:rPr>
          <w:rFonts w:ascii="Times New Roman" w:hAnsi="Times New Roman" w:cs="Times New Roman"/>
          <w:spacing w:val="-1"/>
          <w:sz w:val="28"/>
          <w:lang w:val="uk-UA"/>
        </w:rPr>
        <w:t xml:space="preserve">вод </w:t>
      </w:r>
      <w:r w:rsidRPr="00E83F6A">
        <w:rPr>
          <w:rFonts w:ascii="Times New Roman" w:hAnsi="Times New Roman" w:cs="Times New Roman"/>
          <w:sz w:val="28"/>
          <w:lang w:val="uk-UA"/>
        </w:rPr>
        <w:t>підприємствами та бюджетними</w:t>
      </w:r>
      <w:r w:rsidRPr="00E83F6A">
        <w:rPr>
          <w:rFonts w:ascii="Times New Roman" w:hAnsi="Times New Roman" w:cs="Times New Roman"/>
          <w:spacing w:val="-5"/>
          <w:sz w:val="28"/>
          <w:lang w:val="uk-UA"/>
        </w:rPr>
        <w:t xml:space="preserve"> </w:t>
      </w:r>
      <w:r w:rsidRPr="00E83F6A">
        <w:rPr>
          <w:rFonts w:ascii="Times New Roman" w:hAnsi="Times New Roman" w:cs="Times New Roman"/>
          <w:sz w:val="28"/>
          <w:lang w:val="uk-UA"/>
        </w:rPr>
        <w:t>установами;</w:t>
      </w:r>
    </w:p>
    <w:p w:rsidR="00D51D0F" w:rsidRPr="00E83F6A" w:rsidRDefault="00D51D0F" w:rsidP="00C8205D">
      <w:pPr>
        <w:pStyle w:val="aa"/>
        <w:widowControl w:val="0"/>
        <w:numPr>
          <w:ilvl w:val="1"/>
          <w:numId w:val="6"/>
        </w:numPr>
        <w:tabs>
          <w:tab w:val="left" w:pos="1351"/>
          <w:tab w:val="left" w:pos="1352"/>
        </w:tabs>
        <w:autoSpaceDE w:val="0"/>
        <w:autoSpaceDN w:val="0"/>
        <w:spacing w:after="0" w:line="20" w:lineRule="atLeast"/>
        <w:contextualSpacing w:val="0"/>
        <w:jc w:val="both"/>
        <w:rPr>
          <w:rFonts w:ascii="Times New Roman" w:hAnsi="Times New Roman" w:cs="Times New Roman"/>
          <w:sz w:val="28"/>
          <w:lang w:val="uk-UA"/>
        </w:rPr>
      </w:pPr>
      <w:r w:rsidRPr="00E83F6A">
        <w:rPr>
          <w:rFonts w:ascii="Times New Roman" w:hAnsi="Times New Roman" w:cs="Times New Roman"/>
          <w:sz w:val="28"/>
          <w:lang w:val="uk-UA"/>
        </w:rPr>
        <w:t>споживання води населенням, з урахуванням комерційного обліку будинковими та квартирними</w:t>
      </w:r>
      <w:r w:rsidRPr="00E83F6A">
        <w:rPr>
          <w:rFonts w:ascii="Times New Roman" w:hAnsi="Times New Roman" w:cs="Times New Roman"/>
          <w:spacing w:val="-1"/>
          <w:sz w:val="28"/>
          <w:lang w:val="uk-UA"/>
        </w:rPr>
        <w:t xml:space="preserve"> </w:t>
      </w:r>
      <w:r w:rsidRPr="00E83F6A">
        <w:rPr>
          <w:rFonts w:ascii="Times New Roman" w:hAnsi="Times New Roman" w:cs="Times New Roman"/>
          <w:sz w:val="28"/>
          <w:lang w:val="uk-UA"/>
        </w:rPr>
        <w:t>приладами обліку;</w:t>
      </w:r>
    </w:p>
    <w:p w:rsidR="00D51D0F" w:rsidRPr="00E83F6A" w:rsidRDefault="00D51D0F" w:rsidP="00C8205D">
      <w:pPr>
        <w:pStyle w:val="aa"/>
        <w:widowControl w:val="0"/>
        <w:numPr>
          <w:ilvl w:val="0"/>
          <w:numId w:val="6"/>
        </w:numPr>
        <w:tabs>
          <w:tab w:val="left" w:pos="927"/>
          <w:tab w:val="left" w:pos="7019"/>
        </w:tabs>
        <w:autoSpaceDE w:val="0"/>
        <w:autoSpaceDN w:val="0"/>
        <w:spacing w:after="0" w:line="20" w:lineRule="atLeast"/>
        <w:ind w:left="926" w:hanging="280"/>
        <w:contextualSpacing w:val="0"/>
        <w:jc w:val="both"/>
        <w:rPr>
          <w:rFonts w:ascii="Times New Roman" w:hAnsi="Times New Roman" w:cs="Times New Roman"/>
          <w:sz w:val="28"/>
          <w:lang w:val="uk-UA"/>
        </w:rPr>
      </w:pPr>
      <w:r w:rsidRPr="00E83F6A">
        <w:rPr>
          <w:rFonts w:ascii="Times New Roman" w:hAnsi="Times New Roman" w:cs="Times New Roman"/>
          <w:sz w:val="28"/>
          <w:lang w:val="uk-UA"/>
        </w:rPr>
        <w:t>підвищення  довіри  споживачів</w:t>
      </w:r>
      <w:r w:rsidRPr="00E83F6A">
        <w:rPr>
          <w:rFonts w:ascii="Times New Roman" w:hAnsi="Times New Roman" w:cs="Times New Roman"/>
          <w:spacing w:val="49"/>
          <w:sz w:val="28"/>
          <w:lang w:val="uk-UA"/>
        </w:rPr>
        <w:t xml:space="preserve"> </w:t>
      </w:r>
      <w:r w:rsidRPr="00E83F6A">
        <w:rPr>
          <w:rFonts w:ascii="Times New Roman" w:hAnsi="Times New Roman" w:cs="Times New Roman"/>
          <w:sz w:val="28"/>
          <w:lang w:val="uk-UA"/>
        </w:rPr>
        <w:t>та</w:t>
      </w:r>
      <w:r w:rsidRPr="00E83F6A">
        <w:rPr>
          <w:rFonts w:ascii="Times New Roman" w:hAnsi="Times New Roman" w:cs="Times New Roman"/>
          <w:spacing w:val="60"/>
          <w:sz w:val="28"/>
          <w:lang w:val="uk-UA"/>
        </w:rPr>
        <w:t xml:space="preserve"> </w:t>
      </w:r>
      <w:r w:rsidRPr="00E83F6A">
        <w:rPr>
          <w:rFonts w:ascii="Times New Roman" w:hAnsi="Times New Roman" w:cs="Times New Roman"/>
          <w:sz w:val="28"/>
          <w:lang w:val="uk-UA"/>
        </w:rPr>
        <w:t>покращення якості послуг з метою забезпечення вчасності та повноти оплати за надані</w:t>
      </w:r>
      <w:r w:rsidRPr="00E83F6A">
        <w:rPr>
          <w:rFonts w:ascii="Times New Roman" w:hAnsi="Times New Roman" w:cs="Times New Roman"/>
          <w:spacing w:val="-13"/>
          <w:sz w:val="28"/>
          <w:lang w:val="uk-UA"/>
        </w:rPr>
        <w:t xml:space="preserve"> </w:t>
      </w:r>
      <w:r w:rsidRPr="00E83F6A">
        <w:rPr>
          <w:rFonts w:ascii="Times New Roman" w:hAnsi="Times New Roman" w:cs="Times New Roman"/>
          <w:sz w:val="28"/>
          <w:lang w:val="uk-UA"/>
        </w:rPr>
        <w:t>послуги;</w:t>
      </w:r>
    </w:p>
    <w:p w:rsidR="00D51D0F" w:rsidRPr="00E83F6A" w:rsidRDefault="00D51D0F" w:rsidP="00C8205D">
      <w:pPr>
        <w:pStyle w:val="aa"/>
        <w:widowControl w:val="0"/>
        <w:numPr>
          <w:ilvl w:val="0"/>
          <w:numId w:val="6"/>
        </w:numPr>
        <w:tabs>
          <w:tab w:val="left" w:pos="927"/>
        </w:tabs>
        <w:autoSpaceDE w:val="0"/>
        <w:autoSpaceDN w:val="0"/>
        <w:spacing w:after="0" w:line="20" w:lineRule="atLeast"/>
        <w:ind w:left="926" w:hanging="280"/>
        <w:contextualSpacing w:val="0"/>
        <w:jc w:val="both"/>
        <w:rPr>
          <w:rFonts w:ascii="Times New Roman" w:hAnsi="Times New Roman" w:cs="Times New Roman"/>
          <w:sz w:val="28"/>
          <w:lang w:val="uk-UA"/>
        </w:rPr>
      </w:pPr>
      <w:r w:rsidRPr="00E83F6A">
        <w:rPr>
          <w:rFonts w:ascii="Times New Roman" w:hAnsi="Times New Roman" w:cs="Times New Roman"/>
          <w:sz w:val="28"/>
          <w:lang w:val="uk-UA"/>
        </w:rPr>
        <w:t>забезпечення фінансової прозорості діяльності</w:t>
      </w:r>
      <w:r w:rsidRPr="00E83F6A">
        <w:rPr>
          <w:rFonts w:ascii="Times New Roman" w:hAnsi="Times New Roman" w:cs="Times New Roman"/>
          <w:spacing w:val="-5"/>
          <w:sz w:val="28"/>
          <w:lang w:val="uk-UA"/>
        </w:rPr>
        <w:t xml:space="preserve"> </w:t>
      </w:r>
      <w:r w:rsidRPr="00E83F6A">
        <w:rPr>
          <w:rFonts w:ascii="Times New Roman" w:hAnsi="Times New Roman" w:cs="Times New Roman"/>
          <w:sz w:val="28"/>
          <w:lang w:val="uk-UA"/>
        </w:rPr>
        <w:t>підприємства;</w:t>
      </w:r>
    </w:p>
    <w:p w:rsidR="00D51D0F" w:rsidRDefault="00D51D0F" w:rsidP="00C8205D">
      <w:pPr>
        <w:pStyle w:val="aa"/>
        <w:widowControl w:val="0"/>
        <w:numPr>
          <w:ilvl w:val="0"/>
          <w:numId w:val="6"/>
        </w:numPr>
        <w:tabs>
          <w:tab w:val="left" w:pos="927"/>
        </w:tabs>
        <w:autoSpaceDE w:val="0"/>
        <w:autoSpaceDN w:val="0"/>
        <w:spacing w:after="0" w:line="20" w:lineRule="atLeast"/>
        <w:ind w:left="926" w:hanging="280"/>
        <w:contextualSpacing w:val="0"/>
        <w:jc w:val="both"/>
        <w:rPr>
          <w:rFonts w:ascii="Times New Roman" w:hAnsi="Times New Roman" w:cs="Times New Roman"/>
          <w:sz w:val="28"/>
          <w:lang w:val="uk-UA"/>
        </w:rPr>
      </w:pPr>
      <w:r w:rsidRPr="00E83F6A">
        <w:rPr>
          <w:rFonts w:ascii="Times New Roman" w:hAnsi="Times New Roman" w:cs="Times New Roman"/>
          <w:sz w:val="28"/>
          <w:lang w:val="uk-UA"/>
        </w:rPr>
        <w:t>забезпечення висвітлення роботи підприємства на офіційному сайті підприємства, сторінці підприємства у соціальній мережі, у засобах масової</w:t>
      </w:r>
      <w:r w:rsidRPr="00E83F6A">
        <w:rPr>
          <w:rFonts w:ascii="Times New Roman" w:hAnsi="Times New Roman" w:cs="Times New Roman"/>
          <w:spacing w:val="1"/>
          <w:sz w:val="28"/>
          <w:lang w:val="uk-UA"/>
        </w:rPr>
        <w:t xml:space="preserve"> </w:t>
      </w:r>
      <w:r w:rsidRPr="00E83F6A">
        <w:rPr>
          <w:rFonts w:ascii="Times New Roman" w:hAnsi="Times New Roman" w:cs="Times New Roman"/>
          <w:sz w:val="28"/>
          <w:lang w:val="uk-UA"/>
        </w:rPr>
        <w:t>інформації.</w:t>
      </w:r>
    </w:p>
    <w:p w:rsidR="00D51D0F" w:rsidRPr="00E83F6A" w:rsidRDefault="00D51D0F" w:rsidP="00C8205D">
      <w:pPr>
        <w:pStyle w:val="210"/>
        <w:numPr>
          <w:ilvl w:val="1"/>
          <w:numId w:val="7"/>
        </w:numPr>
        <w:tabs>
          <w:tab w:val="left" w:pos="1066"/>
        </w:tabs>
        <w:spacing w:line="20" w:lineRule="atLeast"/>
        <w:ind w:left="1065" w:hanging="280"/>
        <w:jc w:val="both"/>
        <w:rPr>
          <w:lang w:val="uk-UA"/>
        </w:rPr>
      </w:pPr>
      <w:r w:rsidRPr="00E83F6A">
        <w:rPr>
          <w:lang w:val="uk-UA"/>
        </w:rPr>
        <w:t>Зменшення витрат на електроенергію та опалення:</w:t>
      </w:r>
    </w:p>
    <w:p w:rsidR="00D51D0F" w:rsidRPr="00E83F6A" w:rsidRDefault="00D51D0F" w:rsidP="00C8205D">
      <w:pPr>
        <w:pStyle w:val="aa"/>
        <w:widowControl w:val="0"/>
        <w:numPr>
          <w:ilvl w:val="0"/>
          <w:numId w:val="6"/>
        </w:numPr>
        <w:tabs>
          <w:tab w:val="left" w:pos="927"/>
          <w:tab w:val="left" w:pos="2814"/>
          <w:tab w:val="left" w:pos="4970"/>
          <w:tab w:val="left" w:pos="6162"/>
          <w:tab w:val="left" w:pos="6706"/>
          <w:tab w:val="left" w:pos="8746"/>
        </w:tabs>
        <w:autoSpaceDE w:val="0"/>
        <w:autoSpaceDN w:val="0"/>
        <w:spacing w:after="0" w:line="20" w:lineRule="atLeast"/>
        <w:ind w:left="926" w:hanging="280"/>
        <w:contextualSpacing w:val="0"/>
        <w:jc w:val="both"/>
        <w:rPr>
          <w:rFonts w:ascii="Times New Roman" w:hAnsi="Times New Roman" w:cs="Times New Roman"/>
          <w:sz w:val="28"/>
          <w:lang w:val="uk-UA"/>
        </w:rPr>
      </w:pPr>
      <w:r w:rsidRPr="00E83F6A">
        <w:rPr>
          <w:rFonts w:ascii="Times New Roman" w:hAnsi="Times New Roman" w:cs="Times New Roman"/>
          <w:sz w:val="28"/>
          <w:lang w:val="uk-UA"/>
        </w:rPr>
        <w:t>Встановлення перетворювачів частоти на водопровідних</w:t>
      </w:r>
      <w:r w:rsidRPr="00E83F6A">
        <w:rPr>
          <w:rFonts w:ascii="Times New Roman" w:hAnsi="Times New Roman" w:cs="Times New Roman"/>
          <w:sz w:val="28"/>
          <w:lang w:val="uk-UA"/>
        </w:rPr>
        <w:lastRenderedPageBreak/>
        <w:tab/>
      </w:r>
      <w:r w:rsidRPr="00E83F6A">
        <w:rPr>
          <w:rFonts w:ascii="Times New Roman" w:hAnsi="Times New Roman" w:cs="Times New Roman"/>
          <w:spacing w:val="-1"/>
          <w:sz w:val="28"/>
          <w:lang w:val="uk-UA"/>
        </w:rPr>
        <w:t xml:space="preserve">насосних </w:t>
      </w:r>
      <w:r w:rsidRPr="00E83F6A">
        <w:rPr>
          <w:rFonts w:ascii="Times New Roman" w:hAnsi="Times New Roman" w:cs="Times New Roman"/>
          <w:sz w:val="28"/>
          <w:lang w:val="uk-UA"/>
        </w:rPr>
        <w:t>станціях;</w:t>
      </w:r>
    </w:p>
    <w:p w:rsidR="00D51D0F" w:rsidRPr="00E83F6A" w:rsidRDefault="00D51D0F" w:rsidP="00C8205D">
      <w:pPr>
        <w:pStyle w:val="aa"/>
        <w:widowControl w:val="0"/>
        <w:numPr>
          <w:ilvl w:val="0"/>
          <w:numId w:val="6"/>
        </w:numPr>
        <w:tabs>
          <w:tab w:val="left" w:pos="927"/>
        </w:tabs>
        <w:autoSpaceDE w:val="0"/>
        <w:autoSpaceDN w:val="0"/>
        <w:spacing w:after="0" w:line="20" w:lineRule="atLeast"/>
        <w:ind w:left="926" w:hanging="280"/>
        <w:contextualSpacing w:val="0"/>
        <w:jc w:val="both"/>
        <w:rPr>
          <w:rFonts w:ascii="Times New Roman" w:hAnsi="Times New Roman" w:cs="Times New Roman"/>
          <w:sz w:val="28"/>
          <w:lang w:val="uk-UA"/>
        </w:rPr>
      </w:pPr>
      <w:r w:rsidRPr="00E83F6A">
        <w:rPr>
          <w:rFonts w:ascii="Times New Roman" w:hAnsi="Times New Roman" w:cs="Times New Roman"/>
          <w:sz w:val="28"/>
          <w:lang w:val="uk-UA"/>
        </w:rPr>
        <w:t>заміна енергоємного обладнання та оптимізація його</w:t>
      </w:r>
      <w:r w:rsidRPr="00E83F6A">
        <w:rPr>
          <w:rFonts w:ascii="Times New Roman" w:hAnsi="Times New Roman" w:cs="Times New Roman"/>
          <w:spacing w:val="-5"/>
          <w:sz w:val="28"/>
          <w:lang w:val="uk-UA"/>
        </w:rPr>
        <w:t xml:space="preserve"> </w:t>
      </w:r>
      <w:r w:rsidRPr="00E83F6A">
        <w:rPr>
          <w:rFonts w:ascii="Times New Roman" w:hAnsi="Times New Roman" w:cs="Times New Roman"/>
          <w:sz w:val="28"/>
          <w:lang w:val="uk-UA"/>
        </w:rPr>
        <w:t>роботи;</w:t>
      </w:r>
    </w:p>
    <w:p w:rsidR="00D51D0F" w:rsidRDefault="00D51D0F" w:rsidP="00C8205D">
      <w:pPr>
        <w:pStyle w:val="aa"/>
        <w:widowControl w:val="0"/>
        <w:numPr>
          <w:ilvl w:val="0"/>
          <w:numId w:val="6"/>
        </w:numPr>
        <w:tabs>
          <w:tab w:val="left" w:pos="927"/>
          <w:tab w:val="left" w:pos="2593"/>
          <w:tab w:val="left" w:pos="4373"/>
          <w:tab w:val="left" w:pos="6203"/>
          <w:tab w:val="left" w:pos="6814"/>
          <w:tab w:val="left" w:pos="7900"/>
          <w:tab w:val="left" w:pos="9207"/>
        </w:tabs>
        <w:autoSpaceDE w:val="0"/>
        <w:autoSpaceDN w:val="0"/>
        <w:spacing w:after="0" w:line="20" w:lineRule="atLeast"/>
        <w:ind w:left="926" w:hanging="280"/>
        <w:contextualSpacing w:val="0"/>
        <w:jc w:val="both"/>
        <w:rPr>
          <w:rFonts w:ascii="Times New Roman" w:hAnsi="Times New Roman" w:cs="Times New Roman"/>
          <w:sz w:val="28"/>
          <w:lang w:val="uk-UA"/>
        </w:rPr>
      </w:pPr>
      <w:r w:rsidRPr="00E83F6A">
        <w:rPr>
          <w:rFonts w:ascii="Times New Roman" w:hAnsi="Times New Roman" w:cs="Times New Roman"/>
          <w:sz w:val="28"/>
          <w:lang w:val="uk-UA"/>
        </w:rPr>
        <w:t>зменшення споживання енергоносіїв на власні потреби через утеплення будівель та споруд, заміну вікон та</w:t>
      </w:r>
      <w:r w:rsidRPr="00E83F6A">
        <w:rPr>
          <w:rFonts w:ascii="Times New Roman" w:hAnsi="Times New Roman" w:cs="Times New Roman"/>
          <w:spacing w:val="-10"/>
          <w:sz w:val="28"/>
          <w:lang w:val="uk-UA"/>
        </w:rPr>
        <w:t xml:space="preserve"> </w:t>
      </w:r>
      <w:r w:rsidRPr="00E83F6A">
        <w:rPr>
          <w:rFonts w:ascii="Times New Roman" w:hAnsi="Times New Roman" w:cs="Times New Roman"/>
          <w:sz w:val="28"/>
          <w:lang w:val="uk-UA"/>
        </w:rPr>
        <w:t>дверей.</w:t>
      </w:r>
    </w:p>
    <w:p w:rsidR="00770178" w:rsidRDefault="00770178" w:rsidP="00C8205D">
      <w:pPr>
        <w:widowControl w:val="0"/>
        <w:tabs>
          <w:tab w:val="left" w:pos="927"/>
          <w:tab w:val="left" w:pos="2593"/>
          <w:tab w:val="left" w:pos="4373"/>
          <w:tab w:val="left" w:pos="6203"/>
          <w:tab w:val="left" w:pos="6814"/>
          <w:tab w:val="left" w:pos="7900"/>
          <w:tab w:val="left" w:pos="9207"/>
        </w:tabs>
        <w:autoSpaceDE w:val="0"/>
        <w:autoSpaceDN w:val="0"/>
        <w:spacing w:after="0" w:line="20" w:lineRule="atLeast"/>
        <w:jc w:val="both"/>
        <w:rPr>
          <w:rFonts w:ascii="Times New Roman" w:hAnsi="Times New Roman" w:cs="Times New Roman"/>
          <w:sz w:val="28"/>
          <w:lang w:val="uk-UA"/>
        </w:rPr>
      </w:pPr>
    </w:p>
    <w:p w:rsidR="00D51D0F" w:rsidRPr="00E83F6A" w:rsidRDefault="00D51D0F" w:rsidP="00C8205D">
      <w:pPr>
        <w:pStyle w:val="210"/>
        <w:numPr>
          <w:ilvl w:val="1"/>
          <w:numId w:val="7"/>
        </w:numPr>
        <w:tabs>
          <w:tab w:val="left" w:pos="1260"/>
        </w:tabs>
        <w:spacing w:line="20" w:lineRule="atLeast"/>
        <w:ind w:firstLine="567"/>
        <w:jc w:val="both"/>
        <w:rPr>
          <w:lang w:val="uk-UA"/>
        </w:rPr>
      </w:pPr>
      <w:r w:rsidRPr="00E83F6A">
        <w:rPr>
          <w:lang w:val="uk-UA"/>
        </w:rPr>
        <w:t>Забезпечення надійності та безперебійності роботи систем водопостачання та</w:t>
      </w:r>
      <w:r w:rsidRPr="00E83F6A">
        <w:rPr>
          <w:spacing w:val="-5"/>
          <w:lang w:val="uk-UA"/>
        </w:rPr>
        <w:t xml:space="preserve"> </w:t>
      </w:r>
      <w:r w:rsidRPr="00E83F6A">
        <w:rPr>
          <w:lang w:val="uk-UA"/>
        </w:rPr>
        <w:t>водовідведення:</w:t>
      </w:r>
    </w:p>
    <w:p w:rsidR="00D51D0F" w:rsidRPr="00E83F6A" w:rsidRDefault="00D51D0F" w:rsidP="00C8205D">
      <w:pPr>
        <w:pStyle w:val="aa"/>
        <w:widowControl w:val="0"/>
        <w:numPr>
          <w:ilvl w:val="0"/>
          <w:numId w:val="6"/>
        </w:numPr>
        <w:tabs>
          <w:tab w:val="left" w:pos="939"/>
        </w:tabs>
        <w:autoSpaceDE w:val="0"/>
        <w:autoSpaceDN w:val="0"/>
        <w:spacing w:after="0" w:line="20" w:lineRule="atLeast"/>
        <w:ind w:hanging="292"/>
        <w:contextualSpacing w:val="0"/>
        <w:jc w:val="both"/>
        <w:rPr>
          <w:rFonts w:ascii="Times New Roman" w:hAnsi="Times New Roman" w:cs="Times New Roman"/>
          <w:sz w:val="28"/>
          <w:lang w:val="uk-UA"/>
        </w:rPr>
      </w:pPr>
      <w:r w:rsidRPr="00E83F6A">
        <w:rPr>
          <w:rFonts w:ascii="Times New Roman" w:hAnsi="Times New Roman" w:cs="Times New Roman"/>
          <w:sz w:val="28"/>
          <w:lang w:val="uk-UA"/>
        </w:rPr>
        <w:t>будівництво нових, реконструкція та ремонт існуючих водопровідних та каналізаційних мереж;</w:t>
      </w:r>
    </w:p>
    <w:p w:rsidR="00D51D0F" w:rsidRPr="00E83F6A" w:rsidRDefault="00D51D0F" w:rsidP="00C8205D">
      <w:pPr>
        <w:pStyle w:val="aa"/>
        <w:widowControl w:val="0"/>
        <w:numPr>
          <w:ilvl w:val="0"/>
          <w:numId w:val="6"/>
        </w:numPr>
        <w:tabs>
          <w:tab w:val="left" w:pos="939"/>
          <w:tab w:val="left" w:pos="2438"/>
          <w:tab w:val="left" w:pos="4140"/>
          <w:tab w:val="left" w:pos="7468"/>
          <w:tab w:val="left" w:pos="8849"/>
        </w:tabs>
        <w:autoSpaceDE w:val="0"/>
        <w:autoSpaceDN w:val="0"/>
        <w:spacing w:after="0" w:line="20" w:lineRule="atLeast"/>
        <w:ind w:hanging="292"/>
        <w:contextualSpacing w:val="0"/>
        <w:jc w:val="both"/>
        <w:rPr>
          <w:rFonts w:ascii="Times New Roman" w:hAnsi="Times New Roman" w:cs="Times New Roman"/>
          <w:sz w:val="28"/>
          <w:lang w:val="uk-UA"/>
        </w:rPr>
      </w:pPr>
      <w:r w:rsidRPr="00E83F6A">
        <w:rPr>
          <w:rFonts w:ascii="Times New Roman" w:hAnsi="Times New Roman" w:cs="Times New Roman"/>
          <w:sz w:val="28"/>
          <w:lang w:val="uk-UA"/>
        </w:rPr>
        <w:t>своєчасне проведення планово-профілактичних ремонтів</w:t>
      </w:r>
      <w:r w:rsidRPr="00E83F6A">
        <w:rPr>
          <w:rFonts w:ascii="Times New Roman" w:hAnsi="Times New Roman" w:cs="Times New Roman"/>
          <w:sz w:val="28"/>
          <w:lang w:val="uk-UA"/>
        </w:rPr>
        <w:tab/>
      </w:r>
      <w:r w:rsidR="00770178">
        <w:rPr>
          <w:rFonts w:ascii="Times New Roman" w:hAnsi="Times New Roman" w:cs="Times New Roman"/>
          <w:sz w:val="28"/>
          <w:lang w:val="uk-UA"/>
        </w:rPr>
        <w:t xml:space="preserve">відповідно </w:t>
      </w:r>
      <w:r w:rsidRPr="00E83F6A">
        <w:rPr>
          <w:rFonts w:ascii="Times New Roman" w:hAnsi="Times New Roman" w:cs="Times New Roman"/>
          <w:sz w:val="28"/>
          <w:lang w:val="uk-UA"/>
        </w:rPr>
        <w:t xml:space="preserve"> з затвердженими</w:t>
      </w:r>
      <w:r w:rsidRPr="00E83F6A">
        <w:rPr>
          <w:rFonts w:ascii="Times New Roman" w:hAnsi="Times New Roman" w:cs="Times New Roman"/>
          <w:spacing w:val="-1"/>
          <w:sz w:val="28"/>
          <w:lang w:val="uk-UA"/>
        </w:rPr>
        <w:t xml:space="preserve"> </w:t>
      </w:r>
      <w:r w:rsidRPr="00E83F6A">
        <w:rPr>
          <w:rFonts w:ascii="Times New Roman" w:hAnsi="Times New Roman" w:cs="Times New Roman"/>
          <w:sz w:val="28"/>
          <w:lang w:val="uk-UA"/>
        </w:rPr>
        <w:t>графіками;</w:t>
      </w:r>
    </w:p>
    <w:p w:rsidR="00D51D0F" w:rsidRDefault="00D51D0F" w:rsidP="00C8205D">
      <w:pPr>
        <w:pStyle w:val="aa"/>
        <w:widowControl w:val="0"/>
        <w:numPr>
          <w:ilvl w:val="0"/>
          <w:numId w:val="6"/>
        </w:numPr>
        <w:tabs>
          <w:tab w:val="left" w:pos="939"/>
        </w:tabs>
        <w:autoSpaceDE w:val="0"/>
        <w:autoSpaceDN w:val="0"/>
        <w:spacing w:after="0" w:line="20" w:lineRule="atLeast"/>
        <w:ind w:hanging="292"/>
        <w:contextualSpacing w:val="0"/>
        <w:jc w:val="both"/>
        <w:rPr>
          <w:rFonts w:ascii="Times New Roman" w:hAnsi="Times New Roman" w:cs="Times New Roman"/>
          <w:sz w:val="28"/>
          <w:lang w:val="uk-UA"/>
        </w:rPr>
      </w:pPr>
      <w:r w:rsidRPr="00E83F6A">
        <w:rPr>
          <w:rFonts w:ascii="Times New Roman" w:hAnsi="Times New Roman" w:cs="Times New Roman"/>
          <w:sz w:val="28"/>
          <w:lang w:val="uk-UA"/>
        </w:rPr>
        <w:t>проведення гідравлічного розрахунку існуючих водопровідних мереж.</w:t>
      </w:r>
    </w:p>
    <w:p w:rsidR="00770178" w:rsidRPr="00E83F6A" w:rsidRDefault="00770178" w:rsidP="00C8205D">
      <w:pPr>
        <w:pStyle w:val="aa"/>
        <w:widowControl w:val="0"/>
        <w:tabs>
          <w:tab w:val="left" w:pos="939"/>
        </w:tabs>
        <w:autoSpaceDE w:val="0"/>
        <w:autoSpaceDN w:val="0"/>
        <w:spacing w:after="0" w:line="20" w:lineRule="atLeast"/>
        <w:ind w:left="938"/>
        <w:contextualSpacing w:val="0"/>
        <w:jc w:val="both"/>
        <w:rPr>
          <w:rFonts w:ascii="Times New Roman" w:hAnsi="Times New Roman" w:cs="Times New Roman"/>
          <w:sz w:val="28"/>
          <w:lang w:val="uk-UA"/>
        </w:rPr>
      </w:pPr>
    </w:p>
    <w:p w:rsidR="00D51D0F" w:rsidRPr="00E83F6A" w:rsidRDefault="00D51D0F" w:rsidP="00C8205D">
      <w:pPr>
        <w:pStyle w:val="210"/>
        <w:numPr>
          <w:ilvl w:val="1"/>
          <w:numId w:val="7"/>
        </w:numPr>
        <w:tabs>
          <w:tab w:val="left" w:pos="1155"/>
        </w:tabs>
        <w:spacing w:line="20" w:lineRule="atLeast"/>
        <w:ind w:firstLine="567"/>
        <w:jc w:val="both"/>
        <w:rPr>
          <w:lang w:val="uk-UA"/>
        </w:rPr>
      </w:pPr>
      <w:r w:rsidRPr="00E83F6A">
        <w:rPr>
          <w:lang w:val="uk-UA"/>
        </w:rPr>
        <w:t>Забезпечення фінансової стабільності роботи підприємства, покращення фінансового менеджменту, бухгалтерського обліку та звітності:</w:t>
      </w:r>
    </w:p>
    <w:p w:rsidR="00D51D0F" w:rsidRPr="00E83F6A" w:rsidRDefault="00D51D0F" w:rsidP="00C8205D">
      <w:pPr>
        <w:pStyle w:val="aa"/>
        <w:widowControl w:val="0"/>
        <w:numPr>
          <w:ilvl w:val="0"/>
          <w:numId w:val="6"/>
        </w:numPr>
        <w:tabs>
          <w:tab w:val="left" w:pos="927"/>
        </w:tabs>
        <w:autoSpaceDE w:val="0"/>
        <w:autoSpaceDN w:val="0"/>
        <w:spacing w:after="0" w:line="20" w:lineRule="atLeast"/>
        <w:ind w:left="926" w:hanging="280"/>
        <w:contextualSpacing w:val="0"/>
        <w:jc w:val="both"/>
        <w:rPr>
          <w:rFonts w:ascii="Times New Roman" w:hAnsi="Times New Roman" w:cs="Times New Roman"/>
          <w:sz w:val="28"/>
          <w:lang w:val="uk-UA"/>
        </w:rPr>
      </w:pPr>
      <w:r w:rsidRPr="00E83F6A">
        <w:rPr>
          <w:rFonts w:ascii="Times New Roman" w:hAnsi="Times New Roman" w:cs="Times New Roman"/>
          <w:sz w:val="28"/>
          <w:lang w:val="uk-UA"/>
        </w:rPr>
        <w:t>автоматизація процесу фінансового планування, в тому числі планування капітальних</w:t>
      </w:r>
      <w:r w:rsidRPr="00E83F6A">
        <w:rPr>
          <w:rFonts w:ascii="Times New Roman" w:hAnsi="Times New Roman" w:cs="Times New Roman"/>
          <w:spacing w:val="-4"/>
          <w:sz w:val="28"/>
          <w:lang w:val="uk-UA"/>
        </w:rPr>
        <w:t xml:space="preserve"> </w:t>
      </w:r>
      <w:r w:rsidRPr="00E83F6A">
        <w:rPr>
          <w:rFonts w:ascii="Times New Roman" w:hAnsi="Times New Roman" w:cs="Times New Roman"/>
          <w:sz w:val="28"/>
          <w:lang w:val="uk-UA"/>
        </w:rPr>
        <w:t>інвестицій;</w:t>
      </w:r>
    </w:p>
    <w:p w:rsidR="00D51D0F" w:rsidRPr="00E83F6A" w:rsidRDefault="00D51D0F" w:rsidP="00C8205D">
      <w:pPr>
        <w:pStyle w:val="aa"/>
        <w:widowControl w:val="0"/>
        <w:numPr>
          <w:ilvl w:val="0"/>
          <w:numId w:val="6"/>
        </w:numPr>
        <w:tabs>
          <w:tab w:val="left" w:pos="927"/>
        </w:tabs>
        <w:autoSpaceDE w:val="0"/>
        <w:autoSpaceDN w:val="0"/>
        <w:spacing w:after="0" w:line="20" w:lineRule="atLeast"/>
        <w:ind w:left="926" w:hanging="280"/>
        <w:contextualSpacing w:val="0"/>
        <w:jc w:val="both"/>
        <w:rPr>
          <w:rFonts w:ascii="Times New Roman" w:hAnsi="Times New Roman" w:cs="Times New Roman"/>
          <w:sz w:val="28"/>
          <w:lang w:val="uk-UA"/>
        </w:rPr>
      </w:pPr>
      <w:r w:rsidRPr="00E83F6A">
        <w:rPr>
          <w:rFonts w:ascii="Times New Roman" w:hAnsi="Times New Roman" w:cs="Times New Roman"/>
          <w:sz w:val="28"/>
          <w:lang w:val="uk-UA"/>
        </w:rPr>
        <w:t>покращення якості стандартних функцій управління</w:t>
      </w:r>
      <w:r w:rsidRPr="00E83F6A">
        <w:rPr>
          <w:rFonts w:ascii="Times New Roman" w:hAnsi="Times New Roman" w:cs="Times New Roman"/>
          <w:spacing w:val="-3"/>
          <w:sz w:val="28"/>
          <w:lang w:val="uk-UA"/>
        </w:rPr>
        <w:t xml:space="preserve"> </w:t>
      </w:r>
      <w:r w:rsidRPr="00E83F6A">
        <w:rPr>
          <w:rFonts w:ascii="Times New Roman" w:hAnsi="Times New Roman" w:cs="Times New Roman"/>
          <w:sz w:val="28"/>
          <w:lang w:val="uk-UA"/>
        </w:rPr>
        <w:t>фінансами;</w:t>
      </w:r>
    </w:p>
    <w:p w:rsidR="00D51D0F" w:rsidRPr="00E83F6A" w:rsidRDefault="00D51D0F" w:rsidP="00C8205D">
      <w:pPr>
        <w:pStyle w:val="aa"/>
        <w:widowControl w:val="0"/>
        <w:numPr>
          <w:ilvl w:val="0"/>
          <w:numId w:val="6"/>
        </w:numPr>
        <w:tabs>
          <w:tab w:val="left" w:pos="927"/>
          <w:tab w:val="left" w:pos="3258"/>
          <w:tab w:val="left" w:pos="5556"/>
          <w:tab w:val="left" w:pos="8321"/>
        </w:tabs>
        <w:autoSpaceDE w:val="0"/>
        <w:autoSpaceDN w:val="0"/>
        <w:spacing w:after="0" w:line="20" w:lineRule="atLeast"/>
        <w:ind w:left="926" w:hanging="280"/>
        <w:contextualSpacing w:val="0"/>
        <w:jc w:val="both"/>
        <w:rPr>
          <w:rFonts w:ascii="Times New Roman" w:hAnsi="Times New Roman" w:cs="Times New Roman"/>
          <w:sz w:val="28"/>
          <w:lang w:val="uk-UA"/>
        </w:rPr>
      </w:pPr>
      <w:r w:rsidRPr="00E83F6A">
        <w:rPr>
          <w:rFonts w:ascii="Times New Roman" w:hAnsi="Times New Roman" w:cs="Times New Roman"/>
          <w:sz w:val="28"/>
          <w:lang w:val="uk-UA"/>
        </w:rPr>
        <w:t>впровадження комплексного автоматизованого</w:t>
      </w:r>
      <w:r w:rsidRPr="00E83F6A">
        <w:rPr>
          <w:rFonts w:ascii="Times New Roman" w:hAnsi="Times New Roman" w:cs="Times New Roman"/>
          <w:sz w:val="28"/>
          <w:lang w:val="uk-UA"/>
        </w:rPr>
        <w:tab/>
      </w:r>
      <w:r w:rsidRPr="00E83F6A">
        <w:rPr>
          <w:rFonts w:ascii="Times New Roman" w:hAnsi="Times New Roman" w:cs="Times New Roman"/>
          <w:spacing w:val="-1"/>
          <w:sz w:val="28"/>
          <w:lang w:val="uk-UA"/>
        </w:rPr>
        <w:t xml:space="preserve">програмного </w:t>
      </w:r>
      <w:r w:rsidRPr="00E83F6A">
        <w:rPr>
          <w:rFonts w:ascii="Times New Roman" w:hAnsi="Times New Roman" w:cs="Times New Roman"/>
          <w:sz w:val="28"/>
          <w:lang w:val="uk-UA"/>
        </w:rPr>
        <w:t>забезпечення.</w:t>
      </w:r>
    </w:p>
    <w:p w:rsidR="00D51D0F" w:rsidRDefault="00D51D0F" w:rsidP="00C8205D">
      <w:pPr>
        <w:pStyle w:val="21"/>
        <w:spacing w:after="0" w:line="20" w:lineRule="atLeast"/>
        <w:ind w:firstLine="360"/>
        <w:jc w:val="both"/>
        <w:rPr>
          <w:rFonts w:ascii="Times New Roman" w:hAnsi="Times New Roman"/>
          <w:sz w:val="28"/>
          <w:szCs w:val="28"/>
          <w:lang w:val="uk-UA"/>
        </w:rPr>
      </w:pPr>
    </w:p>
    <w:p w:rsidR="00EB2E2F" w:rsidRDefault="00EB2E2F" w:rsidP="00C8205D">
      <w:pPr>
        <w:pStyle w:val="21"/>
        <w:spacing w:after="0" w:line="20" w:lineRule="atLeast"/>
        <w:ind w:firstLine="360"/>
        <w:jc w:val="both"/>
        <w:rPr>
          <w:rFonts w:ascii="Times New Roman" w:hAnsi="Times New Roman"/>
          <w:sz w:val="28"/>
          <w:szCs w:val="28"/>
          <w:lang w:val="uk-UA"/>
        </w:rPr>
      </w:pPr>
    </w:p>
    <w:p w:rsidR="00EB2E2F" w:rsidRDefault="00EB2E2F" w:rsidP="00C8205D">
      <w:pPr>
        <w:pStyle w:val="21"/>
        <w:spacing w:after="0" w:line="20" w:lineRule="atLeast"/>
        <w:ind w:firstLine="360"/>
        <w:jc w:val="both"/>
        <w:rPr>
          <w:rFonts w:ascii="Times New Roman" w:hAnsi="Times New Roman"/>
          <w:sz w:val="28"/>
          <w:szCs w:val="28"/>
          <w:lang w:val="uk-UA"/>
        </w:rPr>
      </w:pPr>
    </w:p>
    <w:p w:rsidR="00EB2E2F" w:rsidRDefault="00EB2E2F" w:rsidP="00C8205D">
      <w:pPr>
        <w:pStyle w:val="21"/>
        <w:spacing w:after="0" w:line="20" w:lineRule="atLeast"/>
        <w:ind w:firstLine="360"/>
        <w:jc w:val="both"/>
        <w:rPr>
          <w:rFonts w:ascii="Times New Roman" w:hAnsi="Times New Roman"/>
          <w:sz w:val="28"/>
          <w:szCs w:val="28"/>
          <w:lang w:val="uk-UA"/>
        </w:rPr>
      </w:pPr>
    </w:p>
    <w:p w:rsidR="00EB2E2F" w:rsidRDefault="00EB2E2F" w:rsidP="00C8205D">
      <w:pPr>
        <w:pStyle w:val="21"/>
        <w:spacing w:after="0" w:line="20" w:lineRule="atLeast"/>
        <w:ind w:firstLine="360"/>
        <w:jc w:val="both"/>
        <w:rPr>
          <w:rFonts w:ascii="Times New Roman" w:hAnsi="Times New Roman"/>
          <w:sz w:val="28"/>
          <w:szCs w:val="28"/>
          <w:lang w:val="uk-UA"/>
        </w:rPr>
      </w:pPr>
    </w:p>
    <w:p w:rsidR="00EB2E2F" w:rsidRDefault="00EB2E2F" w:rsidP="00C8205D">
      <w:pPr>
        <w:pStyle w:val="21"/>
        <w:spacing w:after="0" w:line="20" w:lineRule="atLeast"/>
        <w:ind w:firstLine="360"/>
        <w:jc w:val="both"/>
        <w:rPr>
          <w:rFonts w:ascii="Times New Roman" w:hAnsi="Times New Roman"/>
          <w:sz w:val="28"/>
          <w:szCs w:val="28"/>
          <w:lang w:val="uk-UA"/>
        </w:rPr>
      </w:pPr>
    </w:p>
    <w:p w:rsidR="00EB2E2F" w:rsidRDefault="00EB2E2F" w:rsidP="00C8205D">
      <w:pPr>
        <w:pStyle w:val="21"/>
        <w:spacing w:after="0" w:line="20" w:lineRule="atLeast"/>
        <w:ind w:firstLine="360"/>
        <w:jc w:val="both"/>
        <w:rPr>
          <w:rFonts w:ascii="Times New Roman" w:hAnsi="Times New Roman"/>
          <w:sz w:val="28"/>
          <w:szCs w:val="28"/>
          <w:lang w:val="uk-UA"/>
        </w:rPr>
      </w:pPr>
    </w:p>
    <w:p w:rsidR="00EB2E2F" w:rsidRDefault="00EB2E2F" w:rsidP="00C8205D">
      <w:pPr>
        <w:pStyle w:val="21"/>
        <w:spacing w:after="0" w:line="20" w:lineRule="atLeast"/>
        <w:ind w:firstLine="360"/>
        <w:jc w:val="both"/>
        <w:rPr>
          <w:rFonts w:ascii="Times New Roman" w:hAnsi="Times New Roman"/>
          <w:sz w:val="28"/>
          <w:szCs w:val="28"/>
          <w:lang w:val="uk-UA"/>
        </w:rPr>
      </w:pPr>
    </w:p>
    <w:p w:rsidR="00EB2E2F" w:rsidRDefault="00EB2E2F" w:rsidP="00C8205D">
      <w:pPr>
        <w:pStyle w:val="21"/>
        <w:spacing w:after="0" w:line="20" w:lineRule="atLeast"/>
        <w:ind w:firstLine="360"/>
        <w:jc w:val="both"/>
        <w:rPr>
          <w:rFonts w:ascii="Times New Roman" w:hAnsi="Times New Roman"/>
          <w:sz w:val="28"/>
          <w:szCs w:val="28"/>
          <w:lang w:val="uk-UA"/>
        </w:rPr>
      </w:pPr>
    </w:p>
    <w:p w:rsidR="00EB2E2F" w:rsidRDefault="00EB2E2F" w:rsidP="00C8205D">
      <w:pPr>
        <w:pStyle w:val="21"/>
        <w:spacing w:after="0" w:line="20" w:lineRule="atLeast"/>
        <w:ind w:firstLine="360"/>
        <w:jc w:val="both"/>
        <w:rPr>
          <w:rFonts w:ascii="Times New Roman" w:hAnsi="Times New Roman"/>
          <w:sz w:val="28"/>
          <w:szCs w:val="28"/>
          <w:lang w:val="uk-UA"/>
        </w:rPr>
      </w:pPr>
    </w:p>
    <w:p w:rsidR="00EB2E2F" w:rsidRDefault="00EB2E2F" w:rsidP="00C8205D">
      <w:pPr>
        <w:pStyle w:val="21"/>
        <w:spacing w:after="0" w:line="20" w:lineRule="atLeast"/>
        <w:ind w:firstLine="360"/>
        <w:jc w:val="both"/>
        <w:rPr>
          <w:rFonts w:ascii="Times New Roman" w:hAnsi="Times New Roman"/>
          <w:sz w:val="28"/>
          <w:szCs w:val="28"/>
          <w:lang w:val="uk-UA"/>
        </w:rPr>
      </w:pPr>
    </w:p>
    <w:p w:rsidR="00EB2E2F" w:rsidRDefault="00EB2E2F" w:rsidP="00C8205D">
      <w:pPr>
        <w:pStyle w:val="21"/>
        <w:spacing w:after="0" w:line="20" w:lineRule="atLeast"/>
        <w:ind w:firstLine="360"/>
        <w:jc w:val="both"/>
        <w:rPr>
          <w:rFonts w:ascii="Times New Roman" w:hAnsi="Times New Roman"/>
          <w:sz w:val="28"/>
          <w:szCs w:val="28"/>
          <w:lang w:val="uk-UA"/>
        </w:rPr>
      </w:pPr>
    </w:p>
    <w:p w:rsidR="00EB2E2F" w:rsidRDefault="00EB2E2F" w:rsidP="00C8205D">
      <w:pPr>
        <w:pStyle w:val="21"/>
        <w:spacing w:after="0" w:line="20" w:lineRule="atLeast"/>
        <w:ind w:firstLine="360"/>
        <w:jc w:val="both"/>
        <w:rPr>
          <w:rFonts w:ascii="Times New Roman" w:hAnsi="Times New Roman"/>
          <w:sz w:val="28"/>
          <w:szCs w:val="28"/>
          <w:lang w:val="uk-UA"/>
        </w:rPr>
      </w:pPr>
    </w:p>
    <w:p w:rsidR="00EB2E2F" w:rsidRDefault="00EB2E2F" w:rsidP="00C8205D">
      <w:pPr>
        <w:pStyle w:val="21"/>
        <w:spacing w:after="0" w:line="20" w:lineRule="atLeast"/>
        <w:ind w:firstLine="360"/>
        <w:jc w:val="both"/>
        <w:rPr>
          <w:rFonts w:ascii="Times New Roman" w:hAnsi="Times New Roman"/>
          <w:sz w:val="28"/>
          <w:szCs w:val="28"/>
          <w:lang w:val="uk-UA"/>
        </w:rPr>
      </w:pPr>
    </w:p>
    <w:p w:rsidR="00EB2E2F" w:rsidRDefault="00EB2E2F" w:rsidP="00C8205D">
      <w:pPr>
        <w:pStyle w:val="21"/>
        <w:spacing w:after="0" w:line="20" w:lineRule="atLeast"/>
        <w:ind w:firstLine="360"/>
        <w:jc w:val="both"/>
        <w:rPr>
          <w:rFonts w:ascii="Times New Roman" w:hAnsi="Times New Roman"/>
          <w:sz w:val="28"/>
          <w:szCs w:val="28"/>
          <w:lang w:val="uk-UA"/>
        </w:rPr>
      </w:pPr>
    </w:p>
    <w:p w:rsidR="00EB2E2F" w:rsidRDefault="00EB2E2F" w:rsidP="00C8205D">
      <w:pPr>
        <w:pStyle w:val="21"/>
        <w:spacing w:after="0" w:line="20" w:lineRule="atLeast"/>
        <w:ind w:firstLine="360"/>
        <w:jc w:val="both"/>
        <w:rPr>
          <w:rFonts w:ascii="Times New Roman" w:hAnsi="Times New Roman"/>
          <w:sz w:val="28"/>
          <w:szCs w:val="28"/>
          <w:lang w:val="uk-UA"/>
        </w:rPr>
      </w:pPr>
    </w:p>
    <w:p w:rsidR="00EB2E2F" w:rsidRDefault="00EB2E2F" w:rsidP="00C8205D">
      <w:pPr>
        <w:pStyle w:val="21"/>
        <w:spacing w:after="0" w:line="20" w:lineRule="atLeast"/>
        <w:ind w:firstLine="360"/>
        <w:jc w:val="both"/>
        <w:rPr>
          <w:rFonts w:ascii="Times New Roman" w:hAnsi="Times New Roman"/>
          <w:sz w:val="28"/>
          <w:szCs w:val="28"/>
          <w:lang w:val="uk-UA"/>
        </w:rPr>
      </w:pPr>
    </w:p>
    <w:p w:rsidR="00EB2E2F" w:rsidRDefault="00EB2E2F" w:rsidP="00C8205D">
      <w:pPr>
        <w:pStyle w:val="21"/>
        <w:spacing w:after="0" w:line="20" w:lineRule="atLeast"/>
        <w:ind w:firstLine="360"/>
        <w:jc w:val="both"/>
        <w:rPr>
          <w:rFonts w:ascii="Times New Roman" w:hAnsi="Times New Roman"/>
          <w:sz w:val="28"/>
          <w:szCs w:val="28"/>
          <w:lang w:val="uk-UA"/>
        </w:rPr>
      </w:pPr>
    </w:p>
    <w:p w:rsidR="007D79A7" w:rsidRDefault="007D79A7" w:rsidP="00C8205D">
      <w:pPr>
        <w:pStyle w:val="21"/>
        <w:spacing w:after="0" w:line="20" w:lineRule="atLeast"/>
        <w:ind w:firstLine="360"/>
        <w:jc w:val="both"/>
        <w:rPr>
          <w:rFonts w:ascii="Times New Roman" w:hAnsi="Times New Roman"/>
          <w:sz w:val="28"/>
          <w:szCs w:val="28"/>
          <w:lang w:val="uk-UA"/>
        </w:rPr>
      </w:pPr>
    </w:p>
    <w:p w:rsidR="005F1429" w:rsidRDefault="005F1429" w:rsidP="00C8205D">
      <w:pPr>
        <w:pStyle w:val="21"/>
        <w:spacing w:after="0" w:line="20" w:lineRule="atLeast"/>
        <w:ind w:firstLine="360"/>
        <w:jc w:val="both"/>
        <w:rPr>
          <w:rFonts w:ascii="Times New Roman" w:hAnsi="Times New Roman"/>
          <w:sz w:val="28"/>
          <w:szCs w:val="28"/>
          <w:lang w:val="uk-UA"/>
        </w:rPr>
      </w:pPr>
    </w:p>
    <w:p w:rsidR="005F1429" w:rsidRDefault="005F1429" w:rsidP="00C8205D">
      <w:pPr>
        <w:pStyle w:val="21"/>
        <w:spacing w:after="0" w:line="20" w:lineRule="atLeast"/>
        <w:ind w:firstLine="360"/>
        <w:jc w:val="both"/>
        <w:rPr>
          <w:rFonts w:ascii="Times New Roman" w:hAnsi="Times New Roman"/>
          <w:sz w:val="28"/>
          <w:szCs w:val="28"/>
          <w:lang w:val="uk-UA"/>
        </w:rPr>
      </w:pPr>
    </w:p>
    <w:p w:rsidR="005F1429" w:rsidRDefault="005F1429" w:rsidP="00C8205D">
      <w:pPr>
        <w:pStyle w:val="21"/>
        <w:spacing w:after="0" w:line="20" w:lineRule="atLeast"/>
        <w:ind w:firstLine="360"/>
        <w:jc w:val="both"/>
        <w:rPr>
          <w:rFonts w:ascii="Times New Roman" w:hAnsi="Times New Roman"/>
          <w:sz w:val="28"/>
          <w:szCs w:val="28"/>
          <w:lang w:val="uk-UA"/>
        </w:rPr>
      </w:pPr>
    </w:p>
    <w:p w:rsidR="00EB2E2F" w:rsidRPr="00EB2E2F" w:rsidRDefault="00EB2E2F" w:rsidP="00C8205D">
      <w:pPr>
        <w:pStyle w:val="21"/>
        <w:spacing w:after="0" w:line="20" w:lineRule="atLeast"/>
        <w:ind w:firstLine="360"/>
        <w:jc w:val="both"/>
        <w:rPr>
          <w:rFonts w:ascii="Times New Roman" w:hAnsi="Times New Roman"/>
          <w:sz w:val="28"/>
          <w:szCs w:val="28"/>
          <w:lang w:val="uk-UA"/>
        </w:rPr>
      </w:pPr>
    </w:p>
    <w:p w:rsidR="00D51D0F" w:rsidRDefault="00D51D0F" w:rsidP="00C8205D">
      <w:pPr>
        <w:pStyle w:val="aa"/>
        <w:numPr>
          <w:ilvl w:val="0"/>
          <w:numId w:val="2"/>
        </w:numPr>
        <w:spacing w:after="0" w:line="20" w:lineRule="atLeast"/>
        <w:rPr>
          <w:rFonts w:ascii="Times New Roman" w:hAnsi="Times New Roman" w:cs="Times New Roman"/>
          <w:b/>
          <w:sz w:val="28"/>
          <w:lang w:val="uk-UA"/>
        </w:rPr>
      </w:pPr>
      <w:r w:rsidRPr="00D90A81">
        <w:rPr>
          <w:rFonts w:ascii="Times New Roman" w:hAnsi="Times New Roman" w:cs="Times New Roman"/>
          <w:b/>
          <w:sz w:val="28"/>
          <w:lang w:val="uk-UA"/>
        </w:rPr>
        <w:lastRenderedPageBreak/>
        <w:t>Загальна інформація про підприємство</w:t>
      </w:r>
    </w:p>
    <w:tbl>
      <w:tblPr>
        <w:tblW w:w="9796" w:type="dxa"/>
        <w:tblInd w:w="-106" w:type="dxa"/>
        <w:tblLayout w:type="fixed"/>
        <w:tblLook w:val="0000" w:firstRow="0" w:lastRow="0" w:firstColumn="0" w:lastColumn="0" w:noHBand="0" w:noVBand="0"/>
      </w:tblPr>
      <w:tblGrid>
        <w:gridCol w:w="3977"/>
        <w:gridCol w:w="5819"/>
      </w:tblGrid>
      <w:tr w:rsidR="00D90A81" w:rsidRPr="00770178" w:rsidTr="008F6380">
        <w:trPr>
          <w:trHeight w:val="690"/>
        </w:trPr>
        <w:tc>
          <w:tcPr>
            <w:tcW w:w="3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90A81" w:rsidRPr="00770178" w:rsidRDefault="00D90A81" w:rsidP="00C8205D">
            <w:pPr>
              <w:snapToGrid w:val="0"/>
              <w:spacing w:after="0"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</w:p>
          <w:p w:rsidR="00D90A81" w:rsidRPr="00770178" w:rsidRDefault="00D90A81" w:rsidP="00C8205D">
            <w:pPr>
              <w:snapToGrid w:val="0"/>
              <w:spacing w:after="0"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770178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Назва підприємства</w:t>
            </w:r>
          </w:p>
        </w:tc>
        <w:tc>
          <w:tcPr>
            <w:tcW w:w="5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90A81" w:rsidRPr="00770178" w:rsidRDefault="00D90A81" w:rsidP="00C8205D">
            <w:pPr>
              <w:snapToGrid w:val="0"/>
              <w:spacing w:after="0" w:line="20" w:lineRule="atLeast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770178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Комунальне підприємство </w:t>
            </w:r>
          </w:p>
          <w:p w:rsidR="00D90A81" w:rsidRPr="00770178" w:rsidRDefault="00D90A81" w:rsidP="00C8205D">
            <w:pPr>
              <w:snapToGrid w:val="0"/>
              <w:spacing w:after="0" w:line="20" w:lineRule="atLeast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770178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«Івано-Франківськводоекотехпром»</w:t>
            </w:r>
          </w:p>
        </w:tc>
      </w:tr>
      <w:tr w:rsidR="00D90A81" w:rsidRPr="00770178" w:rsidTr="00D90A81">
        <w:tc>
          <w:tcPr>
            <w:tcW w:w="3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90A81" w:rsidRPr="00770178" w:rsidRDefault="00D90A81" w:rsidP="00C8205D">
            <w:pPr>
              <w:snapToGrid w:val="0"/>
              <w:spacing w:after="0"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770178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Рік заснування</w:t>
            </w:r>
          </w:p>
        </w:tc>
        <w:tc>
          <w:tcPr>
            <w:tcW w:w="5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90A81" w:rsidRPr="00770178" w:rsidRDefault="00D90A81" w:rsidP="00C8205D">
            <w:pPr>
              <w:snapToGrid w:val="0"/>
              <w:spacing w:after="0" w:line="20" w:lineRule="atLeast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770178">
              <w:rPr>
                <w:rFonts w:ascii="Times New Roman" w:hAnsi="Times New Roman" w:cs="Times New Roman"/>
                <w:sz w:val="28"/>
                <w:szCs w:val="28"/>
              </w:rPr>
              <w:t>19</w:t>
            </w:r>
            <w:r w:rsidRPr="00770178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56 (2003)</w:t>
            </w:r>
          </w:p>
        </w:tc>
      </w:tr>
      <w:tr w:rsidR="00D90A81" w:rsidRPr="00770178" w:rsidTr="00D90A81">
        <w:tc>
          <w:tcPr>
            <w:tcW w:w="3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90A81" w:rsidRPr="00770178" w:rsidRDefault="00D90A81" w:rsidP="00C8205D">
            <w:pPr>
              <w:snapToGrid w:val="0"/>
              <w:spacing w:after="0" w:line="20" w:lineRule="atLeast"/>
              <w:rPr>
                <w:rFonts w:ascii="Times New Roman" w:hAnsi="Times New Roman" w:cs="Times New Roman"/>
                <w:sz w:val="28"/>
                <w:szCs w:val="28"/>
              </w:rPr>
            </w:pPr>
            <w:r w:rsidRPr="00770178">
              <w:rPr>
                <w:rFonts w:ascii="Times New Roman" w:hAnsi="Times New Roman" w:cs="Times New Roman"/>
                <w:sz w:val="28"/>
                <w:szCs w:val="28"/>
              </w:rPr>
              <w:t xml:space="preserve">Форма </w:t>
            </w:r>
            <w:r w:rsidRPr="00770178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власності</w:t>
            </w:r>
          </w:p>
        </w:tc>
        <w:tc>
          <w:tcPr>
            <w:tcW w:w="5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90A81" w:rsidRPr="00770178" w:rsidRDefault="00D90A81" w:rsidP="00C8205D">
            <w:pPr>
              <w:snapToGrid w:val="0"/>
              <w:spacing w:after="0" w:line="20" w:lineRule="atLeast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770178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Комунальна</w:t>
            </w:r>
          </w:p>
        </w:tc>
      </w:tr>
      <w:tr w:rsidR="00D90A81" w:rsidRPr="00770178" w:rsidTr="00D90A81">
        <w:tc>
          <w:tcPr>
            <w:tcW w:w="3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90A81" w:rsidRPr="00770178" w:rsidRDefault="00D90A81" w:rsidP="00C8205D">
            <w:pPr>
              <w:snapToGrid w:val="0"/>
              <w:spacing w:after="0"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770178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Юридична адреса</w:t>
            </w:r>
          </w:p>
        </w:tc>
        <w:tc>
          <w:tcPr>
            <w:tcW w:w="5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90A81" w:rsidRPr="00770178" w:rsidRDefault="00D90A81" w:rsidP="00C8205D">
            <w:pPr>
              <w:snapToGrid w:val="0"/>
              <w:spacing w:after="0" w:line="20" w:lineRule="atLeast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770178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76018, м. Івано-Франківськ, </w:t>
            </w:r>
          </w:p>
          <w:p w:rsidR="00D90A81" w:rsidRPr="00770178" w:rsidRDefault="00D90A81" w:rsidP="00C8205D">
            <w:pPr>
              <w:snapToGrid w:val="0"/>
              <w:spacing w:after="0" w:line="20" w:lineRule="atLeast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770178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вул. Ботанічна, 2</w:t>
            </w:r>
          </w:p>
        </w:tc>
      </w:tr>
      <w:tr w:rsidR="00D90A81" w:rsidRPr="00770178" w:rsidTr="00D90A81">
        <w:trPr>
          <w:trHeight w:val="302"/>
        </w:trPr>
        <w:tc>
          <w:tcPr>
            <w:tcW w:w="3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90A81" w:rsidRPr="00770178" w:rsidRDefault="00D90A81" w:rsidP="00C8205D">
            <w:pPr>
              <w:snapToGrid w:val="0"/>
              <w:spacing w:after="0"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770178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Код ЄДРПОУ</w:t>
            </w:r>
          </w:p>
        </w:tc>
        <w:tc>
          <w:tcPr>
            <w:tcW w:w="5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90A81" w:rsidRPr="00770178" w:rsidRDefault="00D90A81" w:rsidP="00C8205D">
            <w:pPr>
              <w:snapToGrid w:val="0"/>
              <w:spacing w:after="0" w:line="20" w:lineRule="atLeast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770178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32360815</w:t>
            </w:r>
          </w:p>
        </w:tc>
      </w:tr>
      <w:tr w:rsidR="00D90A81" w:rsidRPr="00770178" w:rsidTr="00D90A81">
        <w:trPr>
          <w:trHeight w:val="990"/>
        </w:trPr>
        <w:tc>
          <w:tcPr>
            <w:tcW w:w="3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90A81" w:rsidRPr="00770178" w:rsidRDefault="00D90A81" w:rsidP="00C8205D">
            <w:pPr>
              <w:snapToGrid w:val="0"/>
              <w:spacing w:after="0"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770178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Прізвище, ім’я, по-батькові керівника або уповноваженої особи, посада</w:t>
            </w:r>
          </w:p>
        </w:tc>
        <w:tc>
          <w:tcPr>
            <w:tcW w:w="5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90A81" w:rsidRPr="00770178" w:rsidRDefault="00D90A81" w:rsidP="00C8205D">
            <w:pPr>
              <w:snapToGrid w:val="0"/>
              <w:spacing w:after="0" w:line="20" w:lineRule="atLeast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770178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Савенко Віталій Сергійович,</w:t>
            </w:r>
          </w:p>
          <w:p w:rsidR="00D90A81" w:rsidRPr="00770178" w:rsidRDefault="00D90A81" w:rsidP="00C8205D">
            <w:pPr>
              <w:snapToGrid w:val="0"/>
              <w:spacing w:after="0" w:line="20" w:lineRule="atLeast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770178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 генеральний директор</w:t>
            </w:r>
          </w:p>
        </w:tc>
      </w:tr>
      <w:tr w:rsidR="00D90A81" w:rsidRPr="00770178" w:rsidTr="00D90A81">
        <w:tc>
          <w:tcPr>
            <w:tcW w:w="3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90A81" w:rsidRPr="00770178" w:rsidRDefault="00D90A81" w:rsidP="00C8205D">
            <w:pPr>
              <w:snapToGrid w:val="0"/>
              <w:spacing w:after="0"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</w:p>
          <w:p w:rsidR="00D90A81" w:rsidRPr="00770178" w:rsidRDefault="00D90A81" w:rsidP="00C8205D">
            <w:pPr>
              <w:snapToGrid w:val="0"/>
              <w:spacing w:after="0" w:line="20" w:lineRule="atLeast"/>
              <w:rPr>
                <w:rFonts w:ascii="Times New Roman" w:hAnsi="Times New Roman" w:cs="Times New Roman"/>
                <w:sz w:val="28"/>
                <w:szCs w:val="28"/>
              </w:rPr>
            </w:pPr>
            <w:r w:rsidRPr="00770178">
              <w:rPr>
                <w:rFonts w:ascii="Times New Roman" w:hAnsi="Times New Roman" w:cs="Times New Roman"/>
                <w:sz w:val="28"/>
                <w:szCs w:val="28"/>
              </w:rPr>
              <w:t>Тел., факс, E-mail</w:t>
            </w:r>
          </w:p>
        </w:tc>
        <w:tc>
          <w:tcPr>
            <w:tcW w:w="5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90A81" w:rsidRPr="00770178" w:rsidRDefault="00D90A81" w:rsidP="00C8205D">
            <w:pPr>
              <w:snapToGrid w:val="0"/>
              <w:spacing w:after="0" w:line="20" w:lineRule="atLeast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770178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приймальня: (0342) 75-91-42,</w:t>
            </w:r>
          </w:p>
          <w:p w:rsidR="00D90A81" w:rsidRPr="00770178" w:rsidRDefault="00D90A81" w:rsidP="00C8205D">
            <w:pPr>
              <w:snapToGrid w:val="0"/>
              <w:spacing w:after="0" w:line="20" w:lineRule="atLeast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770178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факс: (0342) 75-93-54,</w:t>
            </w:r>
          </w:p>
          <w:p w:rsidR="00D90A81" w:rsidRPr="00770178" w:rsidRDefault="00D90A81" w:rsidP="00C8205D">
            <w:pPr>
              <w:snapToGrid w:val="0"/>
              <w:spacing w:after="0" w:line="20" w:lineRule="atLeast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770178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 </w:t>
            </w:r>
            <w:hyperlink r:id="rId8" w:history="1">
              <w:r w:rsidRPr="00770178">
                <w:rPr>
                  <w:rStyle w:val="ad"/>
                  <w:rFonts w:ascii="Times New Roman" w:hAnsi="Times New Roman" w:cs="Times New Roman"/>
                  <w:color w:val="auto"/>
                  <w:sz w:val="28"/>
                  <w:szCs w:val="28"/>
                  <w:lang w:val="uk-UA"/>
                </w:rPr>
                <w:t>water@vodokanal.if.ua</w:t>
              </w:r>
            </w:hyperlink>
          </w:p>
        </w:tc>
      </w:tr>
      <w:tr w:rsidR="00D90A81" w:rsidRPr="00770178" w:rsidTr="00D90A81">
        <w:trPr>
          <w:trHeight w:val="2350"/>
        </w:trPr>
        <w:tc>
          <w:tcPr>
            <w:tcW w:w="3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90A81" w:rsidRPr="00770178" w:rsidRDefault="00D90A81" w:rsidP="00C8205D">
            <w:pPr>
              <w:snapToGrid w:val="0"/>
              <w:spacing w:after="0"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770178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Ліцензія на централізоване водопостачання та водовідведення (№, дата видачі, термін дії)</w:t>
            </w:r>
          </w:p>
        </w:tc>
        <w:tc>
          <w:tcPr>
            <w:tcW w:w="5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90A81" w:rsidRPr="00770178" w:rsidRDefault="00D90A81" w:rsidP="00C8205D">
            <w:pPr>
              <w:spacing w:after="0" w:line="20" w:lineRule="atLeast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770178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на централізоване водопостачання та водовідведення серія АГ № 500073 видана 13.07.2012 р. №242</w:t>
            </w:r>
          </w:p>
          <w:p w:rsidR="00D90A81" w:rsidRPr="00770178" w:rsidRDefault="00D90A81" w:rsidP="00C8205D">
            <w:pPr>
              <w:snapToGrid w:val="0"/>
              <w:spacing w:after="0" w:line="20" w:lineRule="atLeast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770178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Термін дії ліцензії є безстроковим (Закон України «Про ліцензування видів господарської діяльності» </w:t>
            </w:r>
          </w:p>
          <w:p w:rsidR="00D90A81" w:rsidRPr="00770178" w:rsidRDefault="00D90A81" w:rsidP="00C8205D">
            <w:pPr>
              <w:snapToGrid w:val="0"/>
              <w:spacing w:after="0" w:line="20" w:lineRule="atLeast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770178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частина 6, стаття 21).</w:t>
            </w:r>
          </w:p>
        </w:tc>
      </w:tr>
    </w:tbl>
    <w:p w:rsidR="00770178" w:rsidRDefault="001550FA" w:rsidP="00C8205D">
      <w:pPr>
        <w:spacing w:after="0" w:line="20" w:lineRule="atLeast"/>
        <w:ind w:right="-1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КП</w:t>
      </w:r>
      <w:r w:rsidR="00D90A81" w:rsidRPr="00770178">
        <w:rPr>
          <w:rFonts w:ascii="Times New Roman" w:hAnsi="Times New Roman" w:cs="Times New Roman"/>
          <w:sz w:val="28"/>
          <w:szCs w:val="28"/>
          <w:lang w:val="uk-UA"/>
        </w:rPr>
        <w:t xml:space="preserve"> «Івано-Франківськводоекотехпром» створене Івано-Франківською міською радою для здійснення господарської діяльності на основі повного господарського розрахунку, самофінансування та самоокупності, з правом найму робочої сили, на підставі рішення виконавчого комітету Івано-Франківської міської</w:t>
      </w:r>
      <w:r w:rsidR="00D90A81" w:rsidRPr="00770178">
        <w:rPr>
          <w:rFonts w:ascii="Times New Roman" w:hAnsi="Times New Roman" w:cs="Times New Roman"/>
          <w:spacing w:val="-7"/>
          <w:sz w:val="28"/>
          <w:szCs w:val="28"/>
          <w:lang w:val="uk-UA"/>
        </w:rPr>
        <w:t xml:space="preserve"> </w:t>
      </w:r>
      <w:r w:rsidR="00D90A81" w:rsidRPr="00770178">
        <w:rPr>
          <w:rFonts w:ascii="Times New Roman" w:hAnsi="Times New Roman" w:cs="Times New Roman"/>
          <w:sz w:val="28"/>
          <w:szCs w:val="28"/>
          <w:lang w:val="uk-UA"/>
        </w:rPr>
        <w:t>ради.</w:t>
      </w:r>
    </w:p>
    <w:p w:rsidR="00D90A81" w:rsidRPr="00770178" w:rsidRDefault="00D90A81" w:rsidP="00C8205D">
      <w:pPr>
        <w:spacing w:after="0" w:line="20" w:lineRule="atLeast"/>
        <w:ind w:right="-1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770178">
        <w:rPr>
          <w:rFonts w:ascii="Times New Roman" w:hAnsi="Times New Roman" w:cs="Times New Roman"/>
          <w:sz w:val="28"/>
          <w:szCs w:val="28"/>
        </w:rPr>
        <w:t>Підприємство є комунальним за формою власності і підпорядковане Івано-Франківській міській раді.</w:t>
      </w:r>
    </w:p>
    <w:p w:rsidR="00D90A81" w:rsidRPr="00465521" w:rsidRDefault="00D90A81" w:rsidP="00C8205D">
      <w:pPr>
        <w:spacing w:after="0" w:line="20" w:lineRule="atLeast"/>
        <w:ind w:right="-1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770178">
        <w:rPr>
          <w:rFonts w:ascii="Times New Roman" w:hAnsi="Times New Roman" w:cs="Times New Roman"/>
          <w:sz w:val="28"/>
          <w:szCs w:val="28"/>
          <w:lang w:val="uk-UA"/>
        </w:rPr>
        <w:t>Підприємство є юридичною особою,</w:t>
      </w:r>
      <w:r w:rsidRPr="00770178">
        <w:rPr>
          <w:rFonts w:ascii="Times New Roman" w:hAnsi="Times New Roman" w:cs="Times New Roman"/>
          <w:sz w:val="28"/>
          <w:szCs w:val="28"/>
          <w:lang w:val="uk-UA"/>
        </w:rPr>
        <w:tab/>
        <w:t>має самостійний баланс, розрахунковий та інші рахунки в установах банків та в управлінні Державного казначейства України,</w:t>
      </w:r>
      <w:r w:rsidRPr="00770178">
        <w:rPr>
          <w:rFonts w:ascii="Times New Roman" w:hAnsi="Times New Roman" w:cs="Times New Roman"/>
          <w:sz w:val="28"/>
          <w:szCs w:val="28"/>
          <w:lang w:val="uk-UA"/>
        </w:rPr>
        <w:tab/>
        <w:t xml:space="preserve">печатку з найменуванням підприємства, штампи, фірмовий бланк та іншу атрибутику юридичної особи, може виступати від свого імені, укладати договори, набувати майнові та пов’язані з ними немайнові права, нести обов’язки, бути позивачем та відповідачем в усіх судових </w:t>
      </w:r>
      <w:r w:rsidRPr="00465521">
        <w:rPr>
          <w:rFonts w:ascii="Times New Roman" w:hAnsi="Times New Roman" w:cs="Times New Roman"/>
          <w:sz w:val="28"/>
          <w:szCs w:val="28"/>
          <w:lang w:val="uk-UA"/>
        </w:rPr>
        <w:t>інстанціях.</w:t>
      </w:r>
    </w:p>
    <w:p w:rsidR="00D90A81" w:rsidRPr="00465521" w:rsidRDefault="00D90A81" w:rsidP="00C8205D">
      <w:pPr>
        <w:spacing w:after="0" w:line="20" w:lineRule="atLeast"/>
        <w:ind w:right="-1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465521">
        <w:rPr>
          <w:rFonts w:ascii="Times New Roman" w:hAnsi="Times New Roman" w:cs="Times New Roman"/>
          <w:sz w:val="28"/>
          <w:szCs w:val="28"/>
          <w:lang w:val="uk-UA"/>
        </w:rPr>
        <w:t>Підприємство несе відповідальність за своїми зобов’язаннями в межах закріпленого за ним майна зг</w:t>
      </w:r>
      <w:r w:rsidRPr="00465521">
        <w:rPr>
          <w:rFonts w:ascii="Times New Roman" w:hAnsi="Times New Roman" w:cs="Times New Roman"/>
          <w:sz w:val="28"/>
          <w:szCs w:val="28"/>
        </w:rPr>
        <w:t>ідно з чинним законодавством України.</w:t>
      </w:r>
    </w:p>
    <w:p w:rsidR="00465521" w:rsidRPr="00FA4711" w:rsidRDefault="00D90A81" w:rsidP="00465521">
      <w:pPr>
        <w:tabs>
          <w:tab w:val="left" w:pos="567"/>
        </w:tabs>
        <w:spacing w:after="0" w:line="20" w:lineRule="atLeast"/>
        <w:ind w:right="-1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465521">
        <w:rPr>
          <w:rFonts w:ascii="Times New Roman" w:hAnsi="Times New Roman" w:cs="Times New Roman"/>
          <w:sz w:val="28"/>
          <w:szCs w:val="28"/>
          <w:lang w:val="uk-UA"/>
        </w:rPr>
        <w:t>КП «</w:t>
      </w:r>
      <w:r w:rsidRPr="00465521">
        <w:rPr>
          <w:rFonts w:ascii="Times New Roman" w:hAnsi="Times New Roman" w:cs="Times New Roman"/>
          <w:sz w:val="28"/>
          <w:szCs w:val="28"/>
        </w:rPr>
        <w:t>I</w:t>
      </w:r>
      <w:r w:rsidRPr="00465521">
        <w:rPr>
          <w:rFonts w:ascii="Times New Roman" w:hAnsi="Times New Roman" w:cs="Times New Roman"/>
          <w:sz w:val="28"/>
          <w:szCs w:val="28"/>
          <w:lang w:val="uk-UA"/>
        </w:rPr>
        <w:t>вано-Франк</w:t>
      </w:r>
      <w:r w:rsidRPr="00465521">
        <w:rPr>
          <w:rFonts w:ascii="Times New Roman" w:hAnsi="Times New Roman" w:cs="Times New Roman"/>
          <w:sz w:val="28"/>
          <w:szCs w:val="28"/>
        </w:rPr>
        <w:t>i</w:t>
      </w:r>
      <w:r w:rsidRPr="00465521">
        <w:rPr>
          <w:rFonts w:ascii="Times New Roman" w:hAnsi="Times New Roman" w:cs="Times New Roman"/>
          <w:sz w:val="28"/>
          <w:szCs w:val="28"/>
          <w:lang w:val="uk-UA"/>
        </w:rPr>
        <w:t>вськводоекотехпром» надає послуги</w:t>
      </w:r>
      <w:r w:rsidR="00465521">
        <w:rPr>
          <w:rFonts w:ascii="Times New Roman" w:hAnsi="Times New Roman" w:cs="Times New Roman"/>
          <w:sz w:val="28"/>
          <w:szCs w:val="28"/>
          <w:lang w:val="uk-UA"/>
        </w:rPr>
        <w:t xml:space="preserve"> централізованого водопостачання та централізованого водовідведення для</w:t>
      </w:r>
      <w:r w:rsidRPr="00465521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465521" w:rsidRPr="00465521">
        <w:rPr>
          <w:rFonts w:ascii="Times New Roman" w:hAnsi="Times New Roman" w:cs="Times New Roman"/>
          <w:sz w:val="28"/>
          <w:szCs w:val="28"/>
          <w:lang w:val="uk-UA"/>
        </w:rPr>
        <w:t>м. Івано-Франківська,        м. Тисмениця, навколишніх сіл: Підлужжя, Підпечари, Загвіздя, Угринів, Клузів, Черніїв, Чукалівка, Ямниця.</w:t>
      </w:r>
    </w:p>
    <w:p w:rsidR="00D90A81" w:rsidRPr="00770178" w:rsidRDefault="00D90A81" w:rsidP="00C8205D">
      <w:pPr>
        <w:spacing w:after="0" w:line="20" w:lineRule="atLeast"/>
        <w:ind w:right="-1" w:firstLine="567"/>
        <w:jc w:val="both"/>
        <w:rPr>
          <w:rFonts w:ascii="Times New Roman" w:hAnsi="Times New Roman" w:cs="Times New Roman"/>
          <w:i/>
          <w:sz w:val="28"/>
          <w:szCs w:val="28"/>
          <w:lang w:val="uk-UA"/>
        </w:rPr>
      </w:pPr>
      <w:r w:rsidRPr="00770178">
        <w:rPr>
          <w:rFonts w:ascii="Times New Roman" w:hAnsi="Times New Roman" w:cs="Times New Roman"/>
          <w:i/>
          <w:sz w:val="28"/>
          <w:szCs w:val="28"/>
        </w:rPr>
        <w:t>Крім того, предметом діяльності підприємства є:</w:t>
      </w:r>
    </w:p>
    <w:p w:rsidR="00D90A81" w:rsidRPr="00770178" w:rsidRDefault="00D90A81" w:rsidP="00C8205D">
      <w:pPr>
        <w:widowControl w:val="0"/>
        <w:numPr>
          <w:ilvl w:val="0"/>
          <w:numId w:val="9"/>
        </w:numPr>
        <w:tabs>
          <w:tab w:val="left" w:pos="938"/>
          <w:tab w:val="left" w:pos="939"/>
        </w:tabs>
        <w:autoSpaceDE w:val="0"/>
        <w:autoSpaceDN w:val="0"/>
        <w:spacing w:after="0" w:line="20" w:lineRule="atLeast"/>
        <w:ind w:left="567" w:right="-1" w:firstLine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770178">
        <w:rPr>
          <w:rFonts w:ascii="Times New Roman" w:hAnsi="Times New Roman" w:cs="Times New Roman"/>
          <w:sz w:val="28"/>
          <w:szCs w:val="28"/>
          <w:lang w:val="uk-UA"/>
        </w:rPr>
        <w:t xml:space="preserve">монтаж водопровідних мереж, систем опалення та </w:t>
      </w:r>
      <w:r w:rsidRPr="00770178">
        <w:rPr>
          <w:rFonts w:ascii="Times New Roman" w:hAnsi="Times New Roman" w:cs="Times New Roman"/>
          <w:sz w:val="28"/>
          <w:szCs w:val="28"/>
          <w:lang w:val="uk-UA"/>
        </w:rPr>
        <w:lastRenderedPageBreak/>
        <w:t>кондиціонування;діяльність у сфері архітектури;</w:t>
      </w:r>
    </w:p>
    <w:p w:rsidR="00D90A81" w:rsidRPr="00770178" w:rsidRDefault="00D90A81" w:rsidP="00C8205D">
      <w:pPr>
        <w:widowControl w:val="0"/>
        <w:numPr>
          <w:ilvl w:val="0"/>
          <w:numId w:val="9"/>
        </w:numPr>
        <w:tabs>
          <w:tab w:val="left" w:pos="938"/>
          <w:tab w:val="left" w:pos="939"/>
        </w:tabs>
        <w:autoSpaceDE w:val="0"/>
        <w:autoSpaceDN w:val="0"/>
        <w:spacing w:after="0" w:line="20" w:lineRule="atLeast"/>
        <w:ind w:left="567" w:right="-1" w:firstLine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770178">
        <w:rPr>
          <w:rFonts w:ascii="Times New Roman" w:hAnsi="Times New Roman" w:cs="Times New Roman"/>
          <w:sz w:val="28"/>
          <w:szCs w:val="28"/>
          <w:lang w:val="uk-UA"/>
        </w:rPr>
        <w:t>діяльність у сфері інжинірингу, геології та геодезії, надання послуг технічного консультування;</w:t>
      </w:r>
    </w:p>
    <w:p w:rsidR="00D90A81" w:rsidRPr="00770178" w:rsidRDefault="00D90A81" w:rsidP="00C8205D">
      <w:pPr>
        <w:widowControl w:val="0"/>
        <w:numPr>
          <w:ilvl w:val="0"/>
          <w:numId w:val="9"/>
        </w:numPr>
        <w:tabs>
          <w:tab w:val="left" w:pos="938"/>
          <w:tab w:val="left" w:pos="939"/>
        </w:tabs>
        <w:autoSpaceDE w:val="0"/>
        <w:autoSpaceDN w:val="0"/>
        <w:spacing w:after="0" w:line="20" w:lineRule="atLeast"/>
        <w:ind w:left="567" w:right="-1" w:firstLine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770178">
        <w:rPr>
          <w:rFonts w:ascii="Times New Roman" w:hAnsi="Times New Roman" w:cs="Times New Roman"/>
          <w:sz w:val="28"/>
          <w:szCs w:val="28"/>
          <w:lang w:val="uk-UA"/>
        </w:rPr>
        <w:t>технічні випробування та дослідження;</w:t>
      </w:r>
    </w:p>
    <w:p w:rsidR="00D90A81" w:rsidRPr="00770178" w:rsidRDefault="00D90A81" w:rsidP="00C8205D">
      <w:pPr>
        <w:widowControl w:val="0"/>
        <w:numPr>
          <w:ilvl w:val="0"/>
          <w:numId w:val="9"/>
        </w:numPr>
        <w:tabs>
          <w:tab w:val="left" w:pos="938"/>
          <w:tab w:val="left" w:pos="939"/>
        </w:tabs>
        <w:autoSpaceDE w:val="0"/>
        <w:autoSpaceDN w:val="0"/>
        <w:spacing w:after="0" w:line="20" w:lineRule="atLeast"/>
        <w:ind w:left="567" w:right="-1" w:firstLine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770178">
        <w:rPr>
          <w:rFonts w:ascii="Times New Roman" w:hAnsi="Times New Roman" w:cs="Times New Roman"/>
          <w:sz w:val="28"/>
          <w:szCs w:val="28"/>
          <w:lang w:val="uk-UA"/>
        </w:rPr>
        <w:t>ремонт і технічне обслуговування машин і устаткування промислового значення;установлення та монтаж машин і устаткування;</w:t>
      </w:r>
    </w:p>
    <w:p w:rsidR="00D90A81" w:rsidRPr="00770178" w:rsidRDefault="00D90A81" w:rsidP="00C8205D">
      <w:pPr>
        <w:widowControl w:val="0"/>
        <w:numPr>
          <w:ilvl w:val="0"/>
          <w:numId w:val="9"/>
        </w:numPr>
        <w:tabs>
          <w:tab w:val="left" w:pos="938"/>
          <w:tab w:val="left" w:pos="939"/>
        </w:tabs>
        <w:autoSpaceDE w:val="0"/>
        <w:autoSpaceDN w:val="0"/>
        <w:spacing w:after="0" w:line="20" w:lineRule="atLeast"/>
        <w:ind w:left="567" w:right="-1" w:firstLine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770178">
        <w:rPr>
          <w:rFonts w:ascii="Times New Roman" w:hAnsi="Times New Roman" w:cs="Times New Roman"/>
          <w:sz w:val="28"/>
          <w:szCs w:val="28"/>
          <w:lang w:val="uk-UA"/>
        </w:rPr>
        <w:t>каналізація, відведення й очищення стічних вод;</w:t>
      </w:r>
    </w:p>
    <w:p w:rsidR="00D90A81" w:rsidRPr="00770178" w:rsidRDefault="00D90A81" w:rsidP="00C8205D">
      <w:pPr>
        <w:widowControl w:val="0"/>
        <w:numPr>
          <w:ilvl w:val="0"/>
          <w:numId w:val="9"/>
        </w:numPr>
        <w:tabs>
          <w:tab w:val="left" w:pos="938"/>
          <w:tab w:val="left" w:pos="939"/>
        </w:tabs>
        <w:autoSpaceDE w:val="0"/>
        <w:autoSpaceDN w:val="0"/>
        <w:spacing w:after="0" w:line="20" w:lineRule="atLeast"/>
        <w:ind w:left="567" w:right="-1" w:firstLine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770178">
        <w:rPr>
          <w:rFonts w:ascii="Times New Roman" w:hAnsi="Times New Roman" w:cs="Times New Roman"/>
          <w:sz w:val="28"/>
          <w:szCs w:val="28"/>
          <w:lang w:val="uk-UA"/>
        </w:rPr>
        <w:t>будівництво трубопроводів.</w:t>
      </w:r>
    </w:p>
    <w:p w:rsidR="00D90A81" w:rsidRDefault="00D90A81" w:rsidP="00C8205D">
      <w:pPr>
        <w:spacing w:after="0" w:line="20" w:lineRule="atLeast"/>
        <w:ind w:right="-1"/>
        <w:rPr>
          <w:rFonts w:ascii="Times New Roman" w:hAnsi="Times New Roman" w:cs="Times New Roman"/>
          <w:b/>
          <w:sz w:val="28"/>
          <w:lang w:val="uk-UA"/>
        </w:rPr>
      </w:pPr>
    </w:p>
    <w:p w:rsidR="00EB2E2F" w:rsidRDefault="00EB2E2F" w:rsidP="00C8205D">
      <w:pPr>
        <w:spacing w:after="0" w:line="20" w:lineRule="atLeast"/>
        <w:ind w:right="-1"/>
        <w:rPr>
          <w:rFonts w:ascii="Times New Roman" w:hAnsi="Times New Roman" w:cs="Times New Roman"/>
          <w:b/>
          <w:sz w:val="28"/>
          <w:lang w:val="uk-UA"/>
        </w:rPr>
      </w:pPr>
    </w:p>
    <w:p w:rsidR="00EB2E2F" w:rsidRDefault="00EB2E2F" w:rsidP="00C8205D">
      <w:pPr>
        <w:spacing w:after="0" w:line="20" w:lineRule="atLeast"/>
        <w:ind w:right="-1"/>
        <w:rPr>
          <w:rFonts w:ascii="Times New Roman" w:hAnsi="Times New Roman" w:cs="Times New Roman"/>
          <w:b/>
          <w:sz w:val="28"/>
          <w:lang w:val="uk-UA"/>
        </w:rPr>
      </w:pPr>
    </w:p>
    <w:p w:rsidR="00EB2E2F" w:rsidRDefault="00EB2E2F" w:rsidP="00C8205D">
      <w:pPr>
        <w:spacing w:after="0" w:line="20" w:lineRule="atLeast"/>
        <w:ind w:right="-1"/>
        <w:rPr>
          <w:rFonts w:ascii="Times New Roman" w:hAnsi="Times New Roman" w:cs="Times New Roman"/>
          <w:b/>
          <w:sz w:val="28"/>
          <w:lang w:val="uk-UA"/>
        </w:rPr>
      </w:pPr>
    </w:p>
    <w:p w:rsidR="00EB2E2F" w:rsidRDefault="00EB2E2F" w:rsidP="00C8205D">
      <w:pPr>
        <w:spacing w:after="0" w:line="20" w:lineRule="atLeast"/>
        <w:ind w:right="-1"/>
        <w:rPr>
          <w:rFonts w:ascii="Times New Roman" w:hAnsi="Times New Roman" w:cs="Times New Roman"/>
          <w:b/>
          <w:sz w:val="28"/>
          <w:lang w:val="uk-UA"/>
        </w:rPr>
      </w:pPr>
    </w:p>
    <w:p w:rsidR="00EB2E2F" w:rsidRDefault="00EB2E2F" w:rsidP="00C8205D">
      <w:pPr>
        <w:spacing w:after="0" w:line="20" w:lineRule="atLeast"/>
        <w:ind w:right="-1"/>
        <w:rPr>
          <w:rFonts w:ascii="Times New Roman" w:hAnsi="Times New Roman" w:cs="Times New Roman"/>
          <w:b/>
          <w:sz w:val="28"/>
          <w:lang w:val="uk-UA"/>
        </w:rPr>
      </w:pPr>
    </w:p>
    <w:p w:rsidR="00EB2E2F" w:rsidRDefault="00EB2E2F" w:rsidP="00C8205D">
      <w:pPr>
        <w:spacing w:after="0" w:line="20" w:lineRule="atLeast"/>
        <w:ind w:right="-1"/>
        <w:rPr>
          <w:rFonts w:ascii="Times New Roman" w:hAnsi="Times New Roman" w:cs="Times New Roman"/>
          <w:b/>
          <w:sz w:val="28"/>
          <w:lang w:val="uk-UA"/>
        </w:rPr>
      </w:pPr>
    </w:p>
    <w:p w:rsidR="00EB2E2F" w:rsidRDefault="00EB2E2F" w:rsidP="00C8205D">
      <w:pPr>
        <w:spacing w:after="0" w:line="20" w:lineRule="atLeast"/>
        <w:ind w:right="-1"/>
        <w:rPr>
          <w:rFonts w:ascii="Times New Roman" w:hAnsi="Times New Roman" w:cs="Times New Roman"/>
          <w:b/>
          <w:sz w:val="28"/>
          <w:lang w:val="uk-UA"/>
        </w:rPr>
      </w:pPr>
    </w:p>
    <w:p w:rsidR="00EB2E2F" w:rsidRDefault="00EB2E2F" w:rsidP="00C8205D">
      <w:pPr>
        <w:spacing w:after="0" w:line="20" w:lineRule="atLeast"/>
        <w:ind w:right="-1"/>
        <w:rPr>
          <w:rFonts w:ascii="Times New Roman" w:hAnsi="Times New Roman" w:cs="Times New Roman"/>
          <w:b/>
          <w:sz w:val="28"/>
          <w:lang w:val="uk-UA"/>
        </w:rPr>
      </w:pPr>
    </w:p>
    <w:p w:rsidR="00EB2E2F" w:rsidRDefault="00EB2E2F" w:rsidP="00C8205D">
      <w:pPr>
        <w:spacing w:after="0" w:line="20" w:lineRule="atLeast"/>
        <w:ind w:right="-1"/>
        <w:rPr>
          <w:rFonts w:ascii="Times New Roman" w:hAnsi="Times New Roman" w:cs="Times New Roman"/>
          <w:b/>
          <w:sz w:val="28"/>
          <w:lang w:val="uk-UA"/>
        </w:rPr>
      </w:pPr>
    </w:p>
    <w:p w:rsidR="00EB2E2F" w:rsidRDefault="00EB2E2F" w:rsidP="00C8205D">
      <w:pPr>
        <w:spacing w:after="0" w:line="20" w:lineRule="atLeast"/>
        <w:ind w:right="-1"/>
        <w:rPr>
          <w:rFonts w:ascii="Times New Roman" w:hAnsi="Times New Roman" w:cs="Times New Roman"/>
          <w:b/>
          <w:sz w:val="28"/>
          <w:lang w:val="uk-UA"/>
        </w:rPr>
      </w:pPr>
    </w:p>
    <w:p w:rsidR="00EB2E2F" w:rsidRDefault="00EB2E2F" w:rsidP="00C8205D">
      <w:pPr>
        <w:spacing w:after="0" w:line="20" w:lineRule="atLeast"/>
        <w:ind w:right="-1"/>
        <w:rPr>
          <w:rFonts w:ascii="Times New Roman" w:hAnsi="Times New Roman" w:cs="Times New Roman"/>
          <w:b/>
          <w:sz w:val="28"/>
          <w:lang w:val="uk-UA"/>
        </w:rPr>
      </w:pPr>
    </w:p>
    <w:p w:rsidR="00EB2E2F" w:rsidRDefault="00EB2E2F" w:rsidP="00C8205D">
      <w:pPr>
        <w:spacing w:after="0" w:line="20" w:lineRule="atLeast"/>
        <w:ind w:right="-1"/>
        <w:rPr>
          <w:rFonts w:ascii="Times New Roman" w:hAnsi="Times New Roman" w:cs="Times New Roman"/>
          <w:b/>
          <w:sz w:val="28"/>
          <w:lang w:val="uk-UA"/>
        </w:rPr>
      </w:pPr>
    </w:p>
    <w:p w:rsidR="00EB2E2F" w:rsidRDefault="00EB2E2F" w:rsidP="00C8205D">
      <w:pPr>
        <w:spacing w:after="0" w:line="20" w:lineRule="atLeast"/>
        <w:ind w:right="-1"/>
        <w:rPr>
          <w:rFonts w:ascii="Times New Roman" w:hAnsi="Times New Roman" w:cs="Times New Roman"/>
          <w:b/>
          <w:sz w:val="28"/>
          <w:lang w:val="uk-UA"/>
        </w:rPr>
      </w:pPr>
    </w:p>
    <w:p w:rsidR="00EB2E2F" w:rsidRDefault="00EB2E2F" w:rsidP="00C8205D">
      <w:pPr>
        <w:spacing w:after="0" w:line="20" w:lineRule="atLeast"/>
        <w:ind w:right="-1"/>
        <w:rPr>
          <w:rFonts w:ascii="Times New Roman" w:hAnsi="Times New Roman" w:cs="Times New Roman"/>
          <w:b/>
          <w:sz w:val="28"/>
          <w:lang w:val="uk-UA"/>
        </w:rPr>
      </w:pPr>
    </w:p>
    <w:p w:rsidR="00EB2E2F" w:rsidRDefault="00EB2E2F" w:rsidP="00C8205D">
      <w:pPr>
        <w:spacing w:after="0" w:line="20" w:lineRule="atLeast"/>
        <w:ind w:right="-1"/>
        <w:rPr>
          <w:rFonts w:ascii="Times New Roman" w:hAnsi="Times New Roman" w:cs="Times New Roman"/>
          <w:b/>
          <w:sz w:val="28"/>
          <w:lang w:val="uk-UA"/>
        </w:rPr>
      </w:pPr>
    </w:p>
    <w:p w:rsidR="00EB2E2F" w:rsidRDefault="00EB2E2F" w:rsidP="00C8205D">
      <w:pPr>
        <w:spacing w:after="0" w:line="20" w:lineRule="atLeast"/>
        <w:ind w:right="-1"/>
        <w:rPr>
          <w:rFonts w:ascii="Times New Roman" w:hAnsi="Times New Roman" w:cs="Times New Roman"/>
          <w:b/>
          <w:sz w:val="28"/>
          <w:lang w:val="uk-UA"/>
        </w:rPr>
      </w:pPr>
    </w:p>
    <w:p w:rsidR="00EB2E2F" w:rsidRDefault="00EB2E2F" w:rsidP="00C8205D">
      <w:pPr>
        <w:spacing w:after="0" w:line="20" w:lineRule="atLeast"/>
        <w:ind w:right="-1"/>
        <w:rPr>
          <w:rFonts w:ascii="Times New Roman" w:hAnsi="Times New Roman" w:cs="Times New Roman"/>
          <w:b/>
          <w:sz w:val="28"/>
          <w:lang w:val="uk-UA"/>
        </w:rPr>
      </w:pPr>
    </w:p>
    <w:p w:rsidR="00EB2E2F" w:rsidRDefault="00EB2E2F" w:rsidP="00C8205D">
      <w:pPr>
        <w:spacing w:after="0" w:line="20" w:lineRule="atLeast"/>
        <w:ind w:right="-1"/>
        <w:rPr>
          <w:rFonts w:ascii="Times New Roman" w:hAnsi="Times New Roman" w:cs="Times New Roman"/>
          <w:b/>
          <w:sz w:val="28"/>
          <w:lang w:val="uk-UA"/>
        </w:rPr>
      </w:pPr>
    </w:p>
    <w:p w:rsidR="00EB2E2F" w:rsidRDefault="00EB2E2F" w:rsidP="00C8205D">
      <w:pPr>
        <w:spacing w:after="0" w:line="20" w:lineRule="atLeast"/>
        <w:ind w:right="-1"/>
        <w:rPr>
          <w:rFonts w:ascii="Times New Roman" w:hAnsi="Times New Roman" w:cs="Times New Roman"/>
          <w:b/>
          <w:sz w:val="28"/>
          <w:lang w:val="uk-UA"/>
        </w:rPr>
      </w:pPr>
    </w:p>
    <w:p w:rsidR="00EB2E2F" w:rsidRDefault="00EB2E2F" w:rsidP="00C8205D">
      <w:pPr>
        <w:spacing w:after="0" w:line="20" w:lineRule="atLeast"/>
        <w:ind w:right="-1"/>
        <w:rPr>
          <w:rFonts w:ascii="Times New Roman" w:hAnsi="Times New Roman" w:cs="Times New Roman"/>
          <w:b/>
          <w:sz w:val="28"/>
          <w:lang w:val="uk-UA"/>
        </w:rPr>
      </w:pPr>
    </w:p>
    <w:p w:rsidR="00EB2E2F" w:rsidRDefault="00EB2E2F" w:rsidP="00C8205D">
      <w:pPr>
        <w:spacing w:after="0" w:line="20" w:lineRule="atLeast"/>
        <w:ind w:right="-1"/>
        <w:rPr>
          <w:rFonts w:ascii="Times New Roman" w:hAnsi="Times New Roman" w:cs="Times New Roman"/>
          <w:b/>
          <w:sz w:val="28"/>
          <w:lang w:val="uk-UA"/>
        </w:rPr>
      </w:pPr>
    </w:p>
    <w:p w:rsidR="00EB2E2F" w:rsidRDefault="00EB2E2F" w:rsidP="00C8205D">
      <w:pPr>
        <w:spacing w:after="0" w:line="20" w:lineRule="atLeast"/>
        <w:ind w:right="-1"/>
        <w:rPr>
          <w:rFonts w:ascii="Times New Roman" w:hAnsi="Times New Roman" w:cs="Times New Roman"/>
          <w:b/>
          <w:sz w:val="28"/>
          <w:lang w:val="uk-UA"/>
        </w:rPr>
      </w:pPr>
    </w:p>
    <w:p w:rsidR="00EB2E2F" w:rsidRDefault="00EB2E2F" w:rsidP="00C8205D">
      <w:pPr>
        <w:spacing w:after="0" w:line="20" w:lineRule="atLeast"/>
        <w:ind w:right="-1"/>
        <w:rPr>
          <w:rFonts w:ascii="Times New Roman" w:hAnsi="Times New Roman" w:cs="Times New Roman"/>
          <w:b/>
          <w:sz w:val="28"/>
          <w:lang w:val="uk-UA"/>
        </w:rPr>
      </w:pPr>
    </w:p>
    <w:p w:rsidR="00EB2E2F" w:rsidRDefault="00EB2E2F" w:rsidP="00C8205D">
      <w:pPr>
        <w:spacing w:after="0" w:line="20" w:lineRule="atLeast"/>
        <w:ind w:right="-1"/>
        <w:rPr>
          <w:rFonts w:ascii="Times New Roman" w:hAnsi="Times New Roman" w:cs="Times New Roman"/>
          <w:b/>
          <w:sz w:val="28"/>
          <w:lang w:val="uk-UA"/>
        </w:rPr>
      </w:pPr>
    </w:p>
    <w:p w:rsidR="00EB2E2F" w:rsidRDefault="00EB2E2F" w:rsidP="00C8205D">
      <w:pPr>
        <w:spacing w:after="0" w:line="20" w:lineRule="atLeast"/>
        <w:ind w:right="-1"/>
        <w:rPr>
          <w:rFonts w:ascii="Times New Roman" w:hAnsi="Times New Roman" w:cs="Times New Roman"/>
          <w:b/>
          <w:sz w:val="28"/>
          <w:lang w:val="uk-UA"/>
        </w:rPr>
      </w:pPr>
    </w:p>
    <w:p w:rsidR="00EB2E2F" w:rsidRDefault="00EB2E2F" w:rsidP="00C8205D">
      <w:pPr>
        <w:spacing w:after="0" w:line="20" w:lineRule="atLeast"/>
        <w:ind w:right="-1"/>
        <w:rPr>
          <w:rFonts w:ascii="Times New Roman" w:hAnsi="Times New Roman" w:cs="Times New Roman"/>
          <w:b/>
          <w:sz w:val="28"/>
          <w:lang w:val="uk-UA"/>
        </w:rPr>
      </w:pPr>
    </w:p>
    <w:p w:rsidR="00EB2E2F" w:rsidRDefault="00EB2E2F" w:rsidP="00C8205D">
      <w:pPr>
        <w:spacing w:after="0" w:line="20" w:lineRule="atLeast"/>
        <w:ind w:right="-1"/>
        <w:rPr>
          <w:rFonts w:ascii="Times New Roman" w:hAnsi="Times New Roman" w:cs="Times New Roman"/>
          <w:b/>
          <w:sz w:val="28"/>
          <w:lang w:val="uk-UA"/>
        </w:rPr>
      </w:pPr>
    </w:p>
    <w:p w:rsidR="00EB2E2F" w:rsidRDefault="00EB2E2F" w:rsidP="00C8205D">
      <w:pPr>
        <w:spacing w:after="0" w:line="20" w:lineRule="atLeast"/>
        <w:ind w:right="-1"/>
        <w:rPr>
          <w:rFonts w:ascii="Times New Roman" w:hAnsi="Times New Roman" w:cs="Times New Roman"/>
          <w:b/>
          <w:sz w:val="28"/>
          <w:lang w:val="uk-UA"/>
        </w:rPr>
      </w:pPr>
    </w:p>
    <w:p w:rsidR="00EB2E2F" w:rsidRDefault="00EB2E2F" w:rsidP="00C8205D">
      <w:pPr>
        <w:spacing w:after="0" w:line="20" w:lineRule="atLeast"/>
        <w:ind w:right="-1"/>
        <w:rPr>
          <w:rFonts w:ascii="Times New Roman" w:hAnsi="Times New Roman" w:cs="Times New Roman"/>
          <w:b/>
          <w:sz w:val="28"/>
          <w:lang w:val="uk-UA"/>
        </w:rPr>
      </w:pPr>
    </w:p>
    <w:p w:rsidR="00EB2E2F" w:rsidRDefault="00EB2E2F" w:rsidP="00C8205D">
      <w:pPr>
        <w:spacing w:after="0" w:line="20" w:lineRule="atLeast"/>
        <w:ind w:right="-1"/>
        <w:rPr>
          <w:rFonts w:ascii="Times New Roman" w:hAnsi="Times New Roman" w:cs="Times New Roman"/>
          <w:b/>
          <w:sz w:val="28"/>
          <w:lang w:val="uk-UA"/>
        </w:rPr>
      </w:pPr>
    </w:p>
    <w:p w:rsidR="00EB2E2F" w:rsidRDefault="00EB2E2F" w:rsidP="00C8205D">
      <w:pPr>
        <w:spacing w:after="0" w:line="20" w:lineRule="atLeast"/>
        <w:ind w:right="-1"/>
        <w:rPr>
          <w:rFonts w:ascii="Times New Roman" w:hAnsi="Times New Roman" w:cs="Times New Roman"/>
          <w:b/>
          <w:sz w:val="28"/>
          <w:lang w:val="uk-UA"/>
        </w:rPr>
      </w:pPr>
    </w:p>
    <w:p w:rsidR="00EB2E2F" w:rsidRDefault="00EB2E2F" w:rsidP="00C8205D">
      <w:pPr>
        <w:spacing w:after="0" w:line="20" w:lineRule="atLeast"/>
        <w:ind w:right="-1"/>
        <w:rPr>
          <w:rFonts w:ascii="Times New Roman" w:hAnsi="Times New Roman" w:cs="Times New Roman"/>
          <w:b/>
          <w:sz w:val="28"/>
          <w:lang w:val="uk-UA"/>
        </w:rPr>
      </w:pPr>
    </w:p>
    <w:p w:rsidR="00EB2E2F" w:rsidRDefault="00EB2E2F" w:rsidP="00C8205D">
      <w:pPr>
        <w:spacing w:after="0" w:line="20" w:lineRule="atLeast"/>
        <w:ind w:right="-1"/>
        <w:rPr>
          <w:rFonts w:ascii="Times New Roman" w:hAnsi="Times New Roman" w:cs="Times New Roman"/>
          <w:b/>
          <w:sz w:val="28"/>
          <w:lang w:val="uk-UA"/>
        </w:rPr>
      </w:pPr>
    </w:p>
    <w:p w:rsidR="00EB2E2F" w:rsidRDefault="00EB2E2F" w:rsidP="00C8205D">
      <w:pPr>
        <w:spacing w:after="0" w:line="20" w:lineRule="atLeast"/>
        <w:ind w:right="-1"/>
        <w:rPr>
          <w:rFonts w:ascii="Times New Roman" w:hAnsi="Times New Roman" w:cs="Times New Roman"/>
          <w:b/>
          <w:sz w:val="28"/>
          <w:lang w:val="uk-UA"/>
        </w:rPr>
      </w:pPr>
    </w:p>
    <w:p w:rsidR="008F6380" w:rsidRDefault="008F6380" w:rsidP="00C8205D">
      <w:pPr>
        <w:spacing w:after="0" w:line="20" w:lineRule="atLeast"/>
        <w:ind w:right="-1"/>
        <w:rPr>
          <w:rFonts w:ascii="Times New Roman" w:hAnsi="Times New Roman" w:cs="Times New Roman"/>
          <w:b/>
          <w:sz w:val="28"/>
          <w:lang w:val="uk-UA"/>
        </w:rPr>
      </w:pPr>
    </w:p>
    <w:p w:rsidR="00D90A81" w:rsidRDefault="00D90A81" w:rsidP="00C8205D">
      <w:pPr>
        <w:pStyle w:val="aa"/>
        <w:numPr>
          <w:ilvl w:val="0"/>
          <w:numId w:val="2"/>
        </w:numPr>
        <w:spacing w:after="0" w:line="20" w:lineRule="atLeast"/>
        <w:ind w:right="-1"/>
        <w:rPr>
          <w:rFonts w:ascii="Times New Roman" w:hAnsi="Times New Roman" w:cs="Times New Roman"/>
          <w:b/>
          <w:sz w:val="28"/>
          <w:lang w:val="uk-UA"/>
        </w:rPr>
      </w:pPr>
      <w:r>
        <w:rPr>
          <w:rFonts w:ascii="Times New Roman" w:hAnsi="Times New Roman" w:cs="Times New Roman"/>
          <w:b/>
          <w:sz w:val="28"/>
          <w:lang w:val="uk-UA"/>
        </w:rPr>
        <w:lastRenderedPageBreak/>
        <w:t>Огляд ринку</w:t>
      </w:r>
    </w:p>
    <w:p w:rsidR="00D90A81" w:rsidRPr="00770178" w:rsidRDefault="00D90A81" w:rsidP="00C8205D">
      <w:pPr>
        <w:pStyle w:val="ae"/>
        <w:spacing w:after="0" w:line="20" w:lineRule="atLeast"/>
        <w:ind w:right="-1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770178">
        <w:rPr>
          <w:rFonts w:ascii="Times New Roman" w:hAnsi="Times New Roman" w:cs="Times New Roman"/>
          <w:sz w:val="28"/>
          <w:szCs w:val="28"/>
          <w:lang w:val="uk-UA"/>
        </w:rPr>
        <w:t>К</w:t>
      </w:r>
      <w:r w:rsidR="001550FA">
        <w:rPr>
          <w:rFonts w:ascii="Times New Roman" w:hAnsi="Times New Roman" w:cs="Times New Roman"/>
          <w:sz w:val="28"/>
          <w:szCs w:val="28"/>
          <w:lang w:val="uk-UA"/>
        </w:rPr>
        <w:t xml:space="preserve">П </w:t>
      </w:r>
      <w:r w:rsidRPr="00770178">
        <w:rPr>
          <w:rFonts w:ascii="Times New Roman" w:hAnsi="Times New Roman" w:cs="Times New Roman"/>
          <w:sz w:val="28"/>
          <w:szCs w:val="28"/>
          <w:lang w:val="uk-UA"/>
        </w:rPr>
        <w:t>«Івано-Франківськводоекотехпром» є членом Асоціації «Укрводоканалекологія», яка являє собою добровільне міжгалузеве об’єднання виробничих підприємств, установ, організацій водопровідно-каналізаційного господарства, науково-дослідних, проектних, ремонтно-будівельних та інших підприємств різних форм власності, об’єднаних з метою постійної координації та поєднання виробничої, наукової та іншої діяльності для вирішення питань забезпечення якісною питною водою та водою промислово-господарського призначення, водовідведення, ефективного очищення стічних вод, поліпшення екологічного стану водних ресурсів природного середовища в Україні.</w:t>
      </w:r>
    </w:p>
    <w:p w:rsidR="00D90A81" w:rsidRPr="00770178" w:rsidRDefault="00D90A81" w:rsidP="00C8205D">
      <w:pPr>
        <w:pStyle w:val="af0"/>
        <w:shd w:val="clear" w:color="auto" w:fill="FFFFFF"/>
        <w:spacing w:before="0" w:beforeAutospacing="0" w:after="0" w:afterAutospacing="0" w:line="20" w:lineRule="atLeast"/>
        <w:ind w:right="-1" w:firstLine="567"/>
        <w:jc w:val="both"/>
        <w:rPr>
          <w:sz w:val="28"/>
          <w:szCs w:val="28"/>
        </w:rPr>
      </w:pPr>
      <w:r w:rsidRPr="00770178">
        <w:rPr>
          <w:sz w:val="28"/>
          <w:szCs w:val="28"/>
        </w:rPr>
        <w:t>Водночас Асоціація «Укрводоканалекологія» є корпоративним членом Міжнародної Водної Асоціації IWA та здійснює:</w:t>
      </w:r>
    </w:p>
    <w:p w:rsidR="00D90A81" w:rsidRPr="00770178" w:rsidRDefault="00D90A81" w:rsidP="00C8205D">
      <w:pPr>
        <w:pStyle w:val="af0"/>
        <w:numPr>
          <w:ilvl w:val="0"/>
          <w:numId w:val="10"/>
        </w:numPr>
        <w:shd w:val="clear" w:color="auto" w:fill="FFFFFF"/>
        <w:spacing w:before="0" w:beforeAutospacing="0" w:after="0" w:afterAutospacing="0" w:line="20" w:lineRule="atLeast"/>
        <w:ind w:left="0" w:right="-1" w:firstLine="567"/>
        <w:jc w:val="both"/>
        <w:rPr>
          <w:sz w:val="28"/>
          <w:szCs w:val="28"/>
        </w:rPr>
      </w:pPr>
      <w:r w:rsidRPr="00770178">
        <w:rPr>
          <w:sz w:val="28"/>
          <w:szCs w:val="28"/>
        </w:rPr>
        <w:t>об’єднання інтелектуальних, виробничих, наукових та комерційних інтересів учасників Асоціації;</w:t>
      </w:r>
    </w:p>
    <w:p w:rsidR="00D90A81" w:rsidRPr="00770178" w:rsidRDefault="00D90A81" w:rsidP="00C8205D">
      <w:pPr>
        <w:pStyle w:val="af0"/>
        <w:numPr>
          <w:ilvl w:val="0"/>
          <w:numId w:val="10"/>
        </w:numPr>
        <w:shd w:val="clear" w:color="auto" w:fill="FFFFFF"/>
        <w:spacing w:before="0" w:beforeAutospacing="0" w:after="0" w:afterAutospacing="0" w:line="20" w:lineRule="atLeast"/>
        <w:ind w:left="0" w:right="-1" w:firstLine="567"/>
        <w:jc w:val="both"/>
        <w:rPr>
          <w:sz w:val="28"/>
          <w:szCs w:val="28"/>
        </w:rPr>
      </w:pPr>
      <w:r w:rsidRPr="00770178">
        <w:rPr>
          <w:sz w:val="28"/>
          <w:szCs w:val="28"/>
        </w:rPr>
        <w:t>координацію сумісної діяльності підприємств і організацій-членів Асоціації в галузях водопостачання, водовідведення, моніторингу та охорони вод;</w:t>
      </w:r>
    </w:p>
    <w:p w:rsidR="00D90A81" w:rsidRPr="00770178" w:rsidRDefault="00D90A81" w:rsidP="00C8205D">
      <w:pPr>
        <w:pStyle w:val="af0"/>
        <w:numPr>
          <w:ilvl w:val="0"/>
          <w:numId w:val="10"/>
        </w:numPr>
        <w:shd w:val="clear" w:color="auto" w:fill="FFFFFF"/>
        <w:spacing w:before="0" w:beforeAutospacing="0" w:after="0" w:afterAutospacing="0" w:line="20" w:lineRule="atLeast"/>
        <w:ind w:left="0" w:right="-1" w:firstLine="567"/>
        <w:jc w:val="both"/>
        <w:rPr>
          <w:sz w:val="28"/>
          <w:szCs w:val="28"/>
        </w:rPr>
      </w:pPr>
      <w:r w:rsidRPr="00770178">
        <w:rPr>
          <w:sz w:val="28"/>
          <w:szCs w:val="28"/>
        </w:rPr>
        <w:t>розвиває практичне і наукове співробітництво;</w:t>
      </w:r>
    </w:p>
    <w:p w:rsidR="00D90A81" w:rsidRPr="00770178" w:rsidRDefault="00D90A81" w:rsidP="00C8205D">
      <w:pPr>
        <w:pStyle w:val="af0"/>
        <w:numPr>
          <w:ilvl w:val="0"/>
          <w:numId w:val="10"/>
        </w:numPr>
        <w:shd w:val="clear" w:color="auto" w:fill="FFFFFF"/>
        <w:spacing w:before="0" w:beforeAutospacing="0" w:after="0" w:afterAutospacing="0" w:line="20" w:lineRule="atLeast"/>
        <w:ind w:left="0" w:right="-1" w:firstLine="567"/>
        <w:jc w:val="both"/>
        <w:rPr>
          <w:sz w:val="28"/>
          <w:szCs w:val="28"/>
        </w:rPr>
      </w:pPr>
      <w:r w:rsidRPr="00770178">
        <w:rPr>
          <w:sz w:val="28"/>
          <w:szCs w:val="28"/>
        </w:rPr>
        <w:t>бере участь в розробці і реалізації Державної відомчої і власної програм розвитку водозабезпечення та каналізування населених пунктів України, нормативної бази;</w:t>
      </w:r>
    </w:p>
    <w:p w:rsidR="00D90A81" w:rsidRPr="00770178" w:rsidRDefault="00D90A81" w:rsidP="00C8205D">
      <w:pPr>
        <w:pStyle w:val="af0"/>
        <w:numPr>
          <w:ilvl w:val="0"/>
          <w:numId w:val="10"/>
        </w:numPr>
        <w:shd w:val="clear" w:color="auto" w:fill="FFFFFF"/>
        <w:spacing w:before="0" w:beforeAutospacing="0" w:after="0" w:afterAutospacing="0" w:line="20" w:lineRule="atLeast"/>
        <w:ind w:left="0" w:right="-1" w:firstLine="567"/>
        <w:jc w:val="both"/>
        <w:rPr>
          <w:sz w:val="28"/>
          <w:szCs w:val="28"/>
        </w:rPr>
      </w:pPr>
      <w:r w:rsidRPr="00770178">
        <w:rPr>
          <w:sz w:val="28"/>
          <w:szCs w:val="28"/>
        </w:rPr>
        <w:t xml:space="preserve"> надає Учасникам Асоціації послуги по їх матеріально-технічному забезпеченню за їх замовленнями;</w:t>
      </w:r>
    </w:p>
    <w:p w:rsidR="00D90A81" w:rsidRPr="00770178" w:rsidRDefault="00D90A81" w:rsidP="00C8205D">
      <w:pPr>
        <w:pStyle w:val="af0"/>
        <w:numPr>
          <w:ilvl w:val="0"/>
          <w:numId w:val="10"/>
        </w:numPr>
        <w:shd w:val="clear" w:color="auto" w:fill="FFFFFF"/>
        <w:spacing w:before="0" w:beforeAutospacing="0" w:after="0" w:afterAutospacing="0" w:line="20" w:lineRule="atLeast"/>
        <w:ind w:left="0" w:right="-1" w:firstLine="567"/>
        <w:jc w:val="both"/>
        <w:rPr>
          <w:sz w:val="28"/>
          <w:szCs w:val="28"/>
        </w:rPr>
      </w:pPr>
      <w:r w:rsidRPr="00770178">
        <w:rPr>
          <w:sz w:val="28"/>
          <w:szCs w:val="28"/>
        </w:rPr>
        <w:t>сприяє зміцненню матеріально-технічної і методологічної бази галузевого лабораторно-виробничого контролю якості води;</w:t>
      </w:r>
    </w:p>
    <w:p w:rsidR="00D90A81" w:rsidRPr="00770178" w:rsidRDefault="00D90A81" w:rsidP="00C8205D">
      <w:pPr>
        <w:pStyle w:val="af0"/>
        <w:numPr>
          <w:ilvl w:val="0"/>
          <w:numId w:val="10"/>
        </w:numPr>
        <w:shd w:val="clear" w:color="auto" w:fill="FFFFFF"/>
        <w:spacing w:before="0" w:beforeAutospacing="0" w:after="0" w:afterAutospacing="0" w:line="20" w:lineRule="atLeast"/>
        <w:ind w:left="0" w:right="-1" w:firstLine="567"/>
        <w:jc w:val="both"/>
        <w:rPr>
          <w:sz w:val="28"/>
          <w:szCs w:val="28"/>
        </w:rPr>
      </w:pPr>
      <w:r w:rsidRPr="00770178">
        <w:rPr>
          <w:sz w:val="28"/>
          <w:szCs w:val="28"/>
        </w:rPr>
        <w:t>надає послуги Учасникам Асоціації в створенні дочірніх, спільних та інших підприємств і організацій по виробництву нової техніки,</w:t>
      </w:r>
      <w:r w:rsidRPr="00770178">
        <w:rPr>
          <w:sz w:val="28"/>
          <w:szCs w:val="28"/>
        </w:rPr>
        <w:br/>
        <w:t>вимірювальних приладів, матеріалів тощо;</w:t>
      </w:r>
    </w:p>
    <w:p w:rsidR="00D90A81" w:rsidRPr="00770178" w:rsidRDefault="00D90A81" w:rsidP="00C8205D">
      <w:pPr>
        <w:pStyle w:val="af0"/>
        <w:numPr>
          <w:ilvl w:val="0"/>
          <w:numId w:val="10"/>
        </w:numPr>
        <w:shd w:val="clear" w:color="auto" w:fill="FFFFFF"/>
        <w:spacing w:before="0" w:beforeAutospacing="0" w:after="0" w:afterAutospacing="0" w:line="20" w:lineRule="atLeast"/>
        <w:ind w:left="0" w:right="-1" w:firstLine="567"/>
        <w:jc w:val="both"/>
        <w:rPr>
          <w:sz w:val="28"/>
          <w:szCs w:val="28"/>
        </w:rPr>
      </w:pPr>
      <w:r w:rsidRPr="00770178">
        <w:rPr>
          <w:sz w:val="28"/>
          <w:szCs w:val="28"/>
        </w:rPr>
        <w:t xml:space="preserve">координує зовнішньоекономічну діяльність Учасників Асоціації, в тому числі організовує для них кредитні лінії; </w:t>
      </w:r>
    </w:p>
    <w:p w:rsidR="00D90A81" w:rsidRPr="00770178" w:rsidRDefault="00D90A81" w:rsidP="00C8205D">
      <w:pPr>
        <w:pStyle w:val="af0"/>
        <w:numPr>
          <w:ilvl w:val="0"/>
          <w:numId w:val="10"/>
        </w:numPr>
        <w:shd w:val="clear" w:color="auto" w:fill="FFFFFF"/>
        <w:spacing w:before="0" w:beforeAutospacing="0" w:after="0" w:afterAutospacing="0" w:line="20" w:lineRule="atLeast"/>
        <w:ind w:left="0" w:right="-1" w:firstLine="567"/>
        <w:jc w:val="both"/>
        <w:rPr>
          <w:sz w:val="28"/>
          <w:szCs w:val="28"/>
        </w:rPr>
      </w:pPr>
      <w:r w:rsidRPr="00770178">
        <w:rPr>
          <w:sz w:val="28"/>
          <w:szCs w:val="28"/>
        </w:rPr>
        <w:t xml:space="preserve">здійснює пошук потенційних партнерів для налагодження прямих контактів між ними та Учасниками Асоціації; </w:t>
      </w:r>
    </w:p>
    <w:p w:rsidR="00D90A81" w:rsidRPr="00770178" w:rsidRDefault="00D90A81" w:rsidP="00C8205D">
      <w:pPr>
        <w:pStyle w:val="af0"/>
        <w:numPr>
          <w:ilvl w:val="0"/>
          <w:numId w:val="10"/>
        </w:numPr>
        <w:shd w:val="clear" w:color="auto" w:fill="FFFFFF"/>
        <w:spacing w:before="0" w:beforeAutospacing="0" w:after="0" w:afterAutospacing="0" w:line="20" w:lineRule="atLeast"/>
        <w:ind w:left="0" w:right="-1" w:firstLine="567"/>
        <w:jc w:val="both"/>
        <w:rPr>
          <w:sz w:val="28"/>
          <w:szCs w:val="28"/>
        </w:rPr>
      </w:pPr>
      <w:r w:rsidRPr="00770178">
        <w:rPr>
          <w:sz w:val="28"/>
          <w:szCs w:val="28"/>
        </w:rPr>
        <w:t>забезпечує інтереси та захищає права Учасників Асоціації, надає їм юридичну, економічну, іншу консультативну та інформаційну допомогу;</w:t>
      </w:r>
    </w:p>
    <w:p w:rsidR="00D90A81" w:rsidRPr="00770178" w:rsidRDefault="00D90A81" w:rsidP="00C8205D">
      <w:pPr>
        <w:pStyle w:val="af0"/>
        <w:numPr>
          <w:ilvl w:val="0"/>
          <w:numId w:val="10"/>
        </w:numPr>
        <w:shd w:val="clear" w:color="auto" w:fill="FFFFFF"/>
        <w:spacing w:before="0" w:beforeAutospacing="0" w:after="0" w:afterAutospacing="0" w:line="20" w:lineRule="atLeast"/>
        <w:ind w:left="0" w:right="-1" w:firstLine="567"/>
        <w:jc w:val="both"/>
        <w:rPr>
          <w:sz w:val="28"/>
          <w:szCs w:val="28"/>
        </w:rPr>
      </w:pPr>
      <w:r w:rsidRPr="00770178">
        <w:rPr>
          <w:sz w:val="28"/>
          <w:szCs w:val="28"/>
        </w:rPr>
        <w:t>організує виставки, семінари, обмін досвідом Учасників Асоціації;</w:t>
      </w:r>
    </w:p>
    <w:p w:rsidR="00D90A81" w:rsidRPr="00770178" w:rsidRDefault="00D90A81" w:rsidP="00C8205D">
      <w:pPr>
        <w:pStyle w:val="af0"/>
        <w:numPr>
          <w:ilvl w:val="0"/>
          <w:numId w:val="10"/>
        </w:numPr>
        <w:shd w:val="clear" w:color="auto" w:fill="FFFFFF"/>
        <w:spacing w:before="0" w:beforeAutospacing="0" w:after="0" w:afterAutospacing="0" w:line="20" w:lineRule="atLeast"/>
        <w:ind w:left="0" w:right="-1" w:firstLine="567"/>
        <w:jc w:val="both"/>
        <w:rPr>
          <w:sz w:val="28"/>
          <w:szCs w:val="28"/>
        </w:rPr>
      </w:pPr>
      <w:r w:rsidRPr="00770178">
        <w:rPr>
          <w:sz w:val="28"/>
          <w:szCs w:val="28"/>
        </w:rPr>
        <w:t xml:space="preserve">готує і накопичує банк даних систем матеріально-технічного забезпечення, контролю якості води тощо; </w:t>
      </w:r>
    </w:p>
    <w:p w:rsidR="00D90A81" w:rsidRPr="00770178" w:rsidRDefault="00D90A81" w:rsidP="00C8205D">
      <w:pPr>
        <w:pStyle w:val="af0"/>
        <w:numPr>
          <w:ilvl w:val="0"/>
          <w:numId w:val="10"/>
        </w:numPr>
        <w:shd w:val="clear" w:color="auto" w:fill="FFFFFF"/>
        <w:spacing w:before="0" w:beforeAutospacing="0" w:after="0" w:afterAutospacing="0" w:line="20" w:lineRule="atLeast"/>
        <w:ind w:left="0" w:right="-1" w:firstLine="567"/>
        <w:jc w:val="both"/>
        <w:rPr>
          <w:sz w:val="28"/>
          <w:szCs w:val="28"/>
        </w:rPr>
      </w:pPr>
      <w:r w:rsidRPr="00770178">
        <w:rPr>
          <w:sz w:val="28"/>
          <w:szCs w:val="28"/>
        </w:rPr>
        <w:t xml:space="preserve">допомагає Учасникам Асоціації у розробці проектів співробітництва з іноземними фірмами та організаціями, в тому числі зі створення спільних підприємств; </w:t>
      </w:r>
    </w:p>
    <w:p w:rsidR="00D90A81" w:rsidRPr="00770178" w:rsidRDefault="00E85559" w:rsidP="00C8205D">
      <w:pPr>
        <w:pStyle w:val="af0"/>
        <w:numPr>
          <w:ilvl w:val="0"/>
          <w:numId w:val="10"/>
        </w:numPr>
        <w:shd w:val="clear" w:color="auto" w:fill="FFFFFF"/>
        <w:spacing w:before="0" w:beforeAutospacing="0" w:after="0" w:afterAutospacing="0" w:line="20" w:lineRule="atLeast"/>
        <w:ind w:left="0" w:right="-1" w:firstLine="567"/>
        <w:jc w:val="both"/>
        <w:rPr>
          <w:sz w:val="28"/>
          <w:szCs w:val="28"/>
        </w:rPr>
      </w:pPr>
      <w:r>
        <w:rPr>
          <w:sz w:val="28"/>
          <w:szCs w:val="28"/>
        </w:rPr>
        <w:t>орга</w:t>
      </w:r>
      <w:r w:rsidR="00D90A81" w:rsidRPr="00770178">
        <w:rPr>
          <w:sz w:val="28"/>
          <w:szCs w:val="28"/>
        </w:rPr>
        <w:t>нізовує курси підвищення кваліфікації керівного складу та працівників Учасників Асоціації.</w:t>
      </w:r>
    </w:p>
    <w:p w:rsidR="00D90A81" w:rsidRDefault="00D90A81" w:rsidP="00D90A81">
      <w:pPr>
        <w:pStyle w:val="aa"/>
        <w:rPr>
          <w:rFonts w:ascii="Times New Roman" w:hAnsi="Times New Roman" w:cs="Times New Roman"/>
          <w:b/>
          <w:sz w:val="28"/>
          <w:lang w:val="uk-UA"/>
        </w:rPr>
      </w:pPr>
    </w:p>
    <w:p w:rsidR="00D90A81" w:rsidRPr="00A36B29" w:rsidRDefault="00D90A81" w:rsidP="00D51D0F">
      <w:pPr>
        <w:pStyle w:val="aa"/>
        <w:numPr>
          <w:ilvl w:val="0"/>
          <w:numId w:val="2"/>
        </w:numPr>
        <w:rPr>
          <w:rFonts w:ascii="Times New Roman" w:hAnsi="Times New Roman" w:cs="Times New Roman"/>
          <w:b/>
          <w:sz w:val="28"/>
          <w:lang w:val="uk-UA"/>
        </w:rPr>
      </w:pPr>
      <w:r w:rsidRPr="00A36B29">
        <w:rPr>
          <w:rFonts w:ascii="Times New Roman" w:hAnsi="Times New Roman" w:cs="Times New Roman"/>
          <w:b/>
          <w:sz w:val="28"/>
          <w:lang w:val="uk-UA"/>
        </w:rPr>
        <w:lastRenderedPageBreak/>
        <w:t xml:space="preserve">Аналіз роботи підприємства за останні 5 років діяльності та прогнозні показники </w:t>
      </w:r>
      <w:r w:rsidR="00030080">
        <w:rPr>
          <w:rFonts w:ascii="Times New Roman" w:hAnsi="Times New Roman" w:cs="Times New Roman"/>
          <w:b/>
          <w:sz w:val="28"/>
          <w:lang w:val="uk-UA"/>
        </w:rPr>
        <w:t>на</w:t>
      </w:r>
      <w:r w:rsidRPr="00A36B29">
        <w:rPr>
          <w:rFonts w:ascii="Times New Roman" w:hAnsi="Times New Roman" w:cs="Times New Roman"/>
          <w:b/>
          <w:sz w:val="28"/>
          <w:lang w:val="uk-UA"/>
        </w:rPr>
        <w:t xml:space="preserve"> 202</w:t>
      </w:r>
      <w:r w:rsidR="005F1429" w:rsidRPr="00A36B29">
        <w:rPr>
          <w:rFonts w:ascii="Times New Roman" w:hAnsi="Times New Roman" w:cs="Times New Roman"/>
          <w:b/>
          <w:sz w:val="28"/>
          <w:lang w:val="uk-UA"/>
        </w:rPr>
        <w:t>4</w:t>
      </w:r>
      <w:r w:rsidRPr="00A36B29">
        <w:rPr>
          <w:rFonts w:ascii="Times New Roman" w:hAnsi="Times New Roman" w:cs="Times New Roman"/>
          <w:b/>
          <w:sz w:val="28"/>
          <w:lang w:val="uk-UA"/>
        </w:rPr>
        <w:t xml:space="preserve"> року</w:t>
      </w:r>
    </w:p>
    <w:p w:rsidR="0094555E" w:rsidRPr="00E85559" w:rsidRDefault="0094555E" w:rsidP="0094555E">
      <w:pPr>
        <w:pStyle w:val="aa"/>
        <w:tabs>
          <w:tab w:val="left" w:pos="1278"/>
        </w:tabs>
        <w:rPr>
          <w:rFonts w:ascii="Times New Roman" w:hAnsi="Times New Roman" w:cs="Times New Roman"/>
          <w:b/>
          <w:sz w:val="28"/>
          <w:lang w:val="uk-UA"/>
        </w:rPr>
      </w:pPr>
      <w:r w:rsidRPr="00A36B29">
        <w:rPr>
          <w:rFonts w:ascii="Times New Roman" w:hAnsi="Times New Roman" w:cs="Times New Roman"/>
          <w:b/>
          <w:sz w:val="28"/>
          <w:lang w:val="uk-UA"/>
        </w:rPr>
        <w:t>4.1. Інформація про трудові</w:t>
      </w:r>
      <w:r w:rsidRPr="00A36B29">
        <w:rPr>
          <w:rFonts w:ascii="Times New Roman" w:hAnsi="Times New Roman" w:cs="Times New Roman"/>
          <w:b/>
          <w:spacing w:val="-2"/>
          <w:sz w:val="28"/>
          <w:lang w:val="uk-UA"/>
        </w:rPr>
        <w:t xml:space="preserve"> </w:t>
      </w:r>
      <w:r w:rsidRPr="00A36B29">
        <w:rPr>
          <w:rFonts w:ascii="Times New Roman" w:hAnsi="Times New Roman" w:cs="Times New Roman"/>
          <w:b/>
          <w:sz w:val="28"/>
          <w:lang w:val="uk-UA"/>
        </w:rPr>
        <w:t>ресурси</w:t>
      </w:r>
    </w:p>
    <w:p w:rsidR="0094555E" w:rsidRPr="0094555E" w:rsidRDefault="0094555E" w:rsidP="00034497">
      <w:pPr>
        <w:pStyle w:val="ae"/>
        <w:spacing w:after="0" w:line="240" w:lineRule="auto"/>
        <w:ind w:right="142" w:firstLine="567"/>
        <w:jc w:val="both"/>
        <w:rPr>
          <w:rFonts w:ascii="Times New Roman" w:hAnsi="Times New Roman" w:cs="Times New Roman"/>
          <w:sz w:val="28"/>
          <w:lang w:val="uk-UA"/>
        </w:rPr>
      </w:pPr>
      <w:r w:rsidRPr="0094555E">
        <w:rPr>
          <w:rFonts w:ascii="Times New Roman" w:hAnsi="Times New Roman" w:cs="Times New Roman"/>
          <w:sz w:val="28"/>
          <w:lang w:val="uk-UA"/>
        </w:rPr>
        <w:t>На підприємстві організація виробничого процесу здійснюється шляхом поєднання наявних ресурсів: трудових, матеріальних і грошових.</w:t>
      </w:r>
    </w:p>
    <w:p w:rsidR="0094555E" w:rsidRPr="0094555E" w:rsidRDefault="0094555E" w:rsidP="00034497">
      <w:pPr>
        <w:pStyle w:val="ae"/>
        <w:spacing w:after="0" w:line="240" w:lineRule="auto"/>
        <w:ind w:right="142" w:firstLine="567"/>
        <w:jc w:val="both"/>
        <w:rPr>
          <w:rFonts w:ascii="Times New Roman" w:hAnsi="Times New Roman" w:cs="Times New Roman"/>
          <w:sz w:val="28"/>
        </w:rPr>
      </w:pPr>
      <w:r w:rsidRPr="0094555E">
        <w:rPr>
          <w:rFonts w:ascii="Times New Roman" w:hAnsi="Times New Roman" w:cs="Times New Roman"/>
          <w:sz w:val="28"/>
        </w:rPr>
        <w:t>Щодо трудових ресурсів, то їх середньоспискова чисельність станом на 31.12.20</w:t>
      </w:r>
      <w:r w:rsidRPr="0094555E">
        <w:rPr>
          <w:rFonts w:ascii="Times New Roman" w:hAnsi="Times New Roman" w:cs="Times New Roman"/>
          <w:sz w:val="28"/>
          <w:lang w:val="uk-UA"/>
        </w:rPr>
        <w:t>2</w:t>
      </w:r>
      <w:r w:rsidR="00A36B29">
        <w:rPr>
          <w:rFonts w:ascii="Times New Roman" w:hAnsi="Times New Roman" w:cs="Times New Roman"/>
          <w:sz w:val="28"/>
          <w:lang w:val="uk-UA"/>
        </w:rPr>
        <w:t>3</w:t>
      </w:r>
      <w:r w:rsidRPr="0094555E">
        <w:rPr>
          <w:rFonts w:ascii="Times New Roman" w:hAnsi="Times New Roman" w:cs="Times New Roman"/>
          <w:sz w:val="28"/>
        </w:rPr>
        <w:t xml:space="preserve">р. становить </w:t>
      </w:r>
      <w:r w:rsidRPr="0094555E">
        <w:rPr>
          <w:rFonts w:ascii="Times New Roman" w:hAnsi="Times New Roman" w:cs="Times New Roman"/>
          <w:sz w:val="28"/>
          <w:lang w:val="uk-UA"/>
        </w:rPr>
        <w:t>603</w:t>
      </w:r>
      <w:r w:rsidRPr="0094555E">
        <w:rPr>
          <w:rFonts w:ascii="Times New Roman" w:hAnsi="Times New Roman" w:cs="Times New Roman"/>
          <w:sz w:val="28"/>
        </w:rPr>
        <w:t xml:space="preserve"> штатних одиниць, що на </w:t>
      </w:r>
      <w:r w:rsidRPr="0094555E">
        <w:rPr>
          <w:rFonts w:ascii="Times New Roman" w:hAnsi="Times New Roman" w:cs="Times New Roman"/>
          <w:sz w:val="28"/>
          <w:lang w:val="uk-UA"/>
        </w:rPr>
        <w:t>31</w:t>
      </w:r>
      <w:r w:rsidRPr="0094555E">
        <w:rPr>
          <w:rFonts w:ascii="Times New Roman" w:hAnsi="Times New Roman" w:cs="Times New Roman"/>
          <w:sz w:val="28"/>
        </w:rPr>
        <w:t xml:space="preserve"> працівників </w:t>
      </w:r>
      <w:r w:rsidRPr="0094555E">
        <w:rPr>
          <w:rFonts w:ascii="Times New Roman" w:hAnsi="Times New Roman" w:cs="Times New Roman"/>
          <w:sz w:val="28"/>
          <w:lang w:val="uk-UA"/>
        </w:rPr>
        <w:t>менше,</w:t>
      </w:r>
      <w:r w:rsidRPr="0094555E">
        <w:rPr>
          <w:rFonts w:ascii="Times New Roman" w:hAnsi="Times New Roman" w:cs="Times New Roman"/>
          <w:sz w:val="28"/>
        </w:rPr>
        <w:t xml:space="preserve"> порівняно з даними </w:t>
      </w:r>
      <w:r w:rsidRPr="0094555E">
        <w:rPr>
          <w:rFonts w:ascii="Times New Roman" w:hAnsi="Times New Roman" w:cs="Times New Roman"/>
          <w:sz w:val="28"/>
          <w:lang w:val="uk-UA"/>
        </w:rPr>
        <w:t xml:space="preserve">на кінець </w:t>
      </w:r>
      <w:r w:rsidRPr="0094555E">
        <w:rPr>
          <w:rFonts w:ascii="Times New Roman" w:hAnsi="Times New Roman" w:cs="Times New Roman"/>
          <w:sz w:val="28"/>
        </w:rPr>
        <w:t>20</w:t>
      </w:r>
      <w:r w:rsidRPr="0094555E">
        <w:rPr>
          <w:rFonts w:ascii="Times New Roman" w:hAnsi="Times New Roman" w:cs="Times New Roman"/>
          <w:sz w:val="28"/>
          <w:lang w:val="uk-UA"/>
        </w:rPr>
        <w:t xml:space="preserve">21 </w:t>
      </w:r>
      <w:r w:rsidRPr="0094555E">
        <w:rPr>
          <w:rFonts w:ascii="Times New Roman" w:hAnsi="Times New Roman" w:cs="Times New Roman"/>
          <w:sz w:val="28"/>
        </w:rPr>
        <w:t xml:space="preserve">року. </w:t>
      </w:r>
    </w:p>
    <w:tbl>
      <w:tblPr>
        <w:tblpPr w:leftFromText="180" w:rightFromText="180" w:vertAnchor="text" w:horzAnchor="margin" w:tblpY="13"/>
        <w:tblW w:w="9757" w:type="dxa"/>
        <w:tblLook w:val="04A0" w:firstRow="1" w:lastRow="0" w:firstColumn="1" w:lastColumn="0" w:noHBand="0" w:noVBand="1"/>
      </w:tblPr>
      <w:tblGrid>
        <w:gridCol w:w="2364"/>
        <w:gridCol w:w="1330"/>
        <w:gridCol w:w="1183"/>
        <w:gridCol w:w="1331"/>
        <w:gridCol w:w="1183"/>
        <w:gridCol w:w="1183"/>
        <w:gridCol w:w="1183"/>
      </w:tblGrid>
      <w:tr w:rsidR="00E85559" w:rsidRPr="00E85559" w:rsidTr="00E85559">
        <w:trPr>
          <w:trHeight w:val="621"/>
        </w:trPr>
        <w:tc>
          <w:tcPr>
            <w:tcW w:w="2364" w:type="dxa"/>
            <w:tcBorders>
              <w:top w:val="single" w:sz="8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000000" w:fill="D7E4BC"/>
            <w:noWrap/>
            <w:vAlign w:val="center"/>
            <w:hideMark/>
          </w:tcPr>
          <w:p w:rsidR="00E85559" w:rsidRPr="00E85559" w:rsidRDefault="00E85559" w:rsidP="00FF5C37">
            <w:pPr>
              <w:spacing w:line="240" w:lineRule="auto"/>
              <w:ind w:firstLine="567"/>
              <w:jc w:val="center"/>
              <w:rPr>
                <w:rFonts w:ascii="Times New Roman" w:hAnsi="Times New Roman" w:cs="Times New Roman"/>
                <w:b/>
                <w:bCs/>
                <w:lang w:val="uk-UA" w:eastAsia="uk-UA"/>
              </w:rPr>
            </w:pPr>
            <w:r w:rsidRPr="00E85559">
              <w:rPr>
                <w:rFonts w:ascii="Times New Roman" w:hAnsi="Times New Roman" w:cs="Times New Roman"/>
                <w:b/>
                <w:bCs/>
                <w:lang w:val="uk-UA" w:eastAsia="uk-UA"/>
              </w:rPr>
              <w:t>Показник </w:t>
            </w:r>
          </w:p>
        </w:tc>
        <w:tc>
          <w:tcPr>
            <w:tcW w:w="1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7E4BC"/>
            <w:vAlign w:val="center"/>
          </w:tcPr>
          <w:p w:rsidR="00E85559" w:rsidRPr="00E85559" w:rsidRDefault="00E85559" w:rsidP="00BA67D8">
            <w:pPr>
              <w:spacing w:line="240" w:lineRule="auto"/>
              <w:rPr>
                <w:rFonts w:ascii="Times New Roman" w:hAnsi="Times New Roman" w:cs="Times New Roman"/>
                <w:b/>
                <w:bCs/>
                <w:lang w:val="uk-UA" w:eastAsia="uk-UA"/>
              </w:rPr>
            </w:pPr>
            <w:r w:rsidRPr="00E85559">
              <w:rPr>
                <w:rFonts w:ascii="Times New Roman" w:hAnsi="Times New Roman" w:cs="Times New Roman"/>
                <w:b/>
                <w:bCs/>
                <w:lang w:val="uk-UA" w:eastAsia="uk-UA"/>
              </w:rPr>
              <w:t>Факт за 20</w:t>
            </w:r>
            <w:r w:rsidR="00BA67D8">
              <w:rPr>
                <w:rFonts w:ascii="Times New Roman" w:hAnsi="Times New Roman" w:cs="Times New Roman"/>
                <w:b/>
                <w:bCs/>
                <w:lang w:val="uk-UA" w:eastAsia="uk-UA"/>
              </w:rPr>
              <w:t>19</w:t>
            </w:r>
            <w:r w:rsidRPr="00E85559">
              <w:rPr>
                <w:rFonts w:ascii="Times New Roman" w:hAnsi="Times New Roman" w:cs="Times New Roman"/>
                <w:b/>
                <w:bCs/>
                <w:lang w:val="uk-UA" w:eastAsia="uk-UA"/>
              </w:rPr>
              <w:t xml:space="preserve"> рік</w:t>
            </w:r>
          </w:p>
        </w:tc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7E4BC"/>
            <w:vAlign w:val="center"/>
          </w:tcPr>
          <w:p w:rsidR="00E85559" w:rsidRPr="00E85559" w:rsidRDefault="00E85559" w:rsidP="00BA67D8">
            <w:pPr>
              <w:spacing w:line="240" w:lineRule="auto"/>
              <w:rPr>
                <w:rFonts w:ascii="Times New Roman" w:hAnsi="Times New Roman" w:cs="Times New Roman"/>
                <w:b/>
                <w:bCs/>
                <w:lang w:val="uk-UA" w:eastAsia="uk-UA"/>
              </w:rPr>
            </w:pPr>
            <w:r w:rsidRPr="00E85559">
              <w:rPr>
                <w:rFonts w:ascii="Times New Roman" w:hAnsi="Times New Roman" w:cs="Times New Roman"/>
                <w:b/>
                <w:bCs/>
                <w:lang w:val="uk-UA" w:eastAsia="uk-UA"/>
              </w:rPr>
              <w:t>Факт за 20</w:t>
            </w:r>
            <w:r w:rsidR="00BA67D8">
              <w:rPr>
                <w:rFonts w:ascii="Times New Roman" w:hAnsi="Times New Roman" w:cs="Times New Roman"/>
                <w:b/>
                <w:bCs/>
                <w:lang w:val="uk-UA" w:eastAsia="uk-UA"/>
              </w:rPr>
              <w:t>20</w:t>
            </w:r>
            <w:r w:rsidRPr="00E85559">
              <w:rPr>
                <w:rFonts w:ascii="Times New Roman" w:hAnsi="Times New Roman" w:cs="Times New Roman"/>
                <w:b/>
                <w:bCs/>
                <w:lang w:val="uk-UA" w:eastAsia="uk-UA"/>
              </w:rPr>
              <w:t xml:space="preserve"> рік</w:t>
            </w:r>
          </w:p>
        </w:tc>
        <w:tc>
          <w:tcPr>
            <w:tcW w:w="13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7E4BC"/>
            <w:vAlign w:val="center"/>
          </w:tcPr>
          <w:p w:rsidR="00E85559" w:rsidRPr="00E85559" w:rsidRDefault="00E85559" w:rsidP="00BA67D8">
            <w:pPr>
              <w:spacing w:line="240" w:lineRule="auto"/>
              <w:rPr>
                <w:rFonts w:ascii="Times New Roman" w:hAnsi="Times New Roman" w:cs="Times New Roman"/>
                <w:b/>
                <w:bCs/>
                <w:lang w:val="uk-UA" w:eastAsia="uk-UA"/>
              </w:rPr>
            </w:pPr>
            <w:r w:rsidRPr="00E85559">
              <w:rPr>
                <w:rFonts w:ascii="Times New Roman" w:hAnsi="Times New Roman" w:cs="Times New Roman"/>
                <w:b/>
                <w:bCs/>
                <w:lang w:val="uk-UA" w:eastAsia="uk-UA"/>
              </w:rPr>
              <w:t>Факт за 20</w:t>
            </w:r>
            <w:r w:rsidR="00BA67D8">
              <w:rPr>
                <w:rFonts w:ascii="Times New Roman" w:hAnsi="Times New Roman" w:cs="Times New Roman"/>
                <w:b/>
                <w:bCs/>
                <w:lang w:val="uk-UA" w:eastAsia="uk-UA"/>
              </w:rPr>
              <w:t>21</w:t>
            </w:r>
            <w:r w:rsidRPr="00E85559">
              <w:rPr>
                <w:rFonts w:ascii="Times New Roman" w:hAnsi="Times New Roman" w:cs="Times New Roman"/>
                <w:b/>
                <w:bCs/>
                <w:lang w:val="uk-UA" w:eastAsia="uk-UA"/>
              </w:rPr>
              <w:t xml:space="preserve"> рік</w:t>
            </w:r>
          </w:p>
        </w:tc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7E4BC"/>
            <w:vAlign w:val="center"/>
          </w:tcPr>
          <w:p w:rsidR="00E85559" w:rsidRPr="00E85559" w:rsidRDefault="00E85559" w:rsidP="00BA67D8">
            <w:pPr>
              <w:spacing w:line="240" w:lineRule="auto"/>
              <w:rPr>
                <w:rFonts w:ascii="Times New Roman" w:hAnsi="Times New Roman" w:cs="Times New Roman"/>
                <w:b/>
                <w:bCs/>
                <w:lang w:val="uk-UA" w:eastAsia="uk-UA"/>
              </w:rPr>
            </w:pPr>
            <w:r w:rsidRPr="00E85559">
              <w:rPr>
                <w:rFonts w:ascii="Times New Roman" w:hAnsi="Times New Roman" w:cs="Times New Roman"/>
                <w:b/>
                <w:bCs/>
                <w:lang w:val="uk-UA" w:eastAsia="uk-UA"/>
              </w:rPr>
              <w:t>Факт за 202</w:t>
            </w:r>
            <w:r w:rsidR="00BA67D8">
              <w:rPr>
                <w:rFonts w:ascii="Times New Roman" w:hAnsi="Times New Roman" w:cs="Times New Roman"/>
                <w:b/>
                <w:bCs/>
                <w:lang w:val="uk-UA" w:eastAsia="uk-UA"/>
              </w:rPr>
              <w:t>2</w:t>
            </w:r>
            <w:r w:rsidRPr="00E85559">
              <w:rPr>
                <w:rFonts w:ascii="Times New Roman" w:hAnsi="Times New Roman" w:cs="Times New Roman"/>
                <w:b/>
                <w:bCs/>
                <w:lang w:val="uk-UA" w:eastAsia="uk-UA"/>
              </w:rPr>
              <w:t xml:space="preserve"> рік</w:t>
            </w:r>
          </w:p>
        </w:tc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7E4BC"/>
            <w:vAlign w:val="center"/>
            <w:hideMark/>
          </w:tcPr>
          <w:p w:rsidR="00E85559" w:rsidRPr="00E85559" w:rsidRDefault="00E85559" w:rsidP="00BA67D8">
            <w:pPr>
              <w:spacing w:line="240" w:lineRule="auto"/>
              <w:rPr>
                <w:rFonts w:ascii="Times New Roman" w:hAnsi="Times New Roman" w:cs="Times New Roman"/>
                <w:b/>
                <w:bCs/>
                <w:lang w:val="uk-UA" w:eastAsia="uk-UA"/>
              </w:rPr>
            </w:pPr>
            <w:r w:rsidRPr="00E85559">
              <w:rPr>
                <w:rFonts w:ascii="Times New Roman" w:hAnsi="Times New Roman" w:cs="Times New Roman"/>
                <w:b/>
                <w:bCs/>
                <w:lang w:val="uk-UA" w:eastAsia="uk-UA"/>
              </w:rPr>
              <w:t>Факт за 202</w:t>
            </w:r>
            <w:r w:rsidR="00BA67D8">
              <w:rPr>
                <w:rFonts w:ascii="Times New Roman" w:hAnsi="Times New Roman" w:cs="Times New Roman"/>
                <w:b/>
                <w:bCs/>
                <w:lang w:val="uk-UA" w:eastAsia="uk-UA"/>
              </w:rPr>
              <w:t>3</w:t>
            </w:r>
            <w:r w:rsidRPr="00E85559">
              <w:rPr>
                <w:rFonts w:ascii="Times New Roman" w:hAnsi="Times New Roman" w:cs="Times New Roman"/>
                <w:b/>
                <w:bCs/>
                <w:lang w:val="uk-UA" w:eastAsia="uk-UA"/>
              </w:rPr>
              <w:t xml:space="preserve"> рік</w:t>
            </w:r>
          </w:p>
        </w:tc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7E4BC"/>
            <w:vAlign w:val="center"/>
            <w:hideMark/>
          </w:tcPr>
          <w:p w:rsidR="00E85559" w:rsidRPr="00E85559" w:rsidRDefault="00E85559" w:rsidP="00BA67D8">
            <w:pPr>
              <w:spacing w:line="240" w:lineRule="auto"/>
              <w:rPr>
                <w:rFonts w:ascii="Times New Roman" w:hAnsi="Times New Roman" w:cs="Times New Roman"/>
                <w:b/>
                <w:bCs/>
                <w:lang w:val="uk-UA" w:eastAsia="uk-UA"/>
              </w:rPr>
            </w:pPr>
            <w:r w:rsidRPr="00E85559">
              <w:rPr>
                <w:rFonts w:ascii="Times New Roman" w:hAnsi="Times New Roman" w:cs="Times New Roman"/>
                <w:b/>
                <w:bCs/>
                <w:lang w:val="uk-UA" w:eastAsia="uk-UA"/>
              </w:rPr>
              <w:t>План на 202</w:t>
            </w:r>
            <w:r w:rsidR="00BA67D8">
              <w:rPr>
                <w:rFonts w:ascii="Times New Roman" w:hAnsi="Times New Roman" w:cs="Times New Roman"/>
                <w:b/>
                <w:bCs/>
                <w:lang w:val="uk-UA" w:eastAsia="uk-UA"/>
              </w:rPr>
              <w:t>4</w:t>
            </w:r>
            <w:r w:rsidRPr="00E85559">
              <w:rPr>
                <w:rFonts w:ascii="Times New Roman" w:hAnsi="Times New Roman" w:cs="Times New Roman"/>
                <w:b/>
                <w:bCs/>
                <w:lang w:val="uk-UA" w:eastAsia="uk-UA"/>
              </w:rPr>
              <w:t xml:space="preserve"> рік</w:t>
            </w:r>
          </w:p>
        </w:tc>
      </w:tr>
      <w:tr w:rsidR="00E85559" w:rsidRPr="00E85559" w:rsidTr="00E85559">
        <w:trPr>
          <w:trHeight w:val="638"/>
        </w:trPr>
        <w:tc>
          <w:tcPr>
            <w:tcW w:w="2364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85559" w:rsidRPr="00E85559" w:rsidRDefault="00E85559" w:rsidP="00FF5C37">
            <w:pPr>
              <w:spacing w:line="240" w:lineRule="auto"/>
              <w:rPr>
                <w:rFonts w:ascii="Times New Roman" w:hAnsi="Times New Roman" w:cs="Times New Roman"/>
                <w:b/>
                <w:bCs/>
                <w:lang w:val="uk-UA" w:eastAsia="uk-UA"/>
              </w:rPr>
            </w:pPr>
            <w:r w:rsidRPr="00E85559">
              <w:rPr>
                <w:rFonts w:ascii="Times New Roman" w:hAnsi="Times New Roman" w:cs="Times New Roman"/>
                <w:b/>
                <w:bCs/>
                <w:lang w:val="uk-UA" w:eastAsia="uk-UA"/>
              </w:rPr>
              <w:t>1. Середньоспискова чисельність штатних працівників, чол..</w:t>
            </w:r>
          </w:p>
        </w:tc>
        <w:tc>
          <w:tcPr>
            <w:tcW w:w="1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85559" w:rsidRPr="00E85559" w:rsidRDefault="00BA67D8" w:rsidP="00FF5C37">
            <w:pPr>
              <w:spacing w:line="240" w:lineRule="auto"/>
              <w:ind w:firstLine="567"/>
              <w:jc w:val="center"/>
              <w:rPr>
                <w:rFonts w:ascii="Times New Roman" w:hAnsi="Times New Roman" w:cs="Times New Roman"/>
                <w:lang w:val="uk-UA" w:eastAsia="uk-UA"/>
              </w:rPr>
            </w:pPr>
            <w:r>
              <w:rPr>
                <w:rFonts w:ascii="Times New Roman" w:hAnsi="Times New Roman" w:cs="Times New Roman"/>
                <w:lang w:val="uk-UA" w:eastAsia="uk-UA"/>
              </w:rPr>
              <w:t>595</w:t>
            </w:r>
          </w:p>
        </w:tc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5559" w:rsidRPr="00E85559" w:rsidRDefault="00BA67D8" w:rsidP="00FF5C37">
            <w:pPr>
              <w:spacing w:line="240" w:lineRule="auto"/>
              <w:ind w:firstLine="567"/>
              <w:jc w:val="center"/>
              <w:rPr>
                <w:rFonts w:ascii="Times New Roman" w:hAnsi="Times New Roman" w:cs="Times New Roman"/>
                <w:lang w:val="uk-UA" w:eastAsia="uk-UA"/>
              </w:rPr>
            </w:pPr>
            <w:r>
              <w:rPr>
                <w:rFonts w:ascii="Times New Roman" w:hAnsi="Times New Roman" w:cs="Times New Roman"/>
                <w:lang w:val="uk-UA" w:eastAsia="uk-UA"/>
              </w:rPr>
              <w:t>624</w:t>
            </w:r>
          </w:p>
        </w:tc>
        <w:tc>
          <w:tcPr>
            <w:tcW w:w="13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5559" w:rsidRPr="00E85559" w:rsidRDefault="00E85559" w:rsidP="00BA67D8">
            <w:pPr>
              <w:spacing w:line="240" w:lineRule="auto"/>
              <w:ind w:firstLine="567"/>
              <w:jc w:val="center"/>
              <w:rPr>
                <w:rFonts w:ascii="Times New Roman" w:hAnsi="Times New Roman" w:cs="Times New Roman"/>
                <w:lang w:val="uk-UA" w:eastAsia="uk-UA"/>
              </w:rPr>
            </w:pPr>
            <w:r w:rsidRPr="00E85559">
              <w:rPr>
                <w:rFonts w:ascii="Times New Roman" w:hAnsi="Times New Roman" w:cs="Times New Roman"/>
                <w:lang w:val="uk-UA" w:eastAsia="uk-UA"/>
              </w:rPr>
              <w:t>6</w:t>
            </w:r>
            <w:r w:rsidR="00BA67D8">
              <w:rPr>
                <w:rFonts w:ascii="Times New Roman" w:hAnsi="Times New Roman" w:cs="Times New Roman"/>
                <w:lang w:val="uk-UA" w:eastAsia="uk-UA"/>
              </w:rPr>
              <w:t>3</w:t>
            </w:r>
            <w:r w:rsidRPr="00E85559">
              <w:rPr>
                <w:rFonts w:ascii="Times New Roman" w:hAnsi="Times New Roman" w:cs="Times New Roman"/>
                <w:lang w:val="uk-UA" w:eastAsia="uk-UA"/>
              </w:rPr>
              <w:t>4</w:t>
            </w:r>
          </w:p>
        </w:tc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5559" w:rsidRPr="00E85559" w:rsidRDefault="00E85559" w:rsidP="00BA67D8">
            <w:pPr>
              <w:spacing w:line="240" w:lineRule="auto"/>
              <w:ind w:firstLine="567"/>
              <w:jc w:val="center"/>
              <w:rPr>
                <w:rFonts w:ascii="Times New Roman" w:hAnsi="Times New Roman" w:cs="Times New Roman"/>
                <w:lang w:val="uk-UA" w:eastAsia="uk-UA"/>
              </w:rPr>
            </w:pPr>
            <w:r w:rsidRPr="00E85559">
              <w:rPr>
                <w:rFonts w:ascii="Times New Roman" w:hAnsi="Times New Roman" w:cs="Times New Roman"/>
                <w:lang w:val="uk-UA" w:eastAsia="uk-UA"/>
              </w:rPr>
              <w:t>6</w:t>
            </w:r>
            <w:r w:rsidR="00BA67D8">
              <w:rPr>
                <w:rFonts w:ascii="Times New Roman" w:hAnsi="Times New Roman" w:cs="Times New Roman"/>
                <w:lang w:val="uk-UA" w:eastAsia="uk-UA"/>
              </w:rPr>
              <w:t>03</w:t>
            </w:r>
          </w:p>
        </w:tc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5559" w:rsidRPr="00E85559" w:rsidRDefault="00A36B29" w:rsidP="007B0AEA">
            <w:pPr>
              <w:spacing w:line="240" w:lineRule="auto"/>
              <w:ind w:firstLine="567"/>
              <w:jc w:val="center"/>
              <w:rPr>
                <w:rFonts w:ascii="Times New Roman" w:hAnsi="Times New Roman" w:cs="Times New Roman"/>
                <w:lang w:val="uk-UA" w:eastAsia="uk-UA"/>
              </w:rPr>
            </w:pPr>
            <w:r>
              <w:rPr>
                <w:rFonts w:ascii="Times New Roman" w:hAnsi="Times New Roman" w:cs="Times New Roman"/>
                <w:lang w:val="uk-UA" w:eastAsia="uk-UA"/>
              </w:rPr>
              <w:t>62</w:t>
            </w:r>
            <w:r w:rsidR="007B0AEA">
              <w:rPr>
                <w:rFonts w:ascii="Times New Roman" w:hAnsi="Times New Roman" w:cs="Times New Roman"/>
                <w:lang w:val="uk-UA" w:eastAsia="uk-UA"/>
              </w:rPr>
              <w:t>6</w:t>
            </w:r>
          </w:p>
        </w:tc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5559" w:rsidRPr="00E85559" w:rsidRDefault="00E85559" w:rsidP="00FF5C37">
            <w:pPr>
              <w:spacing w:line="240" w:lineRule="auto"/>
              <w:ind w:firstLine="567"/>
              <w:jc w:val="center"/>
              <w:rPr>
                <w:rFonts w:ascii="Times New Roman" w:hAnsi="Times New Roman" w:cs="Times New Roman"/>
                <w:lang w:val="uk-UA" w:eastAsia="uk-UA"/>
              </w:rPr>
            </w:pPr>
            <w:r w:rsidRPr="00E85559">
              <w:rPr>
                <w:rFonts w:ascii="Times New Roman" w:hAnsi="Times New Roman" w:cs="Times New Roman"/>
                <w:lang w:val="uk-UA" w:eastAsia="uk-UA"/>
              </w:rPr>
              <w:t>625</w:t>
            </w:r>
          </w:p>
        </w:tc>
      </w:tr>
      <w:tr w:rsidR="00E85559" w:rsidRPr="00E85559" w:rsidTr="00E85559">
        <w:trPr>
          <w:trHeight w:val="319"/>
        </w:trPr>
        <w:tc>
          <w:tcPr>
            <w:tcW w:w="236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5559" w:rsidRPr="00E85559" w:rsidRDefault="00E85559" w:rsidP="00FF5C37">
            <w:pPr>
              <w:spacing w:line="240" w:lineRule="auto"/>
              <w:rPr>
                <w:rFonts w:ascii="Times New Roman" w:hAnsi="Times New Roman" w:cs="Times New Roman"/>
                <w:b/>
                <w:bCs/>
                <w:lang w:val="uk-UA" w:eastAsia="uk-UA"/>
              </w:rPr>
            </w:pPr>
            <w:r w:rsidRPr="00E85559">
              <w:rPr>
                <w:rFonts w:ascii="Times New Roman" w:hAnsi="Times New Roman" w:cs="Times New Roman"/>
                <w:b/>
                <w:bCs/>
                <w:lang w:val="uk-UA" w:eastAsia="uk-UA"/>
              </w:rPr>
              <w:t>в т.ч. ІТП та АУП</w:t>
            </w:r>
          </w:p>
        </w:tc>
        <w:tc>
          <w:tcPr>
            <w:tcW w:w="1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85559" w:rsidRPr="00E85559" w:rsidRDefault="00E85559" w:rsidP="00BA67D8">
            <w:pPr>
              <w:spacing w:line="240" w:lineRule="auto"/>
              <w:ind w:firstLine="567"/>
              <w:jc w:val="center"/>
              <w:rPr>
                <w:rFonts w:ascii="Times New Roman" w:hAnsi="Times New Roman" w:cs="Times New Roman"/>
                <w:lang w:val="uk-UA" w:eastAsia="uk-UA"/>
              </w:rPr>
            </w:pPr>
            <w:r w:rsidRPr="00E85559">
              <w:rPr>
                <w:rFonts w:ascii="Times New Roman" w:hAnsi="Times New Roman" w:cs="Times New Roman"/>
                <w:lang w:val="uk-UA" w:eastAsia="uk-UA"/>
              </w:rPr>
              <w:t>17</w:t>
            </w:r>
            <w:r w:rsidR="00BA67D8">
              <w:rPr>
                <w:rFonts w:ascii="Times New Roman" w:hAnsi="Times New Roman" w:cs="Times New Roman"/>
                <w:lang w:val="uk-UA" w:eastAsia="uk-UA"/>
              </w:rPr>
              <w:t>3</w:t>
            </w:r>
          </w:p>
        </w:tc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5559" w:rsidRPr="00E85559" w:rsidRDefault="00E85559" w:rsidP="00BA67D8">
            <w:pPr>
              <w:spacing w:line="240" w:lineRule="auto"/>
              <w:ind w:firstLine="567"/>
              <w:jc w:val="center"/>
              <w:rPr>
                <w:rFonts w:ascii="Times New Roman" w:hAnsi="Times New Roman" w:cs="Times New Roman"/>
                <w:lang w:val="uk-UA" w:eastAsia="uk-UA"/>
              </w:rPr>
            </w:pPr>
            <w:r w:rsidRPr="00E85559">
              <w:rPr>
                <w:rFonts w:ascii="Times New Roman" w:hAnsi="Times New Roman" w:cs="Times New Roman"/>
                <w:lang w:val="uk-UA" w:eastAsia="uk-UA"/>
              </w:rPr>
              <w:t>17</w:t>
            </w:r>
            <w:r w:rsidR="00BA67D8">
              <w:rPr>
                <w:rFonts w:ascii="Times New Roman" w:hAnsi="Times New Roman" w:cs="Times New Roman"/>
                <w:lang w:val="uk-UA" w:eastAsia="uk-UA"/>
              </w:rPr>
              <w:t>4</w:t>
            </w:r>
          </w:p>
        </w:tc>
        <w:tc>
          <w:tcPr>
            <w:tcW w:w="13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5559" w:rsidRPr="00E85559" w:rsidRDefault="00E85559" w:rsidP="00BA67D8">
            <w:pPr>
              <w:spacing w:line="240" w:lineRule="auto"/>
              <w:ind w:firstLine="567"/>
              <w:jc w:val="center"/>
              <w:rPr>
                <w:rFonts w:ascii="Times New Roman" w:hAnsi="Times New Roman" w:cs="Times New Roman"/>
                <w:lang w:val="uk-UA" w:eastAsia="uk-UA"/>
              </w:rPr>
            </w:pPr>
            <w:r w:rsidRPr="00E85559">
              <w:rPr>
                <w:rFonts w:ascii="Times New Roman" w:hAnsi="Times New Roman" w:cs="Times New Roman"/>
                <w:lang w:val="uk-UA" w:eastAsia="uk-UA"/>
              </w:rPr>
              <w:t>17</w:t>
            </w:r>
            <w:r w:rsidR="00BA67D8">
              <w:rPr>
                <w:rFonts w:ascii="Times New Roman" w:hAnsi="Times New Roman" w:cs="Times New Roman"/>
                <w:lang w:val="uk-UA" w:eastAsia="uk-UA"/>
              </w:rPr>
              <w:t>6</w:t>
            </w:r>
          </w:p>
        </w:tc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5559" w:rsidRPr="00E85559" w:rsidRDefault="00BA67D8" w:rsidP="00FF5C37">
            <w:pPr>
              <w:spacing w:line="240" w:lineRule="auto"/>
              <w:ind w:firstLine="567"/>
              <w:jc w:val="center"/>
              <w:rPr>
                <w:rFonts w:ascii="Times New Roman" w:hAnsi="Times New Roman" w:cs="Times New Roman"/>
                <w:lang w:val="uk-UA" w:eastAsia="uk-UA"/>
              </w:rPr>
            </w:pPr>
            <w:r>
              <w:rPr>
                <w:rFonts w:ascii="Times New Roman" w:hAnsi="Times New Roman" w:cs="Times New Roman"/>
                <w:lang w:val="uk-UA" w:eastAsia="uk-UA"/>
              </w:rPr>
              <w:t>165</w:t>
            </w:r>
          </w:p>
        </w:tc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5559" w:rsidRPr="00E85559" w:rsidRDefault="005C6ECA" w:rsidP="00FF5C37">
            <w:pPr>
              <w:spacing w:line="240" w:lineRule="auto"/>
              <w:ind w:firstLine="567"/>
              <w:jc w:val="center"/>
              <w:rPr>
                <w:rFonts w:ascii="Times New Roman" w:hAnsi="Times New Roman" w:cs="Times New Roman"/>
                <w:lang w:val="uk-UA" w:eastAsia="uk-UA"/>
              </w:rPr>
            </w:pPr>
            <w:r>
              <w:rPr>
                <w:rFonts w:ascii="Times New Roman" w:hAnsi="Times New Roman" w:cs="Times New Roman"/>
                <w:lang w:val="uk-UA" w:eastAsia="uk-UA"/>
              </w:rPr>
              <w:t>166</w:t>
            </w:r>
          </w:p>
        </w:tc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5559" w:rsidRPr="00E85559" w:rsidRDefault="00E85559" w:rsidP="00FF5C37">
            <w:pPr>
              <w:spacing w:line="240" w:lineRule="auto"/>
              <w:ind w:firstLine="567"/>
              <w:jc w:val="center"/>
              <w:rPr>
                <w:rFonts w:ascii="Times New Roman" w:hAnsi="Times New Roman" w:cs="Times New Roman"/>
                <w:lang w:val="uk-UA" w:eastAsia="uk-UA"/>
              </w:rPr>
            </w:pPr>
            <w:r w:rsidRPr="00E85559">
              <w:rPr>
                <w:rFonts w:ascii="Times New Roman" w:hAnsi="Times New Roman" w:cs="Times New Roman"/>
                <w:lang w:val="uk-UA" w:eastAsia="uk-UA"/>
              </w:rPr>
              <w:t>173</w:t>
            </w:r>
          </w:p>
        </w:tc>
      </w:tr>
      <w:tr w:rsidR="00E85559" w:rsidRPr="00E85559" w:rsidTr="00FF5C37">
        <w:trPr>
          <w:trHeight w:val="1130"/>
        </w:trPr>
        <w:tc>
          <w:tcPr>
            <w:tcW w:w="236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85559" w:rsidRPr="00E85559" w:rsidRDefault="00E85559" w:rsidP="00FF5C37">
            <w:pPr>
              <w:spacing w:line="240" w:lineRule="auto"/>
              <w:rPr>
                <w:rFonts w:ascii="Times New Roman" w:hAnsi="Times New Roman" w:cs="Times New Roman"/>
                <w:b/>
                <w:bCs/>
                <w:lang w:val="uk-UA" w:eastAsia="uk-UA"/>
              </w:rPr>
            </w:pPr>
            <w:r w:rsidRPr="00E85559">
              <w:rPr>
                <w:rFonts w:ascii="Times New Roman" w:hAnsi="Times New Roman" w:cs="Times New Roman"/>
                <w:b/>
                <w:bCs/>
                <w:lang w:val="uk-UA" w:eastAsia="uk-UA"/>
              </w:rPr>
              <w:t>2.Середньомісячна заробітна плата одного працівника, грн.</w:t>
            </w:r>
          </w:p>
        </w:tc>
        <w:tc>
          <w:tcPr>
            <w:tcW w:w="1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85559" w:rsidRPr="00E85559" w:rsidRDefault="00BA67D8" w:rsidP="00FF5C37">
            <w:pPr>
              <w:spacing w:line="240" w:lineRule="auto"/>
              <w:jc w:val="center"/>
              <w:rPr>
                <w:rFonts w:ascii="Times New Roman" w:hAnsi="Times New Roman" w:cs="Times New Roman"/>
                <w:lang w:val="uk-UA" w:eastAsia="uk-UA"/>
              </w:rPr>
            </w:pPr>
            <w:r>
              <w:rPr>
                <w:rFonts w:ascii="Times New Roman" w:hAnsi="Times New Roman" w:cs="Times New Roman"/>
                <w:lang w:val="uk-UA" w:eastAsia="uk-UA"/>
              </w:rPr>
              <w:t>8 561</w:t>
            </w:r>
          </w:p>
        </w:tc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5559" w:rsidRPr="00E85559" w:rsidRDefault="00BA67D8" w:rsidP="00FF5C37">
            <w:pPr>
              <w:spacing w:line="240" w:lineRule="auto"/>
              <w:jc w:val="center"/>
              <w:rPr>
                <w:rFonts w:ascii="Times New Roman" w:hAnsi="Times New Roman" w:cs="Times New Roman"/>
                <w:lang w:val="uk-UA" w:eastAsia="uk-UA"/>
              </w:rPr>
            </w:pPr>
            <w:r>
              <w:rPr>
                <w:rFonts w:ascii="Times New Roman" w:hAnsi="Times New Roman" w:cs="Times New Roman"/>
                <w:lang w:val="uk-UA" w:eastAsia="uk-UA"/>
              </w:rPr>
              <w:t>10 274</w:t>
            </w:r>
          </w:p>
        </w:tc>
        <w:tc>
          <w:tcPr>
            <w:tcW w:w="13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5559" w:rsidRPr="00E85559" w:rsidRDefault="00E85559" w:rsidP="00BA67D8">
            <w:pPr>
              <w:spacing w:line="240" w:lineRule="auto"/>
              <w:jc w:val="center"/>
              <w:rPr>
                <w:rFonts w:ascii="Times New Roman" w:hAnsi="Times New Roman" w:cs="Times New Roman"/>
                <w:lang w:val="uk-UA" w:eastAsia="uk-UA"/>
              </w:rPr>
            </w:pPr>
            <w:r w:rsidRPr="00E85559">
              <w:rPr>
                <w:rFonts w:ascii="Times New Roman" w:hAnsi="Times New Roman" w:cs="Times New Roman"/>
                <w:lang w:val="uk-UA" w:eastAsia="uk-UA"/>
              </w:rPr>
              <w:t xml:space="preserve">10 </w:t>
            </w:r>
            <w:r w:rsidR="00BA67D8">
              <w:rPr>
                <w:rFonts w:ascii="Times New Roman" w:hAnsi="Times New Roman" w:cs="Times New Roman"/>
                <w:lang w:val="uk-UA" w:eastAsia="uk-UA"/>
              </w:rPr>
              <w:t>649</w:t>
            </w:r>
          </w:p>
        </w:tc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5559" w:rsidRPr="00E85559" w:rsidRDefault="00BA67D8" w:rsidP="00FF5C37">
            <w:pPr>
              <w:spacing w:line="240" w:lineRule="auto"/>
              <w:jc w:val="center"/>
              <w:rPr>
                <w:rFonts w:ascii="Times New Roman" w:hAnsi="Times New Roman" w:cs="Times New Roman"/>
                <w:lang w:val="uk-UA" w:eastAsia="uk-UA"/>
              </w:rPr>
            </w:pPr>
            <w:r>
              <w:rPr>
                <w:rFonts w:ascii="Times New Roman" w:hAnsi="Times New Roman" w:cs="Times New Roman"/>
                <w:lang w:val="uk-UA" w:eastAsia="uk-UA"/>
              </w:rPr>
              <w:t>12 933</w:t>
            </w:r>
          </w:p>
        </w:tc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5559" w:rsidRPr="007370B2" w:rsidRDefault="007370B2" w:rsidP="00FF5C37">
            <w:pPr>
              <w:spacing w:line="240" w:lineRule="auto"/>
              <w:jc w:val="center"/>
              <w:rPr>
                <w:rFonts w:ascii="Times New Roman" w:hAnsi="Times New Roman" w:cs="Times New Roman"/>
                <w:lang w:val="uk-UA" w:eastAsia="uk-UA"/>
              </w:rPr>
            </w:pPr>
            <w:r w:rsidRPr="007370B2">
              <w:rPr>
                <w:rFonts w:ascii="Times New Roman" w:hAnsi="Times New Roman" w:cs="Times New Roman"/>
                <w:lang w:val="uk-UA" w:eastAsia="uk-UA"/>
              </w:rPr>
              <w:t>14 741</w:t>
            </w:r>
          </w:p>
        </w:tc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5559" w:rsidRPr="007370B2" w:rsidRDefault="007370B2" w:rsidP="00FF5C37">
            <w:pPr>
              <w:spacing w:line="240" w:lineRule="auto"/>
              <w:jc w:val="center"/>
              <w:rPr>
                <w:rFonts w:ascii="Times New Roman" w:hAnsi="Times New Roman" w:cs="Times New Roman"/>
                <w:lang w:val="uk-UA" w:eastAsia="uk-UA"/>
              </w:rPr>
            </w:pPr>
            <w:r w:rsidRPr="007370B2">
              <w:rPr>
                <w:rFonts w:ascii="Times New Roman" w:hAnsi="Times New Roman" w:cs="Times New Roman"/>
                <w:lang w:val="uk-UA" w:eastAsia="uk-UA"/>
              </w:rPr>
              <w:t>16 699</w:t>
            </w:r>
          </w:p>
        </w:tc>
      </w:tr>
      <w:tr w:rsidR="00E85559" w:rsidRPr="00E85559" w:rsidTr="00E85559">
        <w:trPr>
          <w:trHeight w:val="334"/>
        </w:trPr>
        <w:tc>
          <w:tcPr>
            <w:tcW w:w="2364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5559" w:rsidRPr="00E85559" w:rsidRDefault="00E85559" w:rsidP="00FF5C37">
            <w:pPr>
              <w:spacing w:line="240" w:lineRule="auto"/>
              <w:rPr>
                <w:rFonts w:ascii="Times New Roman" w:hAnsi="Times New Roman" w:cs="Times New Roman"/>
                <w:b/>
                <w:bCs/>
                <w:lang w:val="uk-UA" w:eastAsia="uk-UA"/>
              </w:rPr>
            </w:pPr>
            <w:r w:rsidRPr="00E85559">
              <w:rPr>
                <w:rFonts w:ascii="Times New Roman" w:hAnsi="Times New Roman" w:cs="Times New Roman"/>
                <w:b/>
                <w:bCs/>
                <w:lang w:val="uk-UA" w:eastAsia="uk-UA"/>
              </w:rPr>
              <w:t>в т.ч. ІТП та АУП</w:t>
            </w:r>
          </w:p>
        </w:tc>
        <w:tc>
          <w:tcPr>
            <w:tcW w:w="1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85559" w:rsidRPr="00E85559" w:rsidRDefault="00BA67D8" w:rsidP="00FF5C37">
            <w:pPr>
              <w:spacing w:line="240" w:lineRule="auto"/>
              <w:jc w:val="center"/>
              <w:rPr>
                <w:rFonts w:ascii="Times New Roman" w:hAnsi="Times New Roman" w:cs="Times New Roman"/>
                <w:lang w:val="uk-UA" w:eastAsia="uk-UA"/>
              </w:rPr>
            </w:pPr>
            <w:r>
              <w:rPr>
                <w:rFonts w:ascii="Times New Roman" w:hAnsi="Times New Roman" w:cs="Times New Roman"/>
                <w:lang w:val="uk-UA" w:eastAsia="uk-UA"/>
              </w:rPr>
              <w:t>10 459</w:t>
            </w:r>
          </w:p>
        </w:tc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5559" w:rsidRPr="00E85559" w:rsidRDefault="00BA67D8" w:rsidP="00FF5C37">
            <w:pPr>
              <w:spacing w:line="240" w:lineRule="auto"/>
              <w:jc w:val="center"/>
              <w:rPr>
                <w:rFonts w:ascii="Times New Roman" w:hAnsi="Times New Roman" w:cs="Times New Roman"/>
                <w:lang w:val="uk-UA" w:eastAsia="uk-UA"/>
              </w:rPr>
            </w:pPr>
            <w:r>
              <w:rPr>
                <w:rFonts w:ascii="Times New Roman" w:hAnsi="Times New Roman" w:cs="Times New Roman"/>
                <w:lang w:val="uk-UA" w:eastAsia="uk-UA"/>
              </w:rPr>
              <w:t>13 080</w:t>
            </w:r>
          </w:p>
        </w:tc>
        <w:tc>
          <w:tcPr>
            <w:tcW w:w="13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5559" w:rsidRPr="00E85559" w:rsidRDefault="00BA67D8" w:rsidP="00FF5C37">
            <w:pPr>
              <w:spacing w:line="240" w:lineRule="auto"/>
              <w:jc w:val="center"/>
              <w:rPr>
                <w:rFonts w:ascii="Times New Roman" w:hAnsi="Times New Roman" w:cs="Times New Roman"/>
                <w:lang w:val="uk-UA" w:eastAsia="uk-UA"/>
              </w:rPr>
            </w:pPr>
            <w:r>
              <w:rPr>
                <w:rFonts w:ascii="Times New Roman" w:hAnsi="Times New Roman" w:cs="Times New Roman"/>
                <w:lang w:val="uk-UA" w:eastAsia="uk-UA"/>
              </w:rPr>
              <w:t>12 906</w:t>
            </w:r>
          </w:p>
        </w:tc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5559" w:rsidRPr="00E85559" w:rsidRDefault="00BA67D8" w:rsidP="00FF5C37">
            <w:pPr>
              <w:spacing w:line="240" w:lineRule="auto"/>
              <w:jc w:val="center"/>
              <w:rPr>
                <w:rFonts w:ascii="Times New Roman" w:hAnsi="Times New Roman" w:cs="Times New Roman"/>
                <w:lang w:val="uk-UA" w:eastAsia="uk-UA"/>
              </w:rPr>
            </w:pPr>
            <w:r>
              <w:rPr>
                <w:rFonts w:ascii="Times New Roman" w:hAnsi="Times New Roman" w:cs="Times New Roman"/>
                <w:lang w:val="uk-UA" w:eastAsia="uk-UA"/>
              </w:rPr>
              <w:t>14 879</w:t>
            </w:r>
          </w:p>
        </w:tc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5559" w:rsidRPr="007370B2" w:rsidRDefault="007370B2" w:rsidP="00FF5C37">
            <w:pPr>
              <w:spacing w:line="240" w:lineRule="auto"/>
              <w:jc w:val="center"/>
              <w:rPr>
                <w:rFonts w:ascii="Times New Roman" w:hAnsi="Times New Roman" w:cs="Times New Roman"/>
                <w:lang w:val="uk-UA" w:eastAsia="uk-UA"/>
              </w:rPr>
            </w:pPr>
            <w:r w:rsidRPr="007370B2">
              <w:rPr>
                <w:rFonts w:ascii="Times New Roman" w:hAnsi="Times New Roman" w:cs="Times New Roman"/>
                <w:lang w:val="uk-UA" w:eastAsia="uk-UA"/>
              </w:rPr>
              <w:t>18 176</w:t>
            </w:r>
          </w:p>
        </w:tc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5559" w:rsidRPr="007370B2" w:rsidRDefault="007370B2" w:rsidP="00FF5C37">
            <w:pPr>
              <w:spacing w:line="240" w:lineRule="auto"/>
              <w:jc w:val="center"/>
              <w:rPr>
                <w:rFonts w:ascii="Times New Roman" w:hAnsi="Times New Roman" w:cs="Times New Roman"/>
                <w:lang w:val="uk-UA" w:eastAsia="uk-UA"/>
              </w:rPr>
            </w:pPr>
            <w:r w:rsidRPr="007370B2">
              <w:rPr>
                <w:rFonts w:ascii="Times New Roman" w:hAnsi="Times New Roman" w:cs="Times New Roman"/>
                <w:lang w:val="uk-UA" w:eastAsia="uk-UA"/>
              </w:rPr>
              <w:t>19 890</w:t>
            </w:r>
          </w:p>
        </w:tc>
      </w:tr>
    </w:tbl>
    <w:p w:rsidR="00770178" w:rsidRDefault="00770178" w:rsidP="00770178">
      <w:pPr>
        <w:rPr>
          <w:rFonts w:ascii="Times New Roman" w:hAnsi="Times New Roman" w:cs="Times New Roman"/>
          <w:b/>
          <w:sz w:val="36"/>
          <w:lang w:val="uk-UA"/>
        </w:rPr>
      </w:pPr>
    </w:p>
    <w:tbl>
      <w:tblPr>
        <w:tblStyle w:val="ac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880"/>
        <w:gridCol w:w="3974"/>
      </w:tblGrid>
      <w:tr w:rsidR="00FF5C37" w:rsidTr="00FF5C37">
        <w:tc>
          <w:tcPr>
            <w:tcW w:w="5900" w:type="dxa"/>
          </w:tcPr>
          <w:p w:rsidR="00FF5C37" w:rsidRDefault="00A36B29" w:rsidP="00770178">
            <w:pPr>
              <w:rPr>
                <w:rFonts w:ascii="Times New Roman" w:hAnsi="Times New Roman" w:cs="Times New Roman"/>
                <w:b/>
                <w:sz w:val="36"/>
                <w:lang w:val="uk-UA"/>
              </w:rPr>
            </w:pPr>
            <w:r w:rsidRPr="00A36B29">
              <w:rPr>
                <w:rFonts w:ascii="Times New Roman" w:hAnsi="Times New Roman" w:cs="Times New Roman"/>
                <w:b/>
                <w:noProof/>
                <w:sz w:val="36"/>
                <w:lang w:val="uk-UA" w:eastAsia="uk-UA"/>
              </w:rPr>
              <w:drawing>
                <wp:inline distT="0" distB="0" distL="0" distR="0">
                  <wp:extent cx="3816424" cy="3400152"/>
                  <wp:effectExtent l="19050" t="0" r="12626" b="0"/>
                  <wp:docPr id="1" name="Диаграмма 1"/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9"/>
                    </a:graphicData>
                  </a:graphic>
                </wp:inline>
              </w:drawing>
            </w:r>
          </w:p>
        </w:tc>
        <w:tc>
          <w:tcPr>
            <w:tcW w:w="3954" w:type="dxa"/>
          </w:tcPr>
          <w:p w:rsidR="00FF5C37" w:rsidRDefault="00A36B29" w:rsidP="00770178">
            <w:pPr>
              <w:rPr>
                <w:rFonts w:ascii="Times New Roman" w:hAnsi="Times New Roman" w:cs="Times New Roman"/>
                <w:b/>
                <w:sz w:val="36"/>
                <w:lang w:val="uk-UA"/>
              </w:rPr>
            </w:pPr>
            <w:r w:rsidRPr="00A36B29">
              <w:rPr>
                <w:noProof/>
                <w:lang w:val="uk-UA" w:eastAsia="uk-UA"/>
              </w:rPr>
              <w:drawing>
                <wp:inline distT="0" distB="0" distL="0" distR="0">
                  <wp:extent cx="2520280" cy="2232248"/>
                  <wp:effectExtent l="19050" t="0" r="13370" b="0"/>
                  <wp:docPr id="2" name="Диаграмма 2"/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10"/>
                    </a:graphicData>
                  </a:graphic>
                </wp:inline>
              </w:drawing>
            </w:r>
          </w:p>
        </w:tc>
      </w:tr>
    </w:tbl>
    <w:p w:rsidR="00FF5C37" w:rsidRDefault="00FF5C37" w:rsidP="00770178">
      <w:pPr>
        <w:rPr>
          <w:noProof/>
          <w:color w:val="FF0000"/>
          <w:lang w:val="uk-UA" w:eastAsia="uk-UA"/>
        </w:rPr>
      </w:pPr>
    </w:p>
    <w:p w:rsidR="005C6ECA" w:rsidRDefault="005C6ECA" w:rsidP="00770178">
      <w:pPr>
        <w:rPr>
          <w:noProof/>
          <w:color w:val="FF0000"/>
          <w:lang w:val="uk-UA" w:eastAsia="uk-UA"/>
        </w:rPr>
      </w:pPr>
    </w:p>
    <w:p w:rsidR="005C6ECA" w:rsidRDefault="005C6ECA" w:rsidP="00770178">
      <w:pPr>
        <w:rPr>
          <w:noProof/>
          <w:color w:val="FF0000"/>
          <w:lang w:val="uk-UA" w:eastAsia="uk-UA"/>
        </w:rPr>
      </w:pPr>
    </w:p>
    <w:p w:rsidR="005C6ECA" w:rsidRPr="00FF5C37" w:rsidRDefault="005C6ECA" w:rsidP="00770178">
      <w:pPr>
        <w:rPr>
          <w:rFonts w:ascii="Times New Roman" w:hAnsi="Times New Roman" w:cs="Times New Roman"/>
          <w:b/>
          <w:sz w:val="36"/>
          <w:lang w:val="uk-UA"/>
        </w:rPr>
      </w:pPr>
      <w:r w:rsidRPr="005C6ECA">
        <w:rPr>
          <w:rFonts w:ascii="Times New Roman" w:hAnsi="Times New Roman" w:cs="Times New Roman"/>
          <w:b/>
          <w:noProof/>
          <w:sz w:val="36"/>
          <w:lang w:val="uk-UA" w:eastAsia="uk-UA"/>
        </w:rPr>
        <w:lastRenderedPageBreak/>
        <w:drawing>
          <wp:inline distT="0" distB="0" distL="0" distR="0">
            <wp:extent cx="5688632" cy="4064000"/>
            <wp:effectExtent l="19050" t="0" r="26368" b="0"/>
            <wp:docPr id="10" name="Диаграмма 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:rsidR="00770178" w:rsidRDefault="005C6ECA" w:rsidP="00770178">
      <w:pPr>
        <w:rPr>
          <w:rFonts w:ascii="Times New Roman" w:hAnsi="Times New Roman" w:cs="Times New Roman"/>
          <w:b/>
          <w:sz w:val="28"/>
          <w:lang w:val="uk-UA"/>
        </w:rPr>
      </w:pPr>
      <w:r w:rsidRPr="005C6ECA">
        <w:rPr>
          <w:rFonts w:ascii="Times New Roman" w:hAnsi="Times New Roman" w:cs="Times New Roman"/>
          <w:b/>
          <w:noProof/>
          <w:sz w:val="28"/>
          <w:lang w:val="uk-UA" w:eastAsia="uk-UA"/>
        </w:rPr>
        <w:drawing>
          <wp:inline distT="0" distB="0" distL="0" distR="0">
            <wp:extent cx="5712296" cy="4176464"/>
            <wp:effectExtent l="19050" t="0" r="21754" b="0"/>
            <wp:docPr id="11" name="Диаграмма 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:rsidR="00D06352" w:rsidRDefault="00D06352" w:rsidP="00E85559">
      <w:pPr>
        <w:pStyle w:val="11"/>
        <w:tabs>
          <w:tab w:val="left" w:pos="0"/>
        </w:tabs>
        <w:ind w:left="0" w:right="408"/>
        <w:jc w:val="both"/>
        <w:rPr>
          <w:lang w:val="uk-UA"/>
        </w:rPr>
      </w:pPr>
    </w:p>
    <w:p w:rsidR="00D06352" w:rsidRDefault="00D06352" w:rsidP="00E85559">
      <w:pPr>
        <w:pStyle w:val="11"/>
        <w:tabs>
          <w:tab w:val="left" w:pos="0"/>
        </w:tabs>
        <w:ind w:left="0" w:right="408"/>
        <w:jc w:val="both"/>
        <w:rPr>
          <w:lang w:val="uk-UA"/>
        </w:rPr>
      </w:pPr>
    </w:p>
    <w:p w:rsidR="00E85559" w:rsidRPr="00725418" w:rsidRDefault="00E85559" w:rsidP="00E85559">
      <w:pPr>
        <w:pStyle w:val="11"/>
        <w:tabs>
          <w:tab w:val="left" w:pos="0"/>
        </w:tabs>
        <w:ind w:left="0" w:right="408"/>
        <w:jc w:val="both"/>
        <w:rPr>
          <w:lang w:val="uk-UA"/>
        </w:rPr>
      </w:pPr>
      <w:r w:rsidRPr="00725418">
        <w:rPr>
          <w:lang w:val="uk-UA"/>
        </w:rPr>
        <w:lastRenderedPageBreak/>
        <w:t>4.2. Матеріально-технічне забезпечення. Інформація про стан основних фондів</w:t>
      </w:r>
    </w:p>
    <w:p w:rsidR="00E85559" w:rsidRPr="00725418" w:rsidRDefault="00E85559" w:rsidP="00034497">
      <w:pPr>
        <w:pStyle w:val="ae"/>
        <w:spacing w:after="0" w:line="20" w:lineRule="atLeast"/>
        <w:ind w:right="346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725418">
        <w:rPr>
          <w:rFonts w:ascii="Times New Roman" w:hAnsi="Times New Roman" w:cs="Times New Roman"/>
          <w:sz w:val="28"/>
          <w:szCs w:val="28"/>
          <w:lang w:val="uk-UA"/>
        </w:rPr>
        <w:t>Динаміка та стан основних фондів характеризується щорічним зростанням їх вартості.</w:t>
      </w:r>
    </w:p>
    <w:p w:rsidR="00E85559" w:rsidRPr="00725418" w:rsidRDefault="00E85559" w:rsidP="00034497">
      <w:pPr>
        <w:pStyle w:val="ae"/>
        <w:spacing w:after="0" w:line="20" w:lineRule="atLeast"/>
        <w:ind w:right="346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725418">
        <w:rPr>
          <w:rFonts w:ascii="Times New Roman" w:hAnsi="Times New Roman" w:cs="Times New Roman"/>
          <w:sz w:val="28"/>
          <w:szCs w:val="28"/>
          <w:lang w:val="uk-UA"/>
        </w:rPr>
        <w:t xml:space="preserve">За структурною побудовою у складі основних фондів </w:t>
      </w:r>
      <w:r w:rsidR="00725418">
        <w:rPr>
          <w:rFonts w:ascii="Times New Roman" w:hAnsi="Times New Roman" w:cs="Times New Roman"/>
          <w:sz w:val="28"/>
          <w:szCs w:val="28"/>
          <w:lang w:val="uk-UA"/>
        </w:rPr>
        <w:t>81,6</w:t>
      </w:r>
      <w:r w:rsidRPr="00725418">
        <w:rPr>
          <w:rFonts w:ascii="Times New Roman" w:hAnsi="Times New Roman" w:cs="Times New Roman"/>
          <w:sz w:val="28"/>
          <w:szCs w:val="28"/>
          <w:lang w:val="uk-UA"/>
        </w:rPr>
        <w:t>% належить будівлям і спорудам, 1</w:t>
      </w:r>
      <w:r w:rsidR="00725418">
        <w:rPr>
          <w:rFonts w:ascii="Times New Roman" w:hAnsi="Times New Roman" w:cs="Times New Roman"/>
          <w:sz w:val="28"/>
          <w:szCs w:val="28"/>
          <w:lang w:val="uk-UA"/>
        </w:rPr>
        <w:t>5</w:t>
      </w:r>
      <w:r w:rsidRPr="00725418">
        <w:rPr>
          <w:rFonts w:ascii="Times New Roman" w:hAnsi="Times New Roman" w:cs="Times New Roman"/>
          <w:sz w:val="28"/>
          <w:szCs w:val="28"/>
          <w:lang w:val="uk-UA"/>
        </w:rPr>
        <w:t xml:space="preserve">,1 % – машинам та обладнанню, </w:t>
      </w:r>
      <w:r w:rsidR="00725418">
        <w:rPr>
          <w:rFonts w:ascii="Times New Roman" w:hAnsi="Times New Roman" w:cs="Times New Roman"/>
          <w:sz w:val="28"/>
          <w:szCs w:val="28"/>
          <w:lang w:val="uk-UA"/>
        </w:rPr>
        <w:t>3,3</w:t>
      </w:r>
      <w:r w:rsidRPr="00725418">
        <w:rPr>
          <w:rFonts w:ascii="Times New Roman" w:hAnsi="Times New Roman" w:cs="Times New Roman"/>
          <w:sz w:val="28"/>
          <w:szCs w:val="28"/>
          <w:lang w:val="uk-UA"/>
        </w:rPr>
        <w:t xml:space="preserve"> % – іншим видам основних засобів.</w:t>
      </w:r>
    </w:p>
    <w:p w:rsidR="00E85559" w:rsidRPr="00725418" w:rsidRDefault="00E85559" w:rsidP="00034497">
      <w:pPr>
        <w:pStyle w:val="ae"/>
        <w:spacing w:after="0" w:line="20" w:lineRule="atLeast"/>
        <w:ind w:right="346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725418">
        <w:rPr>
          <w:rFonts w:ascii="Times New Roman" w:hAnsi="Times New Roman" w:cs="Times New Roman"/>
          <w:sz w:val="28"/>
          <w:szCs w:val="28"/>
          <w:lang w:val="uk-UA"/>
        </w:rPr>
        <w:t>Коефіцієнт придатності основних фондів станом на 31.12.202</w:t>
      </w:r>
      <w:r w:rsidR="00725418">
        <w:rPr>
          <w:rFonts w:ascii="Times New Roman" w:hAnsi="Times New Roman" w:cs="Times New Roman"/>
          <w:sz w:val="28"/>
          <w:szCs w:val="28"/>
          <w:lang w:val="uk-UA"/>
        </w:rPr>
        <w:t>3</w:t>
      </w:r>
      <w:r w:rsidRPr="00725418">
        <w:rPr>
          <w:rFonts w:ascii="Times New Roman" w:hAnsi="Times New Roman" w:cs="Times New Roman"/>
          <w:sz w:val="28"/>
          <w:szCs w:val="28"/>
          <w:lang w:val="uk-UA"/>
        </w:rPr>
        <w:t>р. дорівнює 47 %, тобто його значення є меншим, порівняно з попередніми роками, що свідчить про необхідність оновлення основних фондів на підприємстві.</w:t>
      </w:r>
    </w:p>
    <w:p w:rsidR="00E85559" w:rsidRPr="00725418" w:rsidRDefault="00E85559" w:rsidP="00034497">
      <w:pPr>
        <w:pStyle w:val="ae"/>
        <w:spacing w:after="0" w:line="20" w:lineRule="atLeast"/>
        <w:ind w:right="346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725418">
        <w:rPr>
          <w:rFonts w:ascii="Times New Roman" w:hAnsi="Times New Roman" w:cs="Times New Roman"/>
          <w:sz w:val="28"/>
          <w:szCs w:val="28"/>
          <w:lang w:val="uk-UA"/>
        </w:rPr>
        <w:t>Конкретна інформація в розрізі найменувань  щодо стану основних засобів зазначена в табличному вигляді, що наведений нижче.</w:t>
      </w:r>
    </w:p>
    <w:tbl>
      <w:tblPr>
        <w:tblW w:w="9282" w:type="dxa"/>
        <w:tblInd w:w="108" w:type="dxa"/>
        <w:tblLook w:val="04A0" w:firstRow="1" w:lastRow="0" w:firstColumn="1" w:lastColumn="0" w:noHBand="0" w:noVBand="1"/>
      </w:tblPr>
      <w:tblGrid>
        <w:gridCol w:w="2766"/>
        <w:gridCol w:w="1629"/>
        <w:gridCol w:w="1629"/>
        <w:gridCol w:w="1629"/>
        <w:gridCol w:w="1629"/>
      </w:tblGrid>
      <w:tr w:rsidR="00725418" w:rsidRPr="00725418" w:rsidTr="00725418">
        <w:trPr>
          <w:trHeight w:val="676"/>
        </w:trPr>
        <w:tc>
          <w:tcPr>
            <w:tcW w:w="27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25418" w:rsidRPr="00725418" w:rsidRDefault="00725418" w:rsidP="00034497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 w:eastAsia="uk-UA"/>
              </w:rPr>
            </w:pPr>
            <w:r w:rsidRPr="00725418">
              <w:rPr>
                <w:rFonts w:ascii="Times New Roman" w:hAnsi="Times New Roman" w:cs="Times New Roman"/>
                <w:b/>
                <w:bCs/>
                <w:lang w:val="uk-UA" w:eastAsia="uk-UA"/>
              </w:rPr>
              <w:t>Найменування</w:t>
            </w:r>
            <w:r w:rsidRPr="00725418">
              <w:rPr>
                <w:rFonts w:ascii="Times New Roman" w:hAnsi="Times New Roman" w:cs="Times New Roman"/>
                <w:b/>
                <w:bCs/>
                <w:lang w:val="uk-UA" w:eastAsia="uk-UA"/>
              </w:rPr>
              <w:br/>
            </w:r>
          </w:p>
        </w:tc>
        <w:tc>
          <w:tcPr>
            <w:tcW w:w="16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25418" w:rsidRPr="00725418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lang w:val="uk-UA" w:eastAsia="uk-UA"/>
              </w:rPr>
            </w:pPr>
            <w:r w:rsidRPr="00725418">
              <w:rPr>
                <w:rFonts w:ascii="Times New Roman" w:hAnsi="Times New Roman" w:cs="Times New Roman"/>
                <w:b/>
                <w:bCs/>
                <w:lang w:val="uk-UA" w:eastAsia="uk-UA"/>
              </w:rPr>
              <w:t>Станом на 01.01.2021 р.,</w:t>
            </w:r>
            <w:r w:rsidRPr="00725418">
              <w:rPr>
                <w:rFonts w:ascii="Times New Roman" w:hAnsi="Times New Roman" w:cs="Times New Roman"/>
                <w:b/>
                <w:bCs/>
                <w:lang w:val="uk-UA" w:eastAsia="uk-UA"/>
              </w:rPr>
              <w:br/>
              <w:t>тис. грн.</w:t>
            </w:r>
          </w:p>
        </w:tc>
        <w:tc>
          <w:tcPr>
            <w:tcW w:w="1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725418" w:rsidRPr="00725418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lang w:val="uk-UA" w:eastAsia="uk-UA"/>
              </w:rPr>
            </w:pPr>
            <w:r w:rsidRPr="00725418">
              <w:rPr>
                <w:rFonts w:ascii="Times New Roman" w:hAnsi="Times New Roman" w:cs="Times New Roman"/>
                <w:b/>
                <w:bCs/>
                <w:lang w:val="uk-UA" w:eastAsia="uk-UA"/>
              </w:rPr>
              <w:t>Станом на 01.01.2022 р.,</w:t>
            </w:r>
            <w:r w:rsidRPr="00725418">
              <w:rPr>
                <w:rFonts w:ascii="Times New Roman" w:hAnsi="Times New Roman" w:cs="Times New Roman"/>
                <w:b/>
                <w:bCs/>
                <w:lang w:val="uk-UA" w:eastAsia="uk-UA"/>
              </w:rPr>
              <w:br/>
              <w:t>тис. грн.</w:t>
            </w:r>
          </w:p>
        </w:tc>
        <w:tc>
          <w:tcPr>
            <w:tcW w:w="1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25418" w:rsidRPr="00725418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lang w:val="uk-UA" w:eastAsia="uk-UA"/>
              </w:rPr>
            </w:pPr>
            <w:r w:rsidRPr="00725418">
              <w:rPr>
                <w:rFonts w:ascii="Times New Roman" w:hAnsi="Times New Roman" w:cs="Times New Roman"/>
                <w:b/>
                <w:bCs/>
                <w:lang w:val="uk-UA" w:eastAsia="uk-UA"/>
              </w:rPr>
              <w:t>Станом на 01.01.2023 р.,</w:t>
            </w:r>
            <w:r w:rsidRPr="00725418">
              <w:rPr>
                <w:rFonts w:ascii="Times New Roman" w:hAnsi="Times New Roman" w:cs="Times New Roman"/>
                <w:b/>
                <w:bCs/>
                <w:lang w:val="uk-UA" w:eastAsia="uk-UA"/>
              </w:rPr>
              <w:br/>
              <w:t>тис. грн.</w:t>
            </w:r>
          </w:p>
        </w:tc>
        <w:tc>
          <w:tcPr>
            <w:tcW w:w="16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25418" w:rsidRPr="00725418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lang w:val="uk-UA" w:eastAsia="uk-UA"/>
              </w:rPr>
            </w:pPr>
            <w:r w:rsidRPr="00725418">
              <w:rPr>
                <w:rFonts w:ascii="Times New Roman" w:hAnsi="Times New Roman" w:cs="Times New Roman"/>
                <w:b/>
                <w:bCs/>
                <w:lang w:val="uk-UA" w:eastAsia="uk-UA"/>
              </w:rPr>
              <w:t>Станом на 01.01.202</w:t>
            </w:r>
            <w:r>
              <w:rPr>
                <w:rFonts w:ascii="Times New Roman" w:hAnsi="Times New Roman" w:cs="Times New Roman"/>
                <w:b/>
                <w:bCs/>
                <w:lang w:val="uk-UA" w:eastAsia="uk-UA"/>
              </w:rPr>
              <w:t>4</w:t>
            </w:r>
            <w:r w:rsidRPr="00725418">
              <w:rPr>
                <w:rFonts w:ascii="Times New Roman" w:hAnsi="Times New Roman" w:cs="Times New Roman"/>
                <w:b/>
                <w:bCs/>
                <w:lang w:val="uk-UA" w:eastAsia="uk-UA"/>
              </w:rPr>
              <w:t>р.,</w:t>
            </w:r>
            <w:r w:rsidRPr="00725418">
              <w:rPr>
                <w:rFonts w:ascii="Times New Roman" w:hAnsi="Times New Roman" w:cs="Times New Roman"/>
                <w:b/>
                <w:bCs/>
                <w:lang w:val="uk-UA" w:eastAsia="uk-UA"/>
              </w:rPr>
              <w:br/>
              <w:t>тис. грн.</w:t>
            </w:r>
          </w:p>
        </w:tc>
      </w:tr>
      <w:tr w:rsidR="00725418" w:rsidRPr="00725418" w:rsidTr="00725418">
        <w:trPr>
          <w:trHeight w:val="347"/>
        </w:trPr>
        <w:tc>
          <w:tcPr>
            <w:tcW w:w="2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25418" w:rsidRPr="00725418" w:rsidRDefault="00725418" w:rsidP="00034497">
            <w:pPr>
              <w:spacing w:after="0" w:line="240" w:lineRule="auto"/>
              <w:rPr>
                <w:rFonts w:ascii="Times New Roman" w:hAnsi="Times New Roman" w:cs="Times New Roman"/>
                <w:lang w:val="uk-UA" w:eastAsia="uk-UA"/>
              </w:rPr>
            </w:pPr>
            <w:r w:rsidRPr="00725418">
              <w:rPr>
                <w:rFonts w:ascii="Times New Roman" w:hAnsi="Times New Roman" w:cs="Times New Roman"/>
                <w:lang w:val="uk-UA" w:eastAsia="uk-UA"/>
              </w:rPr>
              <w:t>Будівлі і споруди</w:t>
            </w:r>
          </w:p>
        </w:tc>
        <w:tc>
          <w:tcPr>
            <w:tcW w:w="16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25418" w:rsidRPr="00725418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 w:eastAsia="uk-UA"/>
              </w:rPr>
            </w:pPr>
            <w:r>
              <w:rPr>
                <w:rFonts w:ascii="Times New Roman" w:hAnsi="Times New Roman" w:cs="Times New Roman"/>
                <w:lang w:val="uk-UA" w:eastAsia="uk-UA"/>
              </w:rPr>
              <w:t>551 225</w:t>
            </w:r>
          </w:p>
        </w:tc>
        <w:tc>
          <w:tcPr>
            <w:tcW w:w="1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725418" w:rsidRPr="00725418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 w:eastAsia="uk-UA"/>
              </w:rPr>
            </w:pPr>
            <w:r w:rsidRPr="00725418">
              <w:rPr>
                <w:rFonts w:ascii="Times New Roman" w:hAnsi="Times New Roman" w:cs="Times New Roman"/>
                <w:lang w:val="uk-UA" w:eastAsia="uk-UA"/>
              </w:rPr>
              <w:t>583 209</w:t>
            </w:r>
          </w:p>
        </w:tc>
        <w:tc>
          <w:tcPr>
            <w:tcW w:w="1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725418" w:rsidRPr="00725418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 w:eastAsia="uk-UA"/>
              </w:rPr>
            </w:pPr>
            <w:r w:rsidRPr="00725418">
              <w:rPr>
                <w:rFonts w:ascii="Times New Roman" w:hAnsi="Times New Roman" w:cs="Times New Roman"/>
                <w:lang w:val="uk-UA" w:eastAsia="uk-UA"/>
              </w:rPr>
              <w:t>642 162</w:t>
            </w:r>
          </w:p>
        </w:tc>
        <w:tc>
          <w:tcPr>
            <w:tcW w:w="16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25418" w:rsidRPr="00725418" w:rsidRDefault="00725418" w:rsidP="00034497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 w:eastAsia="uk-UA"/>
              </w:rPr>
            </w:pPr>
            <w:r>
              <w:rPr>
                <w:rFonts w:ascii="Times New Roman" w:hAnsi="Times New Roman" w:cs="Times New Roman"/>
                <w:lang w:val="uk-UA" w:eastAsia="uk-UA"/>
              </w:rPr>
              <w:t>707 228</w:t>
            </w:r>
          </w:p>
        </w:tc>
      </w:tr>
      <w:tr w:rsidR="00725418" w:rsidRPr="00725418" w:rsidTr="00725418">
        <w:trPr>
          <w:trHeight w:val="347"/>
        </w:trPr>
        <w:tc>
          <w:tcPr>
            <w:tcW w:w="2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25418" w:rsidRPr="00725418" w:rsidRDefault="00725418" w:rsidP="00034497">
            <w:pPr>
              <w:spacing w:after="0" w:line="240" w:lineRule="auto"/>
              <w:rPr>
                <w:rFonts w:ascii="Times New Roman" w:hAnsi="Times New Roman" w:cs="Times New Roman"/>
                <w:lang w:val="uk-UA" w:eastAsia="uk-UA"/>
              </w:rPr>
            </w:pPr>
            <w:r w:rsidRPr="00725418">
              <w:rPr>
                <w:rFonts w:ascii="Times New Roman" w:hAnsi="Times New Roman" w:cs="Times New Roman"/>
                <w:lang w:val="uk-UA" w:eastAsia="uk-UA"/>
              </w:rPr>
              <w:t>Машини і обладнання</w:t>
            </w:r>
          </w:p>
        </w:tc>
        <w:tc>
          <w:tcPr>
            <w:tcW w:w="16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25418" w:rsidRPr="00725418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 w:eastAsia="uk-UA"/>
              </w:rPr>
            </w:pPr>
            <w:r w:rsidRPr="00725418">
              <w:rPr>
                <w:rFonts w:ascii="Times New Roman" w:hAnsi="Times New Roman" w:cs="Times New Roman"/>
                <w:lang w:val="uk-UA" w:eastAsia="uk-UA"/>
              </w:rPr>
              <w:t>88 471</w:t>
            </w:r>
          </w:p>
        </w:tc>
        <w:tc>
          <w:tcPr>
            <w:tcW w:w="1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725418" w:rsidRPr="00725418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 w:eastAsia="uk-UA"/>
              </w:rPr>
            </w:pPr>
            <w:r w:rsidRPr="00725418">
              <w:rPr>
                <w:rFonts w:ascii="Times New Roman" w:hAnsi="Times New Roman" w:cs="Times New Roman"/>
                <w:lang w:val="uk-UA" w:eastAsia="uk-UA"/>
              </w:rPr>
              <w:t>91 820</w:t>
            </w:r>
          </w:p>
        </w:tc>
        <w:tc>
          <w:tcPr>
            <w:tcW w:w="1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725418" w:rsidRPr="00725418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 w:eastAsia="uk-UA"/>
              </w:rPr>
            </w:pPr>
            <w:r w:rsidRPr="00725418">
              <w:rPr>
                <w:rFonts w:ascii="Times New Roman" w:hAnsi="Times New Roman" w:cs="Times New Roman"/>
                <w:lang w:val="uk-UA" w:eastAsia="uk-UA"/>
              </w:rPr>
              <w:t>115 120</w:t>
            </w:r>
          </w:p>
        </w:tc>
        <w:tc>
          <w:tcPr>
            <w:tcW w:w="16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25418" w:rsidRPr="00725418" w:rsidRDefault="00725418" w:rsidP="00034497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 w:eastAsia="uk-UA"/>
              </w:rPr>
            </w:pPr>
            <w:r>
              <w:rPr>
                <w:rFonts w:ascii="Times New Roman" w:hAnsi="Times New Roman" w:cs="Times New Roman"/>
                <w:lang w:val="uk-UA" w:eastAsia="uk-UA"/>
              </w:rPr>
              <w:t>130 503</w:t>
            </w:r>
          </w:p>
        </w:tc>
      </w:tr>
      <w:tr w:rsidR="00725418" w:rsidRPr="00725418" w:rsidTr="00725418">
        <w:trPr>
          <w:trHeight w:val="347"/>
        </w:trPr>
        <w:tc>
          <w:tcPr>
            <w:tcW w:w="2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25418" w:rsidRPr="00725418" w:rsidRDefault="00725418" w:rsidP="00034497">
            <w:pPr>
              <w:spacing w:after="0" w:line="240" w:lineRule="auto"/>
              <w:rPr>
                <w:rFonts w:ascii="Times New Roman" w:hAnsi="Times New Roman" w:cs="Times New Roman"/>
                <w:lang w:val="uk-UA" w:eastAsia="uk-UA"/>
              </w:rPr>
            </w:pPr>
            <w:r w:rsidRPr="00725418">
              <w:rPr>
                <w:rFonts w:ascii="Times New Roman" w:hAnsi="Times New Roman" w:cs="Times New Roman"/>
                <w:lang w:val="uk-UA" w:eastAsia="uk-UA"/>
              </w:rPr>
              <w:t>Транспортні засоби</w:t>
            </w:r>
          </w:p>
        </w:tc>
        <w:tc>
          <w:tcPr>
            <w:tcW w:w="16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25418" w:rsidRPr="00725418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 w:eastAsia="uk-UA"/>
              </w:rPr>
            </w:pPr>
            <w:r w:rsidRPr="00725418">
              <w:rPr>
                <w:rFonts w:ascii="Times New Roman" w:hAnsi="Times New Roman" w:cs="Times New Roman"/>
                <w:lang w:val="uk-UA" w:eastAsia="uk-UA"/>
              </w:rPr>
              <w:t>19 128</w:t>
            </w:r>
          </w:p>
        </w:tc>
        <w:tc>
          <w:tcPr>
            <w:tcW w:w="1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725418" w:rsidRPr="00725418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 w:eastAsia="uk-UA"/>
              </w:rPr>
            </w:pPr>
            <w:r w:rsidRPr="00725418">
              <w:rPr>
                <w:rFonts w:ascii="Times New Roman" w:hAnsi="Times New Roman" w:cs="Times New Roman"/>
                <w:lang w:val="uk-UA" w:eastAsia="uk-UA"/>
              </w:rPr>
              <w:t>19 216</w:t>
            </w:r>
          </w:p>
        </w:tc>
        <w:tc>
          <w:tcPr>
            <w:tcW w:w="1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725418" w:rsidRPr="00725418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 w:eastAsia="uk-UA"/>
              </w:rPr>
            </w:pPr>
            <w:r w:rsidRPr="00725418">
              <w:rPr>
                <w:rFonts w:ascii="Times New Roman" w:hAnsi="Times New Roman" w:cs="Times New Roman"/>
                <w:lang w:val="uk-UA" w:eastAsia="uk-UA"/>
              </w:rPr>
              <w:t>19 216</w:t>
            </w:r>
          </w:p>
        </w:tc>
        <w:tc>
          <w:tcPr>
            <w:tcW w:w="16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25418" w:rsidRPr="00725418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 w:eastAsia="uk-UA"/>
              </w:rPr>
            </w:pPr>
            <w:r>
              <w:rPr>
                <w:rFonts w:ascii="Times New Roman" w:hAnsi="Times New Roman" w:cs="Times New Roman"/>
                <w:lang w:val="uk-UA" w:eastAsia="uk-UA"/>
              </w:rPr>
              <w:t>20 847</w:t>
            </w:r>
          </w:p>
        </w:tc>
      </w:tr>
      <w:tr w:rsidR="00725418" w:rsidRPr="00725418" w:rsidTr="00725418">
        <w:trPr>
          <w:trHeight w:val="693"/>
        </w:trPr>
        <w:tc>
          <w:tcPr>
            <w:tcW w:w="2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25418" w:rsidRPr="00725418" w:rsidRDefault="00725418" w:rsidP="00034497">
            <w:pPr>
              <w:spacing w:after="0" w:line="240" w:lineRule="auto"/>
              <w:rPr>
                <w:rFonts w:ascii="Times New Roman" w:hAnsi="Times New Roman" w:cs="Times New Roman"/>
                <w:lang w:val="uk-UA" w:eastAsia="uk-UA"/>
              </w:rPr>
            </w:pPr>
            <w:r w:rsidRPr="00725418">
              <w:rPr>
                <w:rFonts w:ascii="Times New Roman" w:hAnsi="Times New Roman" w:cs="Times New Roman"/>
                <w:lang w:val="uk-UA" w:eastAsia="uk-UA"/>
              </w:rPr>
              <w:t>Інструменти, прилади та інвентар</w:t>
            </w:r>
          </w:p>
        </w:tc>
        <w:tc>
          <w:tcPr>
            <w:tcW w:w="16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25418" w:rsidRPr="00725418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 w:eastAsia="uk-UA"/>
              </w:rPr>
            </w:pPr>
            <w:r w:rsidRPr="00725418">
              <w:rPr>
                <w:rFonts w:ascii="Times New Roman" w:hAnsi="Times New Roman" w:cs="Times New Roman"/>
                <w:lang w:val="uk-UA" w:eastAsia="uk-UA"/>
              </w:rPr>
              <w:t>1 831</w:t>
            </w:r>
          </w:p>
        </w:tc>
        <w:tc>
          <w:tcPr>
            <w:tcW w:w="1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725418" w:rsidRPr="00725418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 w:eastAsia="uk-UA"/>
              </w:rPr>
            </w:pPr>
            <w:r w:rsidRPr="00725418">
              <w:rPr>
                <w:rFonts w:ascii="Times New Roman" w:hAnsi="Times New Roman" w:cs="Times New Roman"/>
                <w:lang w:val="uk-UA" w:eastAsia="uk-UA"/>
              </w:rPr>
              <w:t>1 846</w:t>
            </w:r>
          </w:p>
        </w:tc>
        <w:tc>
          <w:tcPr>
            <w:tcW w:w="1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725418" w:rsidRPr="00725418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 w:eastAsia="uk-UA"/>
              </w:rPr>
            </w:pPr>
            <w:r w:rsidRPr="00725418">
              <w:rPr>
                <w:rFonts w:ascii="Times New Roman" w:hAnsi="Times New Roman" w:cs="Times New Roman"/>
                <w:lang w:val="uk-UA" w:eastAsia="uk-UA"/>
              </w:rPr>
              <w:t>1 946</w:t>
            </w:r>
          </w:p>
        </w:tc>
        <w:tc>
          <w:tcPr>
            <w:tcW w:w="16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25418" w:rsidRPr="00725418" w:rsidRDefault="00725418" w:rsidP="00034497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 w:eastAsia="uk-UA"/>
              </w:rPr>
            </w:pPr>
            <w:r>
              <w:rPr>
                <w:rFonts w:ascii="Times New Roman" w:hAnsi="Times New Roman" w:cs="Times New Roman"/>
                <w:lang w:val="uk-UA" w:eastAsia="uk-UA"/>
              </w:rPr>
              <w:t>2 323</w:t>
            </w:r>
          </w:p>
        </w:tc>
      </w:tr>
      <w:tr w:rsidR="00725418" w:rsidRPr="00725418" w:rsidTr="00725418">
        <w:trPr>
          <w:trHeight w:val="347"/>
        </w:trPr>
        <w:tc>
          <w:tcPr>
            <w:tcW w:w="2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25418" w:rsidRPr="00725418" w:rsidRDefault="00725418" w:rsidP="00034497">
            <w:pPr>
              <w:spacing w:after="0" w:line="240" w:lineRule="auto"/>
              <w:rPr>
                <w:rFonts w:ascii="Times New Roman" w:hAnsi="Times New Roman" w:cs="Times New Roman"/>
                <w:lang w:val="uk-UA" w:eastAsia="uk-UA"/>
              </w:rPr>
            </w:pPr>
            <w:r w:rsidRPr="00725418">
              <w:rPr>
                <w:rFonts w:ascii="Times New Roman" w:hAnsi="Times New Roman" w:cs="Times New Roman"/>
                <w:lang w:val="uk-UA" w:eastAsia="uk-UA"/>
              </w:rPr>
              <w:t>Інші основні засоби</w:t>
            </w:r>
          </w:p>
        </w:tc>
        <w:tc>
          <w:tcPr>
            <w:tcW w:w="16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25418" w:rsidRPr="00725418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 w:eastAsia="uk-UA"/>
              </w:rPr>
            </w:pPr>
            <w:r w:rsidRPr="00725418">
              <w:rPr>
                <w:rFonts w:ascii="Times New Roman" w:hAnsi="Times New Roman" w:cs="Times New Roman"/>
                <w:lang w:val="uk-UA" w:eastAsia="uk-UA"/>
              </w:rPr>
              <w:t>4 326</w:t>
            </w:r>
          </w:p>
        </w:tc>
        <w:tc>
          <w:tcPr>
            <w:tcW w:w="1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725418" w:rsidRPr="00725418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 w:eastAsia="uk-UA"/>
              </w:rPr>
            </w:pPr>
            <w:r w:rsidRPr="00725418">
              <w:rPr>
                <w:rFonts w:ascii="Times New Roman" w:hAnsi="Times New Roman" w:cs="Times New Roman"/>
                <w:lang w:val="uk-UA" w:eastAsia="uk-UA"/>
              </w:rPr>
              <w:t>4 778</w:t>
            </w:r>
          </w:p>
        </w:tc>
        <w:tc>
          <w:tcPr>
            <w:tcW w:w="1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725418" w:rsidRPr="00725418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 w:eastAsia="uk-UA"/>
              </w:rPr>
            </w:pPr>
            <w:r w:rsidRPr="00725418">
              <w:rPr>
                <w:rFonts w:ascii="Times New Roman" w:hAnsi="Times New Roman" w:cs="Times New Roman"/>
                <w:lang w:val="uk-UA" w:eastAsia="uk-UA"/>
              </w:rPr>
              <w:t>5 398</w:t>
            </w:r>
          </w:p>
        </w:tc>
        <w:tc>
          <w:tcPr>
            <w:tcW w:w="16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25418" w:rsidRPr="00725418" w:rsidRDefault="00725418" w:rsidP="00034497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 w:eastAsia="uk-UA"/>
              </w:rPr>
            </w:pPr>
            <w:r>
              <w:rPr>
                <w:rFonts w:ascii="Times New Roman" w:hAnsi="Times New Roman" w:cs="Times New Roman"/>
                <w:lang w:val="uk-UA" w:eastAsia="uk-UA"/>
              </w:rPr>
              <w:t>5 978</w:t>
            </w:r>
          </w:p>
        </w:tc>
      </w:tr>
      <w:tr w:rsidR="00725418" w:rsidRPr="00725418" w:rsidTr="00725418">
        <w:trPr>
          <w:trHeight w:val="347"/>
        </w:trPr>
        <w:tc>
          <w:tcPr>
            <w:tcW w:w="2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25418" w:rsidRPr="00725418" w:rsidRDefault="00725418" w:rsidP="00034497">
            <w:pPr>
              <w:spacing w:after="0" w:line="240" w:lineRule="auto"/>
              <w:rPr>
                <w:rFonts w:ascii="Times New Roman" w:hAnsi="Times New Roman" w:cs="Times New Roman"/>
                <w:lang w:val="uk-UA" w:eastAsia="uk-UA"/>
              </w:rPr>
            </w:pPr>
            <w:r w:rsidRPr="00725418">
              <w:rPr>
                <w:rFonts w:ascii="Times New Roman" w:hAnsi="Times New Roman" w:cs="Times New Roman"/>
                <w:lang w:val="uk-UA" w:eastAsia="uk-UA"/>
              </w:rPr>
              <w:t>Всього</w:t>
            </w:r>
          </w:p>
        </w:tc>
        <w:tc>
          <w:tcPr>
            <w:tcW w:w="16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25418" w:rsidRPr="00725418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lang w:val="uk-UA" w:eastAsia="uk-UA"/>
              </w:rPr>
            </w:pPr>
            <w:r w:rsidRPr="00725418">
              <w:rPr>
                <w:rFonts w:ascii="Times New Roman" w:hAnsi="Times New Roman" w:cs="Times New Roman"/>
                <w:b/>
                <w:lang w:val="uk-UA" w:eastAsia="uk-UA"/>
              </w:rPr>
              <w:t>664 981</w:t>
            </w:r>
          </w:p>
        </w:tc>
        <w:tc>
          <w:tcPr>
            <w:tcW w:w="1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725418" w:rsidRPr="00725418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lang w:val="uk-UA" w:eastAsia="uk-UA"/>
              </w:rPr>
            </w:pPr>
            <w:r w:rsidRPr="00725418">
              <w:rPr>
                <w:rFonts w:ascii="Times New Roman" w:hAnsi="Times New Roman" w:cs="Times New Roman"/>
                <w:b/>
                <w:lang w:val="uk-UA" w:eastAsia="uk-UA"/>
              </w:rPr>
              <w:t>700 869</w:t>
            </w:r>
          </w:p>
        </w:tc>
        <w:tc>
          <w:tcPr>
            <w:tcW w:w="1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725418" w:rsidRPr="00725418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lang w:val="uk-UA" w:eastAsia="uk-UA"/>
              </w:rPr>
            </w:pPr>
            <w:r w:rsidRPr="00725418">
              <w:rPr>
                <w:rFonts w:ascii="Times New Roman" w:hAnsi="Times New Roman" w:cs="Times New Roman"/>
                <w:b/>
                <w:lang w:val="uk-UA" w:eastAsia="uk-UA"/>
              </w:rPr>
              <w:t>783 842</w:t>
            </w:r>
          </w:p>
        </w:tc>
        <w:tc>
          <w:tcPr>
            <w:tcW w:w="16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25418" w:rsidRPr="00725418" w:rsidRDefault="00725418" w:rsidP="0003449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lang w:val="uk-UA" w:eastAsia="uk-UA"/>
              </w:rPr>
            </w:pPr>
            <w:r>
              <w:rPr>
                <w:rFonts w:ascii="Times New Roman" w:hAnsi="Times New Roman" w:cs="Times New Roman"/>
                <w:b/>
                <w:bCs/>
                <w:lang w:val="uk-UA" w:eastAsia="uk-UA"/>
              </w:rPr>
              <w:t>866 939</w:t>
            </w:r>
          </w:p>
        </w:tc>
      </w:tr>
      <w:tr w:rsidR="00725418" w:rsidRPr="00725418" w:rsidTr="00725418">
        <w:trPr>
          <w:trHeight w:val="347"/>
        </w:trPr>
        <w:tc>
          <w:tcPr>
            <w:tcW w:w="2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25418" w:rsidRPr="00725418" w:rsidRDefault="00725418" w:rsidP="00034497">
            <w:pPr>
              <w:spacing w:after="0" w:line="240" w:lineRule="auto"/>
              <w:rPr>
                <w:rFonts w:ascii="Times New Roman" w:hAnsi="Times New Roman" w:cs="Times New Roman"/>
                <w:lang w:val="uk-UA" w:eastAsia="uk-UA"/>
              </w:rPr>
            </w:pPr>
            <w:r w:rsidRPr="00725418">
              <w:rPr>
                <w:rFonts w:ascii="Times New Roman" w:hAnsi="Times New Roman" w:cs="Times New Roman"/>
                <w:lang w:val="uk-UA" w:eastAsia="uk-UA"/>
              </w:rPr>
              <w:t>Коефіцієнт зносу, %</w:t>
            </w:r>
          </w:p>
        </w:tc>
        <w:tc>
          <w:tcPr>
            <w:tcW w:w="16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25418" w:rsidRPr="00725418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 w:eastAsia="uk-UA"/>
              </w:rPr>
            </w:pPr>
            <w:r w:rsidRPr="00725418">
              <w:rPr>
                <w:rFonts w:ascii="Times New Roman" w:hAnsi="Times New Roman" w:cs="Times New Roman"/>
                <w:lang w:val="uk-UA" w:eastAsia="uk-UA"/>
              </w:rPr>
              <w:t>50</w:t>
            </w:r>
          </w:p>
        </w:tc>
        <w:tc>
          <w:tcPr>
            <w:tcW w:w="1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725418" w:rsidRPr="00725418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 w:eastAsia="uk-UA"/>
              </w:rPr>
            </w:pPr>
            <w:r w:rsidRPr="00725418">
              <w:rPr>
                <w:rFonts w:ascii="Times New Roman" w:hAnsi="Times New Roman" w:cs="Times New Roman"/>
                <w:lang w:val="uk-UA" w:eastAsia="uk-UA"/>
              </w:rPr>
              <w:t>53</w:t>
            </w:r>
          </w:p>
        </w:tc>
        <w:tc>
          <w:tcPr>
            <w:tcW w:w="1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725418" w:rsidRPr="00725418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 w:eastAsia="uk-UA"/>
              </w:rPr>
            </w:pPr>
            <w:r w:rsidRPr="00725418">
              <w:rPr>
                <w:rFonts w:ascii="Times New Roman" w:hAnsi="Times New Roman" w:cs="Times New Roman"/>
                <w:lang w:val="uk-UA" w:eastAsia="uk-UA"/>
              </w:rPr>
              <w:t>53</w:t>
            </w:r>
          </w:p>
        </w:tc>
        <w:tc>
          <w:tcPr>
            <w:tcW w:w="16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25418" w:rsidRPr="00725418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 w:eastAsia="uk-UA"/>
              </w:rPr>
            </w:pPr>
            <w:r w:rsidRPr="00725418">
              <w:rPr>
                <w:rFonts w:ascii="Times New Roman" w:hAnsi="Times New Roman" w:cs="Times New Roman"/>
                <w:lang w:val="uk-UA" w:eastAsia="uk-UA"/>
              </w:rPr>
              <w:t>53</w:t>
            </w:r>
          </w:p>
        </w:tc>
      </w:tr>
      <w:tr w:rsidR="00725418" w:rsidRPr="00E17107" w:rsidTr="00725418">
        <w:trPr>
          <w:trHeight w:val="347"/>
        </w:trPr>
        <w:tc>
          <w:tcPr>
            <w:tcW w:w="2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25418" w:rsidRPr="00725418" w:rsidRDefault="00725418" w:rsidP="00034497">
            <w:pPr>
              <w:spacing w:after="0" w:line="240" w:lineRule="auto"/>
              <w:rPr>
                <w:rFonts w:ascii="Times New Roman" w:hAnsi="Times New Roman" w:cs="Times New Roman"/>
                <w:lang w:val="uk-UA" w:eastAsia="uk-UA"/>
              </w:rPr>
            </w:pPr>
            <w:r w:rsidRPr="00725418">
              <w:rPr>
                <w:rFonts w:ascii="Times New Roman" w:hAnsi="Times New Roman" w:cs="Times New Roman"/>
                <w:lang w:val="uk-UA" w:eastAsia="uk-UA"/>
              </w:rPr>
              <w:t>Коефіцієнт придатності, %</w:t>
            </w:r>
          </w:p>
        </w:tc>
        <w:tc>
          <w:tcPr>
            <w:tcW w:w="16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25418" w:rsidRPr="00725418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 w:eastAsia="uk-UA"/>
              </w:rPr>
            </w:pPr>
            <w:r w:rsidRPr="00725418">
              <w:rPr>
                <w:rFonts w:ascii="Times New Roman" w:hAnsi="Times New Roman" w:cs="Times New Roman"/>
                <w:lang w:val="uk-UA" w:eastAsia="uk-UA"/>
              </w:rPr>
              <w:t>50</w:t>
            </w:r>
          </w:p>
        </w:tc>
        <w:tc>
          <w:tcPr>
            <w:tcW w:w="1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725418" w:rsidRPr="00725418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 w:eastAsia="uk-UA"/>
              </w:rPr>
            </w:pPr>
            <w:r w:rsidRPr="00725418">
              <w:rPr>
                <w:rFonts w:ascii="Times New Roman" w:hAnsi="Times New Roman" w:cs="Times New Roman"/>
                <w:lang w:val="uk-UA" w:eastAsia="uk-UA"/>
              </w:rPr>
              <w:t>47</w:t>
            </w:r>
          </w:p>
        </w:tc>
        <w:tc>
          <w:tcPr>
            <w:tcW w:w="1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725418" w:rsidRPr="00725418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 w:eastAsia="uk-UA"/>
              </w:rPr>
            </w:pPr>
            <w:r w:rsidRPr="00725418">
              <w:rPr>
                <w:rFonts w:ascii="Times New Roman" w:hAnsi="Times New Roman" w:cs="Times New Roman"/>
                <w:lang w:val="uk-UA" w:eastAsia="uk-UA"/>
              </w:rPr>
              <w:t>47</w:t>
            </w:r>
          </w:p>
        </w:tc>
        <w:tc>
          <w:tcPr>
            <w:tcW w:w="16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25418" w:rsidRPr="00725418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 w:eastAsia="uk-UA"/>
              </w:rPr>
            </w:pPr>
            <w:r w:rsidRPr="00725418">
              <w:rPr>
                <w:rFonts w:ascii="Times New Roman" w:hAnsi="Times New Roman" w:cs="Times New Roman"/>
                <w:lang w:val="uk-UA" w:eastAsia="uk-UA"/>
              </w:rPr>
              <w:t>47</w:t>
            </w:r>
          </w:p>
        </w:tc>
      </w:tr>
    </w:tbl>
    <w:p w:rsidR="00E85559" w:rsidRDefault="00E85559" w:rsidP="00E85559">
      <w:pPr>
        <w:spacing w:line="247" w:lineRule="exact"/>
        <w:rPr>
          <w:color w:val="FF0000"/>
          <w:lang w:val="uk-UA"/>
        </w:rPr>
      </w:pPr>
    </w:p>
    <w:p w:rsidR="00E85559" w:rsidRPr="00E85559" w:rsidRDefault="00E85559" w:rsidP="00E85559">
      <w:pPr>
        <w:pStyle w:val="11"/>
        <w:tabs>
          <w:tab w:val="left" w:pos="1393"/>
        </w:tabs>
        <w:spacing w:before="0"/>
        <w:ind w:left="567" w:right="-1"/>
        <w:jc w:val="both"/>
        <w:rPr>
          <w:lang w:val="uk-UA"/>
        </w:rPr>
      </w:pPr>
      <w:r w:rsidRPr="00E85559">
        <w:rPr>
          <w:lang w:val="uk-UA"/>
        </w:rPr>
        <w:t>4.3. Наявність, структура та забезпеченість фінансовими ресурсами (грошові засоби, поточні фінансові інвестиції, дебітори та ін.)</w:t>
      </w:r>
    </w:p>
    <w:p w:rsidR="00E85559" w:rsidRPr="00E85559" w:rsidRDefault="00E85559" w:rsidP="00034497">
      <w:pPr>
        <w:pStyle w:val="11"/>
        <w:tabs>
          <w:tab w:val="left" w:pos="567"/>
          <w:tab w:val="left" w:pos="1393"/>
        </w:tabs>
        <w:spacing w:before="0" w:line="20" w:lineRule="atLeast"/>
        <w:ind w:left="0" w:right="-1"/>
        <w:jc w:val="both"/>
        <w:rPr>
          <w:b w:val="0"/>
          <w:lang w:val="uk-UA"/>
        </w:rPr>
      </w:pPr>
      <w:r w:rsidRPr="00E85559">
        <w:rPr>
          <w:b w:val="0"/>
          <w:lang w:val="uk-UA"/>
        </w:rPr>
        <w:tab/>
        <w:t xml:space="preserve">КП «Івано-Франківськводоекотехпром» фінансові ресурси отримує від споживачів за надані послуги централізованого водопостачання та централізованог водовідведення та інших не ліцензованих видів діяльності. На даний час підприємство не має розміщених депозитів у банківських установах, натомість має боргові зобов’язання за субкредитними угодами по проекту «Розвиток міської інфраструктури». </w:t>
      </w:r>
    </w:p>
    <w:p w:rsidR="00E85559" w:rsidRPr="00E85559" w:rsidRDefault="00E85559" w:rsidP="00034497">
      <w:pPr>
        <w:spacing w:after="0" w:line="20" w:lineRule="atLeast"/>
        <w:ind w:right="-1" w:firstLine="567"/>
        <w:jc w:val="both"/>
        <w:rPr>
          <w:rFonts w:ascii="Times New Roman" w:hAnsi="Times New Roman" w:cs="Times New Roman"/>
          <w:bCs/>
          <w:sz w:val="28"/>
          <w:szCs w:val="28"/>
          <w:lang w:val="uk-UA"/>
        </w:rPr>
      </w:pPr>
      <w:r w:rsidRPr="00E85559">
        <w:rPr>
          <w:rFonts w:ascii="Times New Roman" w:hAnsi="Times New Roman" w:cs="Times New Roman"/>
          <w:bCs/>
          <w:sz w:val="28"/>
          <w:szCs w:val="28"/>
          <w:lang w:val="uk-UA"/>
        </w:rPr>
        <w:t>Фінансове забезпечення є одною з головних складових фінансового механізму діяльності суб’єктів господарювання різного рівня та організаційно-правових форм власності. Основою виробничо-господарської діяльності підприємства  є фінансове забезпечення, тому що фінансові ресурси потрібні для покриття витрат виробництва й обігу, своєчасного виконання фінансових зобов’язань перед державою, банками, формування доходів і прибутків. Ринкові умови господарювання вимагають нових підходів щодо організації фінансового забезпечення діяльності підприємств реального сектору економіки.</w:t>
      </w:r>
    </w:p>
    <w:p w:rsidR="00E85559" w:rsidRPr="00E85559" w:rsidRDefault="00E85559" w:rsidP="00034497">
      <w:pPr>
        <w:spacing w:after="0" w:line="20" w:lineRule="atLeast"/>
        <w:ind w:right="-1" w:firstLine="567"/>
        <w:jc w:val="both"/>
        <w:rPr>
          <w:rFonts w:ascii="Times New Roman" w:hAnsi="Times New Roman" w:cs="Times New Roman"/>
          <w:bCs/>
          <w:sz w:val="28"/>
          <w:szCs w:val="28"/>
          <w:lang w:val="uk-UA"/>
        </w:rPr>
      </w:pPr>
      <w:r w:rsidRPr="00E85559">
        <w:rPr>
          <w:rFonts w:ascii="Times New Roman" w:hAnsi="Times New Roman" w:cs="Times New Roman"/>
          <w:bCs/>
          <w:sz w:val="28"/>
          <w:szCs w:val="28"/>
          <w:lang w:val="uk-UA"/>
        </w:rPr>
        <w:lastRenderedPageBreak/>
        <w:t>Основними джерелами формування фінансових ресурсів підприємств є власні та залучені кошти. До власних належать: статутний капітал, амортизаційні відрахування, валовий дохід та прибуток. До залучених – отримані кредити.</w:t>
      </w:r>
    </w:p>
    <w:p w:rsidR="00E85559" w:rsidRPr="00E85559" w:rsidRDefault="00E85559" w:rsidP="00034497">
      <w:pPr>
        <w:spacing w:after="0" w:line="20" w:lineRule="atLeast"/>
        <w:ind w:right="-1" w:firstLine="567"/>
        <w:jc w:val="both"/>
        <w:rPr>
          <w:rFonts w:ascii="Times New Roman" w:hAnsi="Times New Roman" w:cs="Times New Roman"/>
          <w:bCs/>
          <w:sz w:val="28"/>
          <w:szCs w:val="28"/>
          <w:lang w:val="uk-UA"/>
        </w:rPr>
      </w:pPr>
      <w:r w:rsidRPr="00725418">
        <w:rPr>
          <w:rFonts w:ascii="Times New Roman" w:hAnsi="Times New Roman" w:cs="Times New Roman"/>
          <w:bCs/>
          <w:sz w:val="28"/>
          <w:szCs w:val="28"/>
          <w:lang w:val="uk-UA"/>
        </w:rPr>
        <w:t>Коефіцієнт фінансової стійкості (або сплатоспроможності) за 202</w:t>
      </w:r>
      <w:r w:rsidR="00725418" w:rsidRPr="00725418">
        <w:rPr>
          <w:rFonts w:ascii="Times New Roman" w:hAnsi="Times New Roman" w:cs="Times New Roman"/>
          <w:bCs/>
          <w:sz w:val="28"/>
          <w:szCs w:val="28"/>
          <w:lang w:val="uk-UA"/>
        </w:rPr>
        <w:t>3</w:t>
      </w:r>
      <w:r w:rsidRPr="00725418">
        <w:rPr>
          <w:rFonts w:ascii="Times New Roman" w:hAnsi="Times New Roman" w:cs="Times New Roman"/>
          <w:bCs/>
          <w:sz w:val="28"/>
          <w:szCs w:val="28"/>
          <w:lang w:val="uk-UA"/>
        </w:rPr>
        <w:t xml:space="preserve"> рік становить 0,4 (нормативне позитивне значення показника ≥ 0,5). Тобто підприємству не вистачає власних коштів для фінансування діяльності. Також підприємство не володіє достатніми власними коштами для покриття позикових коштів.</w:t>
      </w:r>
    </w:p>
    <w:p w:rsidR="00E85559" w:rsidRPr="000C3DE6" w:rsidRDefault="00E85559" w:rsidP="00E85559">
      <w:pPr>
        <w:pStyle w:val="11"/>
        <w:tabs>
          <w:tab w:val="left" w:pos="1393"/>
        </w:tabs>
        <w:spacing w:before="0"/>
        <w:ind w:left="785" w:right="408"/>
        <w:jc w:val="both"/>
        <w:rPr>
          <w:lang w:val="uk-UA"/>
        </w:rPr>
      </w:pPr>
      <w:r w:rsidRPr="000C3DE6">
        <w:rPr>
          <w:lang w:val="uk-UA"/>
        </w:rPr>
        <w:t>4.4 Обсяг виконання робіт (наданих послуг). Натуральні та вартісні показники.</w:t>
      </w:r>
    </w:p>
    <w:tbl>
      <w:tblPr>
        <w:tblW w:w="9635" w:type="dxa"/>
        <w:tblInd w:w="-34" w:type="dxa"/>
        <w:tblLayout w:type="fixed"/>
        <w:tblLook w:val="04A0" w:firstRow="1" w:lastRow="0" w:firstColumn="1" w:lastColumn="0" w:noHBand="0" w:noVBand="1"/>
      </w:tblPr>
      <w:tblGrid>
        <w:gridCol w:w="321"/>
        <w:gridCol w:w="1754"/>
        <w:gridCol w:w="1037"/>
        <w:gridCol w:w="1038"/>
        <w:gridCol w:w="1038"/>
        <w:gridCol w:w="1038"/>
        <w:gridCol w:w="1038"/>
        <w:gridCol w:w="1038"/>
        <w:gridCol w:w="1333"/>
      </w:tblGrid>
      <w:tr w:rsidR="005C6ECA" w:rsidRPr="00273CB1" w:rsidTr="005C6ECA">
        <w:trPr>
          <w:trHeight w:val="502"/>
        </w:trPr>
        <w:tc>
          <w:tcPr>
            <w:tcW w:w="3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6ECA" w:rsidRPr="00273CB1" w:rsidRDefault="005C6ECA" w:rsidP="00C07CE5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№ п/п</w:t>
            </w:r>
          </w:p>
        </w:tc>
        <w:tc>
          <w:tcPr>
            <w:tcW w:w="17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6ECA" w:rsidRPr="00273CB1" w:rsidRDefault="005C6ECA" w:rsidP="00C07CE5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Найменування за видами робіт</w:t>
            </w:r>
          </w:p>
        </w:tc>
        <w:tc>
          <w:tcPr>
            <w:tcW w:w="10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6ECA" w:rsidRPr="00273CB1" w:rsidRDefault="005C6ECA" w:rsidP="00C07CE5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Одиниця виміру</w:t>
            </w:r>
          </w:p>
        </w:tc>
        <w:tc>
          <w:tcPr>
            <w:tcW w:w="10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C6ECA" w:rsidRPr="00273CB1" w:rsidRDefault="005C6ECA" w:rsidP="00725418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2019 рік</w:t>
            </w:r>
          </w:p>
        </w:tc>
        <w:tc>
          <w:tcPr>
            <w:tcW w:w="10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C6ECA" w:rsidRPr="00273CB1" w:rsidRDefault="005C6ECA" w:rsidP="00725418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2020 рік</w:t>
            </w:r>
          </w:p>
        </w:tc>
        <w:tc>
          <w:tcPr>
            <w:tcW w:w="10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C6ECA" w:rsidRPr="00273CB1" w:rsidRDefault="005C6ECA" w:rsidP="00725418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2021 рік</w:t>
            </w:r>
          </w:p>
        </w:tc>
        <w:tc>
          <w:tcPr>
            <w:tcW w:w="10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C6ECA" w:rsidRPr="00273CB1" w:rsidRDefault="005C6ECA" w:rsidP="00725418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2022 рік</w:t>
            </w:r>
          </w:p>
        </w:tc>
        <w:tc>
          <w:tcPr>
            <w:tcW w:w="10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6ECA" w:rsidRPr="00273CB1" w:rsidRDefault="005C6ECA" w:rsidP="00C07CE5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2023 рік</w:t>
            </w:r>
          </w:p>
        </w:tc>
        <w:tc>
          <w:tcPr>
            <w:tcW w:w="13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6ECA" w:rsidRPr="00273CB1" w:rsidRDefault="005C6ECA" w:rsidP="005C6ECA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План на 202</w:t>
            </w:r>
            <w:r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4</w:t>
            </w:r>
            <w:r w:rsidRPr="00273CB1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 xml:space="preserve"> рік</w:t>
            </w:r>
          </w:p>
        </w:tc>
      </w:tr>
      <w:tr w:rsidR="005C6ECA" w:rsidRPr="00273CB1" w:rsidTr="005C6ECA">
        <w:trPr>
          <w:trHeight w:val="516"/>
        </w:trPr>
        <w:tc>
          <w:tcPr>
            <w:tcW w:w="3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6ECA" w:rsidRPr="00273CB1" w:rsidRDefault="005C6ECA" w:rsidP="00C07CE5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1</w:t>
            </w:r>
          </w:p>
        </w:tc>
        <w:tc>
          <w:tcPr>
            <w:tcW w:w="1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C6ECA" w:rsidRPr="00273CB1" w:rsidRDefault="005C6ECA" w:rsidP="00C07CE5">
            <w:pPr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Централізоване водопостачання</w:t>
            </w:r>
          </w:p>
        </w:tc>
        <w:tc>
          <w:tcPr>
            <w:tcW w:w="10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6ECA" w:rsidRPr="00273CB1" w:rsidRDefault="005C6ECA" w:rsidP="00C07CE5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тис. куб.м</w:t>
            </w:r>
          </w:p>
        </w:tc>
        <w:tc>
          <w:tcPr>
            <w:tcW w:w="10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C6ECA" w:rsidRPr="00273CB1" w:rsidRDefault="005C6ECA" w:rsidP="00725418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9 779,0</w:t>
            </w:r>
          </w:p>
        </w:tc>
        <w:tc>
          <w:tcPr>
            <w:tcW w:w="10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C6ECA" w:rsidRPr="00273CB1" w:rsidRDefault="005C6ECA" w:rsidP="00725418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9 346,2</w:t>
            </w:r>
          </w:p>
        </w:tc>
        <w:tc>
          <w:tcPr>
            <w:tcW w:w="10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C6ECA" w:rsidRPr="00273CB1" w:rsidRDefault="005C6ECA" w:rsidP="00725418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9 532,1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C6ECA" w:rsidRPr="00273CB1" w:rsidRDefault="005C6ECA" w:rsidP="00725418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9 436,81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C6ECA" w:rsidRPr="00273CB1" w:rsidRDefault="005D1217" w:rsidP="00FE0C4C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9 </w:t>
            </w:r>
            <w:r w:rsidR="00FE0C4C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8</w:t>
            </w:r>
            <w:r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79,61</w:t>
            </w:r>
          </w:p>
        </w:tc>
        <w:tc>
          <w:tcPr>
            <w:tcW w:w="13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C6ECA" w:rsidRPr="00273CB1" w:rsidRDefault="005C6ECA" w:rsidP="00C07CE5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10 879,11</w:t>
            </w:r>
          </w:p>
        </w:tc>
      </w:tr>
      <w:tr w:rsidR="005C6ECA" w:rsidRPr="00273CB1" w:rsidTr="005C6ECA">
        <w:trPr>
          <w:trHeight w:val="517"/>
        </w:trPr>
        <w:tc>
          <w:tcPr>
            <w:tcW w:w="3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6ECA" w:rsidRPr="00273CB1" w:rsidRDefault="005C6ECA" w:rsidP="00C07CE5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2</w:t>
            </w:r>
          </w:p>
        </w:tc>
        <w:tc>
          <w:tcPr>
            <w:tcW w:w="1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C6ECA" w:rsidRPr="00273CB1" w:rsidRDefault="005C6ECA" w:rsidP="00C07CE5">
            <w:pPr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Централізоване водовідведення</w:t>
            </w:r>
          </w:p>
        </w:tc>
        <w:tc>
          <w:tcPr>
            <w:tcW w:w="10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6ECA" w:rsidRPr="00273CB1" w:rsidRDefault="005C6ECA" w:rsidP="00C07CE5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тис. куб.м</w:t>
            </w:r>
          </w:p>
        </w:tc>
        <w:tc>
          <w:tcPr>
            <w:tcW w:w="10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C6ECA" w:rsidRPr="00273CB1" w:rsidRDefault="005C6ECA" w:rsidP="00725418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10 845,0</w:t>
            </w:r>
          </w:p>
        </w:tc>
        <w:tc>
          <w:tcPr>
            <w:tcW w:w="10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C6ECA" w:rsidRPr="00273CB1" w:rsidRDefault="005C6ECA" w:rsidP="00725418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10 370,3</w:t>
            </w:r>
          </w:p>
        </w:tc>
        <w:tc>
          <w:tcPr>
            <w:tcW w:w="10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C6ECA" w:rsidRPr="00273CB1" w:rsidRDefault="005C6ECA" w:rsidP="00725418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10 792,2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C6ECA" w:rsidRPr="00273CB1" w:rsidRDefault="005C6ECA" w:rsidP="00725418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10 518,08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C6ECA" w:rsidRPr="00273CB1" w:rsidRDefault="005D1217" w:rsidP="00C07CE5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10 869,23</w:t>
            </w:r>
          </w:p>
        </w:tc>
        <w:tc>
          <w:tcPr>
            <w:tcW w:w="13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C6ECA" w:rsidRPr="00273CB1" w:rsidRDefault="005C6ECA" w:rsidP="00C07CE5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10 842,68</w:t>
            </w:r>
          </w:p>
        </w:tc>
      </w:tr>
    </w:tbl>
    <w:p w:rsidR="005C6ECA" w:rsidRDefault="005C6ECA" w:rsidP="00454F31">
      <w:pPr>
        <w:spacing w:after="0"/>
        <w:jc w:val="center"/>
        <w:rPr>
          <w:rFonts w:ascii="Times New Roman" w:hAnsi="Times New Roman" w:cs="Times New Roman"/>
          <w:b/>
          <w:bCs/>
          <w:sz w:val="28"/>
          <w:lang w:val="uk-UA"/>
        </w:rPr>
      </w:pPr>
    </w:p>
    <w:p w:rsidR="00454F31" w:rsidRDefault="00454F31" w:rsidP="00454F31">
      <w:pPr>
        <w:spacing w:after="0"/>
        <w:jc w:val="center"/>
        <w:rPr>
          <w:rFonts w:ascii="Times New Roman" w:hAnsi="Times New Roman" w:cs="Times New Roman"/>
          <w:b/>
          <w:bCs/>
          <w:sz w:val="28"/>
          <w:lang w:val="uk-UA"/>
        </w:rPr>
      </w:pPr>
      <w:r w:rsidRPr="00454F31">
        <w:rPr>
          <w:rFonts w:ascii="Times New Roman" w:hAnsi="Times New Roman" w:cs="Times New Roman"/>
          <w:b/>
          <w:bCs/>
          <w:sz w:val="28"/>
          <w:lang w:val="uk-UA"/>
        </w:rPr>
        <w:t>Обсяг реалізації</w:t>
      </w:r>
      <w:r w:rsidRPr="00454F31">
        <w:rPr>
          <w:rFonts w:ascii="Times New Roman" w:hAnsi="Times New Roman" w:cs="Times New Roman"/>
          <w:b/>
          <w:bCs/>
          <w:sz w:val="28"/>
        </w:rPr>
        <w:t xml:space="preserve"> </w:t>
      </w:r>
      <w:r w:rsidRPr="00454F31">
        <w:rPr>
          <w:rFonts w:ascii="Times New Roman" w:hAnsi="Times New Roman" w:cs="Times New Roman"/>
          <w:b/>
          <w:bCs/>
          <w:sz w:val="28"/>
          <w:lang w:val="uk-UA"/>
        </w:rPr>
        <w:t xml:space="preserve">з централізованого водопостачання </w:t>
      </w:r>
    </w:p>
    <w:p w:rsidR="00454F31" w:rsidRPr="00454F31" w:rsidRDefault="00454F31" w:rsidP="00454F31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  <w:r w:rsidRPr="00454F31">
        <w:rPr>
          <w:rFonts w:ascii="Times New Roman" w:hAnsi="Times New Roman" w:cs="Times New Roman"/>
          <w:b/>
          <w:bCs/>
          <w:sz w:val="28"/>
          <w:lang w:val="uk-UA"/>
        </w:rPr>
        <w:t xml:space="preserve">та централізованого водовідведення, </w:t>
      </w:r>
      <w:r w:rsidRPr="00454F31">
        <w:rPr>
          <w:rFonts w:ascii="Times New Roman" w:hAnsi="Times New Roman" w:cs="Times New Roman"/>
          <w:b/>
          <w:bCs/>
          <w:sz w:val="28"/>
        </w:rPr>
        <w:t>млн.  м</w:t>
      </w:r>
      <w:r w:rsidRPr="00454F31">
        <w:rPr>
          <w:rFonts w:ascii="Times New Roman" w:hAnsi="Times New Roman" w:cs="Times New Roman"/>
          <w:b/>
          <w:bCs/>
          <w:sz w:val="28"/>
          <w:vertAlign w:val="superscript"/>
        </w:rPr>
        <w:t>3</w:t>
      </w:r>
    </w:p>
    <w:p w:rsidR="00E17107" w:rsidRDefault="00454F31" w:rsidP="00770178">
      <w:pPr>
        <w:rPr>
          <w:rFonts w:ascii="Times New Roman" w:hAnsi="Times New Roman" w:cs="Times New Roman"/>
          <w:b/>
          <w:sz w:val="28"/>
          <w:lang w:val="uk-UA"/>
        </w:rPr>
      </w:pPr>
      <w:r w:rsidRPr="00454F31">
        <w:rPr>
          <w:rFonts w:ascii="Times New Roman" w:hAnsi="Times New Roman" w:cs="Times New Roman"/>
          <w:b/>
          <w:noProof/>
          <w:sz w:val="28"/>
          <w:lang w:val="uk-UA" w:eastAsia="uk-UA"/>
        </w:rPr>
        <w:drawing>
          <wp:inline distT="0" distB="0" distL="0" distR="0">
            <wp:extent cx="6120130" cy="3590925"/>
            <wp:effectExtent l="19050" t="0" r="13970" b="0"/>
            <wp:docPr id="5" name="Диаграмма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:rsidR="00584F85" w:rsidRDefault="00584F85" w:rsidP="00454F31">
      <w:pPr>
        <w:pStyle w:val="11"/>
        <w:tabs>
          <w:tab w:val="left" w:pos="1393"/>
        </w:tabs>
        <w:spacing w:before="0"/>
        <w:ind w:left="785" w:right="408"/>
        <w:jc w:val="center"/>
        <w:rPr>
          <w:lang w:val="uk-UA"/>
        </w:rPr>
      </w:pPr>
    </w:p>
    <w:p w:rsidR="00584F85" w:rsidRDefault="00584F85" w:rsidP="00454F31">
      <w:pPr>
        <w:pStyle w:val="11"/>
        <w:tabs>
          <w:tab w:val="left" w:pos="1393"/>
        </w:tabs>
        <w:spacing w:before="0"/>
        <w:ind w:left="785" w:right="408"/>
        <w:jc w:val="center"/>
        <w:rPr>
          <w:lang w:val="uk-UA"/>
        </w:rPr>
      </w:pPr>
    </w:p>
    <w:p w:rsidR="00454F31" w:rsidRDefault="00454F31" w:rsidP="00454F31">
      <w:pPr>
        <w:pStyle w:val="11"/>
        <w:tabs>
          <w:tab w:val="left" w:pos="1393"/>
        </w:tabs>
        <w:spacing w:before="0"/>
        <w:ind w:left="785" w:right="408"/>
        <w:jc w:val="center"/>
        <w:rPr>
          <w:lang w:val="uk-UA"/>
        </w:rPr>
      </w:pPr>
      <w:r w:rsidRPr="000C3DE6">
        <w:rPr>
          <w:lang w:val="uk-UA"/>
        </w:rPr>
        <w:lastRenderedPageBreak/>
        <w:t xml:space="preserve">Обсяг </w:t>
      </w:r>
      <w:r>
        <w:rPr>
          <w:lang w:val="uk-UA"/>
        </w:rPr>
        <w:t xml:space="preserve">вартісних </w:t>
      </w:r>
      <w:r w:rsidRPr="000C3DE6">
        <w:rPr>
          <w:lang w:val="uk-UA"/>
        </w:rPr>
        <w:t>показник</w:t>
      </w:r>
      <w:r>
        <w:rPr>
          <w:lang w:val="uk-UA"/>
        </w:rPr>
        <w:t>ів за</w:t>
      </w:r>
      <w:r w:rsidRPr="00034EEC">
        <w:rPr>
          <w:lang w:val="uk-UA"/>
        </w:rPr>
        <w:t xml:space="preserve"> </w:t>
      </w:r>
      <w:r>
        <w:rPr>
          <w:lang w:val="uk-UA"/>
        </w:rPr>
        <w:t>надані послуги</w:t>
      </w:r>
    </w:p>
    <w:p w:rsidR="00454F31" w:rsidRDefault="00454F31" w:rsidP="00770178">
      <w:pPr>
        <w:rPr>
          <w:rFonts w:ascii="Times New Roman" w:hAnsi="Times New Roman" w:cs="Times New Roman"/>
          <w:b/>
          <w:sz w:val="28"/>
          <w:lang w:val="uk-UA"/>
        </w:rPr>
      </w:pPr>
    </w:p>
    <w:tbl>
      <w:tblPr>
        <w:tblW w:w="9941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32"/>
        <w:gridCol w:w="1653"/>
        <w:gridCol w:w="992"/>
        <w:gridCol w:w="993"/>
        <w:gridCol w:w="1134"/>
        <w:gridCol w:w="1134"/>
        <w:gridCol w:w="1257"/>
        <w:gridCol w:w="1152"/>
        <w:gridCol w:w="1294"/>
      </w:tblGrid>
      <w:tr w:rsidR="005D1217" w:rsidRPr="00E85559" w:rsidTr="005D1217">
        <w:trPr>
          <w:trHeight w:val="573"/>
        </w:trPr>
        <w:tc>
          <w:tcPr>
            <w:tcW w:w="332" w:type="dxa"/>
            <w:shd w:val="clear" w:color="auto" w:fill="auto"/>
            <w:vAlign w:val="center"/>
            <w:hideMark/>
          </w:tcPr>
          <w:p w:rsidR="005D1217" w:rsidRPr="00273CB1" w:rsidRDefault="005D1217" w:rsidP="00C07CE5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№ п/п</w:t>
            </w:r>
          </w:p>
        </w:tc>
        <w:tc>
          <w:tcPr>
            <w:tcW w:w="1653" w:type="dxa"/>
            <w:shd w:val="clear" w:color="auto" w:fill="auto"/>
            <w:vAlign w:val="center"/>
            <w:hideMark/>
          </w:tcPr>
          <w:p w:rsidR="005D1217" w:rsidRPr="00273CB1" w:rsidRDefault="005D1217" w:rsidP="00C07CE5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Найменування за видами робіт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5D1217" w:rsidRPr="00273CB1" w:rsidRDefault="005D1217" w:rsidP="00C07CE5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Одиниця виміру</w:t>
            </w:r>
          </w:p>
        </w:tc>
        <w:tc>
          <w:tcPr>
            <w:tcW w:w="993" w:type="dxa"/>
            <w:vAlign w:val="center"/>
          </w:tcPr>
          <w:p w:rsidR="005D1217" w:rsidRPr="00273CB1" w:rsidRDefault="005D1217" w:rsidP="00725418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2019 рік</w:t>
            </w:r>
          </w:p>
        </w:tc>
        <w:tc>
          <w:tcPr>
            <w:tcW w:w="1134" w:type="dxa"/>
            <w:vAlign w:val="center"/>
          </w:tcPr>
          <w:p w:rsidR="005D1217" w:rsidRPr="00273CB1" w:rsidRDefault="005D1217" w:rsidP="00725418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2020 рік</w:t>
            </w:r>
          </w:p>
        </w:tc>
        <w:tc>
          <w:tcPr>
            <w:tcW w:w="1134" w:type="dxa"/>
            <w:vAlign w:val="center"/>
          </w:tcPr>
          <w:p w:rsidR="005D1217" w:rsidRPr="00273CB1" w:rsidRDefault="005D1217" w:rsidP="00725418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2021 рік</w:t>
            </w:r>
          </w:p>
        </w:tc>
        <w:tc>
          <w:tcPr>
            <w:tcW w:w="1257" w:type="dxa"/>
            <w:vAlign w:val="center"/>
          </w:tcPr>
          <w:p w:rsidR="005D1217" w:rsidRPr="00273CB1" w:rsidRDefault="005D1217" w:rsidP="00725418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2022 рік</w:t>
            </w:r>
          </w:p>
        </w:tc>
        <w:tc>
          <w:tcPr>
            <w:tcW w:w="1152" w:type="dxa"/>
            <w:shd w:val="clear" w:color="auto" w:fill="auto"/>
            <w:noWrap/>
            <w:vAlign w:val="center"/>
            <w:hideMark/>
          </w:tcPr>
          <w:p w:rsidR="005D1217" w:rsidRPr="00273CB1" w:rsidRDefault="005D1217" w:rsidP="00C07CE5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2023 рік</w:t>
            </w:r>
          </w:p>
        </w:tc>
        <w:tc>
          <w:tcPr>
            <w:tcW w:w="1294" w:type="dxa"/>
            <w:shd w:val="clear" w:color="auto" w:fill="auto"/>
            <w:vAlign w:val="center"/>
            <w:hideMark/>
          </w:tcPr>
          <w:p w:rsidR="005D1217" w:rsidRPr="00273CB1" w:rsidRDefault="005D1217" w:rsidP="005D1217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План на 202</w:t>
            </w:r>
            <w:r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4</w:t>
            </w:r>
            <w:r w:rsidRPr="00273CB1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 xml:space="preserve"> рік</w:t>
            </w:r>
          </w:p>
        </w:tc>
      </w:tr>
      <w:tr w:rsidR="005D1217" w:rsidRPr="00E85559" w:rsidTr="005D1217">
        <w:trPr>
          <w:trHeight w:val="590"/>
        </w:trPr>
        <w:tc>
          <w:tcPr>
            <w:tcW w:w="332" w:type="dxa"/>
            <w:shd w:val="clear" w:color="auto" w:fill="auto"/>
            <w:noWrap/>
            <w:vAlign w:val="center"/>
            <w:hideMark/>
          </w:tcPr>
          <w:p w:rsidR="005D1217" w:rsidRPr="00273CB1" w:rsidRDefault="005D1217" w:rsidP="00C07CE5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1</w:t>
            </w:r>
          </w:p>
        </w:tc>
        <w:tc>
          <w:tcPr>
            <w:tcW w:w="1653" w:type="dxa"/>
            <w:shd w:val="clear" w:color="auto" w:fill="auto"/>
            <w:vAlign w:val="bottom"/>
            <w:hideMark/>
          </w:tcPr>
          <w:p w:rsidR="005D1217" w:rsidRPr="00273CB1" w:rsidRDefault="005D1217" w:rsidP="00C07CE5">
            <w:pPr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Централізоване водопостачання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5D1217" w:rsidRPr="00273CB1" w:rsidRDefault="005D1217" w:rsidP="00C07CE5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тис. грн. без ПДВ</w:t>
            </w:r>
          </w:p>
        </w:tc>
        <w:tc>
          <w:tcPr>
            <w:tcW w:w="993" w:type="dxa"/>
            <w:vAlign w:val="center"/>
          </w:tcPr>
          <w:p w:rsidR="005D1217" w:rsidRPr="00273CB1" w:rsidRDefault="005D1217" w:rsidP="00725418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64 439,1</w:t>
            </w:r>
          </w:p>
        </w:tc>
        <w:tc>
          <w:tcPr>
            <w:tcW w:w="1134" w:type="dxa"/>
            <w:vAlign w:val="center"/>
          </w:tcPr>
          <w:p w:rsidR="005D1217" w:rsidRPr="00273CB1" w:rsidRDefault="005D1217" w:rsidP="00725418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80 460,8</w:t>
            </w:r>
          </w:p>
        </w:tc>
        <w:tc>
          <w:tcPr>
            <w:tcW w:w="1134" w:type="dxa"/>
            <w:vAlign w:val="center"/>
          </w:tcPr>
          <w:p w:rsidR="005D1217" w:rsidRPr="00273CB1" w:rsidRDefault="005D1217" w:rsidP="00725418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91 690,0</w:t>
            </w:r>
          </w:p>
        </w:tc>
        <w:tc>
          <w:tcPr>
            <w:tcW w:w="1257" w:type="dxa"/>
            <w:vAlign w:val="center"/>
          </w:tcPr>
          <w:p w:rsidR="005D1217" w:rsidRPr="00273CB1" w:rsidRDefault="005D1217" w:rsidP="00725418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101 337,14</w:t>
            </w:r>
          </w:p>
        </w:tc>
        <w:tc>
          <w:tcPr>
            <w:tcW w:w="1152" w:type="dxa"/>
            <w:shd w:val="clear" w:color="000000" w:fill="FFFFFF"/>
            <w:noWrap/>
            <w:vAlign w:val="center"/>
            <w:hideMark/>
          </w:tcPr>
          <w:p w:rsidR="005D1217" w:rsidRPr="00273CB1" w:rsidRDefault="005D1217" w:rsidP="00C07CE5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106 027,77</w:t>
            </w:r>
          </w:p>
        </w:tc>
        <w:tc>
          <w:tcPr>
            <w:tcW w:w="1294" w:type="dxa"/>
            <w:shd w:val="clear" w:color="000000" w:fill="FFFFFF"/>
            <w:noWrap/>
            <w:vAlign w:val="center"/>
            <w:hideMark/>
          </w:tcPr>
          <w:p w:rsidR="005D1217" w:rsidRPr="00273CB1" w:rsidRDefault="005D1217" w:rsidP="00C07CE5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117 302,59</w:t>
            </w:r>
          </w:p>
        </w:tc>
      </w:tr>
      <w:tr w:rsidR="005D1217" w:rsidRPr="00E85559" w:rsidTr="005D1217">
        <w:trPr>
          <w:trHeight w:val="590"/>
        </w:trPr>
        <w:tc>
          <w:tcPr>
            <w:tcW w:w="332" w:type="dxa"/>
            <w:shd w:val="clear" w:color="auto" w:fill="auto"/>
            <w:noWrap/>
            <w:vAlign w:val="center"/>
            <w:hideMark/>
          </w:tcPr>
          <w:p w:rsidR="005D1217" w:rsidRPr="00273CB1" w:rsidRDefault="005D1217" w:rsidP="00C07CE5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2</w:t>
            </w:r>
          </w:p>
        </w:tc>
        <w:tc>
          <w:tcPr>
            <w:tcW w:w="1653" w:type="dxa"/>
            <w:shd w:val="clear" w:color="auto" w:fill="auto"/>
            <w:vAlign w:val="bottom"/>
            <w:hideMark/>
          </w:tcPr>
          <w:p w:rsidR="005D1217" w:rsidRPr="00273CB1" w:rsidRDefault="005D1217" w:rsidP="00C07CE5">
            <w:pPr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Централізоване водовідведення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5D1217" w:rsidRPr="00273CB1" w:rsidRDefault="005D1217" w:rsidP="00C07CE5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тис. грн. без ПДВ</w:t>
            </w:r>
          </w:p>
        </w:tc>
        <w:tc>
          <w:tcPr>
            <w:tcW w:w="993" w:type="dxa"/>
            <w:vAlign w:val="center"/>
          </w:tcPr>
          <w:p w:rsidR="005D1217" w:rsidRPr="00273CB1" w:rsidRDefault="005D1217" w:rsidP="00725418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89 555,0</w:t>
            </w:r>
          </w:p>
        </w:tc>
        <w:tc>
          <w:tcPr>
            <w:tcW w:w="1134" w:type="dxa"/>
            <w:vAlign w:val="center"/>
          </w:tcPr>
          <w:p w:rsidR="005D1217" w:rsidRPr="00273CB1" w:rsidRDefault="005D1217" w:rsidP="00725418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101 327,5</w:t>
            </w:r>
          </w:p>
        </w:tc>
        <w:tc>
          <w:tcPr>
            <w:tcW w:w="1134" w:type="dxa"/>
            <w:vAlign w:val="center"/>
          </w:tcPr>
          <w:p w:rsidR="005D1217" w:rsidRPr="00273CB1" w:rsidRDefault="005D1217" w:rsidP="00725418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121 888,3</w:t>
            </w:r>
          </w:p>
        </w:tc>
        <w:tc>
          <w:tcPr>
            <w:tcW w:w="1257" w:type="dxa"/>
            <w:vAlign w:val="center"/>
          </w:tcPr>
          <w:p w:rsidR="005D1217" w:rsidRPr="00273CB1" w:rsidRDefault="005D1217" w:rsidP="00725418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132 977,29</w:t>
            </w:r>
          </w:p>
        </w:tc>
        <w:tc>
          <w:tcPr>
            <w:tcW w:w="1152" w:type="dxa"/>
            <w:shd w:val="clear" w:color="000000" w:fill="FFFFFF"/>
            <w:noWrap/>
            <w:vAlign w:val="center"/>
            <w:hideMark/>
          </w:tcPr>
          <w:p w:rsidR="005D1217" w:rsidRPr="00273CB1" w:rsidRDefault="005D1217" w:rsidP="00C07CE5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137 304,66</w:t>
            </w:r>
          </w:p>
        </w:tc>
        <w:tc>
          <w:tcPr>
            <w:tcW w:w="1294" w:type="dxa"/>
            <w:shd w:val="clear" w:color="000000" w:fill="FFFFFF"/>
            <w:noWrap/>
            <w:vAlign w:val="center"/>
            <w:hideMark/>
          </w:tcPr>
          <w:p w:rsidR="005D1217" w:rsidRPr="00273CB1" w:rsidRDefault="005D1217" w:rsidP="00C07CE5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137 375,16</w:t>
            </w:r>
          </w:p>
        </w:tc>
      </w:tr>
    </w:tbl>
    <w:p w:rsidR="00E85559" w:rsidRDefault="00E85559" w:rsidP="00770178">
      <w:pPr>
        <w:rPr>
          <w:rFonts w:ascii="Times New Roman" w:hAnsi="Times New Roman" w:cs="Times New Roman"/>
          <w:b/>
          <w:sz w:val="28"/>
          <w:lang w:val="uk-UA"/>
        </w:rPr>
      </w:pPr>
    </w:p>
    <w:p w:rsidR="00454F31" w:rsidRDefault="00454F31" w:rsidP="00E17107">
      <w:pPr>
        <w:rPr>
          <w:rFonts w:ascii="Times New Roman" w:hAnsi="Times New Roman" w:cs="Times New Roman"/>
          <w:b/>
          <w:sz w:val="28"/>
          <w:lang w:val="uk-UA"/>
        </w:rPr>
      </w:pPr>
      <w:r w:rsidRPr="00454F31">
        <w:rPr>
          <w:rFonts w:ascii="Times New Roman" w:hAnsi="Times New Roman" w:cs="Times New Roman"/>
          <w:b/>
          <w:noProof/>
          <w:sz w:val="28"/>
          <w:lang w:val="uk-UA" w:eastAsia="uk-UA"/>
        </w:rPr>
        <w:drawing>
          <wp:inline distT="0" distB="0" distL="0" distR="0">
            <wp:extent cx="6120130" cy="4240459"/>
            <wp:effectExtent l="19050" t="0" r="13970" b="7691"/>
            <wp:docPr id="7" name="Диаграмма 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"/>
              </a:graphicData>
            </a:graphic>
          </wp:inline>
        </w:drawing>
      </w:r>
    </w:p>
    <w:p w:rsidR="00EB2E2F" w:rsidRDefault="00EB2E2F" w:rsidP="00E85559">
      <w:pPr>
        <w:pStyle w:val="11"/>
        <w:tabs>
          <w:tab w:val="left" w:pos="1393"/>
        </w:tabs>
        <w:spacing w:before="0"/>
        <w:ind w:left="785" w:right="408"/>
        <w:jc w:val="both"/>
        <w:rPr>
          <w:lang w:val="uk-UA"/>
        </w:rPr>
      </w:pPr>
    </w:p>
    <w:p w:rsidR="00E85559" w:rsidRDefault="00E85559" w:rsidP="00E85559">
      <w:pPr>
        <w:pStyle w:val="11"/>
        <w:tabs>
          <w:tab w:val="left" w:pos="1393"/>
        </w:tabs>
        <w:spacing w:before="0"/>
        <w:ind w:left="785" w:right="408"/>
        <w:jc w:val="both"/>
        <w:rPr>
          <w:lang w:val="uk-UA"/>
        </w:rPr>
      </w:pPr>
      <w:r w:rsidRPr="000C3DE6">
        <w:rPr>
          <w:lang w:val="uk-UA"/>
        </w:rPr>
        <w:t>4.5. Рівень відшкодування тарифами собівартості послуг в розрізі населення та інших споживачів</w:t>
      </w:r>
    </w:p>
    <w:p w:rsidR="00E85559" w:rsidRPr="000C3DE6" w:rsidRDefault="00E85559" w:rsidP="00E85559">
      <w:pPr>
        <w:pStyle w:val="11"/>
        <w:tabs>
          <w:tab w:val="left" w:pos="1393"/>
        </w:tabs>
        <w:spacing w:before="0"/>
        <w:ind w:left="785" w:right="408"/>
        <w:jc w:val="both"/>
        <w:rPr>
          <w:lang w:val="uk-UA"/>
        </w:rPr>
      </w:pPr>
    </w:p>
    <w:p w:rsidR="00E85559" w:rsidRDefault="00E85559" w:rsidP="00C8205D">
      <w:pPr>
        <w:pStyle w:val="11"/>
        <w:tabs>
          <w:tab w:val="left" w:pos="567"/>
          <w:tab w:val="left" w:pos="1393"/>
        </w:tabs>
        <w:spacing w:before="0"/>
        <w:ind w:left="0" w:right="408"/>
        <w:jc w:val="both"/>
        <w:rPr>
          <w:b w:val="0"/>
          <w:lang w:val="uk-UA"/>
        </w:rPr>
      </w:pPr>
      <w:r>
        <w:rPr>
          <w:b w:val="0"/>
          <w:lang w:val="uk-UA"/>
        </w:rPr>
        <w:tab/>
      </w:r>
      <w:r w:rsidRPr="008C0592">
        <w:rPr>
          <w:b w:val="0"/>
          <w:lang w:val="uk-UA"/>
        </w:rPr>
        <w:t>К</w:t>
      </w:r>
      <w:r>
        <w:rPr>
          <w:b w:val="0"/>
          <w:lang w:val="uk-UA"/>
        </w:rPr>
        <w:t>П «Івано-Франківськводоекотехпром» застосовує єдині тарифи для всіх категорій споживачів, виключенням є суб’єкти господарювання у сфері централізованого водопостачання/водовідведення (Укрзалізниця).</w:t>
      </w:r>
    </w:p>
    <w:tbl>
      <w:tblPr>
        <w:tblW w:w="9923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6"/>
        <w:gridCol w:w="1551"/>
        <w:gridCol w:w="1002"/>
        <w:gridCol w:w="1332"/>
        <w:gridCol w:w="1818"/>
        <w:gridCol w:w="1114"/>
        <w:gridCol w:w="1254"/>
        <w:gridCol w:w="137"/>
        <w:gridCol w:w="1139"/>
      </w:tblGrid>
      <w:tr w:rsidR="00E85559" w:rsidRPr="00A443B9" w:rsidTr="00E85559">
        <w:trPr>
          <w:trHeight w:val="869"/>
        </w:trPr>
        <w:tc>
          <w:tcPr>
            <w:tcW w:w="576" w:type="dxa"/>
            <w:vMerge w:val="restart"/>
            <w:shd w:val="clear" w:color="000000" w:fill="FFFFFF"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lastRenderedPageBreak/>
              <w:t>№ п/п</w:t>
            </w:r>
          </w:p>
        </w:tc>
        <w:tc>
          <w:tcPr>
            <w:tcW w:w="1551" w:type="dxa"/>
            <w:vMerge w:val="restart"/>
            <w:shd w:val="clear" w:color="000000" w:fill="FFFFFF"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Найменування виду</w:t>
            </w:r>
          </w:p>
        </w:tc>
        <w:tc>
          <w:tcPr>
            <w:tcW w:w="1002" w:type="dxa"/>
            <w:vMerge w:val="restart"/>
            <w:shd w:val="clear" w:color="000000" w:fill="FFFFFF"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Фактична собівартість, без ПДВ</w:t>
            </w:r>
          </w:p>
        </w:tc>
        <w:tc>
          <w:tcPr>
            <w:tcW w:w="1332" w:type="dxa"/>
            <w:vMerge w:val="restart"/>
            <w:shd w:val="clear" w:color="000000" w:fill="FFFFFF"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Розрахунковий (плановий) тариф з ПДВ</w:t>
            </w:r>
          </w:p>
        </w:tc>
        <w:tc>
          <w:tcPr>
            <w:tcW w:w="1818" w:type="dxa"/>
            <w:vMerge w:val="restart"/>
            <w:shd w:val="clear" w:color="000000" w:fill="FFFFFF"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Затверджений тариф з ПДВ, дата введення в дію</w:t>
            </w:r>
          </w:p>
        </w:tc>
        <w:tc>
          <w:tcPr>
            <w:tcW w:w="1114" w:type="dxa"/>
            <w:vMerge w:val="restart"/>
            <w:shd w:val="clear" w:color="000000" w:fill="FFFFFF"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Фактичний собівартість з ПДВ</w:t>
            </w:r>
          </w:p>
        </w:tc>
        <w:tc>
          <w:tcPr>
            <w:tcW w:w="2530" w:type="dxa"/>
            <w:gridSpan w:val="3"/>
            <w:shd w:val="clear" w:color="000000" w:fill="FFFFFF"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Рівень відшкодування розрахункового і фактичного тарифів,  %</w:t>
            </w:r>
          </w:p>
        </w:tc>
      </w:tr>
      <w:tr w:rsidR="00E85559" w:rsidRPr="00A443B9" w:rsidTr="00E85559">
        <w:trPr>
          <w:trHeight w:val="557"/>
        </w:trPr>
        <w:tc>
          <w:tcPr>
            <w:tcW w:w="576" w:type="dxa"/>
            <w:vMerge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</w:p>
        </w:tc>
        <w:tc>
          <w:tcPr>
            <w:tcW w:w="1551" w:type="dxa"/>
            <w:vMerge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</w:p>
        </w:tc>
        <w:tc>
          <w:tcPr>
            <w:tcW w:w="1002" w:type="dxa"/>
            <w:vMerge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</w:p>
        </w:tc>
        <w:tc>
          <w:tcPr>
            <w:tcW w:w="1332" w:type="dxa"/>
            <w:vMerge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</w:p>
        </w:tc>
        <w:tc>
          <w:tcPr>
            <w:tcW w:w="1818" w:type="dxa"/>
            <w:vMerge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</w:p>
        </w:tc>
        <w:tc>
          <w:tcPr>
            <w:tcW w:w="1114" w:type="dxa"/>
            <w:vMerge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</w:p>
        </w:tc>
        <w:tc>
          <w:tcPr>
            <w:tcW w:w="1254" w:type="dxa"/>
            <w:shd w:val="clear" w:color="000000" w:fill="FFFFFF"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Розрахункового тарифу</w:t>
            </w:r>
          </w:p>
        </w:tc>
        <w:tc>
          <w:tcPr>
            <w:tcW w:w="1276" w:type="dxa"/>
            <w:gridSpan w:val="2"/>
            <w:shd w:val="clear" w:color="000000" w:fill="FFFFFF"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Фактичного тарифу</w:t>
            </w:r>
          </w:p>
        </w:tc>
      </w:tr>
      <w:tr w:rsidR="00E85559" w:rsidRPr="00A443B9" w:rsidTr="00E85559">
        <w:trPr>
          <w:trHeight w:val="300"/>
        </w:trPr>
        <w:tc>
          <w:tcPr>
            <w:tcW w:w="576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</w:t>
            </w:r>
          </w:p>
        </w:tc>
        <w:tc>
          <w:tcPr>
            <w:tcW w:w="9347" w:type="dxa"/>
            <w:gridSpan w:val="8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2018 рік</w:t>
            </w:r>
          </w:p>
        </w:tc>
      </w:tr>
      <w:tr w:rsidR="00E85559" w:rsidRPr="00A443B9" w:rsidTr="00E85559">
        <w:trPr>
          <w:trHeight w:val="300"/>
        </w:trPr>
        <w:tc>
          <w:tcPr>
            <w:tcW w:w="576" w:type="dxa"/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2</w:t>
            </w:r>
          </w:p>
        </w:tc>
        <w:tc>
          <w:tcPr>
            <w:tcW w:w="1551" w:type="dxa"/>
            <w:vMerge w:val="restart"/>
            <w:shd w:val="clear" w:color="000000" w:fill="FFFFFF"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Централізоване  водопостачання</w:t>
            </w:r>
          </w:p>
        </w:tc>
        <w:tc>
          <w:tcPr>
            <w:tcW w:w="1002" w:type="dxa"/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 </w:t>
            </w:r>
          </w:p>
        </w:tc>
        <w:tc>
          <w:tcPr>
            <w:tcW w:w="1332" w:type="dxa"/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6,32</w:t>
            </w:r>
          </w:p>
        </w:tc>
        <w:tc>
          <w:tcPr>
            <w:tcW w:w="5462" w:type="dxa"/>
            <w:gridSpan w:val="5"/>
            <w:shd w:val="clear" w:color="000000" w:fill="FFFFFF"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Постанови НКРЕКП №1344 від 02.11.2017р. Введено в дію29.11.2017р. </w:t>
            </w:r>
          </w:p>
        </w:tc>
      </w:tr>
      <w:tr w:rsidR="00E85559" w:rsidRPr="00A443B9" w:rsidTr="00E85559">
        <w:trPr>
          <w:trHeight w:val="300"/>
        </w:trPr>
        <w:tc>
          <w:tcPr>
            <w:tcW w:w="576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3</w:t>
            </w:r>
          </w:p>
        </w:tc>
        <w:tc>
          <w:tcPr>
            <w:tcW w:w="1551" w:type="dxa"/>
            <w:vMerge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</w:p>
        </w:tc>
        <w:tc>
          <w:tcPr>
            <w:tcW w:w="1002" w:type="dxa"/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 </w:t>
            </w:r>
          </w:p>
        </w:tc>
        <w:tc>
          <w:tcPr>
            <w:tcW w:w="1332" w:type="dxa"/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7,19</w:t>
            </w:r>
          </w:p>
        </w:tc>
        <w:tc>
          <w:tcPr>
            <w:tcW w:w="5462" w:type="dxa"/>
            <w:gridSpan w:val="5"/>
            <w:shd w:val="clear" w:color="000000" w:fill="FFFFFF"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Постанови НКРЕКП №1576 від 28.12.2017р. Введено в дію 25.01.2018р. </w:t>
            </w:r>
          </w:p>
        </w:tc>
      </w:tr>
      <w:tr w:rsidR="00E85559" w:rsidRPr="00A443B9" w:rsidTr="00E85559">
        <w:trPr>
          <w:trHeight w:val="300"/>
        </w:trPr>
        <w:tc>
          <w:tcPr>
            <w:tcW w:w="576" w:type="dxa"/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4</w:t>
            </w:r>
          </w:p>
        </w:tc>
        <w:tc>
          <w:tcPr>
            <w:tcW w:w="1551" w:type="dxa"/>
            <w:vMerge w:val="restart"/>
            <w:shd w:val="clear" w:color="000000" w:fill="FFFFFF"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Централізоване  водовідведення</w:t>
            </w:r>
          </w:p>
        </w:tc>
        <w:tc>
          <w:tcPr>
            <w:tcW w:w="1002" w:type="dxa"/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 </w:t>
            </w:r>
          </w:p>
        </w:tc>
        <w:tc>
          <w:tcPr>
            <w:tcW w:w="1332" w:type="dxa"/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8,92</w:t>
            </w:r>
          </w:p>
        </w:tc>
        <w:tc>
          <w:tcPr>
            <w:tcW w:w="5462" w:type="dxa"/>
            <w:gridSpan w:val="5"/>
            <w:shd w:val="clear" w:color="000000" w:fill="FFFFFF"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Постанови НКРЕКП №1344 від 02.11.2017р. Введено в дію29.11.2017р. </w:t>
            </w:r>
          </w:p>
        </w:tc>
      </w:tr>
      <w:tr w:rsidR="00E85559" w:rsidRPr="00A443B9" w:rsidTr="00E85559">
        <w:trPr>
          <w:trHeight w:val="300"/>
        </w:trPr>
        <w:tc>
          <w:tcPr>
            <w:tcW w:w="576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5</w:t>
            </w:r>
          </w:p>
        </w:tc>
        <w:tc>
          <w:tcPr>
            <w:tcW w:w="1551" w:type="dxa"/>
            <w:vMerge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</w:p>
        </w:tc>
        <w:tc>
          <w:tcPr>
            <w:tcW w:w="1002" w:type="dxa"/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 </w:t>
            </w:r>
          </w:p>
        </w:tc>
        <w:tc>
          <w:tcPr>
            <w:tcW w:w="1332" w:type="dxa"/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9,91</w:t>
            </w:r>
          </w:p>
        </w:tc>
        <w:tc>
          <w:tcPr>
            <w:tcW w:w="5462" w:type="dxa"/>
            <w:gridSpan w:val="5"/>
            <w:shd w:val="clear" w:color="000000" w:fill="FFFFFF"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Постанови НКРЕКП №1576 від 28.12.2017р. Введено в дію 25.01.2018р. </w:t>
            </w:r>
          </w:p>
        </w:tc>
      </w:tr>
      <w:tr w:rsidR="00E85559" w:rsidRPr="00A443B9" w:rsidTr="00E85559">
        <w:trPr>
          <w:trHeight w:val="495"/>
        </w:trPr>
        <w:tc>
          <w:tcPr>
            <w:tcW w:w="576" w:type="dxa"/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6</w:t>
            </w:r>
          </w:p>
        </w:tc>
        <w:tc>
          <w:tcPr>
            <w:tcW w:w="1551" w:type="dxa"/>
            <w:shd w:val="clear" w:color="000000" w:fill="FFFFFF"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Централізоване  водопостачання</w:t>
            </w:r>
          </w:p>
        </w:tc>
        <w:tc>
          <w:tcPr>
            <w:tcW w:w="1002" w:type="dxa"/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7,16</w:t>
            </w:r>
          </w:p>
        </w:tc>
        <w:tc>
          <w:tcPr>
            <w:tcW w:w="1332" w:type="dxa"/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7,13</w:t>
            </w:r>
          </w:p>
        </w:tc>
        <w:tc>
          <w:tcPr>
            <w:tcW w:w="1818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 </w:t>
            </w:r>
          </w:p>
        </w:tc>
        <w:tc>
          <w:tcPr>
            <w:tcW w:w="1114" w:type="dxa"/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8,59</w:t>
            </w:r>
          </w:p>
        </w:tc>
        <w:tc>
          <w:tcPr>
            <w:tcW w:w="1391" w:type="dxa"/>
            <w:gridSpan w:val="2"/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83</w:t>
            </w:r>
          </w:p>
        </w:tc>
        <w:tc>
          <w:tcPr>
            <w:tcW w:w="1139" w:type="dxa"/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83</w:t>
            </w:r>
          </w:p>
        </w:tc>
      </w:tr>
      <w:tr w:rsidR="00E85559" w:rsidRPr="00A443B9" w:rsidTr="00E85559">
        <w:trPr>
          <w:trHeight w:val="495"/>
        </w:trPr>
        <w:tc>
          <w:tcPr>
            <w:tcW w:w="576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7</w:t>
            </w:r>
          </w:p>
        </w:tc>
        <w:tc>
          <w:tcPr>
            <w:tcW w:w="1551" w:type="dxa"/>
            <w:shd w:val="clear" w:color="000000" w:fill="FFFFFF"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Централізоване  водовідведення</w:t>
            </w:r>
          </w:p>
        </w:tc>
        <w:tc>
          <w:tcPr>
            <w:tcW w:w="1002" w:type="dxa"/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7,55</w:t>
            </w:r>
          </w:p>
        </w:tc>
        <w:tc>
          <w:tcPr>
            <w:tcW w:w="1332" w:type="dxa"/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9,84</w:t>
            </w:r>
          </w:p>
        </w:tc>
        <w:tc>
          <w:tcPr>
            <w:tcW w:w="1818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 </w:t>
            </w:r>
          </w:p>
        </w:tc>
        <w:tc>
          <w:tcPr>
            <w:tcW w:w="1114" w:type="dxa"/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9,06</w:t>
            </w:r>
          </w:p>
        </w:tc>
        <w:tc>
          <w:tcPr>
            <w:tcW w:w="1391" w:type="dxa"/>
            <w:gridSpan w:val="2"/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109</w:t>
            </w:r>
          </w:p>
        </w:tc>
        <w:tc>
          <w:tcPr>
            <w:tcW w:w="1139" w:type="dxa"/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109</w:t>
            </w:r>
          </w:p>
        </w:tc>
      </w:tr>
      <w:tr w:rsidR="00E85559" w:rsidRPr="00A443B9" w:rsidTr="00A443B9">
        <w:trPr>
          <w:trHeight w:val="262"/>
        </w:trPr>
        <w:tc>
          <w:tcPr>
            <w:tcW w:w="576" w:type="dxa"/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8</w:t>
            </w:r>
          </w:p>
        </w:tc>
        <w:tc>
          <w:tcPr>
            <w:tcW w:w="9347" w:type="dxa"/>
            <w:gridSpan w:val="8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2019 рік</w:t>
            </w:r>
          </w:p>
        </w:tc>
      </w:tr>
      <w:tr w:rsidR="00E85559" w:rsidRPr="00A443B9" w:rsidTr="00E85559">
        <w:trPr>
          <w:trHeight w:val="300"/>
        </w:trPr>
        <w:tc>
          <w:tcPr>
            <w:tcW w:w="576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9</w:t>
            </w:r>
          </w:p>
        </w:tc>
        <w:tc>
          <w:tcPr>
            <w:tcW w:w="1551" w:type="dxa"/>
            <w:vMerge w:val="restart"/>
            <w:shd w:val="clear" w:color="000000" w:fill="FFFFFF"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Централізоване  водопостачання</w:t>
            </w:r>
          </w:p>
        </w:tc>
        <w:tc>
          <w:tcPr>
            <w:tcW w:w="1002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 </w:t>
            </w:r>
          </w:p>
        </w:tc>
        <w:tc>
          <w:tcPr>
            <w:tcW w:w="1332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7,19</w:t>
            </w:r>
          </w:p>
        </w:tc>
        <w:tc>
          <w:tcPr>
            <w:tcW w:w="5462" w:type="dxa"/>
            <w:gridSpan w:val="5"/>
            <w:shd w:val="clear" w:color="000000" w:fill="FFFFFF"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Постанови НКРЕКП №1576 від 28.12.2017р. Введено в дію 25.01.2018р. </w:t>
            </w:r>
          </w:p>
        </w:tc>
      </w:tr>
      <w:tr w:rsidR="00E85559" w:rsidRPr="00A443B9" w:rsidTr="00E85559">
        <w:trPr>
          <w:trHeight w:val="300"/>
        </w:trPr>
        <w:tc>
          <w:tcPr>
            <w:tcW w:w="576" w:type="dxa"/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10</w:t>
            </w:r>
          </w:p>
        </w:tc>
        <w:tc>
          <w:tcPr>
            <w:tcW w:w="1551" w:type="dxa"/>
            <w:vMerge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</w:p>
        </w:tc>
        <w:tc>
          <w:tcPr>
            <w:tcW w:w="1002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 </w:t>
            </w:r>
          </w:p>
        </w:tc>
        <w:tc>
          <w:tcPr>
            <w:tcW w:w="1332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8,06</w:t>
            </w:r>
          </w:p>
        </w:tc>
        <w:tc>
          <w:tcPr>
            <w:tcW w:w="5462" w:type="dxa"/>
            <w:gridSpan w:val="5"/>
            <w:shd w:val="clear" w:color="000000" w:fill="FFFFFF"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Постанови НКРЕКП №267 від 26.02.2019р. Введено в дію 01.03.2019. </w:t>
            </w:r>
          </w:p>
        </w:tc>
      </w:tr>
      <w:tr w:rsidR="00E85559" w:rsidRPr="00A443B9" w:rsidTr="00E85559">
        <w:trPr>
          <w:trHeight w:val="300"/>
        </w:trPr>
        <w:tc>
          <w:tcPr>
            <w:tcW w:w="576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11</w:t>
            </w:r>
          </w:p>
        </w:tc>
        <w:tc>
          <w:tcPr>
            <w:tcW w:w="1551" w:type="dxa"/>
            <w:vMerge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</w:p>
        </w:tc>
        <w:tc>
          <w:tcPr>
            <w:tcW w:w="1002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 </w:t>
            </w:r>
          </w:p>
        </w:tc>
        <w:tc>
          <w:tcPr>
            <w:tcW w:w="1332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8,68</w:t>
            </w:r>
          </w:p>
        </w:tc>
        <w:tc>
          <w:tcPr>
            <w:tcW w:w="5462" w:type="dxa"/>
            <w:gridSpan w:val="5"/>
            <w:shd w:val="clear" w:color="000000" w:fill="FFFFFF"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Постанови НКРЕКП №2157 від 11.10.2019р. Введено в дію 25.10.2019р. </w:t>
            </w:r>
          </w:p>
        </w:tc>
      </w:tr>
      <w:tr w:rsidR="00E85559" w:rsidRPr="00A443B9" w:rsidTr="00E85559">
        <w:trPr>
          <w:trHeight w:val="300"/>
        </w:trPr>
        <w:tc>
          <w:tcPr>
            <w:tcW w:w="576" w:type="dxa"/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12</w:t>
            </w:r>
          </w:p>
        </w:tc>
        <w:tc>
          <w:tcPr>
            <w:tcW w:w="1551" w:type="dxa"/>
            <w:vMerge w:val="restart"/>
            <w:shd w:val="clear" w:color="000000" w:fill="FFFFFF"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Централізоване  водовідведення</w:t>
            </w:r>
          </w:p>
        </w:tc>
        <w:tc>
          <w:tcPr>
            <w:tcW w:w="1002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 </w:t>
            </w:r>
          </w:p>
        </w:tc>
        <w:tc>
          <w:tcPr>
            <w:tcW w:w="1332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9,91</w:t>
            </w:r>
          </w:p>
        </w:tc>
        <w:tc>
          <w:tcPr>
            <w:tcW w:w="5462" w:type="dxa"/>
            <w:gridSpan w:val="5"/>
            <w:shd w:val="clear" w:color="000000" w:fill="FFFFFF"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Постанови НКРЕКП №1576 від 28.12.2017р. Введено в дію 25.01.2018р. </w:t>
            </w:r>
          </w:p>
        </w:tc>
      </w:tr>
      <w:tr w:rsidR="00E85559" w:rsidRPr="00A443B9" w:rsidTr="00E85559">
        <w:trPr>
          <w:trHeight w:val="300"/>
        </w:trPr>
        <w:tc>
          <w:tcPr>
            <w:tcW w:w="576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13</w:t>
            </w:r>
          </w:p>
        </w:tc>
        <w:tc>
          <w:tcPr>
            <w:tcW w:w="1551" w:type="dxa"/>
            <w:vMerge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</w:p>
        </w:tc>
        <w:tc>
          <w:tcPr>
            <w:tcW w:w="1002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 </w:t>
            </w:r>
          </w:p>
        </w:tc>
        <w:tc>
          <w:tcPr>
            <w:tcW w:w="1332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9,95</w:t>
            </w:r>
          </w:p>
        </w:tc>
        <w:tc>
          <w:tcPr>
            <w:tcW w:w="5462" w:type="dxa"/>
            <w:gridSpan w:val="5"/>
            <w:shd w:val="clear" w:color="000000" w:fill="FFFFFF"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Постанови НКРЕКП №267 від 26.02.2019р. Введено в дію 01.03.2019. </w:t>
            </w:r>
          </w:p>
        </w:tc>
      </w:tr>
      <w:tr w:rsidR="00E85559" w:rsidRPr="00A443B9" w:rsidTr="00E85559">
        <w:trPr>
          <w:trHeight w:val="300"/>
        </w:trPr>
        <w:tc>
          <w:tcPr>
            <w:tcW w:w="576" w:type="dxa"/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14</w:t>
            </w:r>
          </w:p>
        </w:tc>
        <w:tc>
          <w:tcPr>
            <w:tcW w:w="1551" w:type="dxa"/>
            <w:shd w:val="clear" w:color="000000" w:fill="FFFFFF"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 </w:t>
            </w:r>
          </w:p>
        </w:tc>
        <w:tc>
          <w:tcPr>
            <w:tcW w:w="1002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 </w:t>
            </w:r>
          </w:p>
        </w:tc>
        <w:tc>
          <w:tcPr>
            <w:tcW w:w="1332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10,4</w:t>
            </w:r>
          </w:p>
        </w:tc>
        <w:tc>
          <w:tcPr>
            <w:tcW w:w="5462" w:type="dxa"/>
            <w:gridSpan w:val="5"/>
            <w:shd w:val="clear" w:color="000000" w:fill="FFFFFF"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Постанови НКРЕКП №2157 від 11.10.2019р. Введено в дію 25.10.2019р. </w:t>
            </w:r>
          </w:p>
        </w:tc>
      </w:tr>
      <w:tr w:rsidR="00E85559" w:rsidRPr="00A443B9" w:rsidTr="00A443B9">
        <w:trPr>
          <w:trHeight w:val="144"/>
        </w:trPr>
        <w:tc>
          <w:tcPr>
            <w:tcW w:w="576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15</w:t>
            </w:r>
          </w:p>
        </w:tc>
        <w:tc>
          <w:tcPr>
            <w:tcW w:w="1551" w:type="dxa"/>
            <w:shd w:val="clear" w:color="000000" w:fill="FFFFFF"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Централізоване  водопостачання</w:t>
            </w:r>
          </w:p>
        </w:tc>
        <w:tc>
          <w:tcPr>
            <w:tcW w:w="1002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7,74</w:t>
            </w:r>
          </w:p>
        </w:tc>
        <w:tc>
          <w:tcPr>
            <w:tcW w:w="1332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8,03</w:t>
            </w:r>
          </w:p>
        </w:tc>
        <w:tc>
          <w:tcPr>
            <w:tcW w:w="1818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 </w:t>
            </w:r>
          </w:p>
        </w:tc>
        <w:tc>
          <w:tcPr>
            <w:tcW w:w="1114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9,29</w:t>
            </w:r>
          </w:p>
        </w:tc>
        <w:tc>
          <w:tcPr>
            <w:tcW w:w="1391" w:type="dxa"/>
            <w:gridSpan w:val="2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87</w:t>
            </w:r>
          </w:p>
        </w:tc>
        <w:tc>
          <w:tcPr>
            <w:tcW w:w="1139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87</w:t>
            </w:r>
          </w:p>
        </w:tc>
      </w:tr>
      <w:tr w:rsidR="00E85559" w:rsidRPr="00A443B9" w:rsidTr="00E85559">
        <w:trPr>
          <w:trHeight w:val="495"/>
        </w:trPr>
        <w:tc>
          <w:tcPr>
            <w:tcW w:w="576" w:type="dxa"/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16</w:t>
            </w:r>
          </w:p>
        </w:tc>
        <w:tc>
          <w:tcPr>
            <w:tcW w:w="1551" w:type="dxa"/>
            <w:shd w:val="clear" w:color="000000" w:fill="FFFFFF"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Централізоване  водовідведення</w:t>
            </w:r>
          </w:p>
        </w:tc>
        <w:tc>
          <w:tcPr>
            <w:tcW w:w="1002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8,39</w:t>
            </w:r>
          </w:p>
        </w:tc>
        <w:tc>
          <w:tcPr>
            <w:tcW w:w="1332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10,03</w:t>
            </w:r>
          </w:p>
        </w:tc>
        <w:tc>
          <w:tcPr>
            <w:tcW w:w="1818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 </w:t>
            </w:r>
          </w:p>
        </w:tc>
        <w:tc>
          <w:tcPr>
            <w:tcW w:w="1114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10,07</w:t>
            </w:r>
          </w:p>
        </w:tc>
        <w:tc>
          <w:tcPr>
            <w:tcW w:w="1391" w:type="dxa"/>
            <w:gridSpan w:val="2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100</w:t>
            </w:r>
          </w:p>
        </w:tc>
        <w:tc>
          <w:tcPr>
            <w:tcW w:w="1139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100</w:t>
            </w:r>
          </w:p>
        </w:tc>
      </w:tr>
      <w:tr w:rsidR="00E85559" w:rsidRPr="00A443B9" w:rsidTr="00E85559">
        <w:trPr>
          <w:trHeight w:val="300"/>
        </w:trPr>
        <w:tc>
          <w:tcPr>
            <w:tcW w:w="576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17</w:t>
            </w:r>
          </w:p>
        </w:tc>
        <w:tc>
          <w:tcPr>
            <w:tcW w:w="9347" w:type="dxa"/>
            <w:gridSpan w:val="8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2020 рік</w:t>
            </w:r>
          </w:p>
        </w:tc>
      </w:tr>
      <w:tr w:rsidR="00E85559" w:rsidRPr="00A443B9" w:rsidTr="00E85559">
        <w:trPr>
          <w:trHeight w:val="300"/>
        </w:trPr>
        <w:tc>
          <w:tcPr>
            <w:tcW w:w="576" w:type="dxa"/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18</w:t>
            </w:r>
          </w:p>
        </w:tc>
        <w:tc>
          <w:tcPr>
            <w:tcW w:w="1551" w:type="dxa"/>
            <w:vMerge w:val="restart"/>
            <w:shd w:val="clear" w:color="000000" w:fill="FFFFFF"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Централізоване  водопостачання</w:t>
            </w:r>
          </w:p>
        </w:tc>
        <w:tc>
          <w:tcPr>
            <w:tcW w:w="1002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 </w:t>
            </w:r>
          </w:p>
        </w:tc>
        <w:tc>
          <w:tcPr>
            <w:tcW w:w="1332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8,68</w:t>
            </w:r>
          </w:p>
        </w:tc>
        <w:tc>
          <w:tcPr>
            <w:tcW w:w="5462" w:type="dxa"/>
            <w:gridSpan w:val="5"/>
            <w:shd w:val="clear" w:color="000000" w:fill="FFFFFF"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Постанови НКРЕКП №2157 від 11.10.2019р. Введено в дію 25.10.2019р. </w:t>
            </w:r>
          </w:p>
        </w:tc>
      </w:tr>
      <w:tr w:rsidR="00E85559" w:rsidRPr="00A443B9" w:rsidTr="00E85559">
        <w:trPr>
          <w:trHeight w:val="300"/>
        </w:trPr>
        <w:tc>
          <w:tcPr>
            <w:tcW w:w="576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19</w:t>
            </w:r>
          </w:p>
        </w:tc>
        <w:tc>
          <w:tcPr>
            <w:tcW w:w="1551" w:type="dxa"/>
            <w:vMerge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</w:p>
        </w:tc>
        <w:tc>
          <w:tcPr>
            <w:tcW w:w="1002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 </w:t>
            </w:r>
          </w:p>
        </w:tc>
        <w:tc>
          <w:tcPr>
            <w:tcW w:w="1332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10,6</w:t>
            </w:r>
          </w:p>
        </w:tc>
        <w:tc>
          <w:tcPr>
            <w:tcW w:w="5462" w:type="dxa"/>
            <w:gridSpan w:val="5"/>
            <w:shd w:val="clear" w:color="000000" w:fill="FFFFFF"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Постанови НКРЕКП №283 від 04.02.2020р. Введено в дію 05.02.2020р. </w:t>
            </w:r>
          </w:p>
        </w:tc>
      </w:tr>
      <w:tr w:rsidR="00E85559" w:rsidRPr="00A443B9" w:rsidTr="00E85559">
        <w:trPr>
          <w:trHeight w:val="300"/>
        </w:trPr>
        <w:tc>
          <w:tcPr>
            <w:tcW w:w="576" w:type="dxa"/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20</w:t>
            </w:r>
          </w:p>
        </w:tc>
        <w:tc>
          <w:tcPr>
            <w:tcW w:w="1551" w:type="dxa"/>
            <w:vMerge w:val="restart"/>
            <w:shd w:val="clear" w:color="000000" w:fill="FFFFFF"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Централізоване  водовідведення</w:t>
            </w:r>
          </w:p>
        </w:tc>
        <w:tc>
          <w:tcPr>
            <w:tcW w:w="1002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 </w:t>
            </w:r>
          </w:p>
        </w:tc>
        <w:tc>
          <w:tcPr>
            <w:tcW w:w="1332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10,4</w:t>
            </w:r>
          </w:p>
        </w:tc>
        <w:tc>
          <w:tcPr>
            <w:tcW w:w="5462" w:type="dxa"/>
            <w:gridSpan w:val="5"/>
            <w:shd w:val="clear" w:color="000000" w:fill="FFFFFF"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Постанови НКРЕКП №2157 від 11.10.2019р. Введено в дію 25.10.2019р. </w:t>
            </w:r>
          </w:p>
        </w:tc>
      </w:tr>
      <w:tr w:rsidR="00E85559" w:rsidRPr="00A443B9" w:rsidTr="00E85559">
        <w:trPr>
          <w:trHeight w:val="300"/>
        </w:trPr>
        <w:tc>
          <w:tcPr>
            <w:tcW w:w="576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21</w:t>
            </w:r>
          </w:p>
        </w:tc>
        <w:tc>
          <w:tcPr>
            <w:tcW w:w="1551" w:type="dxa"/>
            <w:vMerge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</w:p>
        </w:tc>
        <w:tc>
          <w:tcPr>
            <w:tcW w:w="1002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 </w:t>
            </w:r>
          </w:p>
        </w:tc>
        <w:tc>
          <w:tcPr>
            <w:tcW w:w="1332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11,94</w:t>
            </w:r>
          </w:p>
        </w:tc>
        <w:tc>
          <w:tcPr>
            <w:tcW w:w="5462" w:type="dxa"/>
            <w:gridSpan w:val="5"/>
            <w:shd w:val="clear" w:color="000000" w:fill="FFFFFF"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Постанови НКРЕКП №283 від 04.02.2020р. Введено в дію 05.02.2020р. </w:t>
            </w:r>
          </w:p>
        </w:tc>
      </w:tr>
      <w:tr w:rsidR="00E85559" w:rsidRPr="00A443B9" w:rsidTr="00E85559">
        <w:trPr>
          <w:trHeight w:val="495"/>
        </w:trPr>
        <w:tc>
          <w:tcPr>
            <w:tcW w:w="576" w:type="dxa"/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22</w:t>
            </w:r>
          </w:p>
        </w:tc>
        <w:tc>
          <w:tcPr>
            <w:tcW w:w="1551" w:type="dxa"/>
            <w:shd w:val="clear" w:color="000000" w:fill="FFFFFF"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Централізоване  водопостачання</w:t>
            </w:r>
          </w:p>
        </w:tc>
        <w:tc>
          <w:tcPr>
            <w:tcW w:w="1002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9,29</w:t>
            </w:r>
          </w:p>
        </w:tc>
        <w:tc>
          <w:tcPr>
            <w:tcW w:w="1332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8,68</w:t>
            </w:r>
          </w:p>
        </w:tc>
        <w:tc>
          <w:tcPr>
            <w:tcW w:w="1818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 </w:t>
            </w:r>
          </w:p>
        </w:tc>
        <w:tc>
          <w:tcPr>
            <w:tcW w:w="1114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11,15</w:t>
            </w:r>
          </w:p>
        </w:tc>
        <w:tc>
          <w:tcPr>
            <w:tcW w:w="1391" w:type="dxa"/>
            <w:gridSpan w:val="2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78</w:t>
            </w:r>
          </w:p>
        </w:tc>
        <w:tc>
          <w:tcPr>
            <w:tcW w:w="1139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78</w:t>
            </w:r>
          </w:p>
        </w:tc>
      </w:tr>
      <w:tr w:rsidR="00E85559" w:rsidRPr="00A443B9" w:rsidTr="00E85559">
        <w:trPr>
          <w:trHeight w:val="495"/>
        </w:trPr>
        <w:tc>
          <w:tcPr>
            <w:tcW w:w="576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23</w:t>
            </w:r>
          </w:p>
        </w:tc>
        <w:tc>
          <w:tcPr>
            <w:tcW w:w="1551" w:type="dxa"/>
            <w:shd w:val="clear" w:color="000000" w:fill="FFFFFF"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Централізоване  водовідведення</w:t>
            </w:r>
          </w:p>
        </w:tc>
        <w:tc>
          <w:tcPr>
            <w:tcW w:w="1002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9,08</w:t>
            </w:r>
          </w:p>
        </w:tc>
        <w:tc>
          <w:tcPr>
            <w:tcW w:w="1332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11,79</w:t>
            </w:r>
          </w:p>
        </w:tc>
        <w:tc>
          <w:tcPr>
            <w:tcW w:w="1818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 </w:t>
            </w:r>
          </w:p>
        </w:tc>
        <w:tc>
          <w:tcPr>
            <w:tcW w:w="1114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10,90</w:t>
            </w:r>
          </w:p>
        </w:tc>
        <w:tc>
          <w:tcPr>
            <w:tcW w:w="1391" w:type="dxa"/>
            <w:gridSpan w:val="2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108</w:t>
            </w:r>
          </w:p>
        </w:tc>
        <w:tc>
          <w:tcPr>
            <w:tcW w:w="1139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108</w:t>
            </w:r>
          </w:p>
        </w:tc>
      </w:tr>
      <w:tr w:rsidR="00E85559" w:rsidRPr="00A443B9" w:rsidTr="00E85559">
        <w:trPr>
          <w:trHeight w:val="300"/>
        </w:trPr>
        <w:tc>
          <w:tcPr>
            <w:tcW w:w="576" w:type="dxa"/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24</w:t>
            </w:r>
          </w:p>
        </w:tc>
        <w:tc>
          <w:tcPr>
            <w:tcW w:w="9347" w:type="dxa"/>
            <w:gridSpan w:val="8"/>
            <w:shd w:val="clear" w:color="000000" w:fill="FFFFFF"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2021 рік</w:t>
            </w:r>
          </w:p>
        </w:tc>
      </w:tr>
      <w:tr w:rsidR="00E85559" w:rsidRPr="00A443B9" w:rsidTr="00E85559">
        <w:trPr>
          <w:trHeight w:val="810"/>
        </w:trPr>
        <w:tc>
          <w:tcPr>
            <w:tcW w:w="576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25</w:t>
            </w:r>
          </w:p>
        </w:tc>
        <w:tc>
          <w:tcPr>
            <w:tcW w:w="1551" w:type="dxa"/>
            <w:shd w:val="clear" w:color="000000" w:fill="FFFFFF"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Централізоване  водопостачання</w:t>
            </w:r>
          </w:p>
        </w:tc>
        <w:tc>
          <w:tcPr>
            <w:tcW w:w="1002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9,87</w:t>
            </w:r>
          </w:p>
        </w:tc>
        <w:tc>
          <w:tcPr>
            <w:tcW w:w="1332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11,59</w:t>
            </w:r>
          </w:p>
        </w:tc>
        <w:tc>
          <w:tcPr>
            <w:tcW w:w="1818" w:type="dxa"/>
            <w:vMerge w:val="restart"/>
            <w:shd w:val="clear" w:color="000000" w:fill="FFFFFF"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Постанови НКРЕКП №2499 від 16.12.2020р. Введено в дію 01.01.2021р. </w:t>
            </w:r>
          </w:p>
        </w:tc>
        <w:tc>
          <w:tcPr>
            <w:tcW w:w="1114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11,84</w:t>
            </w:r>
          </w:p>
        </w:tc>
        <w:tc>
          <w:tcPr>
            <w:tcW w:w="1391" w:type="dxa"/>
            <w:gridSpan w:val="2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98</w:t>
            </w:r>
          </w:p>
        </w:tc>
        <w:tc>
          <w:tcPr>
            <w:tcW w:w="1139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98</w:t>
            </w:r>
          </w:p>
        </w:tc>
      </w:tr>
      <w:tr w:rsidR="00E85559" w:rsidRPr="00A443B9" w:rsidTr="00E85559">
        <w:trPr>
          <w:trHeight w:val="495"/>
        </w:trPr>
        <w:tc>
          <w:tcPr>
            <w:tcW w:w="576" w:type="dxa"/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26</w:t>
            </w:r>
          </w:p>
        </w:tc>
        <w:tc>
          <w:tcPr>
            <w:tcW w:w="1551" w:type="dxa"/>
            <w:shd w:val="clear" w:color="000000" w:fill="FFFFFF"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Централізоване  водовідведення</w:t>
            </w:r>
          </w:p>
        </w:tc>
        <w:tc>
          <w:tcPr>
            <w:tcW w:w="1002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9,17</w:t>
            </w:r>
          </w:p>
        </w:tc>
        <w:tc>
          <w:tcPr>
            <w:tcW w:w="1332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13,66</w:t>
            </w:r>
          </w:p>
        </w:tc>
        <w:tc>
          <w:tcPr>
            <w:tcW w:w="1818" w:type="dxa"/>
            <w:vMerge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</w:p>
        </w:tc>
        <w:tc>
          <w:tcPr>
            <w:tcW w:w="1114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11,00</w:t>
            </w:r>
          </w:p>
        </w:tc>
        <w:tc>
          <w:tcPr>
            <w:tcW w:w="1391" w:type="dxa"/>
            <w:gridSpan w:val="2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124</w:t>
            </w:r>
          </w:p>
        </w:tc>
        <w:tc>
          <w:tcPr>
            <w:tcW w:w="1139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124</w:t>
            </w:r>
          </w:p>
        </w:tc>
      </w:tr>
      <w:tr w:rsidR="00E85559" w:rsidRPr="00A443B9" w:rsidTr="00E85559">
        <w:trPr>
          <w:trHeight w:val="300"/>
        </w:trPr>
        <w:tc>
          <w:tcPr>
            <w:tcW w:w="576" w:type="dxa"/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27</w:t>
            </w:r>
          </w:p>
        </w:tc>
        <w:tc>
          <w:tcPr>
            <w:tcW w:w="9347" w:type="dxa"/>
            <w:gridSpan w:val="8"/>
            <w:shd w:val="clear" w:color="000000" w:fill="FFFFFF"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2022 рік</w:t>
            </w:r>
          </w:p>
        </w:tc>
      </w:tr>
      <w:tr w:rsidR="00E85559" w:rsidRPr="00A443B9" w:rsidTr="00E85559">
        <w:trPr>
          <w:trHeight w:val="720"/>
        </w:trPr>
        <w:tc>
          <w:tcPr>
            <w:tcW w:w="576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28</w:t>
            </w:r>
          </w:p>
        </w:tc>
        <w:tc>
          <w:tcPr>
            <w:tcW w:w="1551" w:type="dxa"/>
            <w:shd w:val="clear" w:color="000000" w:fill="FFFFFF"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Централізоване  водопостачання</w:t>
            </w:r>
          </w:p>
        </w:tc>
        <w:tc>
          <w:tcPr>
            <w:tcW w:w="1002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12,33</w:t>
            </w:r>
          </w:p>
        </w:tc>
        <w:tc>
          <w:tcPr>
            <w:tcW w:w="1332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12,95</w:t>
            </w:r>
          </w:p>
        </w:tc>
        <w:tc>
          <w:tcPr>
            <w:tcW w:w="1818" w:type="dxa"/>
            <w:vMerge w:val="restart"/>
            <w:shd w:val="clear" w:color="000000" w:fill="FFFFFF"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Постанови НКРЕКП №2880 від 22.12.2021р. </w:t>
            </w: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lastRenderedPageBreak/>
              <w:t xml:space="preserve">Введено в дію 01.01.2022р. </w:t>
            </w:r>
          </w:p>
        </w:tc>
        <w:tc>
          <w:tcPr>
            <w:tcW w:w="1114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lastRenderedPageBreak/>
              <w:t>14,80</w:t>
            </w:r>
          </w:p>
        </w:tc>
        <w:tc>
          <w:tcPr>
            <w:tcW w:w="1391" w:type="dxa"/>
            <w:gridSpan w:val="2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88</w:t>
            </w:r>
          </w:p>
        </w:tc>
        <w:tc>
          <w:tcPr>
            <w:tcW w:w="1139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88</w:t>
            </w:r>
          </w:p>
        </w:tc>
      </w:tr>
      <w:tr w:rsidR="00E85559" w:rsidRPr="00A443B9" w:rsidTr="00E85559">
        <w:trPr>
          <w:trHeight w:val="495"/>
        </w:trPr>
        <w:tc>
          <w:tcPr>
            <w:tcW w:w="576" w:type="dxa"/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lastRenderedPageBreak/>
              <w:t>29</w:t>
            </w:r>
          </w:p>
        </w:tc>
        <w:tc>
          <w:tcPr>
            <w:tcW w:w="1551" w:type="dxa"/>
            <w:shd w:val="clear" w:color="000000" w:fill="FFFFFF"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Централізоване  водовідведення</w:t>
            </w:r>
          </w:p>
        </w:tc>
        <w:tc>
          <w:tcPr>
            <w:tcW w:w="1002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10,11</w:t>
            </w:r>
          </w:p>
        </w:tc>
        <w:tc>
          <w:tcPr>
            <w:tcW w:w="1332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15,29</w:t>
            </w:r>
          </w:p>
        </w:tc>
        <w:tc>
          <w:tcPr>
            <w:tcW w:w="1818" w:type="dxa"/>
            <w:vMerge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</w:p>
        </w:tc>
        <w:tc>
          <w:tcPr>
            <w:tcW w:w="1114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12,13</w:t>
            </w:r>
          </w:p>
        </w:tc>
        <w:tc>
          <w:tcPr>
            <w:tcW w:w="1391" w:type="dxa"/>
            <w:gridSpan w:val="2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126</w:t>
            </w:r>
          </w:p>
        </w:tc>
        <w:tc>
          <w:tcPr>
            <w:tcW w:w="1139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126</w:t>
            </w:r>
          </w:p>
        </w:tc>
      </w:tr>
      <w:tr w:rsidR="00E85559" w:rsidRPr="00A443B9" w:rsidTr="00E85559">
        <w:trPr>
          <w:trHeight w:val="300"/>
        </w:trPr>
        <w:tc>
          <w:tcPr>
            <w:tcW w:w="576" w:type="dxa"/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30</w:t>
            </w:r>
          </w:p>
        </w:tc>
        <w:tc>
          <w:tcPr>
            <w:tcW w:w="9347" w:type="dxa"/>
            <w:gridSpan w:val="8"/>
            <w:shd w:val="clear" w:color="000000" w:fill="FFFFFF"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2023 рік</w:t>
            </w:r>
          </w:p>
        </w:tc>
      </w:tr>
      <w:tr w:rsidR="00E85559" w:rsidRPr="00A443B9" w:rsidTr="00E85559">
        <w:trPr>
          <w:trHeight w:val="720"/>
        </w:trPr>
        <w:tc>
          <w:tcPr>
            <w:tcW w:w="576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31</w:t>
            </w:r>
          </w:p>
        </w:tc>
        <w:tc>
          <w:tcPr>
            <w:tcW w:w="1551" w:type="dxa"/>
            <w:shd w:val="clear" w:color="000000" w:fill="FFFFFF"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Централізоване  водопостачання</w:t>
            </w:r>
          </w:p>
        </w:tc>
        <w:tc>
          <w:tcPr>
            <w:tcW w:w="1002" w:type="dxa"/>
            <w:shd w:val="clear" w:color="000000" w:fill="FFFFFF"/>
            <w:noWrap/>
            <w:vAlign w:val="bottom"/>
            <w:hideMark/>
          </w:tcPr>
          <w:p w:rsidR="00E85559" w:rsidRPr="005D1217" w:rsidRDefault="005D1217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5D1217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13,72</w:t>
            </w:r>
          </w:p>
        </w:tc>
        <w:tc>
          <w:tcPr>
            <w:tcW w:w="1332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12,95</w:t>
            </w:r>
          </w:p>
        </w:tc>
        <w:tc>
          <w:tcPr>
            <w:tcW w:w="1818" w:type="dxa"/>
            <w:vMerge w:val="restart"/>
            <w:shd w:val="clear" w:color="000000" w:fill="FFFFFF"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Постанови НКРЕКП №2880 від 22.12.2021р. Введено в дію 01.01.2022р. </w:t>
            </w:r>
          </w:p>
        </w:tc>
        <w:tc>
          <w:tcPr>
            <w:tcW w:w="1114" w:type="dxa"/>
            <w:shd w:val="clear" w:color="000000" w:fill="FFFFFF"/>
            <w:noWrap/>
            <w:vAlign w:val="bottom"/>
            <w:hideMark/>
          </w:tcPr>
          <w:p w:rsidR="00E85559" w:rsidRPr="005D1217" w:rsidRDefault="005D1217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5D1217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16,47</w:t>
            </w:r>
          </w:p>
        </w:tc>
        <w:tc>
          <w:tcPr>
            <w:tcW w:w="1391" w:type="dxa"/>
            <w:gridSpan w:val="2"/>
            <w:shd w:val="clear" w:color="000000" w:fill="FFFFFF"/>
            <w:noWrap/>
            <w:vAlign w:val="bottom"/>
            <w:hideMark/>
          </w:tcPr>
          <w:p w:rsidR="00E85559" w:rsidRPr="007370B2" w:rsidRDefault="007370B2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7370B2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78</w:t>
            </w:r>
          </w:p>
        </w:tc>
        <w:tc>
          <w:tcPr>
            <w:tcW w:w="1139" w:type="dxa"/>
            <w:shd w:val="clear" w:color="000000" w:fill="FFFFFF"/>
            <w:noWrap/>
            <w:vAlign w:val="bottom"/>
            <w:hideMark/>
          </w:tcPr>
          <w:p w:rsidR="00E85559" w:rsidRPr="007370B2" w:rsidRDefault="007370B2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7370B2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78</w:t>
            </w:r>
          </w:p>
        </w:tc>
      </w:tr>
      <w:tr w:rsidR="00E85559" w:rsidRPr="00A443B9" w:rsidTr="00E85559">
        <w:trPr>
          <w:trHeight w:val="495"/>
        </w:trPr>
        <w:tc>
          <w:tcPr>
            <w:tcW w:w="576" w:type="dxa"/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32</w:t>
            </w:r>
          </w:p>
        </w:tc>
        <w:tc>
          <w:tcPr>
            <w:tcW w:w="1551" w:type="dxa"/>
            <w:shd w:val="clear" w:color="000000" w:fill="FFFFFF"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Централізоване  водовідведення</w:t>
            </w:r>
          </w:p>
        </w:tc>
        <w:tc>
          <w:tcPr>
            <w:tcW w:w="1002" w:type="dxa"/>
            <w:shd w:val="clear" w:color="000000" w:fill="FFFFFF"/>
            <w:noWrap/>
            <w:vAlign w:val="bottom"/>
            <w:hideMark/>
          </w:tcPr>
          <w:p w:rsidR="00E85559" w:rsidRPr="005D1217" w:rsidRDefault="005D1217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5D1217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12,19</w:t>
            </w:r>
          </w:p>
        </w:tc>
        <w:tc>
          <w:tcPr>
            <w:tcW w:w="1332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15,29</w:t>
            </w:r>
          </w:p>
        </w:tc>
        <w:tc>
          <w:tcPr>
            <w:tcW w:w="1818" w:type="dxa"/>
            <w:vMerge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</w:p>
        </w:tc>
        <w:tc>
          <w:tcPr>
            <w:tcW w:w="1114" w:type="dxa"/>
            <w:shd w:val="clear" w:color="000000" w:fill="FFFFFF"/>
            <w:noWrap/>
            <w:vAlign w:val="bottom"/>
            <w:hideMark/>
          </w:tcPr>
          <w:p w:rsidR="00E85559" w:rsidRPr="005D1217" w:rsidRDefault="005D1217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5D1217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14,63</w:t>
            </w:r>
          </w:p>
        </w:tc>
        <w:tc>
          <w:tcPr>
            <w:tcW w:w="1391" w:type="dxa"/>
            <w:gridSpan w:val="2"/>
            <w:shd w:val="clear" w:color="000000" w:fill="FFFFFF"/>
            <w:noWrap/>
            <w:vAlign w:val="bottom"/>
            <w:hideMark/>
          </w:tcPr>
          <w:p w:rsidR="00E85559" w:rsidRPr="00A443B9" w:rsidRDefault="00E85559" w:rsidP="00D455B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10</w:t>
            </w:r>
            <w:r w:rsidR="00D455BB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4</w:t>
            </w:r>
          </w:p>
        </w:tc>
        <w:tc>
          <w:tcPr>
            <w:tcW w:w="1139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D455B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10</w:t>
            </w:r>
            <w:r w:rsidR="00D455BB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4</w:t>
            </w:r>
          </w:p>
        </w:tc>
      </w:tr>
      <w:tr w:rsidR="00D455BB" w:rsidRPr="00A443B9" w:rsidTr="008F7938">
        <w:trPr>
          <w:trHeight w:val="359"/>
        </w:trPr>
        <w:tc>
          <w:tcPr>
            <w:tcW w:w="576" w:type="dxa"/>
            <w:shd w:val="clear" w:color="000000" w:fill="FFFFFF"/>
            <w:noWrap/>
            <w:vAlign w:val="center"/>
            <w:hideMark/>
          </w:tcPr>
          <w:p w:rsidR="00D455BB" w:rsidRPr="00A443B9" w:rsidRDefault="00D455BB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33</w:t>
            </w:r>
          </w:p>
        </w:tc>
        <w:tc>
          <w:tcPr>
            <w:tcW w:w="9347" w:type="dxa"/>
            <w:gridSpan w:val="8"/>
            <w:shd w:val="clear" w:color="000000" w:fill="FFFFFF"/>
            <w:vAlign w:val="bottom"/>
            <w:hideMark/>
          </w:tcPr>
          <w:p w:rsidR="00D455BB" w:rsidRPr="00A443B9" w:rsidRDefault="00D455BB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План на 2023 рік</w:t>
            </w:r>
          </w:p>
        </w:tc>
      </w:tr>
      <w:tr w:rsidR="008632AA" w:rsidRPr="00A443B9" w:rsidTr="00725418">
        <w:trPr>
          <w:trHeight w:val="495"/>
        </w:trPr>
        <w:tc>
          <w:tcPr>
            <w:tcW w:w="576" w:type="dxa"/>
            <w:shd w:val="clear" w:color="000000" w:fill="FFFFFF"/>
            <w:noWrap/>
            <w:vAlign w:val="bottom"/>
            <w:hideMark/>
          </w:tcPr>
          <w:p w:rsidR="008632AA" w:rsidRPr="00A443B9" w:rsidRDefault="008632AA" w:rsidP="00D455B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3</w:t>
            </w:r>
            <w:r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4</w:t>
            </w:r>
          </w:p>
        </w:tc>
        <w:tc>
          <w:tcPr>
            <w:tcW w:w="1551" w:type="dxa"/>
            <w:shd w:val="clear" w:color="000000" w:fill="FFFFFF"/>
            <w:vAlign w:val="bottom"/>
            <w:hideMark/>
          </w:tcPr>
          <w:p w:rsidR="008632AA" w:rsidRPr="00A443B9" w:rsidRDefault="008632AA" w:rsidP="00725418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Централізоване  водопостачання</w:t>
            </w:r>
          </w:p>
        </w:tc>
        <w:tc>
          <w:tcPr>
            <w:tcW w:w="1002" w:type="dxa"/>
            <w:shd w:val="clear" w:color="000000" w:fill="FFFFFF"/>
            <w:noWrap/>
            <w:vAlign w:val="bottom"/>
            <w:hideMark/>
          </w:tcPr>
          <w:p w:rsidR="008632AA" w:rsidRPr="00A443B9" w:rsidRDefault="008632AA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10,79</w:t>
            </w:r>
          </w:p>
        </w:tc>
        <w:tc>
          <w:tcPr>
            <w:tcW w:w="1332" w:type="dxa"/>
            <w:shd w:val="clear" w:color="000000" w:fill="FFFFFF"/>
            <w:noWrap/>
            <w:vAlign w:val="bottom"/>
            <w:hideMark/>
          </w:tcPr>
          <w:p w:rsidR="008632AA" w:rsidRPr="00A443B9" w:rsidRDefault="008632AA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12,95</w:t>
            </w:r>
          </w:p>
        </w:tc>
        <w:tc>
          <w:tcPr>
            <w:tcW w:w="1818" w:type="dxa"/>
            <w:vMerge w:val="restart"/>
            <w:vAlign w:val="center"/>
            <w:hideMark/>
          </w:tcPr>
          <w:p w:rsidR="008632AA" w:rsidRPr="00A443B9" w:rsidRDefault="008632AA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Постанови НКРЕКП №2880 від 22.12.2021р. Введено в дію 01.01.2022р. </w:t>
            </w:r>
          </w:p>
        </w:tc>
        <w:tc>
          <w:tcPr>
            <w:tcW w:w="1114" w:type="dxa"/>
            <w:shd w:val="clear" w:color="000000" w:fill="FFFFFF"/>
            <w:noWrap/>
            <w:vAlign w:val="bottom"/>
            <w:hideMark/>
          </w:tcPr>
          <w:p w:rsidR="008632AA" w:rsidRPr="00A443B9" w:rsidRDefault="008632AA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12,95</w:t>
            </w:r>
          </w:p>
        </w:tc>
        <w:tc>
          <w:tcPr>
            <w:tcW w:w="1391" w:type="dxa"/>
            <w:gridSpan w:val="2"/>
            <w:shd w:val="clear" w:color="000000" w:fill="FFFFFF"/>
            <w:noWrap/>
            <w:vAlign w:val="bottom"/>
            <w:hideMark/>
          </w:tcPr>
          <w:p w:rsidR="008632AA" w:rsidRPr="00A443B9" w:rsidRDefault="008632AA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100</w:t>
            </w:r>
          </w:p>
        </w:tc>
        <w:tc>
          <w:tcPr>
            <w:tcW w:w="1139" w:type="dxa"/>
            <w:shd w:val="clear" w:color="000000" w:fill="FFFFFF"/>
            <w:noWrap/>
            <w:vAlign w:val="bottom"/>
            <w:hideMark/>
          </w:tcPr>
          <w:p w:rsidR="008632AA" w:rsidRPr="00A443B9" w:rsidRDefault="008632AA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100</w:t>
            </w:r>
          </w:p>
        </w:tc>
      </w:tr>
      <w:tr w:rsidR="008632AA" w:rsidRPr="00A443B9" w:rsidTr="00E85559">
        <w:trPr>
          <w:trHeight w:val="495"/>
        </w:trPr>
        <w:tc>
          <w:tcPr>
            <w:tcW w:w="576" w:type="dxa"/>
            <w:shd w:val="clear" w:color="000000" w:fill="FFFFFF"/>
            <w:noWrap/>
            <w:vAlign w:val="center"/>
            <w:hideMark/>
          </w:tcPr>
          <w:p w:rsidR="008632AA" w:rsidRPr="00A443B9" w:rsidRDefault="008632AA" w:rsidP="00D455B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3</w:t>
            </w:r>
            <w:r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5</w:t>
            </w:r>
          </w:p>
        </w:tc>
        <w:tc>
          <w:tcPr>
            <w:tcW w:w="1551" w:type="dxa"/>
            <w:shd w:val="clear" w:color="000000" w:fill="FFFFFF"/>
            <w:vAlign w:val="bottom"/>
            <w:hideMark/>
          </w:tcPr>
          <w:p w:rsidR="008632AA" w:rsidRPr="00A443B9" w:rsidRDefault="008632AA" w:rsidP="00725418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Централізоване  водовідведення</w:t>
            </w:r>
          </w:p>
        </w:tc>
        <w:tc>
          <w:tcPr>
            <w:tcW w:w="1002" w:type="dxa"/>
            <w:shd w:val="clear" w:color="000000" w:fill="FFFFFF"/>
            <w:noWrap/>
            <w:vAlign w:val="bottom"/>
            <w:hideMark/>
          </w:tcPr>
          <w:p w:rsidR="008632AA" w:rsidRPr="00A443B9" w:rsidRDefault="008632AA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12,74</w:t>
            </w:r>
          </w:p>
        </w:tc>
        <w:tc>
          <w:tcPr>
            <w:tcW w:w="1332" w:type="dxa"/>
            <w:shd w:val="clear" w:color="000000" w:fill="FFFFFF"/>
            <w:noWrap/>
            <w:vAlign w:val="bottom"/>
            <w:hideMark/>
          </w:tcPr>
          <w:p w:rsidR="008632AA" w:rsidRPr="00A443B9" w:rsidRDefault="008632AA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15,29</w:t>
            </w:r>
          </w:p>
        </w:tc>
        <w:tc>
          <w:tcPr>
            <w:tcW w:w="1818" w:type="dxa"/>
            <w:vMerge/>
            <w:vAlign w:val="center"/>
            <w:hideMark/>
          </w:tcPr>
          <w:p w:rsidR="008632AA" w:rsidRPr="00A443B9" w:rsidRDefault="008632AA" w:rsidP="00725418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</w:p>
        </w:tc>
        <w:tc>
          <w:tcPr>
            <w:tcW w:w="1114" w:type="dxa"/>
            <w:shd w:val="clear" w:color="000000" w:fill="FFFFFF"/>
            <w:noWrap/>
            <w:vAlign w:val="bottom"/>
            <w:hideMark/>
          </w:tcPr>
          <w:p w:rsidR="008632AA" w:rsidRPr="00A443B9" w:rsidRDefault="008632AA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15,29</w:t>
            </w:r>
          </w:p>
        </w:tc>
        <w:tc>
          <w:tcPr>
            <w:tcW w:w="1391" w:type="dxa"/>
            <w:gridSpan w:val="2"/>
            <w:shd w:val="clear" w:color="000000" w:fill="FFFFFF"/>
            <w:noWrap/>
            <w:vAlign w:val="bottom"/>
            <w:hideMark/>
          </w:tcPr>
          <w:p w:rsidR="008632AA" w:rsidRPr="00A443B9" w:rsidRDefault="008632AA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100</w:t>
            </w:r>
          </w:p>
        </w:tc>
        <w:tc>
          <w:tcPr>
            <w:tcW w:w="1139" w:type="dxa"/>
            <w:shd w:val="clear" w:color="000000" w:fill="FFFFFF"/>
            <w:noWrap/>
            <w:vAlign w:val="bottom"/>
            <w:hideMark/>
          </w:tcPr>
          <w:p w:rsidR="008632AA" w:rsidRPr="00A443B9" w:rsidRDefault="008632AA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100</w:t>
            </w:r>
          </w:p>
        </w:tc>
      </w:tr>
    </w:tbl>
    <w:p w:rsidR="00E85559" w:rsidRDefault="00E85559" w:rsidP="00C8205D">
      <w:pPr>
        <w:pStyle w:val="11"/>
        <w:tabs>
          <w:tab w:val="left" w:pos="1393"/>
        </w:tabs>
        <w:spacing w:before="0"/>
        <w:ind w:left="709" w:right="408"/>
        <w:rPr>
          <w:lang w:val="uk-UA"/>
        </w:rPr>
      </w:pPr>
      <w:r w:rsidRPr="000C3DE6">
        <w:rPr>
          <w:lang w:val="uk-UA"/>
        </w:rPr>
        <w:t>4.6</w:t>
      </w:r>
      <w:r w:rsidRPr="00A443B9">
        <w:rPr>
          <w:lang w:val="uk-UA"/>
        </w:rPr>
        <w:t>. Динаміка доходів, витрат, прибутковості/збитковості та рівня рентабельності підприємства за 5 останніх</w:t>
      </w:r>
      <w:r w:rsidRPr="00A443B9">
        <w:rPr>
          <w:spacing w:val="-3"/>
          <w:lang w:val="uk-UA"/>
        </w:rPr>
        <w:t xml:space="preserve"> </w:t>
      </w:r>
      <w:r w:rsidRPr="00A443B9">
        <w:rPr>
          <w:lang w:val="uk-UA"/>
        </w:rPr>
        <w:t>років</w:t>
      </w:r>
    </w:p>
    <w:tbl>
      <w:tblPr>
        <w:tblW w:w="9644" w:type="dxa"/>
        <w:tblInd w:w="103" w:type="dxa"/>
        <w:tblLook w:val="04A0" w:firstRow="1" w:lastRow="0" w:firstColumn="1" w:lastColumn="0" w:noHBand="0" w:noVBand="1"/>
      </w:tblPr>
      <w:tblGrid>
        <w:gridCol w:w="434"/>
        <w:gridCol w:w="2123"/>
        <w:gridCol w:w="1503"/>
        <w:gridCol w:w="1474"/>
        <w:gridCol w:w="1417"/>
        <w:gridCol w:w="1418"/>
        <w:gridCol w:w="1275"/>
      </w:tblGrid>
      <w:tr w:rsidR="00725418" w:rsidRPr="00A443B9" w:rsidTr="00C07CE5">
        <w:trPr>
          <w:trHeight w:val="480"/>
        </w:trPr>
        <w:tc>
          <w:tcPr>
            <w:tcW w:w="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25418" w:rsidRPr="00A443B9" w:rsidRDefault="00725418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№ з/п</w:t>
            </w:r>
          </w:p>
        </w:tc>
        <w:tc>
          <w:tcPr>
            <w:tcW w:w="21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Показники</w:t>
            </w:r>
          </w:p>
        </w:tc>
        <w:tc>
          <w:tcPr>
            <w:tcW w:w="15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2019 рік</w:t>
            </w:r>
          </w:p>
        </w:tc>
        <w:tc>
          <w:tcPr>
            <w:tcW w:w="14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2020 рік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2021 рік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2022 рік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2023 рік</w:t>
            </w:r>
          </w:p>
        </w:tc>
      </w:tr>
      <w:tr w:rsidR="00725418" w:rsidRPr="00A443B9" w:rsidTr="00C07CE5">
        <w:trPr>
          <w:trHeight w:val="300"/>
        </w:trPr>
        <w:tc>
          <w:tcPr>
            <w:tcW w:w="4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</w:t>
            </w:r>
          </w:p>
        </w:tc>
        <w:tc>
          <w:tcPr>
            <w:tcW w:w="2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C8205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Доходи всього, </w:t>
            </w:r>
          </w:p>
        </w:tc>
        <w:tc>
          <w:tcPr>
            <w:tcW w:w="1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163 434,88   </w:t>
            </w:r>
          </w:p>
        </w:tc>
        <w:tc>
          <w:tcPr>
            <w:tcW w:w="1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191 048,57   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223 649,98  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265 409,47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25418" w:rsidRPr="00975ED0" w:rsidRDefault="00725418" w:rsidP="00975ED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975ED0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282 263,76   </w:t>
            </w:r>
          </w:p>
        </w:tc>
      </w:tr>
      <w:tr w:rsidR="00725418" w:rsidRPr="00A443B9" w:rsidTr="00C07CE5">
        <w:trPr>
          <w:trHeight w:val="480"/>
        </w:trPr>
        <w:tc>
          <w:tcPr>
            <w:tcW w:w="4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2</w:t>
            </w:r>
          </w:p>
        </w:tc>
        <w:tc>
          <w:tcPr>
            <w:tcW w:w="2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25418" w:rsidRPr="00A443B9" w:rsidRDefault="00725418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від основної діяльності, в т.ч.</w:t>
            </w:r>
          </w:p>
        </w:tc>
        <w:tc>
          <w:tcPr>
            <w:tcW w:w="1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153 993,71   </w:t>
            </w:r>
          </w:p>
        </w:tc>
        <w:tc>
          <w:tcPr>
            <w:tcW w:w="1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181 787,84   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213 577,59  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234 314,43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25418" w:rsidRPr="00975ED0" w:rsidRDefault="00725418" w:rsidP="00975ED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975ED0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243 332,43   </w:t>
            </w:r>
          </w:p>
        </w:tc>
      </w:tr>
      <w:tr w:rsidR="00725418" w:rsidRPr="00A443B9" w:rsidTr="00C07CE5">
        <w:trPr>
          <w:trHeight w:val="480"/>
        </w:trPr>
        <w:tc>
          <w:tcPr>
            <w:tcW w:w="4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3</w:t>
            </w:r>
          </w:p>
        </w:tc>
        <w:tc>
          <w:tcPr>
            <w:tcW w:w="2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25418" w:rsidRPr="00A443B9" w:rsidRDefault="00725418" w:rsidP="00C8205D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централізоване водопостачання</w:t>
            </w:r>
          </w:p>
        </w:tc>
        <w:tc>
          <w:tcPr>
            <w:tcW w:w="1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64 439,17 </w:t>
            </w:r>
          </w:p>
        </w:tc>
        <w:tc>
          <w:tcPr>
            <w:tcW w:w="1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80 460,61   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91 689,11  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101 337,14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25418" w:rsidRPr="00975ED0" w:rsidRDefault="00725418" w:rsidP="00975ED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975ED0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106 027,77   </w:t>
            </w:r>
          </w:p>
        </w:tc>
      </w:tr>
      <w:tr w:rsidR="00725418" w:rsidRPr="00A443B9" w:rsidTr="00C07CE5">
        <w:trPr>
          <w:trHeight w:val="480"/>
        </w:trPr>
        <w:tc>
          <w:tcPr>
            <w:tcW w:w="4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4</w:t>
            </w:r>
          </w:p>
        </w:tc>
        <w:tc>
          <w:tcPr>
            <w:tcW w:w="2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25418" w:rsidRPr="00A443B9" w:rsidRDefault="00725418" w:rsidP="00C8205D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централізоване водовідведення</w:t>
            </w:r>
          </w:p>
        </w:tc>
        <w:tc>
          <w:tcPr>
            <w:tcW w:w="1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89 554,54   </w:t>
            </w:r>
          </w:p>
        </w:tc>
        <w:tc>
          <w:tcPr>
            <w:tcW w:w="1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101 327,23   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121 888,49  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132 977,30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25418" w:rsidRPr="00975ED0" w:rsidRDefault="00725418" w:rsidP="00975ED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975ED0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137 304,66   </w:t>
            </w:r>
          </w:p>
        </w:tc>
      </w:tr>
      <w:tr w:rsidR="00725418" w:rsidRPr="00A443B9" w:rsidTr="00C07CE5">
        <w:trPr>
          <w:trHeight w:val="480"/>
        </w:trPr>
        <w:tc>
          <w:tcPr>
            <w:tcW w:w="4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5</w:t>
            </w:r>
          </w:p>
        </w:tc>
        <w:tc>
          <w:tcPr>
            <w:tcW w:w="2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25418" w:rsidRPr="00A443B9" w:rsidRDefault="00725418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від іншої діяльності, в т.ч.</w:t>
            </w:r>
          </w:p>
        </w:tc>
        <w:tc>
          <w:tcPr>
            <w:tcW w:w="1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9 441,17   </w:t>
            </w:r>
          </w:p>
        </w:tc>
        <w:tc>
          <w:tcPr>
            <w:tcW w:w="1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9 260,73   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10 072,39  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31 095,04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25418" w:rsidRPr="00975ED0" w:rsidRDefault="00725418" w:rsidP="00975ED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975ED0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38 931,34   </w:t>
            </w:r>
          </w:p>
        </w:tc>
      </w:tr>
      <w:tr w:rsidR="00725418" w:rsidRPr="00A443B9" w:rsidTr="00C07CE5">
        <w:trPr>
          <w:trHeight w:val="480"/>
        </w:trPr>
        <w:tc>
          <w:tcPr>
            <w:tcW w:w="4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725418" w:rsidRPr="00A443B9" w:rsidRDefault="00725418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6</w:t>
            </w:r>
          </w:p>
        </w:tc>
        <w:tc>
          <w:tcPr>
            <w:tcW w:w="2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725418" w:rsidRPr="00A443B9" w:rsidRDefault="00725418" w:rsidP="00C8205D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надання інших допоміжних комерційних послуг</w:t>
            </w:r>
          </w:p>
        </w:tc>
        <w:tc>
          <w:tcPr>
            <w:tcW w:w="1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725418" w:rsidRPr="00A443B9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</w:p>
        </w:tc>
        <w:tc>
          <w:tcPr>
            <w:tcW w:w="1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725418" w:rsidRPr="00A443B9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725418" w:rsidRPr="00A443B9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725418" w:rsidRPr="00A443B9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18 279,57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975ED0" w:rsidRDefault="00975ED0" w:rsidP="00975ED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975ED0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</w:t>
            </w:r>
          </w:p>
          <w:p w:rsidR="00975ED0" w:rsidRDefault="00975ED0" w:rsidP="00975ED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975ED0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21 257,69</w:t>
            </w:r>
          </w:p>
          <w:p w:rsidR="00725418" w:rsidRPr="00975ED0" w:rsidRDefault="00725418" w:rsidP="00975ED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</w:p>
        </w:tc>
      </w:tr>
      <w:tr w:rsidR="00725418" w:rsidRPr="00A443B9" w:rsidTr="00C07CE5">
        <w:trPr>
          <w:trHeight w:val="960"/>
        </w:trPr>
        <w:tc>
          <w:tcPr>
            <w:tcW w:w="4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7</w:t>
            </w:r>
          </w:p>
        </w:tc>
        <w:tc>
          <w:tcPr>
            <w:tcW w:w="2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25418" w:rsidRPr="00A443B9" w:rsidRDefault="00725418" w:rsidP="00C8205D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ремонт і технічне обслуговування електронного й оптичного устаткування </w:t>
            </w:r>
          </w:p>
        </w:tc>
        <w:tc>
          <w:tcPr>
            <w:tcW w:w="1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   463,47   </w:t>
            </w:r>
          </w:p>
        </w:tc>
        <w:tc>
          <w:tcPr>
            <w:tcW w:w="1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   463,51   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949,49  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205,71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25418" w:rsidRPr="00975ED0" w:rsidRDefault="00975ED0" w:rsidP="00975ED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975ED0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277,82   </w:t>
            </w:r>
            <w:r w:rsidR="00725418" w:rsidRPr="00975ED0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</w:t>
            </w:r>
          </w:p>
        </w:tc>
      </w:tr>
      <w:tr w:rsidR="00725418" w:rsidRPr="00A443B9" w:rsidTr="00C07CE5">
        <w:trPr>
          <w:trHeight w:val="1440"/>
        </w:trPr>
        <w:tc>
          <w:tcPr>
            <w:tcW w:w="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8</w:t>
            </w:r>
          </w:p>
        </w:tc>
        <w:tc>
          <w:tcPr>
            <w:tcW w:w="2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25418" w:rsidRPr="00A443B9" w:rsidRDefault="00725418" w:rsidP="00C8205D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діяльність у сфері інжинірингу, геології та геодезії, надання послуг технічного консультування в цих сферах</w:t>
            </w:r>
          </w:p>
        </w:tc>
        <w:tc>
          <w:tcPr>
            <w:tcW w:w="15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   648,08   </w:t>
            </w:r>
          </w:p>
        </w:tc>
        <w:tc>
          <w:tcPr>
            <w:tcW w:w="1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   683,37   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521,97   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988,02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25418" w:rsidRPr="00975ED0" w:rsidRDefault="00725418" w:rsidP="00975ED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975ED0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1 623,69   </w:t>
            </w:r>
          </w:p>
        </w:tc>
      </w:tr>
      <w:tr w:rsidR="00725418" w:rsidRPr="00A443B9" w:rsidTr="00C07CE5">
        <w:trPr>
          <w:trHeight w:val="720"/>
        </w:trPr>
        <w:tc>
          <w:tcPr>
            <w:tcW w:w="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9</w:t>
            </w:r>
          </w:p>
        </w:tc>
        <w:tc>
          <w:tcPr>
            <w:tcW w:w="2123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25418" w:rsidRPr="00A443B9" w:rsidRDefault="00725418" w:rsidP="00C8205D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монтаж водопровідних мереж, систем опалення та кондеціонування</w:t>
            </w:r>
          </w:p>
        </w:tc>
        <w:tc>
          <w:tcPr>
            <w:tcW w:w="1503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2 000,22   </w:t>
            </w:r>
          </w:p>
        </w:tc>
        <w:tc>
          <w:tcPr>
            <w:tcW w:w="1474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1 391,23   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1 596,81   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2 414,56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25418" w:rsidRPr="00975ED0" w:rsidRDefault="00725418" w:rsidP="00975ED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975ED0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3 601,93   </w:t>
            </w:r>
          </w:p>
        </w:tc>
      </w:tr>
      <w:tr w:rsidR="00725418" w:rsidRPr="00A443B9" w:rsidTr="00C07CE5">
        <w:trPr>
          <w:trHeight w:val="780"/>
        </w:trPr>
        <w:tc>
          <w:tcPr>
            <w:tcW w:w="434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10</w:t>
            </w: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725418" w:rsidRPr="00A443B9" w:rsidRDefault="00725418" w:rsidP="00C8205D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вантажний автомобільний транспорт</w:t>
            </w:r>
          </w:p>
        </w:tc>
        <w:tc>
          <w:tcPr>
            <w:tcW w:w="1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       0,69   </w:t>
            </w: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           -     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      -     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32,27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725418" w:rsidRPr="00975ED0" w:rsidRDefault="00725418" w:rsidP="00975ED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975ED0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 58,98   </w:t>
            </w:r>
          </w:p>
        </w:tc>
      </w:tr>
      <w:tr w:rsidR="00725418" w:rsidRPr="00A443B9" w:rsidTr="00C07CE5">
        <w:trPr>
          <w:trHeight w:val="480"/>
        </w:trPr>
        <w:tc>
          <w:tcPr>
            <w:tcW w:w="4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11</w:t>
            </w: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725418" w:rsidRPr="00A443B9" w:rsidRDefault="00725418" w:rsidP="00C8205D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технічне випробування та дослідження</w:t>
            </w:r>
          </w:p>
        </w:tc>
        <w:tc>
          <w:tcPr>
            <w:tcW w:w="1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   361,70   </w:t>
            </w: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3 372,84   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473,35   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604,00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725418" w:rsidRPr="00975ED0" w:rsidRDefault="00725418" w:rsidP="00975ED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975ED0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1 008,57   </w:t>
            </w:r>
          </w:p>
        </w:tc>
      </w:tr>
      <w:tr w:rsidR="00725418" w:rsidRPr="00A443B9" w:rsidTr="00C07CE5">
        <w:trPr>
          <w:trHeight w:val="480"/>
        </w:trPr>
        <w:tc>
          <w:tcPr>
            <w:tcW w:w="4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12</w:t>
            </w: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725418" w:rsidRPr="00A443B9" w:rsidRDefault="00725418" w:rsidP="00C8205D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виробництво готової їжі та страв</w:t>
            </w:r>
          </w:p>
        </w:tc>
        <w:tc>
          <w:tcPr>
            <w:tcW w:w="1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   404,71   </w:t>
            </w: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   325,89   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335,95   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522,58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725418" w:rsidRPr="00975ED0" w:rsidRDefault="00725418" w:rsidP="00975ED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975ED0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526,79   </w:t>
            </w:r>
          </w:p>
        </w:tc>
      </w:tr>
      <w:tr w:rsidR="00725418" w:rsidRPr="00A443B9" w:rsidTr="00C07CE5">
        <w:trPr>
          <w:trHeight w:val="480"/>
        </w:trPr>
        <w:tc>
          <w:tcPr>
            <w:tcW w:w="4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13</w:t>
            </w: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725418" w:rsidRPr="00A443B9" w:rsidRDefault="00725418" w:rsidP="00C8205D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каналізація, відведення й очищення стічних вод</w:t>
            </w:r>
          </w:p>
        </w:tc>
        <w:tc>
          <w:tcPr>
            <w:tcW w:w="1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5 562,30   </w:t>
            </w: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3 023,89   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6 194,82   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8 048,32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725418" w:rsidRPr="00975ED0" w:rsidRDefault="00725418" w:rsidP="00975ED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975ED0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10 575,85   </w:t>
            </w:r>
          </w:p>
        </w:tc>
      </w:tr>
      <w:tr w:rsidR="00725418" w:rsidRPr="00A443B9" w:rsidTr="00C07CE5">
        <w:trPr>
          <w:trHeight w:val="300"/>
        </w:trPr>
        <w:tc>
          <w:tcPr>
            <w:tcW w:w="4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14</w:t>
            </w: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C8205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Витрати всього,</w:t>
            </w:r>
          </w:p>
          <w:p w:rsidR="00725418" w:rsidRPr="00A443B9" w:rsidRDefault="00725418" w:rsidP="00C8205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тис. грн.</w:t>
            </w:r>
          </w:p>
        </w:tc>
        <w:tc>
          <w:tcPr>
            <w:tcW w:w="1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173 445,47   </w:t>
            </w: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187 782,71   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200 130,12   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247 847,22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725418" w:rsidRPr="00975ED0" w:rsidRDefault="00725418" w:rsidP="00975ED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975ED0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303 974,54   </w:t>
            </w:r>
          </w:p>
        </w:tc>
      </w:tr>
      <w:tr w:rsidR="00725418" w:rsidRPr="00A443B9" w:rsidTr="00C07CE5">
        <w:trPr>
          <w:trHeight w:val="480"/>
        </w:trPr>
        <w:tc>
          <w:tcPr>
            <w:tcW w:w="4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15</w:t>
            </w: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725418" w:rsidRPr="00A443B9" w:rsidRDefault="00725418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від основної діяльності, в т.ч.</w:t>
            </w:r>
          </w:p>
        </w:tc>
        <w:tc>
          <w:tcPr>
            <w:tcW w:w="1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166 588,56   </w:t>
            </w: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181 054,73   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193 003,70   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222 693,84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725418" w:rsidRPr="00975ED0" w:rsidRDefault="00725418" w:rsidP="00975ED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975ED0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268 107,92   </w:t>
            </w:r>
          </w:p>
        </w:tc>
      </w:tr>
      <w:tr w:rsidR="00725418" w:rsidRPr="00A443B9" w:rsidTr="00C07CE5">
        <w:trPr>
          <w:trHeight w:val="480"/>
        </w:trPr>
        <w:tc>
          <w:tcPr>
            <w:tcW w:w="4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lastRenderedPageBreak/>
              <w:t>16</w:t>
            </w: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725418" w:rsidRPr="00A443B9" w:rsidRDefault="00725418" w:rsidP="00C8205D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централізоване водопостачання</w:t>
            </w:r>
          </w:p>
        </w:tc>
        <w:tc>
          <w:tcPr>
            <w:tcW w:w="1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75 646,05   </w:t>
            </w: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86 849,46   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94 076,31   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116 373,04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725418" w:rsidRPr="00975ED0" w:rsidRDefault="00725418" w:rsidP="00975ED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975ED0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135 597,16   </w:t>
            </w:r>
          </w:p>
        </w:tc>
      </w:tr>
      <w:tr w:rsidR="00725418" w:rsidRPr="00A443B9" w:rsidTr="00C07CE5">
        <w:trPr>
          <w:trHeight w:val="480"/>
        </w:trPr>
        <w:tc>
          <w:tcPr>
            <w:tcW w:w="4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17</w:t>
            </w: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725418" w:rsidRPr="00A443B9" w:rsidRDefault="00725418" w:rsidP="00C8205D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централізоване водовідведення</w:t>
            </w:r>
          </w:p>
        </w:tc>
        <w:tc>
          <w:tcPr>
            <w:tcW w:w="1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90 942,51   </w:t>
            </w: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94 205,27   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98 927,40   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106 320,80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725418" w:rsidRPr="00975ED0" w:rsidRDefault="00725418" w:rsidP="00975ED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975ED0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132 510,75   </w:t>
            </w:r>
          </w:p>
        </w:tc>
      </w:tr>
      <w:tr w:rsidR="00725418" w:rsidRPr="00A443B9" w:rsidTr="00C07CE5">
        <w:trPr>
          <w:trHeight w:val="480"/>
        </w:trPr>
        <w:tc>
          <w:tcPr>
            <w:tcW w:w="4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</w:tcPr>
          <w:p w:rsidR="00725418" w:rsidRPr="00A443B9" w:rsidRDefault="00725418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18</w:t>
            </w: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725418" w:rsidRPr="00A443B9" w:rsidRDefault="00725418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від іншої діяльності, в т.ч.</w:t>
            </w:r>
          </w:p>
        </w:tc>
        <w:tc>
          <w:tcPr>
            <w:tcW w:w="1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6 856,91   </w:t>
            </w: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6 727,98   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7 126,42   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25 153,38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725418" w:rsidRPr="00975ED0" w:rsidRDefault="00725418" w:rsidP="00975ED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975ED0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35 866,62   </w:t>
            </w:r>
          </w:p>
        </w:tc>
      </w:tr>
      <w:tr w:rsidR="00725418" w:rsidRPr="00A443B9" w:rsidTr="00C07CE5">
        <w:trPr>
          <w:trHeight w:val="480"/>
        </w:trPr>
        <w:tc>
          <w:tcPr>
            <w:tcW w:w="4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</w:tcPr>
          <w:p w:rsidR="00725418" w:rsidRPr="00A443B9" w:rsidRDefault="00725418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19</w:t>
            </w: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</w:tcPr>
          <w:p w:rsidR="00725418" w:rsidRPr="00A443B9" w:rsidRDefault="00725418" w:rsidP="00C8205D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надання інших допоміжних комерційних послуг</w:t>
            </w:r>
          </w:p>
        </w:tc>
        <w:tc>
          <w:tcPr>
            <w:tcW w:w="1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</w:tcPr>
          <w:p w:rsidR="00725418" w:rsidRPr="00A443B9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-</w:t>
            </w: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</w:tcPr>
          <w:p w:rsidR="00725418" w:rsidRPr="00A443B9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-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</w:tcPr>
          <w:p w:rsidR="00725418" w:rsidRPr="00A443B9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-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</w:tcPr>
          <w:p w:rsidR="00725418" w:rsidRPr="00A443B9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14 824,55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</w:tcPr>
          <w:p w:rsidR="00725418" w:rsidRPr="00975ED0" w:rsidRDefault="00975ED0" w:rsidP="00975ED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975ED0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20 876,27   </w:t>
            </w:r>
          </w:p>
        </w:tc>
      </w:tr>
      <w:tr w:rsidR="00725418" w:rsidRPr="00A443B9" w:rsidTr="008632AA">
        <w:trPr>
          <w:trHeight w:val="960"/>
        </w:trPr>
        <w:tc>
          <w:tcPr>
            <w:tcW w:w="434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20</w:t>
            </w:r>
          </w:p>
        </w:tc>
        <w:tc>
          <w:tcPr>
            <w:tcW w:w="2123" w:type="dxa"/>
            <w:tcBorders>
              <w:top w:val="single" w:sz="4" w:space="0" w:color="000000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25418" w:rsidRPr="00A443B9" w:rsidRDefault="00725418" w:rsidP="00C8205D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ремонт і технічне обслуговування електронного й оптичного устаткування </w:t>
            </w:r>
          </w:p>
        </w:tc>
        <w:tc>
          <w:tcPr>
            <w:tcW w:w="1503" w:type="dxa"/>
            <w:tcBorders>
              <w:top w:val="single" w:sz="4" w:space="0" w:color="000000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   426,22   </w:t>
            </w:r>
          </w:p>
        </w:tc>
        <w:tc>
          <w:tcPr>
            <w:tcW w:w="1474" w:type="dxa"/>
            <w:tcBorders>
              <w:top w:val="single" w:sz="4" w:space="0" w:color="000000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   375,92   </w:t>
            </w:r>
          </w:p>
        </w:tc>
        <w:tc>
          <w:tcPr>
            <w:tcW w:w="1417" w:type="dxa"/>
            <w:tcBorders>
              <w:top w:val="single" w:sz="4" w:space="0" w:color="000000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865,80   </w:t>
            </w:r>
          </w:p>
        </w:tc>
        <w:tc>
          <w:tcPr>
            <w:tcW w:w="1418" w:type="dxa"/>
            <w:tcBorders>
              <w:top w:val="single" w:sz="4" w:space="0" w:color="000000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160,47</w:t>
            </w:r>
          </w:p>
        </w:tc>
        <w:tc>
          <w:tcPr>
            <w:tcW w:w="1275" w:type="dxa"/>
            <w:tcBorders>
              <w:top w:val="single" w:sz="4" w:space="0" w:color="000000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25418" w:rsidRPr="00975ED0" w:rsidRDefault="00975ED0" w:rsidP="00975ED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187,91</w:t>
            </w:r>
          </w:p>
        </w:tc>
      </w:tr>
      <w:tr w:rsidR="00725418" w:rsidRPr="00A443B9" w:rsidTr="008632AA">
        <w:trPr>
          <w:trHeight w:val="1740"/>
        </w:trPr>
        <w:tc>
          <w:tcPr>
            <w:tcW w:w="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21</w:t>
            </w:r>
          </w:p>
        </w:tc>
        <w:tc>
          <w:tcPr>
            <w:tcW w:w="2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25418" w:rsidRPr="00A443B9" w:rsidRDefault="00725418" w:rsidP="00C8205D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діяльність у сфері інжинірингу, геології та геодезії, надання послуг технічного консультування в цих сферах</w:t>
            </w:r>
          </w:p>
        </w:tc>
        <w:tc>
          <w:tcPr>
            <w:tcW w:w="15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   593,69   </w:t>
            </w:r>
          </w:p>
        </w:tc>
        <w:tc>
          <w:tcPr>
            <w:tcW w:w="1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   635,55   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458,17   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903,81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25418" w:rsidRPr="00975ED0" w:rsidRDefault="00725418" w:rsidP="00975ED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975ED0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1 454,87   </w:t>
            </w:r>
          </w:p>
        </w:tc>
      </w:tr>
      <w:tr w:rsidR="00725418" w:rsidRPr="00A443B9" w:rsidTr="008632AA">
        <w:trPr>
          <w:trHeight w:val="720"/>
        </w:trPr>
        <w:tc>
          <w:tcPr>
            <w:tcW w:w="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22</w:t>
            </w:r>
          </w:p>
        </w:tc>
        <w:tc>
          <w:tcPr>
            <w:tcW w:w="2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25418" w:rsidRPr="00A443B9" w:rsidRDefault="00725418" w:rsidP="00C8205D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монтаж водопровідних мереж, систем опалення та кондеціонування</w:t>
            </w:r>
          </w:p>
        </w:tc>
        <w:tc>
          <w:tcPr>
            <w:tcW w:w="15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1 891,56   </w:t>
            </w:r>
          </w:p>
        </w:tc>
        <w:tc>
          <w:tcPr>
            <w:tcW w:w="1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1 628,16   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1 774,60   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2 565,72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25418" w:rsidRPr="00975ED0" w:rsidRDefault="00725418" w:rsidP="00975ED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975ED0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2 909,40   </w:t>
            </w:r>
          </w:p>
        </w:tc>
      </w:tr>
      <w:tr w:rsidR="00725418" w:rsidRPr="00A443B9" w:rsidTr="00C07CE5">
        <w:trPr>
          <w:trHeight w:val="720"/>
        </w:trPr>
        <w:tc>
          <w:tcPr>
            <w:tcW w:w="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23</w:t>
            </w:r>
          </w:p>
        </w:tc>
        <w:tc>
          <w:tcPr>
            <w:tcW w:w="2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25418" w:rsidRPr="00A443B9" w:rsidRDefault="00725418" w:rsidP="00C8205D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вантажний автомобільний транспорт</w:t>
            </w:r>
          </w:p>
        </w:tc>
        <w:tc>
          <w:tcPr>
            <w:tcW w:w="15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       0,53   </w:t>
            </w:r>
          </w:p>
        </w:tc>
        <w:tc>
          <w:tcPr>
            <w:tcW w:w="1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           -     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      -     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28,14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25418" w:rsidRPr="00975ED0" w:rsidRDefault="00725418" w:rsidP="00975ED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975ED0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 51,60   </w:t>
            </w:r>
          </w:p>
        </w:tc>
      </w:tr>
      <w:tr w:rsidR="00725418" w:rsidRPr="00A443B9" w:rsidTr="00C07CE5">
        <w:trPr>
          <w:trHeight w:val="480"/>
        </w:trPr>
        <w:tc>
          <w:tcPr>
            <w:tcW w:w="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24</w:t>
            </w:r>
          </w:p>
        </w:tc>
        <w:tc>
          <w:tcPr>
            <w:tcW w:w="2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25418" w:rsidRPr="00A443B9" w:rsidRDefault="00725418" w:rsidP="00C8205D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технічне випробування та дослідження</w:t>
            </w:r>
          </w:p>
        </w:tc>
        <w:tc>
          <w:tcPr>
            <w:tcW w:w="15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   318,34   </w:t>
            </w:r>
          </w:p>
        </w:tc>
        <w:tc>
          <w:tcPr>
            <w:tcW w:w="1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   365,41   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394,46   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589,63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25418" w:rsidRPr="00975ED0" w:rsidRDefault="00725418" w:rsidP="00975ED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975ED0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888,58   </w:t>
            </w:r>
          </w:p>
        </w:tc>
      </w:tr>
      <w:tr w:rsidR="00725418" w:rsidRPr="00A443B9" w:rsidTr="00C07CE5">
        <w:trPr>
          <w:trHeight w:val="480"/>
        </w:trPr>
        <w:tc>
          <w:tcPr>
            <w:tcW w:w="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25</w:t>
            </w:r>
          </w:p>
        </w:tc>
        <w:tc>
          <w:tcPr>
            <w:tcW w:w="21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25418" w:rsidRPr="00A443B9" w:rsidRDefault="00725418" w:rsidP="00C8205D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виробництво готової їжі та страв</w:t>
            </w:r>
          </w:p>
        </w:tc>
        <w:tc>
          <w:tcPr>
            <w:tcW w:w="15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   559,58   </w:t>
            </w:r>
          </w:p>
        </w:tc>
        <w:tc>
          <w:tcPr>
            <w:tcW w:w="14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   530,42   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501,58   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893,30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25418" w:rsidRPr="00975ED0" w:rsidRDefault="00725418" w:rsidP="00975ED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975ED0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868,11   </w:t>
            </w:r>
          </w:p>
        </w:tc>
      </w:tr>
      <w:tr w:rsidR="00725418" w:rsidRPr="00A443B9" w:rsidTr="00C07CE5">
        <w:trPr>
          <w:trHeight w:val="480"/>
        </w:trPr>
        <w:tc>
          <w:tcPr>
            <w:tcW w:w="4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26</w:t>
            </w:r>
          </w:p>
        </w:tc>
        <w:tc>
          <w:tcPr>
            <w:tcW w:w="2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25418" w:rsidRPr="00A443B9" w:rsidRDefault="00725418" w:rsidP="00C8205D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каналізація, відведення й очищення стічних вод</w:t>
            </w:r>
          </w:p>
        </w:tc>
        <w:tc>
          <w:tcPr>
            <w:tcW w:w="1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3 066,99   </w:t>
            </w:r>
          </w:p>
        </w:tc>
        <w:tc>
          <w:tcPr>
            <w:tcW w:w="1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3 192,52   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3 131,81  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5 187,76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25418" w:rsidRPr="00975ED0" w:rsidRDefault="00725418" w:rsidP="00975ED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975ED0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8 629,88   </w:t>
            </w:r>
          </w:p>
        </w:tc>
      </w:tr>
      <w:tr w:rsidR="00725418" w:rsidRPr="00A443B9" w:rsidTr="00C07CE5">
        <w:trPr>
          <w:trHeight w:val="300"/>
        </w:trPr>
        <w:tc>
          <w:tcPr>
            <w:tcW w:w="4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25418" w:rsidRPr="00A443B9" w:rsidRDefault="00725418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27</w:t>
            </w:r>
          </w:p>
        </w:tc>
        <w:tc>
          <w:tcPr>
            <w:tcW w:w="9210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25418" w:rsidRPr="00A443B9" w:rsidRDefault="00725418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Фінансовий результат (прибуток/збиток)</w:t>
            </w:r>
          </w:p>
        </w:tc>
      </w:tr>
      <w:tr w:rsidR="00975ED0" w:rsidRPr="00A443B9" w:rsidTr="00C07CE5">
        <w:trPr>
          <w:trHeight w:val="480"/>
        </w:trPr>
        <w:tc>
          <w:tcPr>
            <w:tcW w:w="4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75ED0" w:rsidRPr="00A443B9" w:rsidRDefault="00975ED0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28</w:t>
            </w:r>
          </w:p>
        </w:tc>
        <w:tc>
          <w:tcPr>
            <w:tcW w:w="2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5ED0" w:rsidRPr="00A443B9" w:rsidRDefault="00975ED0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від основної діяльності, в т.ч.</w:t>
            </w:r>
          </w:p>
        </w:tc>
        <w:tc>
          <w:tcPr>
            <w:tcW w:w="1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75ED0" w:rsidRPr="00A443B9" w:rsidRDefault="00975ED0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-         12 594,36   </w:t>
            </w:r>
          </w:p>
        </w:tc>
        <w:tc>
          <w:tcPr>
            <w:tcW w:w="1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75ED0" w:rsidRPr="00A443B9" w:rsidRDefault="00975ED0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   733,11   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75ED0" w:rsidRPr="00A443B9" w:rsidRDefault="00975ED0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20 573,89  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75ED0" w:rsidRPr="00A443B9" w:rsidRDefault="00975ED0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11 620,60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75ED0" w:rsidRPr="00975ED0" w:rsidRDefault="00975ED0" w:rsidP="00975ED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975ED0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-     24 775,49   </w:t>
            </w:r>
          </w:p>
        </w:tc>
      </w:tr>
      <w:tr w:rsidR="00975ED0" w:rsidRPr="00A443B9" w:rsidTr="00C07CE5">
        <w:trPr>
          <w:trHeight w:val="480"/>
        </w:trPr>
        <w:tc>
          <w:tcPr>
            <w:tcW w:w="4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75ED0" w:rsidRPr="00A443B9" w:rsidRDefault="00975ED0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29</w:t>
            </w:r>
          </w:p>
        </w:tc>
        <w:tc>
          <w:tcPr>
            <w:tcW w:w="2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5ED0" w:rsidRPr="00A443B9" w:rsidRDefault="00975ED0" w:rsidP="00C8205D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централізоване водопостачання</w:t>
            </w:r>
          </w:p>
        </w:tc>
        <w:tc>
          <w:tcPr>
            <w:tcW w:w="1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75ED0" w:rsidRPr="00A443B9" w:rsidRDefault="00975ED0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-         11 206,85   </w:t>
            </w:r>
          </w:p>
        </w:tc>
        <w:tc>
          <w:tcPr>
            <w:tcW w:w="1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75ED0" w:rsidRPr="00A443B9" w:rsidRDefault="00975ED0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-           6 388,86   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75ED0" w:rsidRPr="00A443B9" w:rsidRDefault="00975ED0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-      2 387,20  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75ED0" w:rsidRPr="00A443B9" w:rsidRDefault="00975ED0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- 15 035,90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75ED0" w:rsidRPr="00975ED0" w:rsidRDefault="00975ED0" w:rsidP="00975ED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975ED0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-     29 569,40   </w:t>
            </w:r>
          </w:p>
        </w:tc>
      </w:tr>
      <w:tr w:rsidR="00975ED0" w:rsidRPr="00A443B9" w:rsidTr="00A443B9">
        <w:trPr>
          <w:trHeight w:val="480"/>
        </w:trPr>
        <w:tc>
          <w:tcPr>
            <w:tcW w:w="4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75ED0" w:rsidRPr="00A443B9" w:rsidRDefault="00975ED0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30</w:t>
            </w:r>
          </w:p>
        </w:tc>
        <w:tc>
          <w:tcPr>
            <w:tcW w:w="2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5ED0" w:rsidRPr="00A443B9" w:rsidRDefault="00975ED0" w:rsidP="00C8205D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централізоване водовідведення</w:t>
            </w:r>
          </w:p>
        </w:tc>
        <w:tc>
          <w:tcPr>
            <w:tcW w:w="1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75ED0" w:rsidRPr="00A443B9" w:rsidRDefault="00975ED0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-           1 387,51   </w:t>
            </w:r>
          </w:p>
        </w:tc>
        <w:tc>
          <w:tcPr>
            <w:tcW w:w="1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75ED0" w:rsidRPr="00A443B9" w:rsidRDefault="00975ED0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7 121,96   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75ED0" w:rsidRPr="00A443B9" w:rsidRDefault="00975ED0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22 961,09  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75ED0" w:rsidRPr="00A443B9" w:rsidRDefault="00975ED0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26 656,49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75ED0" w:rsidRPr="00975ED0" w:rsidRDefault="00975ED0" w:rsidP="00975ED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975ED0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4 793,91   </w:t>
            </w:r>
          </w:p>
        </w:tc>
      </w:tr>
      <w:tr w:rsidR="00975ED0" w:rsidRPr="00A443B9" w:rsidTr="00A443B9">
        <w:trPr>
          <w:trHeight w:val="480"/>
        </w:trPr>
        <w:tc>
          <w:tcPr>
            <w:tcW w:w="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75ED0" w:rsidRPr="00A443B9" w:rsidRDefault="00975ED0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31</w:t>
            </w:r>
          </w:p>
        </w:tc>
        <w:tc>
          <w:tcPr>
            <w:tcW w:w="2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5ED0" w:rsidRPr="00A443B9" w:rsidRDefault="00975ED0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від іншої діяльності, в т.ч.</w:t>
            </w:r>
          </w:p>
        </w:tc>
        <w:tc>
          <w:tcPr>
            <w:tcW w:w="15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75ED0" w:rsidRPr="00A443B9" w:rsidRDefault="00975ED0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2 584,26   </w:t>
            </w:r>
          </w:p>
        </w:tc>
        <w:tc>
          <w:tcPr>
            <w:tcW w:w="1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75ED0" w:rsidRPr="00A443B9" w:rsidRDefault="00975ED0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2 532,75   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75ED0" w:rsidRPr="00A443B9" w:rsidRDefault="00975ED0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2 945,97   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75ED0" w:rsidRPr="00A443B9" w:rsidRDefault="00975ED0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5 941,66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75ED0" w:rsidRPr="00975ED0" w:rsidRDefault="00975ED0" w:rsidP="00975ED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975ED0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3 064,71   </w:t>
            </w:r>
          </w:p>
        </w:tc>
      </w:tr>
      <w:tr w:rsidR="00975ED0" w:rsidRPr="00A443B9" w:rsidTr="00A443B9">
        <w:trPr>
          <w:trHeight w:val="480"/>
        </w:trPr>
        <w:tc>
          <w:tcPr>
            <w:tcW w:w="434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</w:tcPr>
          <w:p w:rsidR="00975ED0" w:rsidRPr="00A443B9" w:rsidRDefault="00975ED0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32</w:t>
            </w:r>
          </w:p>
        </w:tc>
        <w:tc>
          <w:tcPr>
            <w:tcW w:w="2123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</w:tcPr>
          <w:p w:rsidR="00975ED0" w:rsidRPr="00A443B9" w:rsidRDefault="00975ED0" w:rsidP="00C8205D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надання інших допоміжних комерційних послуг</w:t>
            </w:r>
          </w:p>
        </w:tc>
        <w:tc>
          <w:tcPr>
            <w:tcW w:w="1503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</w:tcPr>
          <w:p w:rsidR="00975ED0" w:rsidRPr="00A443B9" w:rsidRDefault="00975ED0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</w:p>
        </w:tc>
        <w:tc>
          <w:tcPr>
            <w:tcW w:w="1474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</w:tcPr>
          <w:p w:rsidR="00975ED0" w:rsidRPr="00A443B9" w:rsidRDefault="00975ED0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</w:tcPr>
          <w:p w:rsidR="00975ED0" w:rsidRPr="00A443B9" w:rsidRDefault="00975ED0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</w:tcPr>
          <w:p w:rsidR="00975ED0" w:rsidRPr="00A443B9" w:rsidRDefault="00975ED0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3 455,02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</w:tcPr>
          <w:p w:rsidR="00975ED0" w:rsidRPr="00975ED0" w:rsidRDefault="00975ED0" w:rsidP="00FE0C4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975ED0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</w:t>
            </w:r>
            <w:r w:rsidR="00FE0C4C" w:rsidRPr="00975ED0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381,42   </w:t>
            </w:r>
            <w:r w:rsidRPr="00975ED0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</w:t>
            </w:r>
          </w:p>
        </w:tc>
      </w:tr>
      <w:tr w:rsidR="00975ED0" w:rsidRPr="00A443B9" w:rsidTr="00C07CE5">
        <w:trPr>
          <w:trHeight w:val="960"/>
        </w:trPr>
        <w:tc>
          <w:tcPr>
            <w:tcW w:w="4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75ED0" w:rsidRPr="00A443B9" w:rsidRDefault="00975ED0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33</w:t>
            </w: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975ED0" w:rsidRPr="00A443B9" w:rsidRDefault="00975ED0" w:rsidP="00C8205D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ремонт і технічне обслуговування електронного й оптичного устаткування </w:t>
            </w:r>
          </w:p>
        </w:tc>
        <w:tc>
          <w:tcPr>
            <w:tcW w:w="1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75ED0" w:rsidRPr="00A443B9" w:rsidRDefault="00975ED0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     37,25   </w:t>
            </w: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75ED0" w:rsidRPr="00A443B9" w:rsidRDefault="00975ED0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     87,59   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75ED0" w:rsidRPr="00A443B9" w:rsidRDefault="00975ED0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83,69   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75ED0" w:rsidRPr="00A443B9" w:rsidRDefault="00975ED0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45,24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75ED0" w:rsidRPr="00975ED0" w:rsidRDefault="00975ED0" w:rsidP="00975ED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975ED0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</w:t>
            </w:r>
            <w:r w:rsidR="00FE0C4C" w:rsidRPr="00975ED0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89,91   </w:t>
            </w:r>
          </w:p>
        </w:tc>
      </w:tr>
      <w:tr w:rsidR="00975ED0" w:rsidRPr="00A443B9" w:rsidTr="00C07CE5">
        <w:trPr>
          <w:trHeight w:val="1440"/>
        </w:trPr>
        <w:tc>
          <w:tcPr>
            <w:tcW w:w="4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75ED0" w:rsidRPr="00A443B9" w:rsidRDefault="00975ED0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34</w:t>
            </w: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975ED0" w:rsidRPr="00A443B9" w:rsidRDefault="00975ED0" w:rsidP="00C8205D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діяльність у сфері інжинірингу, геології та геодезії, надання послуг технічного консультування в цих сферах</w:t>
            </w:r>
          </w:p>
        </w:tc>
        <w:tc>
          <w:tcPr>
            <w:tcW w:w="1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75ED0" w:rsidRPr="00A443B9" w:rsidRDefault="00975ED0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     54,39   </w:t>
            </w: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75ED0" w:rsidRPr="00A443B9" w:rsidRDefault="00975ED0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     47,82   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75ED0" w:rsidRPr="00A443B9" w:rsidRDefault="00975ED0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63,80   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75ED0" w:rsidRPr="00A443B9" w:rsidRDefault="00975ED0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84,21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75ED0" w:rsidRPr="00975ED0" w:rsidRDefault="00975ED0" w:rsidP="00975ED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975ED0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168,82   </w:t>
            </w:r>
          </w:p>
        </w:tc>
      </w:tr>
      <w:tr w:rsidR="00975ED0" w:rsidRPr="00A443B9" w:rsidTr="00C07CE5">
        <w:trPr>
          <w:trHeight w:val="720"/>
        </w:trPr>
        <w:tc>
          <w:tcPr>
            <w:tcW w:w="4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75ED0" w:rsidRPr="00A443B9" w:rsidRDefault="00975ED0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35</w:t>
            </w: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975ED0" w:rsidRPr="00A443B9" w:rsidRDefault="00975ED0" w:rsidP="00C8205D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монтаж водопровідних мереж, систем опалення та кондеціонування</w:t>
            </w:r>
          </w:p>
        </w:tc>
        <w:tc>
          <w:tcPr>
            <w:tcW w:w="1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75ED0" w:rsidRPr="00A443B9" w:rsidRDefault="00975ED0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   108,66   </w:t>
            </w: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75ED0" w:rsidRPr="00A443B9" w:rsidRDefault="00975ED0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-              236,93   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75ED0" w:rsidRPr="00A443B9" w:rsidRDefault="00975ED0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-         177,79   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75ED0" w:rsidRPr="00A443B9" w:rsidRDefault="00975ED0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- 151,16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75ED0" w:rsidRPr="00975ED0" w:rsidRDefault="00975ED0" w:rsidP="00975ED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975ED0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692,53   </w:t>
            </w:r>
          </w:p>
        </w:tc>
      </w:tr>
      <w:tr w:rsidR="00975ED0" w:rsidRPr="00A443B9" w:rsidTr="00C07CE5">
        <w:trPr>
          <w:trHeight w:val="720"/>
        </w:trPr>
        <w:tc>
          <w:tcPr>
            <w:tcW w:w="4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75ED0" w:rsidRPr="00A443B9" w:rsidRDefault="00975ED0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lastRenderedPageBreak/>
              <w:t>36</w:t>
            </w: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975ED0" w:rsidRPr="00A443B9" w:rsidRDefault="00975ED0" w:rsidP="00C8205D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вантажний автомобільний транспорт</w:t>
            </w:r>
          </w:p>
        </w:tc>
        <w:tc>
          <w:tcPr>
            <w:tcW w:w="1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75ED0" w:rsidRPr="00A443B9" w:rsidRDefault="00975ED0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       0,16   </w:t>
            </w: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75ED0" w:rsidRPr="00A443B9" w:rsidRDefault="00975ED0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           -     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75ED0" w:rsidRPr="00A443B9" w:rsidRDefault="00975ED0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      -     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75ED0" w:rsidRPr="00A443B9" w:rsidRDefault="00975ED0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4,14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75ED0" w:rsidRPr="00975ED0" w:rsidRDefault="00975ED0" w:rsidP="00975ED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975ED0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   7,38   </w:t>
            </w:r>
          </w:p>
        </w:tc>
      </w:tr>
      <w:tr w:rsidR="00975ED0" w:rsidRPr="00A443B9" w:rsidTr="00C07CE5">
        <w:trPr>
          <w:trHeight w:val="480"/>
        </w:trPr>
        <w:tc>
          <w:tcPr>
            <w:tcW w:w="4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75ED0" w:rsidRPr="00A443B9" w:rsidRDefault="00975ED0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37</w:t>
            </w: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975ED0" w:rsidRPr="00A443B9" w:rsidRDefault="00975ED0" w:rsidP="00C8205D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технічне випробування та дослідження</w:t>
            </w:r>
          </w:p>
        </w:tc>
        <w:tc>
          <w:tcPr>
            <w:tcW w:w="1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75ED0" w:rsidRPr="00A443B9" w:rsidRDefault="00975ED0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     43,36   </w:t>
            </w: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75ED0" w:rsidRPr="00A443B9" w:rsidRDefault="00975ED0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3 007,43   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75ED0" w:rsidRPr="00A443B9" w:rsidRDefault="00975ED0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78,89   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75ED0" w:rsidRPr="00A443B9" w:rsidRDefault="00975ED0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14,37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75ED0" w:rsidRPr="00975ED0" w:rsidRDefault="00975ED0" w:rsidP="00975ED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975ED0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119,99   </w:t>
            </w:r>
          </w:p>
        </w:tc>
      </w:tr>
      <w:tr w:rsidR="00975ED0" w:rsidRPr="00A443B9" w:rsidTr="00C07CE5">
        <w:trPr>
          <w:trHeight w:val="480"/>
        </w:trPr>
        <w:tc>
          <w:tcPr>
            <w:tcW w:w="4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75ED0" w:rsidRPr="00A443B9" w:rsidRDefault="00975ED0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38</w:t>
            </w: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975ED0" w:rsidRPr="00A443B9" w:rsidRDefault="00975ED0" w:rsidP="00C8205D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виробництво готової їжі та страв</w:t>
            </w:r>
          </w:p>
        </w:tc>
        <w:tc>
          <w:tcPr>
            <w:tcW w:w="1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75ED0" w:rsidRPr="00A443B9" w:rsidRDefault="00975ED0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-              154,87   </w:t>
            </w: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75ED0" w:rsidRPr="00A443B9" w:rsidRDefault="00975ED0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-              204,53   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75ED0" w:rsidRPr="00A443B9" w:rsidRDefault="00975ED0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-         165,63   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75ED0" w:rsidRPr="00A443B9" w:rsidRDefault="00975ED0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- 370,72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75ED0" w:rsidRPr="00975ED0" w:rsidRDefault="00975ED0" w:rsidP="00975ED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975ED0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-          341,32   </w:t>
            </w:r>
          </w:p>
        </w:tc>
      </w:tr>
      <w:tr w:rsidR="00975ED0" w:rsidRPr="00A443B9" w:rsidTr="00C07CE5">
        <w:trPr>
          <w:trHeight w:val="480"/>
        </w:trPr>
        <w:tc>
          <w:tcPr>
            <w:tcW w:w="434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75ED0" w:rsidRPr="00A443B9" w:rsidRDefault="00975ED0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39</w:t>
            </w:r>
          </w:p>
        </w:tc>
        <w:tc>
          <w:tcPr>
            <w:tcW w:w="2123" w:type="dxa"/>
            <w:tcBorders>
              <w:top w:val="single" w:sz="4" w:space="0" w:color="000000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5ED0" w:rsidRPr="00A443B9" w:rsidRDefault="00975ED0" w:rsidP="00C8205D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каналізація, відведення й очищення стічних вод</w:t>
            </w:r>
          </w:p>
        </w:tc>
        <w:tc>
          <w:tcPr>
            <w:tcW w:w="1503" w:type="dxa"/>
            <w:tcBorders>
              <w:top w:val="single" w:sz="4" w:space="0" w:color="000000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75ED0" w:rsidRPr="00A443B9" w:rsidRDefault="00975ED0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2 495,31   </w:t>
            </w:r>
          </w:p>
        </w:tc>
        <w:tc>
          <w:tcPr>
            <w:tcW w:w="1474" w:type="dxa"/>
            <w:tcBorders>
              <w:top w:val="single" w:sz="4" w:space="0" w:color="000000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75ED0" w:rsidRPr="00A443B9" w:rsidRDefault="00975ED0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-              168,63   </w:t>
            </w:r>
          </w:p>
        </w:tc>
        <w:tc>
          <w:tcPr>
            <w:tcW w:w="1417" w:type="dxa"/>
            <w:tcBorders>
              <w:top w:val="single" w:sz="4" w:space="0" w:color="000000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75ED0" w:rsidRPr="00A443B9" w:rsidRDefault="00975ED0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3 063,01   </w:t>
            </w:r>
          </w:p>
        </w:tc>
        <w:tc>
          <w:tcPr>
            <w:tcW w:w="1418" w:type="dxa"/>
            <w:tcBorders>
              <w:top w:val="single" w:sz="4" w:space="0" w:color="000000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75ED0" w:rsidRPr="00A443B9" w:rsidRDefault="00975ED0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2 860,56</w:t>
            </w:r>
          </w:p>
        </w:tc>
        <w:tc>
          <w:tcPr>
            <w:tcW w:w="1275" w:type="dxa"/>
            <w:tcBorders>
              <w:top w:val="single" w:sz="4" w:space="0" w:color="000000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75ED0" w:rsidRPr="00975ED0" w:rsidRDefault="00975ED0" w:rsidP="00975ED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975ED0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1 945,97   </w:t>
            </w:r>
          </w:p>
        </w:tc>
      </w:tr>
      <w:tr w:rsidR="00975ED0" w:rsidRPr="00A443B9" w:rsidTr="00C07CE5">
        <w:trPr>
          <w:trHeight w:val="300"/>
        </w:trPr>
        <w:tc>
          <w:tcPr>
            <w:tcW w:w="4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75ED0" w:rsidRPr="00A443B9" w:rsidRDefault="00975ED0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40</w:t>
            </w:r>
          </w:p>
        </w:tc>
        <w:tc>
          <w:tcPr>
            <w:tcW w:w="9210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75ED0" w:rsidRPr="00A443B9" w:rsidRDefault="00975ED0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Рентабельність,% (стосовно основного виду діяльності)</w:t>
            </w:r>
          </w:p>
        </w:tc>
      </w:tr>
      <w:tr w:rsidR="00975ED0" w:rsidRPr="00A443B9" w:rsidTr="00C07CE5">
        <w:trPr>
          <w:trHeight w:val="480"/>
        </w:trPr>
        <w:tc>
          <w:tcPr>
            <w:tcW w:w="4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75ED0" w:rsidRPr="00A443B9" w:rsidRDefault="00975ED0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41</w:t>
            </w:r>
          </w:p>
        </w:tc>
        <w:tc>
          <w:tcPr>
            <w:tcW w:w="2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5ED0" w:rsidRPr="00A443B9" w:rsidRDefault="00975ED0" w:rsidP="00C8205D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централізоване водопостачання</w:t>
            </w:r>
          </w:p>
        </w:tc>
        <w:tc>
          <w:tcPr>
            <w:tcW w:w="1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75ED0" w:rsidRPr="00A443B9" w:rsidRDefault="00975ED0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85,19%</w:t>
            </w:r>
          </w:p>
        </w:tc>
        <w:tc>
          <w:tcPr>
            <w:tcW w:w="1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75ED0" w:rsidRPr="00A443B9" w:rsidRDefault="00975ED0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92,64%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75ED0" w:rsidRPr="00A443B9" w:rsidRDefault="00975ED0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97,46%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75ED0" w:rsidRPr="00A443B9" w:rsidRDefault="00975ED0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87,08%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75ED0" w:rsidRPr="00975ED0" w:rsidRDefault="00975ED0" w:rsidP="00975ED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975ED0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78,19%</w:t>
            </w:r>
          </w:p>
        </w:tc>
      </w:tr>
      <w:tr w:rsidR="00975ED0" w:rsidRPr="00A443B9" w:rsidTr="00C07CE5">
        <w:trPr>
          <w:trHeight w:val="480"/>
        </w:trPr>
        <w:tc>
          <w:tcPr>
            <w:tcW w:w="4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75ED0" w:rsidRPr="00A443B9" w:rsidRDefault="00975ED0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42</w:t>
            </w:r>
          </w:p>
        </w:tc>
        <w:tc>
          <w:tcPr>
            <w:tcW w:w="2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5ED0" w:rsidRPr="00A443B9" w:rsidRDefault="00975ED0" w:rsidP="00C8205D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централізоване водовідведення</w:t>
            </w:r>
          </w:p>
        </w:tc>
        <w:tc>
          <w:tcPr>
            <w:tcW w:w="1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75ED0" w:rsidRPr="00A443B9" w:rsidRDefault="00975ED0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98,47%</w:t>
            </w:r>
          </w:p>
        </w:tc>
        <w:tc>
          <w:tcPr>
            <w:tcW w:w="1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75ED0" w:rsidRPr="00A443B9" w:rsidRDefault="00975ED0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107,56%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75ED0" w:rsidRPr="00A443B9" w:rsidRDefault="00975ED0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123,21%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75ED0" w:rsidRPr="00A443B9" w:rsidRDefault="00975ED0" w:rsidP="007254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125,07%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75ED0" w:rsidRPr="00975ED0" w:rsidRDefault="00975ED0" w:rsidP="00975ED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975ED0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103,62%</w:t>
            </w:r>
          </w:p>
        </w:tc>
      </w:tr>
    </w:tbl>
    <w:tbl>
      <w:tblPr>
        <w:tblStyle w:val="ac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71"/>
        <w:gridCol w:w="4883"/>
      </w:tblGrid>
      <w:tr w:rsidR="00454F31" w:rsidTr="00584F85">
        <w:tc>
          <w:tcPr>
            <w:tcW w:w="4971" w:type="dxa"/>
          </w:tcPr>
          <w:p w:rsidR="00454F31" w:rsidRDefault="00454F31" w:rsidP="00770178">
            <w:pPr>
              <w:rPr>
                <w:rFonts w:ascii="Times New Roman" w:hAnsi="Times New Roman" w:cs="Times New Roman"/>
                <w:b/>
                <w:sz w:val="28"/>
                <w:lang w:val="uk-UA"/>
              </w:rPr>
            </w:pPr>
            <w:r w:rsidRPr="00454F31">
              <w:rPr>
                <w:rFonts w:ascii="Times New Roman" w:hAnsi="Times New Roman" w:cs="Times New Roman"/>
                <w:b/>
                <w:noProof/>
                <w:sz w:val="28"/>
                <w:lang w:val="uk-UA" w:eastAsia="uk-UA"/>
              </w:rPr>
              <w:drawing>
                <wp:inline distT="0" distB="0" distL="0" distR="0">
                  <wp:extent cx="3038475" cy="3086100"/>
                  <wp:effectExtent l="19050" t="0" r="9525" b="0"/>
                  <wp:docPr id="8" name="Диаграмма 4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15"/>
                    </a:graphicData>
                  </a:graphic>
                </wp:inline>
              </w:drawing>
            </w:r>
          </w:p>
        </w:tc>
        <w:tc>
          <w:tcPr>
            <w:tcW w:w="4883" w:type="dxa"/>
          </w:tcPr>
          <w:p w:rsidR="00454F31" w:rsidRDefault="00454F31" w:rsidP="00770178">
            <w:pPr>
              <w:rPr>
                <w:rFonts w:ascii="Times New Roman" w:hAnsi="Times New Roman" w:cs="Times New Roman"/>
                <w:b/>
                <w:sz w:val="28"/>
                <w:lang w:val="uk-UA"/>
              </w:rPr>
            </w:pPr>
            <w:r>
              <w:rPr>
                <w:noProof/>
                <w:lang w:val="uk-UA" w:eastAsia="uk-UA"/>
              </w:rPr>
              <w:drawing>
                <wp:inline distT="0" distB="0" distL="0" distR="0">
                  <wp:extent cx="2971800" cy="3200400"/>
                  <wp:effectExtent l="19050" t="0" r="19050" b="0"/>
                  <wp:docPr id="32" name="Диаграмма 4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16"/>
                    </a:graphicData>
                  </a:graphic>
                </wp:inline>
              </w:drawing>
            </w:r>
          </w:p>
        </w:tc>
      </w:tr>
    </w:tbl>
    <w:p w:rsidR="00A32454" w:rsidRDefault="00A32454" w:rsidP="00A32454">
      <w:pPr>
        <w:pStyle w:val="11"/>
        <w:tabs>
          <w:tab w:val="left" w:pos="1393"/>
        </w:tabs>
        <w:spacing w:before="0"/>
        <w:ind w:left="709" w:right="408"/>
        <w:jc w:val="center"/>
        <w:rPr>
          <w:lang w:val="uk-UA"/>
        </w:rPr>
      </w:pPr>
      <w:r w:rsidRPr="00A443B9">
        <w:rPr>
          <w:lang w:val="uk-UA"/>
        </w:rPr>
        <w:t>Динаміка доходів</w:t>
      </w:r>
      <w:r>
        <w:rPr>
          <w:lang w:val="uk-UA"/>
        </w:rPr>
        <w:t xml:space="preserve"> та </w:t>
      </w:r>
      <w:r w:rsidRPr="00A443B9">
        <w:rPr>
          <w:lang w:val="uk-UA"/>
        </w:rPr>
        <w:t>витрат</w:t>
      </w:r>
      <w:r>
        <w:rPr>
          <w:lang w:val="uk-UA"/>
        </w:rPr>
        <w:t xml:space="preserve"> </w:t>
      </w:r>
    </w:p>
    <w:p w:rsidR="00A32454" w:rsidRPr="00A443B9" w:rsidRDefault="00A32454" w:rsidP="00A32454">
      <w:pPr>
        <w:pStyle w:val="11"/>
        <w:tabs>
          <w:tab w:val="left" w:pos="1393"/>
        </w:tabs>
        <w:spacing w:before="0"/>
        <w:ind w:left="709" w:right="408"/>
        <w:jc w:val="center"/>
        <w:rPr>
          <w:lang w:val="uk-UA"/>
        </w:rPr>
      </w:pPr>
      <w:r>
        <w:rPr>
          <w:lang w:val="uk-UA"/>
        </w:rPr>
        <w:t>КП «Івано-Франківськводоекотехпром»</w:t>
      </w:r>
      <w:r w:rsidRPr="00A443B9">
        <w:rPr>
          <w:lang w:val="uk-UA"/>
        </w:rPr>
        <w:t xml:space="preserve"> </w:t>
      </w:r>
    </w:p>
    <w:p w:rsidR="00055537" w:rsidRDefault="00A32454" w:rsidP="00770178">
      <w:pPr>
        <w:rPr>
          <w:rFonts w:ascii="Times New Roman" w:hAnsi="Times New Roman" w:cs="Times New Roman"/>
          <w:b/>
          <w:sz w:val="28"/>
          <w:lang w:val="uk-UA"/>
        </w:rPr>
      </w:pPr>
      <w:r w:rsidRPr="00A32454">
        <w:rPr>
          <w:rFonts w:ascii="Times New Roman" w:hAnsi="Times New Roman" w:cs="Times New Roman"/>
          <w:b/>
          <w:noProof/>
          <w:sz w:val="28"/>
          <w:lang w:val="uk-UA" w:eastAsia="uk-UA"/>
        </w:rPr>
        <w:drawing>
          <wp:inline distT="0" distB="0" distL="0" distR="0">
            <wp:extent cx="5953125" cy="3143250"/>
            <wp:effectExtent l="19050" t="0" r="9525" b="0"/>
            <wp:docPr id="15" name="Диаграмма 1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"/>
              </a:graphicData>
            </a:graphic>
          </wp:inline>
        </w:drawing>
      </w:r>
    </w:p>
    <w:p w:rsidR="00A32454" w:rsidRDefault="00A32454" w:rsidP="00A32454">
      <w:pPr>
        <w:pStyle w:val="11"/>
        <w:tabs>
          <w:tab w:val="left" w:pos="1278"/>
        </w:tabs>
        <w:spacing w:line="319" w:lineRule="exact"/>
        <w:ind w:left="0"/>
        <w:jc w:val="both"/>
        <w:rPr>
          <w:lang w:val="uk-UA"/>
        </w:rPr>
      </w:pPr>
      <w:r w:rsidRPr="009B43EB">
        <w:rPr>
          <w:lang w:val="uk-UA"/>
        </w:rPr>
        <w:lastRenderedPageBreak/>
        <w:t>4.</w:t>
      </w:r>
      <w:r>
        <w:rPr>
          <w:lang w:val="uk-UA"/>
        </w:rPr>
        <w:t>7</w:t>
      </w:r>
      <w:r w:rsidRPr="009B43EB">
        <w:rPr>
          <w:lang w:val="uk-UA"/>
        </w:rPr>
        <w:t xml:space="preserve">. </w:t>
      </w:r>
      <w:r w:rsidRPr="00E17107">
        <w:rPr>
          <w:lang w:val="uk-UA"/>
        </w:rPr>
        <w:t>Аналіз дебіторської та кредиторської заборгованості</w:t>
      </w:r>
      <w:r w:rsidRPr="00E17107">
        <w:rPr>
          <w:spacing w:val="-16"/>
          <w:lang w:val="uk-UA"/>
        </w:rPr>
        <w:t xml:space="preserve"> </w:t>
      </w:r>
      <w:r w:rsidRPr="00E17107">
        <w:rPr>
          <w:lang w:val="uk-UA"/>
        </w:rPr>
        <w:t>підприємства</w:t>
      </w:r>
    </w:p>
    <w:p w:rsidR="00A32454" w:rsidRPr="001A5EDD" w:rsidRDefault="00A32454" w:rsidP="00034497">
      <w:pPr>
        <w:pStyle w:val="ae"/>
        <w:tabs>
          <w:tab w:val="left" w:pos="9498"/>
        </w:tabs>
        <w:spacing w:after="0" w:line="240" w:lineRule="auto"/>
        <w:ind w:right="-1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1A5EDD">
        <w:rPr>
          <w:rFonts w:ascii="Times New Roman" w:hAnsi="Times New Roman" w:cs="Times New Roman"/>
          <w:sz w:val="28"/>
          <w:szCs w:val="28"/>
          <w:lang w:val="uk-UA"/>
        </w:rPr>
        <w:t>Протягом 2021-202</w:t>
      </w:r>
      <w:r w:rsidR="00067DFF">
        <w:rPr>
          <w:rFonts w:ascii="Times New Roman" w:hAnsi="Times New Roman" w:cs="Times New Roman"/>
          <w:sz w:val="28"/>
          <w:szCs w:val="28"/>
          <w:lang w:val="uk-UA"/>
        </w:rPr>
        <w:t>3</w:t>
      </w:r>
      <w:r w:rsidRPr="001A5EDD">
        <w:rPr>
          <w:rFonts w:ascii="Times New Roman" w:hAnsi="Times New Roman" w:cs="Times New Roman"/>
          <w:sz w:val="28"/>
          <w:szCs w:val="28"/>
          <w:lang w:val="uk-UA"/>
        </w:rPr>
        <w:t xml:space="preserve"> років на підприємстві має місце зростання дебіторської заборгованості</w:t>
      </w:r>
      <w:r w:rsidR="00907C03">
        <w:rPr>
          <w:rFonts w:ascii="Times New Roman" w:hAnsi="Times New Roman" w:cs="Times New Roman"/>
          <w:sz w:val="28"/>
          <w:szCs w:val="28"/>
          <w:lang w:val="uk-UA"/>
        </w:rPr>
        <w:t>,</w:t>
      </w:r>
      <w:r w:rsidRPr="001A5EDD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907C03">
        <w:rPr>
          <w:rFonts w:ascii="Times New Roman" w:hAnsi="Times New Roman" w:cs="Times New Roman"/>
          <w:sz w:val="28"/>
          <w:szCs w:val="28"/>
          <w:lang w:val="uk-UA"/>
        </w:rPr>
        <w:t>наведен</w:t>
      </w:r>
      <w:r w:rsidR="00907C03">
        <w:rPr>
          <w:rFonts w:ascii="Times New Roman" w:hAnsi="Times New Roman" w:cs="Times New Roman"/>
          <w:sz w:val="28"/>
          <w:szCs w:val="28"/>
          <w:lang w:val="uk-UA"/>
        </w:rPr>
        <w:t>о</w:t>
      </w:r>
      <w:r w:rsidRPr="00907C03">
        <w:rPr>
          <w:rFonts w:ascii="Times New Roman" w:hAnsi="Times New Roman" w:cs="Times New Roman"/>
          <w:sz w:val="28"/>
          <w:szCs w:val="28"/>
          <w:lang w:val="uk-UA"/>
        </w:rPr>
        <w:t xml:space="preserve"> таблиці.</w:t>
      </w:r>
    </w:p>
    <w:p w:rsidR="00A32454" w:rsidRPr="00A443B9" w:rsidRDefault="00A32454" w:rsidP="00034497">
      <w:pPr>
        <w:pStyle w:val="ae"/>
        <w:spacing w:after="0" w:line="240" w:lineRule="auto"/>
        <w:jc w:val="right"/>
        <w:rPr>
          <w:rFonts w:ascii="Times New Roman" w:hAnsi="Times New Roman" w:cs="Times New Roman"/>
          <w:sz w:val="20"/>
          <w:lang w:val="uk-UA"/>
        </w:rPr>
      </w:pPr>
      <w:r w:rsidRPr="00A443B9">
        <w:rPr>
          <w:rFonts w:ascii="Times New Roman" w:hAnsi="Times New Roman" w:cs="Times New Roman"/>
          <w:sz w:val="20"/>
          <w:lang w:val="uk-UA"/>
        </w:rPr>
        <w:t>тис. грн. з ПДВ</w:t>
      </w:r>
    </w:p>
    <w:tbl>
      <w:tblPr>
        <w:tblW w:w="920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68"/>
        <w:gridCol w:w="1542"/>
        <w:gridCol w:w="16"/>
        <w:gridCol w:w="1558"/>
        <w:gridCol w:w="1558"/>
        <w:gridCol w:w="1558"/>
      </w:tblGrid>
      <w:tr w:rsidR="00067DFF" w:rsidRPr="00907C03" w:rsidTr="00584F85">
        <w:trPr>
          <w:trHeight w:val="570"/>
        </w:trPr>
        <w:tc>
          <w:tcPr>
            <w:tcW w:w="2968" w:type="dxa"/>
            <w:shd w:val="clear" w:color="000000" w:fill="FFFFFF"/>
            <w:noWrap/>
            <w:vAlign w:val="center"/>
            <w:hideMark/>
          </w:tcPr>
          <w:p w:rsidR="00067DFF" w:rsidRPr="00907C03" w:rsidRDefault="00067DFF" w:rsidP="0003449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uk-UA" w:eastAsia="uk-UA"/>
              </w:rPr>
            </w:pPr>
            <w:r w:rsidRPr="00907C03">
              <w:rPr>
                <w:rFonts w:ascii="Calibri" w:eastAsia="Times New Roman" w:hAnsi="Calibri" w:cs="Calibri"/>
                <w:color w:val="000000"/>
                <w:lang w:val="uk-UA" w:eastAsia="uk-UA"/>
              </w:rPr>
              <w:t> </w:t>
            </w:r>
          </w:p>
        </w:tc>
        <w:tc>
          <w:tcPr>
            <w:tcW w:w="1558" w:type="dxa"/>
            <w:gridSpan w:val="2"/>
            <w:shd w:val="clear" w:color="000000" w:fill="FFFFFF"/>
            <w:vAlign w:val="center"/>
          </w:tcPr>
          <w:p w:rsidR="00067DFF" w:rsidRPr="00907C03" w:rsidRDefault="00067DFF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val="uk-UA" w:eastAsia="uk-UA"/>
              </w:rPr>
            </w:pPr>
            <w:r w:rsidRPr="00907C03">
              <w:rPr>
                <w:rFonts w:ascii="Times New Roman" w:eastAsia="Times New Roman" w:hAnsi="Times New Roman" w:cs="Times New Roman"/>
                <w:b/>
                <w:bCs/>
                <w:color w:val="000000"/>
                <w:lang w:val="uk-UA" w:eastAsia="uk-UA"/>
              </w:rPr>
              <w:t>Станом на 01.01.2021р.</w:t>
            </w:r>
          </w:p>
        </w:tc>
        <w:tc>
          <w:tcPr>
            <w:tcW w:w="1558" w:type="dxa"/>
            <w:shd w:val="clear" w:color="000000" w:fill="FFFFFF"/>
            <w:vAlign w:val="center"/>
          </w:tcPr>
          <w:p w:rsidR="00067DFF" w:rsidRPr="00907C03" w:rsidRDefault="00067DFF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val="uk-UA" w:eastAsia="uk-UA"/>
              </w:rPr>
            </w:pPr>
            <w:r w:rsidRPr="00907C03">
              <w:rPr>
                <w:rFonts w:ascii="Times New Roman" w:eastAsia="Times New Roman" w:hAnsi="Times New Roman" w:cs="Times New Roman"/>
                <w:b/>
                <w:bCs/>
                <w:color w:val="000000"/>
                <w:lang w:val="uk-UA" w:eastAsia="uk-UA"/>
              </w:rPr>
              <w:t>Станом на 01.01.2022р.</w:t>
            </w:r>
          </w:p>
        </w:tc>
        <w:tc>
          <w:tcPr>
            <w:tcW w:w="1558" w:type="dxa"/>
            <w:shd w:val="clear" w:color="000000" w:fill="FFFFFF"/>
            <w:vAlign w:val="center"/>
          </w:tcPr>
          <w:p w:rsidR="00067DFF" w:rsidRPr="00067DFF" w:rsidRDefault="00067DFF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val="uk-UA" w:eastAsia="uk-UA"/>
              </w:rPr>
            </w:pPr>
            <w:r w:rsidRPr="00067DFF">
              <w:rPr>
                <w:rFonts w:ascii="Times New Roman" w:eastAsia="Times New Roman" w:hAnsi="Times New Roman" w:cs="Times New Roman"/>
                <w:b/>
                <w:bCs/>
                <w:color w:val="000000"/>
                <w:lang w:val="uk-UA" w:eastAsia="uk-UA"/>
              </w:rPr>
              <w:t>Станом на 01.01.2023р.</w:t>
            </w:r>
          </w:p>
        </w:tc>
        <w:tc>
          <w:tcPr>
            <w:tcW w:w="1558" w:type="dxa"/>
            <w:shd w:val="clear" w:color="000000" w:fill="FFFFFF"/>
            <w:vAlign w:val="center"/>
            <w:hideMark/>
          </w:tcPr>
          <w:p w:rsidR="00067DFF" w:rsidRPr="00067DFF" w:rsidRDefault="00067DFF" w:rsidP="00067D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val="uk-UA" w:eastAsia="uk-UA"/>
              </w:rPr>
            </w:pPr>
            <w:r w:rsidRPr="00067DFF">
              <w:rPr>
                <w:rFonts w:ascii="Times New Roman" w:eastAsia="Times New Roman" w:hAnsi="Times New Roman" w:cs="Times New Roman"/>
                <w:b/>
                <w:bCs/>
                <w:color w:val="000000"/>
                <w:lang w:val="uk-UA" w:eastAsia="uk-UA"/>
              </w:rPr>
              <w:t>Станом на 01.01.2024 р.</w:t>
            </w:r>
          </w:p>
        </w:tc>
      </w:tr>
      <w:tr w:rsidR="00067DFF" w:rsidRPr="00907C03" w:rsidTr="00584F85">
        <w:trPr>
          <w:trHeight w:val="621"/>
        </w:trPr>
        <w:tc>
          <w:tcPr>
            <w:tcW w:w="2968" w:type="dxa"/>
            <w:shd w:val="clear" w:color="000000" w:fill="FFFFFF"/>
            <w:vAlign w:val="center"/>
            <w:hideMark/>
          </w:tcPr>
          <w:p w:rsidR="00067DFF" w:rsidRPr="00907C03" w:rsidRDefault="00067DFF" w:rsidP="00034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907C0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1. Дебіторська заборгованість всього, у т.ч.:</w:t>
            </w:r>
          </w:p>
        </w:tc>
        <w:tc>
          <w:tcPr>
            <w:tcW w:w="1558" w:type="dxa"/>
            <w:gridSpan w:val="2"/>
            <w:shd w:val="clear" w:color="000000" w:fill="FFFFFF"/>
            <w:vAlign w:val="center"/>
          </w:tcPr>
          <w:p w:rsidR="00067DFF" w:rsidRPr="00907C03" w:rsidRDefault="00067DFF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907C0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70224,9</w:t>
            </w:r>
          </w:p>
        </w:tc>
        <w:tc>
          <w:tcPr>
            <w:tcW w:w="1558" w:type="dxa"/>
            <w:shd w:val="clear" w:color="000000" w:fill="FFFFFF"/>
            <w:vAlign w:val="center"/>
          </w:tcPr>
          <w:p w:rsidR="00067DFF" w:rsidRPr="00907C03" w:rsidRDefault="00067DFF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907C0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84520,1</w:t>
            </w:r>
          </w:p>
        </w:tc>
        <w:tc>
          <w:tcPr>
            <w:tcW w:w="1558" w:type="dxa"/>
            <w:shd w:val="clear" w:color="000000" w:fill="FFFFFF"/>
            <w:vAlign w:val="center"/>
          </w:tcPr>
          <w:p w:rsidR="00067DFF" w:rsidRPr="00067DFF" w:rsidRDefault="00067DFF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067DF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104509,5</w:t>
            </w:r>
          </w:p>
        </w:tc>
        <w:tc>
          <w:tcPr>
            <w:tcW w:w="1558" w:type="dxa"/>
            <w:shd w:val="clear" w:color="000000" w:fill="FFFFFF"/>
            <w:vAlign w:val="center"/>
            <w:hideMark/>
          </w:tcPr>
          <w:p w:rsidR="00067DFF" w:rsidRPr="00067DFF" w:rsidRDefault="00067DFF" w:rsidP="00034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067DF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103 904,7</w:t>
            </w:r>
          </w:p>
        </w:tc>
      </w:tr>
      <w:tr w:rsidR="00067DFF" w:rsidRPr="00907C03" w:rsidTr="00584F85">
        <w:trPr>
          <w:trHeight w:val="510"/>
        </w:trPr>
        <w:tc>
          <w:tcPr>
            <w:tcW w:w="2968" w:type="dxa"/>
            <w:shd w:val="clear" w:color="000000" w:fill="FFFFFF"/>
            <w:vAlign w:val="center"/>
            <w:hideMark/>
          </w:tcPr>
          <w:p w:rsidR="00067DFF" w:rsidRPr="00907C03" w:rsidRDefault="00067DFF" w:rsidP="00034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907C0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1.1. Дебіторська заборгованість за послуги , з неї:</w:t>
            </w:r>
          </w:p>
        </w:tc>
        <w:tc>
          <w:tcPr>
            <w:tcW w:w="1558" w:type="dxa"/>
            <w:gridSpan w:val="2"/>
            <w:shd w:val="clear" w:color="000000" w:fill="FFFFFF"/>
            <w:vAlign w:val="center"/>
          </w:tcPr>
          <w:p w:rsidR="00067DFF" w:rsidRPr="00067DFF" w:rsidRDefault="00067DFF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067DF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67610,6</w:t>
            </w:r>
          </w:p>
        </w:tc>
        <w:tc>
          <w:tcPr>
            <w:tcW w:w="1558" w:type="dxa"/>
            <w:shd w:val="clear" w:color="000000" w:fill="FFFFFF"/>
            <w:vAlign w:val="center"/>
          </w:tcPr>
          <w:p w:rsidR="00067DFF" w:rsidRPr="00067DFF" w:rsidRDefault="00067DFF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067DF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81834,6</w:t>
            </w:r>
          </w:p>
        </w:tc>
        <w:tc>
          <w:tcPr>
            <w:tcW w:w="1558" w:type="dxa"/>
            <w:shd w:val="clear" w:color="000000" w:fill="FFFFFF"/>
            <w:vAlign w:val="center"/>
          </w:tcPr>
          <w:p w:rsidR="00067DFF" w:rsidRPr="00067DFF" w:rsidRDefault="00067DFF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067DF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91218,5</w:t>
            </w:r>
          </w:p>
        </w:tc>
        <w:tc>
          <w:tcPr>
            <w:tcW w:w="1558" w:type="dxa"/>
            <w:shd w:val="clear" w:color="000000" w:fill="FFFFFF"/>
            <w:vAlign w:val="center"/>
            <w:hideMark/>
          </w:tcPr>
          <w:p w:rsidR="00067DFF" w:rsidRPr="00907C03" w:rsidRDefault="00067DFF" w:rsidP="00034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92 551,8</w:t>
            </w:r>
          </w:p>
        </w:tc>
      </w:tr>
      <w:tr w:rsidR="00067DFF" w:rsidRPr="00907C03" w:rsidTr="00584F85">
        <w:trPr>
          <w:trHeight w:val="300"/>
        </w:trPr>
        <w:tc>
          <w:tcPr>
            <w:tcW w:w="2968" w:type="dxa"/>
            <w:shd w:val="clear" w:color="000000" w:fill="FFFFFF"/>
            <w:vAlign w:val="center"/>
            <w:hideMark/>
          </w:tcPr>
          <w:p w:rsidR="00067DFF" w:rsidRPr="00907C03" w:rsidRDefault="00067DFF" w:rsidP="00034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uk-UA" w:eastAsia="uk-UA"/>
              </w:rPr>
            </w:pPr>
            <w:r w:rsidRPr="00907C03">
              <w:rPr>
                <w:rFonts w:ascii="Times New Roman" w:eastAsia="Times New Roman" w:hAnsi="Times New Roman" w:cs="Times New Roman"/>
                <w:sz w:val="20"/>
                <w:szCs w:val="20"/>
                <w:lang w:val="uk-UA" w:eastAsia="uk-UA"/>
              </w:rPr>
              <w:t>населення безпосередньо</w:t>
            </w:r>
          </w:p>
        </w:tc>
        <w:tc>
          <w:tcPr>
            <w:tcW w:w="1558" w:type="dxa"/>
            <w:gridSpan w:val="2"/>
            <w:shd w:val="clear" w:color="000000" w:fill="FFFFFF"/>
            <w:vAlign w:val="center"/>
          </w:tcPr>
          <w:p w:rsidR="00067DFF" w:rsidRPr="00067DFF" w:rsidRDefault="00067DFF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067DF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49119,8</w:t>
            </w:r>
          </w:p>
        </w:tc>
        <w:tc>
          <w:tcPr>
            <w:tcW w:w="1558" w:type="dxa"/>
            <w:shd w:val="clear" w:color="000000" w:fill="FFFFFF"/>
            <w:vAlign w:val="center"/>
          </w:tcPr>
          <w:p w:rsidR="00067DFF" w:rsidRPr="00067DFF" w:rsidRDefault="00067DFF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067DF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56201</w:t>
            </w:r>
          </w:p>
        </w:tc>
        <w:tc>
          <w:tcPr>
            <w:tcW w:w="1558" w:type="dxa"/>
            <w:shd w:val="clear" w:color="000000" w:fill="FFFFFF"/>
            <w:vAlign w:val="center"/>
          </w:tcPr>
          <w:p w:rsidR="00067DFF" w:rsidRPr="00067DFF" w:rsidRDefault="00067DFF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067DF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66176</w:t>
            </w:r>
          </w:p>
        </w:tc>
        <w:tc>
          <w:tcPr>
            <w:tcW w:w="1558" w:type="dxa"/>
            <w:shd w:val="clear" w:color="000000" w:fill="FFFFFF"/>
            <w:vAlign w:val="center"/>
            <w:hideMark/>
          </w:tcPr>
          <w:p w:rsidR="00067DFF" w:rsidRPr="00067DFF" w:rsidRDefault="00067DFF" w:rsidP="00034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067DF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69 576</w:t>
            </w:r>
          </w:p>
        </w:tc>
      </w:tr>
      <w:tr w:rsidR="00067DFF" w:rsidRPr="00907C03" w:rsidTr="00584F85">
        <w:trPr>
          <w:trHeight w:val="300"/>
        </w:trPr>
        <w:tc>
          <w:tcPr>
            <w:tcW w:w="2968" w:type="dxa"/>
            <w:shd w:val="clear" w:color="000000" w:fill="FFFFFF"/>
            <w:vAlign w:val="center"/>
            <w:hideMark/>
          </w:tcPr>
          <w:p w:rsidR="00067DFF" w:rsidRPr="00907C03" w:rsidRDefault="00067DFF" w:rsidP="00034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uk-UA" w:eastAsia="uk-UA"/>
              </w:rPr>
            </w:pPr>
            <w:r w:rsidRPr="00907C03">
              <w:rPr>
                <w:rFonts w:ascii="Times New Roman" w:eastAsia="Times New Roman" w:hAnsi="Times New Roman" w:cs="Times New Roman"/>
                <w:sz w:val="20"/>
                <w:szCs w:val="20"/>
                <w:lang w:val="uk-UA" w:eastAsia="uk-UA"/>
              </w:rPr>
              <w:t>пільги</w:t>
            </w:r>
          </w:p>
        </w:tc>
        <w:tc>
          <w:tcPr>
            <w:tcW w:w="1558" w:type="dxa"/>
            <w:gridSpan w:val="2"/>
            <w:shd w:val="clear" w:color="000000" w:fill="FFFFFF"/>
            <w:vAlign w:val="center"/>
          </w:tcPr>
          <w:p w:rsidR="00067DFF" w:rsidRPr="00067DFF" w:rsidRDefault="00067DFF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067DF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697</w:t>
            </w:r>
          </w:p>
        </w:tc>
        <w:tc>
          <w:tcPr>
            <w:tcW w:w="1558" w:type="dxa"/>
            <w:shd w:val="clear" w:color="000000" w:fill="FFFFFF"/>
            <w:vAlign w:val="center"/>
          </w:tcPr>
          <w:p w:rsidR="00067DFF" w:rsidRPr="00067DFF" w:rsidRDefault="00067DFF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067DF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665,2</w:t>
            </w:r>
          </w:p>
        </w:tc>
        <w:tc>
          <w:tcPr>
            <w:tcW w:w="1558" w:type="dxa"/>
            <w:shd w:val="clear" w:color="000000" w:fill="FFFFFF"/>
            <w:vAlign w:val="center"/>
          </w:tcPr>
          <w:p w:rsidR="00067DFF" w:rsidRPr="00067DFF" w:rsidRDefault="00067DFF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067DF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117,8</w:t>
            </w:r>
          </w:p>
        </w:tc>
        <w:tc>
          <w:tcPr>
            <w:tcW w:w="1558" w:type="dxa"/>
            <w:shd w:val="clear" w:color="000000" w:fill="FFFFFF"/>
            <w:vAlign w:val="center"/>
            <w:hideMark/>
          </w:tcPr>
          <w:p w:rsidR="00067DFF" w:rsidRPr="00067DFF" w:rsidRDefault="00067DFF" w:rsidP="00034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067DF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3293</w:t>
            </w:r>
          </w:p>
        </w:tc>
      </w:tr>
      <w:tr w:rsidR="00067DFF" w:rsidRPr="00907C03" w:rsidTr="00584F85">
        <w:trPr>
          <w:trHeight w:val="300"/>
        </w:trPr>
        <w:tc>
          <w:tcPr>
            <w:tcW w:w="2968" w:type="dxa"/>
            <w:shd w:val="clear" w:color="000000" w:fill="FFFFFF"/>
            <w:vAlign w:val="center"/>
            <w:hideMark/>
          </w:tcPr>
          <w:p w:rsidR="00067DFF" w:rsidRPr="00907C03" w:rsidRDefault="00067DFF" w:rsidP="00034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uk-UA" w:eastAsia="uk-UA"/>
              </w:rPr>
            </w:pPr>
            <w:r w:rsidRPr="00907C03">
              <w:rPr>
                <w:rFonts w:ascii="Times New Roman" w:eastAsia="Times New Roman" w:hAnsi="Times New Roman" w:cs="Times New Roman"/>
                <w:sz w:val="20"/>
                <w:szCs w:val="20"/>
                <w:lang w:val="uk-UA" w:eastAsia="uk-UA"/>
              </w:rPr>
              <w:t>субсидії</w:t>
            </w:r>
          </w:p>
        </w:tc>
        <w:tc>
          <w:tcPr>
            <w:tcW w:w="1558" w:type="dxa"/>
            <w:gridSpan w:val="2"/>
            <w:shd w:val="clear" w:color="000000" w:fill="FFFFFF"/>
            <w:vAlign w:val="center"/>
          </w:tcPr>
          <w:p w:rsidR="00067DFF" w:rsidRPr="00067DFF" w:rsidRDefault="00067DFF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067DF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0</w:t>
            </w:r>
          </w:p>
        </w:tc>
        <w:tc>
          <w:tcPr>
            <w:tcW w:w="1558" w:type="dxa"/>
            <w:shd w:val="clear" w:color="000000" w:fill="FFFFFF"/>
            <w:vAlign w:val="center"/>
          </w:tcPr>
          <w:p w:rsidR="00067DFF" w:rsidRPr="00067DFF" w:rsidRDefault="00067DFF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0</w:t>
            </w:r>
            <w:r w:rsidRPr="00067DF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 </w:t>
            </w:r>
          </w:p>
        </w:tc>
        <w:tc>
          <w:tcPr>
            <w:tcW w:w="1558" w:type="dxa"/>
            <w:shd w:val="clear" w:color="000000" w:fill="FFFFFF"/>
            <w:vAlign w:val="center"/>
          </w:tcPr>
          <w:p w:rsidR="00067DFF" w:rsidRPr="00067DFF" w:rsidRDefault="00067DFF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067DF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 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0</w:t>
            </w:r>
          </w:p>
        </w:tc>
        <w:tc>
          <w:tcPr>
            <w:tcW w:w="1558" w:type="dxa"/>
            <w:shd w:val="clear" w:color="000000" w:fill="FFFFFF"/>
            <w:vAlign w:val="center"/>
            <w:hideMark/>
          </w:tcPr>
          <w:p w:rsidR="00067DFF" w:rsidRPr="00067DFF" w:rsidRDefault="00067DFF" w:rsidP="00034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067DF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0</w:t>
            </w:r>
          </w:p>
        </w:tc>
      </w:tr>
      <w:tr w:rsidR="00067DFF" w:rsidRPr="00907C03" w:rsidTr="00584F85">
        <w:trPr>
          <w:trHeight w:val="300"/>
        </w:trPr>
        <w:tc>
          <w:tcPr>
            <w:tcW w:w="2968" w:type="dxa"/>
            <w:shd w:val="clear" w:color="000000" w:fill="FFFFFF"/>
            <w:vAlign w:val="center"/>
            <w:hideMark/>
          </w:tcPr>
          <w:p w:rsidR="00067DFF" w:rsidRPr="00907C03" w:rsidRDefault="00067DFF" w:rsidP="00034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uk-UA" w:eastAsia="uk-UA"/>
              </w:rPr>
            </w:pPr>
            <w:r w:rsidRPr="00907C03">
              <w:rPr>
                <w:rFonts w:ascii="Times New Roman" w:eastAsia="Times New Roman" w:hAnsi="Times New Roman" w:cs="Times New Roman"/>
                <w:sz w:val="20"/>
                <w:szCs w:val="20"/>
                <w:lang w:val="uk-UA" w:eastAsia="uk-UA"/>
              </w:rPr>
              <w:t>місцеві бюджетні установи</w:t>
            </w:r>
          </w:p>
        </w:tc>
        <w:tc>
          <w:tcPr>
            <w:tcW w:w="1558" w:type="dxa"/>
            <w:gridSpan w:val="2"/>
            <w:shd w:val="clear" w:color="000000" w:fill="FFFFFF"/>
            <w:vAlign w:val="center"/>
          </w:tcPr>
          <w:p w:rsidR="00067DFF" w:rsidRPr="00067DFF" w:rsidRDefault="00067DFF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067DF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350,2</w:t>
            </w:r>
          </w:p>
        </w:tc>
        <w:tc>
          <w:tcPr>
            <w:tcW w:w="1558" w:type="dxa"/>
            <w:shd w:val="clear" w:color="000000" w:fill="FFFFFF"/>
            <w:vAlign w:val="center"/>
          </w:tcPr>
          <w:p w:rsidR="00067DFF" w:rsidRPr="00067DFF" w:rsidRDefault="00067DFF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067DF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922,8</w:t>
            </w:r>
          </w:p>
        </w:tc>
        <w:tc>
          <w:tcPr>
            <w:tcW w:w="1558" w:type="dxa"/>
            <w:shd w:val="clear" w:color="000000" w:fill="FFFFFF"/>
            <w:vAlign w:val="center"/>
          </w:tcPr>
          <w:p w:rsidR="00067DFF" w:rsidRPr="00067DFF" w:rsidRDefault="00067DFF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067DF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303,1</w:t>
            </w:r>
          </w:p>
        </w:tc>
        <w:tc>
          <w:tcPr>
            <w:tcW w:w="1558" w:type="dxa"/>
            <w:shd w:val="clear" w:color="000000" w:fill="FFFFFF"/>
            <w:vAlign w:val="center"/>
            <w:hideMark/>
          </w:tcPr>
          <w:p w:rsidR="00067DFF" w:rsidRPr="00067DFF" w:rsidRDefault="00067DFF" w:rsidP="00034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067DF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1 235,3</w:t>
            </w:r>
          </w:p>
        </w:tc>
      </w:tr>
      <w:tr w:rsidR="00067DFF" w:rsidRPr="00907C03" w:rsidTr="00584F85">
        <w:trPr>
          <w:trHeight w:val="300"/>
        </w:trPr>
        <w:tc>
          <w:tcPr>
            <w:tcW w:w="2968" w:type="dxa"/>
            <w:shd w:val="clear" w:color="000000" w:fill="FFFFFF"/>
            <w:vAlign w:val="center"/>
            <w:hideMark/>
          </w:tcPr>
          <w:p w:rsidR="00067DFF" w:rsidRPr="00907C03" w:rsidRDefault="00067DFF" w:rsidP="00034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uk-UA" w:eastAsia="uk-UA"/>
              </w:rPr>
            </w:pPr>
            <w:r w:rsidRPr="00907C03">
              <w:rPr>
                <w:rFonts w:ascii="Times New Roman" w:eastAsia="Times New Roman" w:hAnsi="Times New Roman" w:cs="Times New Roman"/>
                <w:sz w:val="20"/>
                <w:szCs w:val="20"/>
                <w:lang w:val="uk-UA" w:eastAsia="uk-UA"/>
              </w:rPr>
              <w:t>обласні бюджетні установи</w:t>
            </w:r>
          </w:p>
        </w:tc>
        <w:tc>
          <w:tcPr>
            <w:tcW w:w="1558" w:type="dxa"/>
            <w:gridSpan w:val="2"/>
            <w:shd w:val="clear" w:color="000000" w:fill="FFFFFF"/>
            <w:vAlign w:val="center"/>
          </w:tcPr>
          <w:p w:rsidR="00067DFF" w:rsidRPr="00067DFF" w:rsidRDefault="00067DFF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067DF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16,9</w:t>
            </w:r>
          </w:p>
        </w:tc>
        <w:tc>
          <w:tcPr>
            <w:tcW w:w="1558" w:type="dxa"/>
            <w:shd w:val="clear" w:color="000000" w:fill="FFFFFF"/>
            <w:vAlign w:val="center"/>
          </w:tcPr>
          <w:p w:rsidR="00067DFF" w:rsidRPr="00067DFF" w:rsidRDefault="00067DFF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067DF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251,7</w:t>
            </w:r>
          </w:p>
        </w:tc>
        <w:tc>
          <w:tcPr>
            <w:tcW w:w="1558" w:type="dxa"/>
            <w:shd w:val="clear" w:color="000000" w:fill="FFFFFF"/>
            <w:vAlign w:val="center"/>
          </w:tcPr>
          <w:p w:rsidR="00067DFF" w:rsidRPr="00067DFF" w:rsidRDefault="00067DFF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067DF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34</w:t>
            </w:r>
          </w:p>
        </w:tc>
        <w:tc>
          <w:tcPr>
            <w:tcW w:w="1558" w:type="dxa"/>
            <w:shd w:val="clear" w:color="000000" w:fill="FFFFFF"/>
            <w:vAlign w:val="center"/>
            <w:hideMark/>
          </w:tcPr>
          <w:p w:rsidR="00067DFF" w:rsidRPr="00067DFF" w:rsidRDefault="00067DFF" w:rsidP="00034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067DF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0</w:t>
            </w:r>
          </w:p>
        </w:tc>
      </w:tr>
      <w:tr w:rsidR="00067DFF" w:rsidRPr="00907C03" w:rsidTr="00584F85">
        <w:trPr>
          <w:trHeight w:val="300"/>
        </w:trPr>
        <w:tc>
          <w:tcPr>
            <w:tcW w:w="2968" w:type="dxa"/>
            <w:shd w:val="clear" w:color="000000" w:fill="FFFFFF"/>
            <w:vAlign w:val="center"/>
            <w:hideMark/>
          </w:tcPr>
          <w:p w:rsidR="00067DFF" w:rsidRPr="00907C03" w:rsidRDefault="00067DFF" w:rsidP="00034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uk-UA" w:eastAsia="uk-UA"/>
              </w:rPr>
            </w:pPr>
            <w:r w:rsidRPr="00907C03">
              <w:rPr>
                <w:rFonts w:ascii="Times New Roman" w:eastAsia="Times New Roman" w:hAnsi="Times New Roman" w:cs="Times New Roman"/>
                <w:sz w:val="20"/>
                <w:szCs w:val="20"/>
                <w:lang w:val="uk-UA" w:eastAsia="uk-UA"/>
              </w:rPr>
              <w:t>державні бюджетні установи</w:t>
            </w:r>
          </w:p>
        </w:tc>
        <w:tc>
          <w:tcPr>
            <w:tcW w:w="1558" w:type="dxa"/>
            <w:gridSpan w:val="2"/>
            <w:shd w:val="clear" w:color="000000" w:fill="FFFFFF"/>
            <w:vAlign w:val="center"/>
          </w:tcPr>
          <w:p w:rsidR="00067DFF" w:rsidRPr="00067DFF" w:rsidRDefault="00067DFF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067DF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130,6</w:t>
            </w:r>
          </w:p>
        </w:tc>
        <w:tc>
          <w:tcPr>
            <w:tcW w:w="1558" w:type="dxa"/>
            <w:shd w:val="clear" w:color="000000" w:fill="FFFFFF"/>
            <w:vAlign w:val="center"/>
          </w:tcPr>
          <w:p w:rsidR="00067DFF" w:rsidRPr="00067DFF" w:rsidRDefault="00067DFF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067DF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302,9</w:t>
            </w:r>
          </w:p>
        </w:tc>
        <w:tc>
          <w:tcPr>
            <w:tcW w:w="1558" w:type="dxa"/>
            <w:shd w:val="clear" w:color="000000" w:fill="FFFFFF"/>
            <w:vAlign w:val="center"/>
          </w:tcPr>
          <w:p w:rsidR="00067DFF" w:rsidRPr="00067DFF" w:rsidRDefault="00067DFF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067DF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157</w:t>
            </w:r>
          </w:p>
        </w:tc>
        <w:tc>
          <w:tcPr>
            <w:tcW w:w="1558" w:type="dxa"/>
            <w:shd w:val="clear" w:color="000000" w:fill="FFFFFF"/>
            <w:vAlign w:val="center"/>
            <w:hideMark/>
          </w:tcPr>
          <w:p w:rsidR="00067DFF" w:rsidRPr="00067DFF" w:rsidRDefault="00067DFF" w:rsidP="00034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067DF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273,6</w:t>
            </w:r>
          </w:p>
        </w:tc>
      </w:tr>
      <w:tr w:rsidR="00067DFF" w:rsidRPr="00907C03" w:rsidTr="00584F85">
        <w:trPr>
          <w:trHeight w:val="300"/>
        </w:trPr>
        <w:tc>
          <w:tcPr>
            <w:tcW w:w="2968" w:type="dxa"/>
            <w:shd w:val="clear" w:color="000000" w:fill="FFFFFF"/>
            <w:vAlign w:val="center"/>
            <w:hideMark/>
          </w:tcPr>
          <w:p w:rsidR="00067DFF" w:rsidRPr="00907C03" w:rsidRDefault="00067DFF" w:rsidP="00034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uk-UA" w:eastAsia="uk-UA"/>
              </w:rPr>
            </w:pPr>
            <w:r w:rsidRPr="00907C03">
              <w:rPr>
                <w:rFonts w:ascii="Times New Roman" w:eastAsia="Times New Roman" w:hAnsi="Times New Roman" w:cs="Times New Roman"/>
                <w:sz w:val="20"/>
                <w:szCs w:val="20"/>
                <w:lang w:val="uk-UA" w:eastAsia="uk-UA"/>
              </w:rPr>
              <w:t>інші споживачі</w:t>
            </w:r>
          </w:p>
        </w:tc>
        <w:tc>
          <w:tcPr>
            <w:tcW w:w="1558" w:type="dxa"/>
            <w:gridSpan w:val="2"/>
            <w:shd w:val="clear" w:color="000000" w:fill="FFFFFF"/>
            <w:vAlign w:val="center"/>
          </w:tcPr>
          <w:p w:rsidR="00067DFF" w:rsidRPr="00067DFF" w:rsidRDefault="00067DFF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067DF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17296,1</w:t>
            </w:r>
          </w:p>
        </w:tc>
        <w:tc>
          <w:tcPr>
            <w:tcW w:w="1558" w:type="dxa"/>
            <w:shd w:val="clear" w:color="000000" w:fill="FFFFFF"/>
            <w:vAlign w:val="center"/>
          </w:tcPr>
          <w:p w:rsidR="00067DFF" w:rsidRPr="00067DFF" w:rsidRDefault="00067DFF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067DF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23491</w:t>
            </w:r>
          </w:p>
        </w:tc>
        <w:tc>
          <w:tcPr>
            <w:tcW w:w="1558" w:type="dxa"/>
            <w:shd w:val="clear" w:color="000000" w:fill="FFFFFF"/>
            <w:vAlign w:val="center"/>
          </w:tcPr>
          <w:p w:rsidR="00067DFF" w:rsidRPr="00067DFF" w:rsidRDefault="00067DFF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067DF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24430,6</w:t>
            </w:r>
          </w:p>
        </w:tc>
        <w:tc>
          <w:tcPr>
            <w:tcW w:w="1558" w:type="dxa"/>
            <w:shd w:val="clear" w:color="000000" w:fill="FFFFFF"/>
            <w:vAlign w:val="center"/>
            <w:hideMark/>
          </w:tcPr>
          <w:p w:rsidR="00067DFF" w:rsidRPr="00067DFF" w:rsidRDefault="00067DFF" w:rsidP="00034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067DF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21 466,9</w:t>
            </w:r>
          </w:p>
        </w:tc>
      </w:tr>
      <w:tr w:rsidR="00067DFF" w:rsidRPr="00907C03" w:rsidTr="00584F85">
        <w:trPr>
          <w:trHeight w:val="765"/>
        </w:trPr>
        <w:tc>
          <w:tcPr>
            <w:tcW w:w="2968" w:type="dxa"/>
            <w:shd w:val="clear" w:color="000000" w:fill="FFFFFF"/>
            <w:vAlign w:val="center"/>
            <w:hideMark/>
          </w:tcPr>
          <w:p w:rsidR="00067DFF" w:rsidRPr="00907C03" w:rsidRDefault="00067DFF" w:rsidP="00034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907C0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1.2. заборгованість бюджету з дотації на відшкодування різниці в ціні</w:t>
            </w:r>
          </w:p>
        </w:tc>
        <w:tc>
          <w:tcPr>
            <w:tcW w:w="1558" w:type="dxa"/>
            <w:gridSpan w:val="2"/>
            <w:shd w:val="clear" w:color="000000" w:fill="FFFFFF"/>
            <w:vAlign w:val="center"/>
          </w:tcPr>
          <w:p w:rsidR="00067DFF" w:rsidRPr="00067DFF" w:rsidRDefault="00067DFF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067DF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0,0</w:t>
            </w:r>
          </w:p>
        </w:tc>
        <w:tc>
          <w:tcPr>
            <w:tcW w:w="1558" w:type="dxa"/>
            <w:shd w:val="clear" w:color="000000" w:fill="FFFFFF"/>
            <w:vAlign w:val="center"/>
          </w:tcPr>
          <w:p w:rsidR="00067DFF" w:rsidRPr="00067DFF" w:rsidRDefault="00067DFF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067DF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0,0</w:t>
            </w:r>
          </w:p>
        </w:tc>
        <w:tc>
          <w:tcPr>
            <w:tcW w:w="1558" w:type="dxa"/>
            <w:shd w:val="clear" w:color="000000" w:fill="FFFFFF"/>
            <w:vAlign w:val="center"/>
          </w:tcPr>
          <w:p w:rsidR="00067DFF" w:rsidRPr="00067DFF" w:rsidRDefault="00067DFF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067DF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0,0</w:t>
            </w:r>
          </w:p>
        </w:tc>
        <w:tc>
          <w:tcPr>
            <w:tcW w:w="1558" w:type="dxa"/>
            <w:shd w:val="clear" w:color="000000" w:fill="FFFFFF"/>
            <w:vAlign w:val="center"/>
            <w:hideMark/>
          </w:tcPr>
          <w:p w:rsidR="00067DFF" w:rsidRPr="00067DFF" w:rsidRDefault="00067DFF" w:rsidP="00034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067DF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0</w:t>
            </w:r>
          </w:p>
        </w:tc>
      </w:tr>
      <w:tr w:rsidR="00067DFF" w:rsidRPr="00907C03" w:rsidTr="00584F85">
        <w:trPr>
          <w:trHeight w:val="510"/>
        </w:trPr>
        <w:tc>
          <w:tcPr>
            <w:tcW w:w="2968" w:type="dxa"/>
            <w:shd w:val="clear" w:color="000000" w:fill="FFFFFF"/>
            <w:vAlign w:val="center"/>
            <w:hideMark/>
          </w:tcPr>
          <w:p w:rsidR="00067DFF" w:rsidRPr="00907C03" w:rsidRDefault="00067DFF" w:rsidP="00034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907C0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1.3. інша поточна дебіторська заборгованість</w:t>
            </w:r>
          </w:p>
        </w:tc>
        <w:tc>
          <w:tcPr>
            <w:tcW w:w="1558" w:type="dxa"/>
            <w:gridSpan w:val="2"/>
            <w:shd w:val="clear" w:color="000000" w:fill="FFFFFF"/>
            <w:vAlign w:val="center"/>
          </w:tcPr>
          <w:p w:rsidR="00067DFF" w:rsidRPr="00067DFF" w:rsidRDefault="00067DFF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067DF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2614,3</w:t>
            </w:r>
          </w:p>
        </w:tc>
        <w:tc>
          <w:tcPr>
            <w:tcW w:w="1558" w:type="dxa"/>
            <w:shd w:val="clear" w:color="000000" w:fill="FFFFFF"/>
            <w:vAlign w:val="center"/>
          </w:tcPr>
          <w:p w:rsidR="00067DFF" w:rsidRPr="00067DFF" w:rsidRDefault="00067DFF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067DF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2685,5</w:t>
            </w:r>
          </w:p>
        </w:tc>
        <w:tc>
          <w:tcPr>
            <w:tcW w:w="1558" w:type="dxa"/>
            <w:shd w:val="clear" w:color="000000" w:fill="FFFFFF"/>
            <w:vAlign w:val="center"/>
          </w:tcPr>
          <w:p w:rsidR="00067DFF" w:rsidRPr="00067DFF" w:rsidRDefault="00067DFF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067DF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13291</w:t>
            </w:r>
          </w:p>
        </w:tc>
        <w:tc>
          <w:tcPr>
            <w:tcW w:w="1558" w:type="dxa"/>
            <w:shd w:val="clear" w:color="000000" w:fill="FFFFFF"/>
            <w:vAlign w:val="center"/>
            <w:hideMark/>
          </w:tcPr>
          <w:p w:rsidR="00067DFF" w:rsidRPr="00907C03" w:rsidRDefault="00067DFF" w:rsidP="00034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11 352,9</w:t>
            </w:r>
          </w:p>
        </w:tc>
      </w:tr>
      <w:tr w:rsidR="00067DFF" w:rsidRPr="00465521" w:rsidTr="00067DFF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92"/>
        </w:trPr>
        <w:tc>
          <w:tcPr>
            <w:tcW w:w="296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7DFF" w:rsidRPr="00907C03" w:rsidRDefault="00067DFF" w:rsidP="0003449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907C0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2. Кредиторська заборгованість, всього, у т.ч.</w:t>
            </w:r>
          </w:p>
        </w:tc>
        <w:tc>
          <w:tcPr>
            <w:tcW w:w="1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67DFF" w:rsidRPr="00907C03" w:rsidRDefault="00067DFF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907C0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59 390,5</w:t>
            </w:r>
          </w:p>
        </w:tc>
        <w:tc>
          <w:tcPr>
            <w:tcW w:w="157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67DFF" w:rsidRPr="00907C03" w:rsidRDefault="00067DFF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907C0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67 241,9</w:t>
            </w:r>
          </w:p>
        </w:tc>
        <w:tc>
          <w:tcPr>
            <w:tcW w:w="1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67DFF" w:rsidRPr="00067DFF" w:rsidRDefault="00067DFF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067DF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78 682,5</w:t>
            </w:r>
          </w:p>
        </w:tc>
        <w:tc>
          <w:tcPr>
            <w:tcW w:w="1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7DFF" w:rsidRPr="00907C03" w:rsidRDefault="00067DFF" w:rsidP="00067D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68 124,97</w:t>
            </w:r>
          </w:p>
        </w:tc>
      </w:tr>
      <w:tr w:rsidR="00067DFF" w:rsidRPr="00465521" w:rsidTr="00067DFF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765"/>
        </w:trPr>
        <w:tc>
          <w:tcPr>
            <w:tcW w:w="296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7DFF" w:rsidRPr="00907C03" w:rsidRDefault="00067DFF" w:rsidP="0003449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907C0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2.1. Кредиторська заборгованість за товари, роботи, послуги:</w:t>
            </w:r>
          </w:p>
        </w:tc>
        <w:tc>
          <w:tcPr>
            <w:tcW w:w="1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67DFF" w:rsidRPr="00907C03" w:rsidRDefault="00067DFF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907C0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11 497,5</w:t>
            </w:r>
          </w:p>
        </w:tc>
        <w:tc>
          <w:tcPr>
            <w:tcW w:w="157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67DFF" w:rsidRPr="00907C03" w:rsidRDefault="00067DFF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907C0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3 269,9</w:t>
            </w:r>
          </w:p>
        </w:tc>
        <w:tc>
          <w:tcPr>
            <w:tcW w:w="1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67DFF" w:rsidRPr="00067DFF" w:rsidRDefault="00067DFF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067DF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7 002,6</w:t>
            </w:r>
          </w:p>
        </w:tc>
        <w:tc>
          <w:tcPr>
            <w:tcW w:w="1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7DFF" w:rsidRPr="00907C03" w:rsidRDefault="00067DFF" w:rsidP="00034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15 475,8</w:t>
            </w:r>
          </w:p>
        </w:tc>
      </w:tr>
      <w:tr w:rsidR="00067DFF" w:rsidRPr="00465521" w:rsidTr="00067DFF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300"/>
        </w:trPr>
        <w:tc>
          <w:tcPr>
            <w:tcW w:w="296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7DFF" w:rsidRPr="00907C03" w:rsidRDefault="00067DFF" w:rsidP="0003449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uk-UA" w:eastAsia="uk-UA"/>
              </w:rPr>
            </w:pPr>
            <w:r w:rsidRPr="00907C03">
              <w:rPr>
                <w:rFonts w:ascii="Times New Roman" w:eastAsia="Times New Roman" w:hAnsi="Times New Roman" w:cs="Times New Roman"/>
                <w:sz w:val="20"/>
                <w:szCs w:val="20"/>
                <w:lang w:val="uk-UA" w:eastAsia="uk-UA"/>
              </w:rPr>
              <w:t>ПММ</w:t>
            </w:r>
          </w:p>
        </w:tc>
        <w:tc>
          <w:tcPr>
            <w:tcW w:w="1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67DFF" w:rsidRPr="00067DFF" w:rsidRDefault="00067DFF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067DF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1 696</w:t>
            </w:r>
          </w:p>
        </w:tc>
        <w:tc>
          <w:tcPr>
            <w:tcW w:w="157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67DFF" w:rsidRPr="00067DFF" w:rsidRDefault="00067DFF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067DF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966</w:t>
            </w:r>
          </w:p>
        </w:tc>
        <w:tc>
          <w:tcPr>
            <w:tcW w:w="1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67DFF" w:rsidRPr="00067DFF" w:rsidRDefault="00067DFF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067DF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514</w:t>
            </w:r>
          </w:p>
        </w:tc>
        <w:tc>
          <w:tcPr>
            <w:tcW w:w="1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7DFF" w:rsidRPr="00067DFF" w:rsidRDefault="00067DFF" w:rsidP="00034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067DF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341,1</w:t>
            </w:r>
          </w:p>
        </w:tc>
      </w:tr>
      <w:tr w:rsidR="00067DFF" w:rsidRPr="00465521" w:rsidTr="00067DFF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300"/>
        </w:trPr>
        <w:tc>
          <w:tcPr>
            <w:tcW w:w="29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7DFF" w:rsidRPr="00907C03" w:rsidRDefault="00067DFF" w:rsidP="0003449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uk-UA" w:eastAsia="uk-UA"/>
              </w:rPr>
            </w:pPr>
            <w:r w:rsidRPr="00907C03">
              <w:rPr>
                <w:rFonts w:ascii="Times New Roman" w:eastAsia="Times New Roman" w:hAnsi="Times New Roman" w:cs="Times New Roman"/>
                <w:sz w:val="20"/>
                <w:szCs w:val="20"/>
                <w:lang w:val="uk-UA" w:eastAsia="uk-UA"/>
              </w:rPr>
              <w:t>Інші матеріали</w:t>
            </w:r>
          </w:p>
        </w:tc>
        <w:tc>
          <w:tcPr>
            <w:tcW w:w="1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67DFF" w:rsidRPr="00067DFF" w:rsidRDefault="00067DFF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067DF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6 694</w:t>
            </w:r>
          </w:p>
        </w:tc>
        <w:tc>
          <w:tcPr>
            <w:tcW w:w="157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67DFF" w:rsidRPr="00067DFF" w:rsidRDefault="00067DFF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067DF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941</w:t>
            </w:r>
          </w:p>
        </w:tc>
        <w:tc>
          <w:tcPr>
            <w:tcW w:w="1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67DFF" w:rsidRPr="00067DFF" w:rsidRDefault="00067DFF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067DF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6 346</w:t>
            </w:r>
          </w:p>
        </w:tc>
        <w:tc>
          <w:tcPr>
            <w:tcW w:w="1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7DFF" w:rsidRPr="00067DFF" w:rsidRDefault="00067DFF" w:rsidP="00034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067DF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3 122,9</w:t>
            </w:r>
          </w:p>
        </w:tc>
      </w:tr>
      <w:tr w:rsidR="00067DFF" w:rsidRPr="00465521" w:rsidTr="00067DFF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300"/>
        </w:trPr>
        <w:tc>
          <w:tcPr>
            <w:tcW w:w="29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7DFF" w:rsidRPr="00907C03" w:rsidRDefault="00067DFF" w:rsidP="0003449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uk-UA" w:eastAsia="uk-UA"/>
              </w:rPr>
            </w:pPr>
            <w:r w:rsidRPr="00907C03">
              <w:rPr>
                <w:rFonts w:ascii="Times New Roman" w:eastAsia="Times New Roman" w:hAnsi="Times New Roman" w:cs="Times New Roman"/>
                <w:sz w:val="20"/>
                <w:szCs w:val="20"/>
                <w:lang w:val="uk-UA" w:eastAsia="uk-UA"/>
              </w:rPr>
              <w:t>Виконані роботи</w:t>
            </w:r>
          </w:p>
        </w:tc>
        <w:tc>
          <w:tcPr>
            <w:tcW w:w="1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67DFF" w:rsidRPr="00067DFF" w:rsidRDefault="00067DFF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067DF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2 916</w:t>
            </w:r>
          </w:p>
        </w:tc>
        <w:tc>
          <w:tcPr>
            <w:tcW w:w="157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67DFF" w:rsidRPr="00067DFF" w:rsidRDefault="00067DFF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067DF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1 194</w:t>
            </w:r>
          </w:p>
        </w:tc>
        <w:tc>
          <w:tcPr>
            <w:tcW w:w="1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67DFF" w:rsidRPr="00067DFF" w:rsidRDefault="00067DFF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067DF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10</w:t>
            </w:r>
          </w:p>
        </w:tc>
        <w:tc>
          <w:tcPr>
            <w:tcW w:w="1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7DFF" w:rsidRPr="00067DFF" w:rsidRDefault="00067DFF" w:rsidP="00034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067DF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10</w:t>
            </w:r>
          </w:p>
        </w:tc>
      </w:tr>
      <w:tr w:rsidR="00067DFF" w:rsidRPr="00465521" w:rsidTr="00067DFF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300"/>
        </w:trPr>
        <w:tc>
          <w:tcPr>
            <w:tcW w:w="29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7DFF" w:rsidRPr="00907C03" w:rsidRDefault="00067DFF" w:rsidP="0003449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uk-UA" w:eastAsia="uk-UA"/>
              </w:rPr>
            </w:pPr>
            <w:r w:rsidRPr="00907C03">
              <w:rPr>
                <w:rFonts w:ascii="Times New Roman" w:eastAsia="Times New Roman" w:hAnsi="Times New Roman" w:cs="Times New Roman"/>
                <w:sz w:val="20"/>
                <w:szCs w:val="20"/>
                <w:lang w:val="uk-UA" w:eastAsia="uk-UA"/>
              </w:rPr>
              <w:t>Інші послуги</w:t>
            </w:r>
          </w:p>
        </w:tc>
        <w:tc>
          <w:tcPr>
            <w:tcW w:w="1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67DFF" w:rsidRPr="00067DFF" w:rsidRDefault="00067DFF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067DF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192</w:t>
            </w:r>
          </w:p>
        </w:tc>
        <w:tc>
          <w:tcPr>
            <w:tcW w:w="157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67DFF" w:rsidRPr="00067DFF" w:rsidRDefault="00067DFF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067DF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168</w:t>
            </w:r>
          </w:p>
        </w:tc>
        <w:tc>
          <w:tcPr>
            <w:tcW w:w="1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67DFF" w:rsidRPr="00067DFF" w:rsidRDefault="00067DFF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067DF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133</w:t>
            </w:r>
          </w:p>
        </w:tc>
        <w:tc>
          <w:tcPr>
            <w:tcW w:w="1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067DFF" w:rsidRPr="00067DFF" w:rsidRDefault="00067DFF" w:rsidP="00034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067DF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 xml:space="preserve">133 </w:t>
            </w:r>
          </w:p>
        </w:tc>
      </w:tr>
      <w:tr w:rsidR="00067DFF" w:rsidRPr="00465521" w:rsidTr="00067DFF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510"/>
        </w:trPr>
        <w:tc>
          <w:tcPr>
            <w:tcW w:w="29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7DFF" w:rsidRPr="00907C03" w:rsidRDefault="00067DFF" w:rsidP="0003449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907C0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2.2. Кредиторська заборгованість за енергоносії:</w:t>
            </w:r>
          </w:p>
        </w:tc>
        <w:tc>
          <w:tcPr>
            <w:tcW w:w="1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67DFF" w:rsidRPr="00907C03" w:rsidRDefault="00067DFF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907C0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2 989,0</w:t>
            </w:r>
          </w:p>
        </w:tc>
        <w:tc>
          <w:tcPr>
            <w:tcW w:w="157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67DFF" w:rsidRPr="00907C03" w:rsidRDefault="00067DFF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907C0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7 784,0</w:t>
            </w:r>
          </w:p>
        </w:tc>
        <w:tc>
          <w:tcPr>
            <w:tcW w:w="1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67DFF" w:rsidRPr="00067DFF" w:rsidRDefault="00067DFF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067DF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10 474,9</w:t>
            </w:r>
          </w:p>
        </w:tc>
        <w:tc>
          <w:tcPr>
            <w:tcW w:w="1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7DFF" w:rsidRPr="00907C03" w:rsidRDefault="00067DFF" w:rsidP="00034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19 917,3</w:t>
            </w:r>
          </w:p>
        </w:tc>
      </w:tr>
      <w:tr w:rsidR="00067DFF" w:rsidRPr="00465521" w:rsidTr="00067DFF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300"/>
        </w:trPr>
        <w:tc>
          <w:tcPr>
            <w:tcW w:w="29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7DFF" w:rsidRPr="00907C03" w:rsidRDefault="00067DFF" w:rsidP="0003449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uk-UA" w:eastAsia="uk-UA"/>
              </w:rPr>
            </w:pPr>
            <w:r w:rsidRPr="00907C03">
              <w:rPr>
                <w:rFonts w:ascii="Times New Roman" w:eastAsia="Times New Roman" w:hAnsi="Times New Roman" w:cs="Times New Roman"/>
                <w:sz w:val="20"/>
                <w:szCs w:val="20"/>
                <w:lang w:val="uk-UA" w:eastAsia="uk-UA"/>
              </w:rPr>
              <w:t>електроенергія та її розподіл</w:t>
            </w:r>
          </w:p>
        </w:tc>
        <w:tc>
          <w:tcPr>
            <w:tcW w:w="1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67DFF" w:rsidRPr="00067DFF" w:rsidRDefault="00067DFF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067DF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2 924</w:t>
            </w:r>
          </w:p>
        </w:tc>
        <w:tc>
          <w:tcPr>
            <w:tcW w:w="157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67DFF" w:rsidRPr="00067DFF" w:rsidRDefault="00067DFF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067DF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7 442</w:t>
            </w:r>
          </w:p>
        </w:tc>
        <w:tc>
          <w:tcPr>
            <w:tcW w:w="1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67DFF" w:rsidRPr="00067DFF" w:rsidRDefault="00067DFF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067DF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10 112</w:t>
            </w:r>
          </w:p>
        </w:tc>
        <w:tc>
          <w:tcPr>
            <w:tcW w:w="1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067DFF" w:rsidRPr="00067DFF" w:rsidRDefault="00067DFF" w:rsidP="00034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067DF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19 911,3</w:t>
            </w:r>
          </w:p>
        </w:tc>
      </w:tr>
      <w:tr w:rsidR="00067DFF" w:rsidRPr="00465521" w:rsidTr="00067DFF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300"/>
        </w:trPr>
        <w:tc>
          <w:tcPr>
            <w:tcW w:w="29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7DFF" w:rsidRPr="00907C03" w:rsidRDefault="00067DFF" w:rsidP="0003449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uk-UA" w:eastAsia="uk-UA"/>
              </w:rPr>
            </w:pPr>
            <w:r w:rsidRPr="00907C03">
              <w:rPr>
                <w:rFonts w:ascii="Times New Roman" w:eastAsia="Times New Roman" w:hAnsi="Times New Roman" w:cs="Times New Roman"/>
                <w:sz w:val="20"/>
                <w:szCs w:val="20"/>
                <w:lang w:val="uk-UA" w:eastAsia="uk-UA"/>
              </w:rPr>
              <w:t>газ природний</w:t>
            </w:r>
          </w:p>
        </w:tc>
        <w:tc>
          <w:tcPr>
            <w:tcW w:w="1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67DFF" w:rsidRPr="00067DFF" w:rsidRDefault="00067DFF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067DF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65</w:t>
            </w:r>
          </w:p>
        </w:tc>
        <w:tc>
          <w:tcPr>
            <w:tcW w:w="157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67DFF" w:rsidRPr="00067DFF" w:rsidRDefault="00067DFF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067DF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342</w:t>
            </w:r>
          </w:p>
        </w:tc>
        <w:tc>
          <w:tcPr>
            <w:tcW w:w="1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67DFF" w:rsidRPr="00067DFF" w:rsidRDefault="00067DFF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067DF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363</w:t>
            </w:r>
          </w:p>
        </w:tc>
        <w:tc>
          <w:tcPr>
            <w:tcW w:w="1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7DFF" w:rsidRPr="00067DFF" w:rsidRDefault="00067DFF" w:rsidP="00034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067DF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279,1</w:t>
            </w:r>
          </w:p>
        </w:tc>
      </w:tr>
      <w:tr w:rsidR="00067DFF" w:rsidRPr="00465521" w:rsidTr="00067DFF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300"/>
        </w:trPr>
        <w:tc>
          <w:tcPr>
            <w:tcW w:w="29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7DFF" w:rsidRPr="00907C03" w:rsidRDefault="00067DFF" w:rsidP="0003449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uk-UA" w:eastAsia="uk-UA"/>
              </w:rPr>
            </w:pPr>
            <w:r w:rsidRPr="00907C03">
              <w:rPr>
                <w:rFonts w:ascii="Times New Roman" w:eastAsia="Times New Roman" w:hAnsi="Times New Roman" w:cs="Times New Roman"/>
                <w:sz w:val="20"/>
                <w:szCs w:val="20"/>
                <w:lang w:val="uk-UA" w:eastAsia="uk-UA"/>
              </w:rPr>
              <w:t>інші енергоносії</w:t>
            </w:r>
          </w:p>
        </w:tc>
        <w:tc>
          <w:tcPr>
            <w:tcW w:w="1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67DFF" w:rsidRPr="00067DFF" w:rsidRDefault="00067DFF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067DF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0</w:t>
            </w:r>
          </w:p>
        </w:tc>
        <w:tc>
          <w:tcPr>
            <w:tcW w:w="157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67DFF" w:rsidRPr="00067DFF" w:rsidRDefault="00067DFF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067DF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0</w:t>
            </w:r>
          </w:p>
        </w:tc>
        <w:tc>
          <w:tcPr>
            <w:tcW w:w="1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67DFF" w:rsidRPr="00067DFF" w:rsidRDefault="00067DFF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067DF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0</w:t>
            </w:r>
          </w:p>
        </w:tc>
        <w:tc>
          <w:tcPr>
            <w:tcW w:w="1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7DFF" w:rsidRPr="00067DFF" w:rsidRDefault="00067DFF" w:rsidP="00034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067DF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0</w:t>
            </w:r>
          </w:p>
        </w:tc>
      </w:tr>
      <w:tr w:rsidR="00067DFF" w:rsidRPr="00465521" w:rsidTr="00067DFF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300"/>
        </w:trPr>
        <w:tc>
          <w:tcPr>
            <w:tcW w:w="29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7DFF" w:rsidRPr="00907C03" w:rsidRDefault="00067DFF" w:rsidP="0003449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907C0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2.3. З оплати праці</w:t>
            </w:r>
          </w:p>
        </w:tc>
        <w:tc>
          <w:tcPr>
            <w:tcW w:w="1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67DFF" w:rsidRPr="00067DFF" w:rsidRDefault="00067DFF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067DF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2231</w:t>
            </w:r>
          </w:p>
        </w:tc>
        <w:tc>
          <w:tcPr>
            <w:tcW w:w="157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67DFF" w:rsidRPr="00067DFF" w:rsidRDefault="00067DFF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067DF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2338</w:t>
            </w:r>
          </w:p>
        </w:tc>
        <w:tc>
          <w:tcPr>
            <w:tcW w:w="1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67DFF" w:rsidRPr="00067DFF" w:rsidRDefault="00067DFF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067DF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2890</w:t>
            </w:r>
          </w:p>
        </w:tc>
        <w:tc>
          <w:tcPr>
            <w:tcW w:w="1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067DFF" w:rsidRPr="00067DFF" w:rsidRDefault="00067DFF" w:rsidP="00034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067DF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3 027</w:t>
            </w:r>
          </w:p>
        </w:tc>
      </w:tr>
      <w:tr w:rsidR="00067DFF" w:rsidRPr="00465521" w:rsidTr="00067DFF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300"/>
        </w:trPr>
        <w:tc>
          <w:tcPr>
            <w:tcW w:w="29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7DFF" w:rsidRPr="00907C03" w:rsidRDefault="00067DFF" w:rsidP="0003449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907C0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2.4. З страхування</w:t>
            </w:r>
          </w:p>
        </w:tc>
        <w:tc>
          <w:tcPr>
            <w:tcW w:w="1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67DFF" w:rsidRPr="00067DFF" w:rsidRDefault="00067DFF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067DF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643</w:t>
            </w:r>
          </w:p>
        </w:tc>
        <w:tc>
          <w:tcPr>
            <w:tcW w:w="157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67DFF" w:rsidRPr="00067DFF" w:rsidRDefault="00067DFF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067DF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568</w:t>
            </w:r>
          </w:p>
        </w:tc>
        <w:tc>
          <w:tcPr>
            <w:tcW w:w="1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67DFF" w:rsidRPr="00067DFF" w:rsidRDefault="00067DFF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067DF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584</w:t>
            </w:r>
          </w:p>
        </w:tc>
        <w:tc>
          <w:tcPr>
            <w:tcW w:w="1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067DFF" w:rsidRPr="00067DFF" w:rsidRDefault="00067DFF" w:rsidP="00034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067DF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 xml:space="preserve">768 </w:t>
            </w:r>
          </w:p>
        </w:tc>
      </w:tr>
      <w:tr w:rsidR="00067DFF" w:rsidRPr="00465521" w:rsidTr="00067DFF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300"/>
        </w:trPr>
        <w:tc>
          <w:tcPr>
            <w:tcW w:w="29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7DFF" w:rsidRPr="00907C03" w:rsidRDefault="00067DFF" w:rsidP="0003449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907C0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2.5. З бюджетом</w:t>
            </w:r>
          </w:p>
        </w:tc>
        <w:tc>
          <w:tcPr>
            <w:tcW w:w="1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67DFF" w:rsidRPr="00067DFF" w:rsidRDefault="00067DFF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067DF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3653</w:t>
            </w:r>
          </w:p>
        </w:tc>
        <w:tc>
          <w:tcPr>
            <w:tcW w:w="157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67DFF" w:rsidRPr="00067DFF" w:rsidRDefault="00067DFF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067DF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8579</w:t>
            </w:r>
          </w:p>
        </w:tc>
        <w:tc>
          <w:tcPr>
            <w:tcW w:w="1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67DFF" w:rsidRPr="00067DFF" w:rsidRDefault="00067DFF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067DF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4627</w:t>
            </w:r>
          </w:p>
        </w:tc>
        <w:tc>
          <w:tcPr>
            <w:tcW w:w="1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067DFF" w:rsidRPr="00067DFF" w:rsidRDefault="00067DFF" w:rsidP="00034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067DF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6 652,57</w:t>
            </w:r>
          </w:p>
        </w:tc>
      </w:tr>
      <w:tr w:rsidR="00067DFF" w:rsidRPr="00465521" w:rsidTr="00067DFF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510"/>
        </w:trPr>
        <w:tc>
          <w:tcPr>
            <w:tcW w:w="29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7DFF" w:rsidRPr="00907C03" w:rsidRDefault="00067DFF" w:rsidP="0003449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907C0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2.6. Інша поточна кредиторська заборгованість</w:t>
            </w:r>
          </w:p>
        </w:tc>
        <w:tc>
          <w:tcPr>
            <w:tcW w:w="1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67DFF" w:rsidRPr="00067DFF" w:rsidRDefault="00067DFF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067DF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8619</w:t>
            </w:r>
          </w:p>
        </w:tc>
        <w:tc>
          <w:tcPr>
            <w:tcW w:w="157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67DFF" w:rsidRPr="00067DFF" w:rsidRDefault="00067DFF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067DF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7541</w:t>
            </w:r>
          </w:p>
        </w:tc>
        <w:tc>
          <w:tcPr>
            <w:tcW w:w="1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67DFF" w:rsidRPr="00067DFF" w:rsidRDefault="00067DFF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067DF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8509</w:t>
            </w:r>
          </w:p>
        </w:tc>
        <w:tc>
          <w:tcPr>
            <w:tcW w:w="1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067DFF" w:rsidRPr="00067DFF" w:rsidRDefault="00067DFF" w:rsidP="00034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067DF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85,09</w:t>
            </w:r>
          </w:p>
        </w:tc>
      </w:tr>
      <w:tr w:rsidR="00067DFF" w:rsidRPr="00465521" w:rsidTr="00067DFF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300"/>
        </w:trPr>
        <w:tc>
          <w:tcPr>
            <w:tcW w:w="29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7DFF" w:rsidRPr="00907C03" w:rsidRDefault="00067DFF" w:rsidP="0003449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907C0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2.6. Інші поточні зобов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’</w:t>
            </w:r>
            <w:r w:rsidRPr="00907C0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язання</w:t>
            </w:r>
          </w:p>
        </w:tc>
        <w:tc>
          <w:tcPr>
            <w:tcW w:w="1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67DFF" w:rsidRPr="00067DFF" w:rsidRDefault="00067DFF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067DF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29758</w:t>
            </w:r>
          </w:p>
        </w:tc>
        <w:tc>
          <w:tcPr>
            <w:tcW w:w="157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67DFF" w:rsidRPr="00067DFF" w:rsidRDefault="00067DFF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067DF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37162</w:t>
            </w:r>
          </w:p>
        </w:tc>
        <w:tc>
          <w:tcPr>
            <w:tcW w:w="1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67DFF" w:rsidRPr="00067DFF" w:rsidRDefault="00067DFF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067DF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44595</w:t>
            </w:r>
          </w:p>
        </w:tc>
        <w:tc>
          <w:tcPr>
            <w:tcW w:w="1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067DFF" w:rsidRPr="00067DFF" w:rsidRDefault="00067DFF" w:rsidP="00034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067DF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26 971,30</w:t>
            </w:r>
          </w:p>
        </w:tc>
      </w:tr>
      <w:tr w:rsidR="00067DFF" w:rsidRPr="00465521" w:rsidTr="00067DFF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853"/>
        </w:trPr>
        <w:tc>
          <w:tcPr>
            <w:tcW w:w="29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67DFF" w:rsidRPr="00907C03" w:rsidRDefault="00067DFF" w:rsidP="0003449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907C0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Коефіцієнт співвідношення дебіторської та кредиторської заборгованостей, нормативне значення ≤ 0,8</w:t>
            </w:r>
          </w:p>
        </w:tc>
        <w:tc>
          <w:tcPr>
            <w:tcW w:w="1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67DFF" w:rsidRPr="00907C03" w:rsidRDefault="00067DFF" w:rsidP="00584F8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uk-UA" w:eastAsia="uk-UA"/>
              </w:rPr>
            </w:pPr>
            <w:r w:rsidRPr="00907C03">
              <w:rPr>
                <w:rFonts w:ascii="Calibri" w:eastAsia="Times New Roman" w:hAnsi="Calibri" w:cs="Calibri"/>
                <w:color w:val="000000"/>
                <w:lang w:val="uk-UA" w:eastAsia="uk-UA"/>
              </w:rPr>
              <w:t>1,2</w:t>
            </w:r>
          </w:p>
        </w:tc>
        <w:tc>
          <w:tcPr>
            <w:tcW w:w="157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67DFF" w:rsidRPr="00907C03" w:rsidRDefault="00067DFF" w:rsidP="00584F8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uk-UA" w:eastAsia="uk-UA"/>
              </w:rPr>
            </w:pPr>
            <w:r w:rsidRPr="00907C03">
              <w:rPr>
                <w:rFonts w:ascii="Calibri" w:eastAsia="Times New Roman" w:hAnsi="Calibri" w:cs="Calibri"/>
                <w:color w:val="000000"/>
                <w:lang w:val="uk-UA" w:eastAsia="uk-UA"/>
              </w:rPr>
              <w:t>1,3</w:t>
            </w:r>
          </w:p>
        </w:tc>
        <w:tc>
          <w:tcPr>
            <w:tcW w:w="1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67DFF" w:rsidRPr="00465521" w:rsidRDefault="00067DFF" w:rsidP="00584F8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highlight w:val="green"/>
                <w:lang w:val="uk-UA" w:eastAsia="uk-UA"/>
              </w:rPr>
            </w:pPr>
            <w:r w:rsidRPr="00067DFF">
              <w:rPr>
                <w:rFonts w:ascii="Calibri" w:eastAsia="Times New Roman" w:hAnsi="Calibri" w:cs="Calibri"/>
                <w:color w:val="000000"/>
                <w:lang w:val="uk-UA" w:eastAsia="uk-UA"/>
              </w:rPr>
              <w:t>1,3</w:t>
            </w:r>
          </w:p>
        </w:tc>
        <w:tc>
          <w:tcPr>
            <w:tcW w:w="1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067DFF" w:rsidRPr="00907C03" w:rsidRDefault="00067DFF" w:rsidP="0003449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uk-UA" w:eastAsia="uk-UA"/>
              </w:rPr>
            </w:pPr>
            <w:r>
              <w:rPr>
                <w:rFonts w:ascii="Calibri" w:eastAsia="Times New Roman" w:hAnsi="Calibri" w:cs="Calibri"/>
                <w:color w:val="000000"/>
                <w:lang w:val="uk-UA" w:eastAsia="uk-UA"/>
              </w:rPr>
              <w:t>1,3</w:t>
            </w:r>
          </w:p>
        </w:tc>
      </w:tr>
    </w:tbl>
    <w:p w:rsidR="00C8205D" w:rsidRDefault="00C8205D" w:rsidP="00C8205D">
      <w:pPr>
        <w:pStyle w:val="aa"/>
        <w:rPr>
          <w:rFonts w:ascii="Times New Roman" w:hAnsi="Times New Roman" w:cs="Times New Roman"/>
          <w:b/>
          <w:sz w:val="28"/>
          <w:lang w:val="uk-UA"/>
        </w:rPr>
      </w:pPr>
    </w:p>
    <w:p w:rsidR="00C8205D" w:rsidRDefault="00C8205D" w:rsidP="00C8205D">
      <w:pPr>
        <w:pStyle w:val="aa"/>
        <w:rPr>
          <w:rFonts w:ascii="Times New Roman" w:hAnsi="Times New Roman" w:cs="Times New Roman"/>
          <w:b/>
          <w:sz w:val="28"/>
          <w:lang w:val="uk-UA"/>
        </w:rPr>
      </w:pPr>
    </w:p>
    <w:p w:rsidR="00034497" w:rsidRDefault="00034497" w:rsidP="00C8205D">
      <w:pPr>
        <w:pStyle w:val="aa"/>
        <w:rPr>
          <w:rFonts w:ascii="Times New Roman" w:hAnsi="Times New Roman" w:cs="Times New Roman"/>
          <w:b/>
          <w:sz w:val="28"/>
          <w:lang w:val="uk-UA"/>
        </w:rPr>
      </w:pPr>
    </w:p>
    <w:p w:rsidR="00D90A81" w:rsidRDefault="00D90A81" w:rsidP="00D51D0F">
      <w:pPr>
        <w:pStyle w:val="aa"/>
        <w:numPr>
          <w:ilvl w:val="0"/>
          <w:numId w:val="2"/>
        </w:numPr>
        <w:rPr>
          <w:rFonts w:ascii="Times New Roman" w:hAnsi="Times New Roman" w:cs="Times New Roman"/>
          <w:b/>
          <w:sz w:val="28"/>
          <w:lang w:val="uk-UA"/>
        </w:rPr>
      </w:pPr>
      <w:r>
        <w:rPr>
          <w:rFonts w:ascii="Times New Roman" w:hAnsi="Times New Roman" w:cs="Times New Roman"/>
          <w:b/>
          <w:sz w:val="28"/>
          <w:lang w:val="uk-UA"/>
        </w:rPr>
        <w:lastRenderedPageBreak/>
        <w:t>Модернізація підприємства</w:t>
      </w:r>
    </w:p>
    <w:p w:rsidR="00854DBA" w:rsidRPr="00770178" w:rsidRDefault="00854DBA" w:rsidP="00854DBA">
      <w:pPr>
        <w:pStyle w:val="ae"/>
        <w:tabs>
          <w:tab w:val="left" w:pos="0"/>
          <w:tab w:val="left" w:pos="567"/>
          <w:tab w:val="left" w:pos="9638"/>
        </w:tabs>
        <w:spacing w:after="0" w:line="20" w:lineRule="atLeast"/>
        <w:ind w:right="-1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A28EC">
        <w:rPr>
          <w:rFonts w:ascii="Times New Roman" w:hAnsi="Times New Roman" w:cs="Times New Roman"/>
          <w:sz w:val="28"/>
          <w:szCs w:val="28"/>
          <w:lang w:val="uk-UA"/>
        </w:rPr>
        <w:t xml:space="preserve">       </w:t>
      </w:r>
      <w:r w:rsidRPr="000A28EC">
        <w:rPr>
          <w:rFonts w:ascii="Times New Roman" w:hAnsi="Times New Roman" w:cs="Times New Roman"/>
          <w:sz w:val="28"/>
          <w:szCs w:val="28"/>
        </w:rPr>
        <w:t>Станом на 01.01.20</w:t>
      </w:r>
      <w:r w:rsidRPr="000A28EC">
        <w:rPr>
          <w:rFonts w:ascii="Times New Roman" w:hAnsi="Times New Roman" w:cs="Times New Roman"/>
          <w:sz w:val="28"/>
          <w:szCs w:val="28"/>
          <w:lang w:val="uk-UA"/>
        </w:rPr>
        <w:t xml:space="preserve">24 </w:t>
      </w:r>
      <w:r w:rsidRPr="000A28EC">
        <w:rPr>
          <w:rFonts w:ascii="Times New Roman" w:hAnsi="Times New Roman" w:cs="Times New Roman"/>
          <w:sz w:val="28"/>
          <w:szCs w:val="28"/>
        </w:rPr>
        <w:t xml:space="preserve">р. підприємством розроблено </w:t>
      </w:r>
      <w:r w:rsidRPr="000A28EC">
        <w:rPr>
          <w:rFonts w:ascii="Times New Roman" w:hAnsi="Times New Roman" w:cs="Times New Roman"/>
          <w:sz w:val="28"/>
          <w:szCs w:val="28"/>
          <w:lang w:val="uk-UA"/>
        </w:rPr>
        <w:t>«План  ремонту основних засобів  КП «Івано-Франківськводоекотехпром» на 2024 рік,  додаток № 1.</w:t>
      </w:r>
      <w:r w:rsidRPr="00770178"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</w:p>
    <w:p w:rsidR="000A28EC" w:rsidRDefault="000A28EC" w:rsidP="00EB2E2F">
      <w:pPr>
        <w:pStyle w:val="11"/>
        <w:tabs>
          <w:tab w:val="left" w:pos="9638"/>
        </w:tabs>
        <w:spacing w:before="0" w:line="20" w:lineRule="atLeast"/>
        <w:ind w:left="926" w:right="-1"/>
        <w:jc w:val="center"/>
        <w:rPr>
          <w:lang w:val="uk-UA"/>
        </w:rPr>
      </w:pPr>
    </w:p>
    <w:p w:rsidR="00D90A81" w:rsidRPr="00DE5CEA" w:rsidRDefault="001A5EDD" w:rsidP="00EB2E2F">
      <w:pPr>
        <w:pStyle w:val="11"/>
        <w:tabs>
          <w:tab w:val="left" w:pos="9638"/>
        </w:tabs>
        <w:spacing w:before="0" w:line="20" w:lineRule="atLeast"/>
        <w:ind w:left="926" w:right="-1"/>
        <w:jc w:val="center"/>
        <w:rPr>
          <w:lang w:val="uk-UA"/>
        </w:rPr>
      </w:pPr>
      <w:r w:rsidRPr="00DE5CEA">
        <w:rPr>
          <w:lang w:val="uk-UA"/>
        </w:rPr>
        <w:t>Основною метою заходів</w:t>
      </w:r>
      <w:r w:rsidR="008A387C">
        <w:rPr>
          <w:lang w:val="uk-UA"/>
        </w:rPr>
        <w:t xml:space="preserve"> з</w:t>
      </w:r>
      <w:r w:rsidRPr="008A387C">
        <w:rPr>
          <w:lang w:val="uk-UA"/>
        </w:rPr>
        <w:t xml:space="preserve"> </w:t>
      </w:r>
      <w:r w:rsidR="00D90A81" w:rsidRPr="008A387C">
        <w:rPr>
          <w:lang w:val="uk-UA"/>
        </w:rPr>
        <w:t xml:space="preserve">модернізації підприємства </w:t>
      </w:r>
      <w:r w:rsidR="00D90A81" w:rsidRPr="00DE5CEA">
        <w:rPr>
          <w:lang w:val="uk-UA"/>
        </w:rPr>
        <w:t>є:</w:t>
      </w:r>
    </w:p>
    <w:p w:rsidR="00D90A81" w:rsidRPr="00A443B9" w:rsidRDefault="00D90A81" w:rsidP="000A28EC">
      <w:pPr>
        <w:pStyle w:val="aa"/>
        <w:widowControl w:val="0"/>
        <w:numPr>
          <w:ilvl w:val="0"/>
          <w:numId w:val="13"/>
        </w:numPr>
        <w:tabs>
          <w:tab w:val="left" w:pos="927"/>
          <w:tab w:val="left" w:pos="9638"/>
        </w:tabs>
        <w:autoSpaceDE w:val="0"/>
        <w:autoSpaceDN w:val="0"/>
        <w:spacing w:after="0" w:line="20" w:lineRule="atLeast"/>
        <w:ind w:left="0" w:right="-1" w:firstLine="567"/>
        <w:contextualSpacing w:val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A443B9">
        <w:rPr>
          <w:rFonts w:ascii="Times New Roman" w:hAnsi="Times New Roman" w:cs="Times New Roman"/>
          <w:sz w:val="28"/>
          <w:szCs w:val="28"/>
          <w:lang w:val="uk-UA"/>
        </w:rPr>
        <w:t>забезпечення надійності та стабільності роботи Черніївського комплексу водоочисних споруд у відповідності до вимог і норм чинного законодавства та внутрішнього технологічного регламенту, постачання необхідної кількості питної води для потреб Івано-Франківсь</w:t>
      </w:r>
      <w:r w:rsidR="00FD6116" w:rsidRPr="00A443B9">
        <w:rPr>
          <w:rFonts w:ascii="Times New Roman" w:hAnsi="Times New Roman" w:cs="Times New Roman"/>
          <w:sz w:val="28"/>
          <w:szCs w:val="28"/>
          <w:lang w:val="uk-UA"/>
        </w:rPr>
        <w:t>кого ОТГ</w:t>
      </w:r>
      <w:r w:rsidRPr="00A443B9">
        <w:rPr>
          <w:rFonts w:ascii="Times New Roman" w:hAnsi="Times New Roman" w:cs="Times New Roman"/>
          <w:sz w:val="28"/>
          <w:szCs w:val="28"/>
          <w:lang w:val="uk-UA"/>
        </w:rPr>
        <w:t xml:space="preserve"> та прилеглих</w:t>
      </w:r>
      <w:r w:rsidRPr="00A443B9">
        <w:rPr>
          <w:rFonts w:ascii="Times New Roman" w:hAnsi="Times New Roman" w:cs="Times New Roman"/>
          <w:spacing w:val="-6"/>
          <w:sz w:val="28"/>
          <w:szCs w:val="28"/>
          <w:lang w:val="uk-UA"/>
        </w:rPr>
        <w:t xml:space="preserve"> </w:t>
      </w:r>
      <w:r w:rsidRPr="00A443B9">
        <w:rPr>
          <w:rFonts w:ascii="Times New Roman" w:hAnsi="Times New Roman" w:cs="Times New Roman"/>
          <w:sz w:val="28"/>
          <w:szCs w:val="28"/>
          <w:lang w:val="uk-UA"/>
        </w:rPr>
        <w:t>сіл;</w:t>
      </w:r>
    </w:p>
    <w:p w:rsidR="00D90A81" w:rsidRPr="00A443B9" w:rsidRDefault="00D90A81" w:rsidP="000A28EC">
      <w:pPr>
        <w:pStyle w:val="aa"/>
        <w:widowControl w:val="0"/>
        <w:numPr>
          <w:ilvl w:val="0"/>
          <w:numId w:val="13"/>
        </w:numPr>
        <w:tabs>
          <w:tab w:val="left" w:pos="927"/>
          <w:tab w:val="left" w:pos="9638"/>
        </w:tabs>
        <w:autoSpaceDE w:val="0"/>
        <w:autoSpaceDN w:val="0"/>
        <w:spacing w:after="0" w:line="20" w:lineRule="atLeast"/>
        <w:ind w:left="0" w:right="-1" w:firstLine="567"/>
        <w:contextualSpacing w:val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A443B9">
        <w:rPr>
          <w:rFonts w:ascii="Times New Roman" w:hAnsi="Times New Roman" w:cs="Times New Roman"/>
          <w:sz w:val="28"/>
          <w:szCs w:val="28"/>
          <w:lang w:val="uk-UA"/>
        </w:rPr>
        <w:t xml:space="preserve">забезпечення надійності та стабільності роботи </w:t>
      </w:r>
      <w:r w:rsidR="00FD6116" w:rsidRPr="00A443B9">
        <w:rPr>
          <w:rFonts w:ascii="Times New Roman" w:hAnsi="Times New Roman" w:cs="Times New Roman"/>
          <w:sz w:val="28"/>
          <w:szCs w:val="28"/>
          <w:lang w:val="uk-UA"/>
        </w:rPr>
        <w:t>комплексу каналізаційних очисних споруд</w:t>
      </w:r>
      <w:r w:rsidRPr="00A443B9">
        <w:rPr>
          <w:rFonts w:ascii="Times New Roman" w:hAnsi="Times New Roman" w:cs="Times New Roman"/>
          <w:sz w:val="28"/>
          <w:szCs w:val="28"/>
          <w:lang w:val="uk-UA"/>
        </w:rPr>
        <w:t xml:space="preserve"> підприємства у відповідності до вимог та норм чинного законодавства та внутрішнього технологічного регламенту, надійне очищення стічних</w:t>
      </w:r>
      <w:r w:rsidRPr="00A443B9">
        <w:rPr>
          <w:rFonts w:ascii="Times New Roman" w:hAnsi="Times New Roman" w:cs="Times New Roman"/>
          <w:spacing w:val="-9"/>
          <w:sz w:val="28"/>
          <w:szCs w:val="28"/>
          <w:lang w:val="uk-UA"/>
        </w:rPr>
        <w:t xml:space="preserve"> </w:t>
      </w:r>
      <w:r w:rsidRPr="00A443B9">
        <w:rPr>
          <w:rFonts w:ascii="Times New Roman" w:hAnsi="Times New Roman" w:cs="Times New Roman"/>
          <w:sz w:val="28"/>
          <w:szCs w:val="28"/>
          <w:lang w:val="uk-UA"/>
        </w:rPr>
        <w:t>вод;</w:t>
      </w:r>
    </w:p>
    <w:p w:rsidR="00D90A81" w:rsidRPr="00A443B9" w:rsidRDefault="00D90A81" w:rsidP="000A28EC">
      <w:pPr>
        <w:pStyle w:val="aa"/>
        <w:widowControl w:val="0"/>
        <w:numPr>
          <w:ilvl w:val="0"/>
          <w:numId w:val="13"/>
        </w:numPr>
        <w:tabs>
          <w:tab w:val="left" w:pos="926"/>
          <w:tab w:val="left" w:pos="927"/>
          <w:tab w:val="left" w:pos="9638"/>
        </w:tabs>
        <w:autoSpaceDE w:val="0"/>
        <w:autoSpaceDN w:val="0"/>
        <w:spacing w:after="0" w:line="20" w:lineRule="atLeast"/>
        <w:ind w:left="0" w:right="-1" w:firstLine="567"/>
        <w:contextualSpacing w:val="0"/>
        <w:rPr>
          <w:rFonts w:ascii="Times New Roman" w:hAnsi="Times New Roman" w:cs="Times New Roman"/>
          <w:sz w:val="28"/>
          <w:szCs w:val="28"/>
          <w:lang w:val="uk-UA"/>
        </w:rPr>
      </w:pPr>
      <w:r w:rsidRPr="00A443B9">
        <w:rPr>
          <w:rFonts w:ascii="Times New Roman" w:hAnsi="Times New Roman" w:cs="Times New Roman"/>
          <w:sz w:val="28"/>
          <w:szCs w:val="28"/>
          <w:lang w:val="uk-UA"/>
        </w:rPr>
        <w:t>зменшення експлуатаційних витрат;</w:t>
      </w:r>
    </w:p>
    <w:p w:rsidR="00D90A81" w:rsidRPr="00A443B9" w:rsidRDefault="00D90A81" w:rsidP="000A28EC">
      <w:pPr>
        <w:pStyle w:val="aa"/>
        <w:widowControl w:val="0"/>
        <w:numPr>
          <w:ilvl w:val="0"/>
          <w:numId w:val="13"/>
        </w:numPr>
        <w:tabs>
          <w:tab w:val="left" w:pos="927"/>
          <w:tab w:val="left" w:pos="9638"/>
        </w:tabs>
        <w:autoSpaceDE w:val="0"/>
        <w:autoSpaceDN w:val="0"/>
        <w:spacing w:after="0" w:line="20" w:lineRule="atLeast"/>
        <w:ind w:left="0" w:right="-1" w:firstLine="567"/>
        <w:contextualSpacing w:val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A443B9">
        <w:rPr>
          <w:rFonts w:ascii="Times New Roman" w:hAnsi="Times New Roman" w:cs="Times New Roman"/>
          <w:sz w:val="28"/>
          <w:szCs w:val="28"/>
          <w:lang w:val="uk-UA"/>
        </w:rPr>
        <w:t>забезпечення безперебійного та ефективного водопостачання з умовою врахування результатів гідравлічного</w:t>
      </w:r>
      <w:r w:rsidRPr="00A443B9">
        <w:rPr>
          <w:rFonts w:ascii="Times New Roman" w:hAnsi="Times New Roman" w:cs="Times New Roman"/>
          <w:spacing w:val="-4"/>
          <w:sz w:val="28"/>
          <w:szCs w:val="28"/>
          <w:lang w:val="uk-UA"/>
        </w:rPr>
        <w:t xml:space="preserve"> </w:t>
      </w:r>
      <w:r w:rsidRPr="00A443B9">
        <w:rPr>
          <w:rFonts w:ascii="Times New Roman" w:hAnsi="Times New Roman" w:cs="Times New Roman"/>
          <w:sz w:val="28"/>
          <w:szCs w:val="28"/>
          <w:lang w:val="uk-UA"/>
        </w:rPr>
        <w:t>розрахунку;</w:t>
      </w:r>
    </w:p>
    <w:p w:rsidR="00D90A81" w:rsidRPr="00A443B9" w:rsidRDefault="00D90A81" w:rsidP="000A28EC">
      <w:pPr>
        <w:pStyle w:val="aa"/>
        <w:widowControl w:val="0"/>
        <w:numPr>
          <w:ilvl w:val="0"/>
          <w:numId w:val="13"/>
        </w:numPr>
        <w:tabs>
          <w:tab w:val="left" w:pos="926"/>
          <w:tab w:val="left" w:pos="927"/>
          <w:tab w:val="left" w:pos="9638"/>
        </w:tabs>
        <w:autoSpaceDE w:val="0"/>
        <w:autoSpaceDN w:val="0"/>
        <w:spacing w:after="0" w:line="20" w:lineRule="atLeast"/>
        <w:ind w:left="0" w:right="-1" w:firstLine="567"/>
        <w:contextualSpacing w:val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A443B9">
        <w:rPr>
          <w:rFonts w:ascii="Times New Roman" w:hAnsi="Times New Roman" w:cs="Times New Roman"/>
          <w:sz w:val="28"/>
          <w:szCs w:val="28"/>
          <w:lang w:val="uk-UA"/>
        </w:rPr>
        <w:t>зменшення втрат води та покращення рівня надання послуг</w:t>
      </w:r>
      <w:r w:rsidRPr="00A443B9">
        <w:rPr>
          <w:rFonts w:ascii="Times New Roman" w:hAnsi="Times New Roman" w:cs="Times New Roman"/>
          <w:spacing w:val="-16"/>
          <w:sz w:val="28"/>
          <w:szCs w:val="28"/>
          <w:lang w:val="uk-UA"/>
        </w:rPr>
        <w:t xml:space="preserve"> </w:t>
      </w:r>
      <w:r w:rsidRPr="00A443B9">
        <w:rPr>
          <w:rFonts w:ascii="Times New Roman" w:hAnsi="Times New Roman" w:cs="Times New Roman"/>
          <w:sz w:val="28"/>
          <w:szCs w:val="28"/>
          <w:lang w:val="uk-UA"/>
        </w:rPr>
        <w:t>споживачам;</w:t>
      </w:r>
    </w:p>
    <w:p w:rsidR="00D90A81" w:rsidRPr="00A443B9" w:rsidRDefault="00D90A81" w:rsidP="000A28EC">
      <w:pPr>
        <w:pStyle w:val="aa"/>
        <w:widowControl w:val="0"/>
        <w:numPr>
          <w:ilvl w:val="0"/>
          <w:numId w:val="13"/>
        </w:numPr>
        <w:tabs>
          <w:tab w:val="left" w:pos="926"/>
          <w:tab w:val="left" w:pos="927"/>
          <w:tab w:val="left" w:pos="9638"/>
        </w:tabs>
        <w:autoSpaceDE w:val="0"/>
        <w:autoSpaceDN w:val="0"/>
        <w:spacing w:after="0" w:line="20" w:lineRule="atLeast"/>
        <w:ind w:left="0" w:right="-1" w:firstLine="567"/>
        <w:contextualSpacing w:val="0"/>
        <w:rPr>
          <w:rFonts w:ascii="Times New Roman" w:hAnsi="Times New Roman" w:cs="Times New Roman"/>
          <w:sz w:val="28"/>
          <w:szCs w:val="28"/>
          <w:lang w:val="uk-UA"/>
        </w:rPr>
      </w:pPr>
      <w:r w:rsidRPr="00A443B9">
        <w:rPr>
          <w:rFonts w:ascii="Times New Roman" w:hAnsi="Times New Roman" w:cs="Times New Roman"/>
          <w:sz w:val="28"/>
          <w:szCs w:val="28"/>
          <w:lang w:val="uk-UA"/>
        </w:rPr>
        <w:t xml:space="preserve">забезпечення надійності роботи мереж відведення </w:t>
      </w:r>
      <w:r w:rsidR="00FD6116" w:rsidRPr="00A443B9">
        <w:rPr>
          <w:rFonts w:ascii="Times New Roman" w:hAnsi="Times New Roman" w:cs="Times New Roman"/>
          <w:sz w:val="28"/>
          <w:szCs w:val="28"/>
          <w:lang w:val="uk-UA"/>
        </w:rPr>
        <w:t>стічних</w:t>
      </w:r>
      <w:r w:rsidRPr="00A443B9">
        <w:rPr>
          <w:rFonts w:ascii="Times New Roman" w:hAnsi="Times New Roman" w:cs="Times New Roman"/>
          <w:spacing w:val="-12"/>
          <w:sz w:val="28"/>
          <w:szCs w:val="28"/>
          <w:lang w:val="uk-UA"/>
        </w:rPr>
        <w:t xml:space="preserve"> </w:t>
      </w:r>
      <w:r w:rsidRPr="00A443B9">
        <w:rPr>
          <w:rFonts w:ascii="Times New Roman" w:hAnsi="Times New Roman" w:cs="Times New Roman"/>
          <w:sz w:val="28"/>
          <w:szCs w:val="28"/>
          <w:lang w:val="uk-UA"/>
        </w:rPr>
        <w:t>вод;</w:t>
      </w:r>
    </w:p>
    <w:p w:rsidR="00D90A81" w:rsidRPr="00A443B9" w:rsidRDefault="00D90A81" w:rsidP="000A28EC">
      <w:pPr>
        <w:pStyle w:val="aa"/>
        <w:widowControl w:val="0"/>
        <w:numPr>
          <w:ilvl w:val="0"/>
          <w:numId w:val="13"/>
        </w:numPr>
        <w:tabs>
          <w:tab w:val="left" w:pos="927"/>
          <w:tab w:val="left" w:pos="9638"/>
        </w:tabs>
        <w:autoSpaceDE w:val="0"/>
        <w:autoSpaceDN w:val="0"/>
        <w:spacing w:after="0" w:line="20" w:lineRule="atLeast"/>
        <w:ind w:left="0" w:right="-1" w:firstLine="567"/>
        <w:contextualSpacing w:val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A443B9">
        <w:rPr>
          <w:rFonts w:ascii="Times New Roman" w:hAnsi="Times New Roman" w:cs="Times New Roman"/>
          <w:sz w:val="28"/>
          <w:szCs w:val="28"/>
          <w:lang w:val="uk-UA"/>
        </w:rPr>
        <w:t>забезпечення виконання заходів з енергозбереження та економії енергетичних ресурсів (утеплення будівель та споруд, заміна старих дерев’яних дверей та вікон на металопластикові, реконструкція систем опалення та електропостачання);</w:t>
      </w:r>
    </w:p>
    <w:p w:rsidR="00D90A81" w:rsidRPr="00A443B9" w:rsidRDefault="00D90A81" w:rsidP="000A28EC">
      <w:pPr>
        <w:pStyle w:val="aa"/>
        <w:widowControl w:val="0"/>
        <w:numPr>
          <w:ilvl w:val="0"/>
          <w:numId w:val="13"/>
        </w:numPr>
        <w:tabs>
          <w:tab w:val="left" w:pos="927"/>
          <w:tab w:val="left" w:pos="9638"/>
        </w:tabs>
        <w:autoSpaceDE w:val="0"/>
        <w:autoSpaceDN w:val="0"/>
        <w:spacing w:after="0" w:line="20" w:lineRule="atLeast"/>
        <w:ind w:left="0" w:right="-1" w:firstLine="567"/>
        <w:contextualSpacing w:val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A443B9">
        <w:rPr>
          <w:rFonts w:ascii="Times New Roman" w:hAnsi="Times New Roman" w:cs="Times New Roman"/>
          <w:sz w:val="28"/>
          <w:szCs w:val="28"/>
          <w:lang w:val="uk-UA"/>
        </w:rPr>
        <w:t>забезпечення надійності роботи технологічного обладнання, утримання в належному санітарно-технічному стані виробничих приміщень та споруд (виконання обов’язкових поточних та капітальних ремонтів, ремонтно- профілактичних робіт на мережах, на об’єктах підприємства</w:t>
      </w:r>
      <w:r w:rsidRPr="00A443B9">
        <w:rPr>
          <w:rFonts w:ascii="Times New Roman" w:hAnsi="Times New Roman" w:cs="Times New Roman"/>
          <w:spacing w:val="-10"/>
          <w:sz w:val="28"/>
          <w:szCs w:val="28"/>
          <w:lang w:val="uk-UA"/>
        </w:rPr>
        <w:t xml:space="preserve"> </w:t>
      </w:r>
      <w:r w:rsidRPr="00A443B9">
        <w:rPr>
          <w:rFonts w:ascii="Times New Roman" w:hAnsi="Times New Roman" w:cs="Times New Roman"/>
          <w:sz w:val="28"/>
          <w:szCs w:val="28"/>
          <w:lang w:val="uk-UA"/>
        </w:rPr>
        <w:t>тощо).</w:t>
      </w:r>
    </w:p>
    <w:p w:rsidR="00FD6116" w:rsidRPr="00A443B9" w:rsidRDefault="00FD6116" w:rsidP="000A28EC">
      <w:pPr>
        <w:pStyle w:val="ae"/>
        <w:tabs>
          <w:tab w:val="left" w:pos="9638"/>
        </w:tabs>
        <w:spacing w:after="0" w:line="20" w:lineRule="atLeast"/>
        <w:ind w:firstLine="567"/>
        <w:jc w:val="both"/>
        <w:rPr>
          <w:rFonts w:ascii="Times New Roman" w:hAnsi="Times New Roman"/>
          <w:color w:val="000000" w:themeColor="text1"/>
          <w:sz w:val="28"/>
          <w:szCs w:val="28"/>
          <w:lang w:val="uk-UA"/>
        </w:rPr>
      </w:pPr>
      <w:r w:rsidRPr="00A443B9">
        <w:rPr>
          <w:rFonts w:ascii="Times New Roman" w:hAnsi="Times New Roman"/>
          <w:color w:val="000000" w:themeColor="text1"/>
          <w:sz w:val="28"/>
          <w:szCs w:val="28"/>
          <w:lang w:val="uk-UA"/>
        </w:rPr>
        <w:t>Таким чином, пріоритетом роботи підприємства є підтримання якісного та безперебійного надання споживачам послуг централізованого водопостачання (якісна чиста вода споживачам (ДСаНПіН), а також відведення стічних вод для забезпечення екологічних параметрів на об’єктах каналізаційного господарства та в місцях скидання та збереження довкілля через ефективне очищення стічних вод.</w:t>
      </w:r>
    </w:p>
    <w:p w:rsidR="00FD6116" w:rsidRPr="00A443B9" w:rsidRDefault="00FD6116" w:rsidP="000A28EC">
      <w:pPr>
        <w:pStyle w:val="ae"/>
        <w:tabs>
          <w:tab w:val="left" w:pos="9638"/>
        </w:tabs>
        <w:spacing w:after="0" w:line="20" w:lineRule="atLeast"/>
        <w:ind w:firstLine="567"/>
        <w:jc w:val="both"/>
        <w:rPr>
          <w:rFonts w:ascii="Times New Roman" w:hAnsi="Times New Roman"/>
          <w:color w:val="000000" w:themeColor="text1"/>
          <w:sz w:val="28"/>
          <w:szCs w:val="28"/>
          <w:lang w:val="uk-UA"/>
        </w:rPr>
      </w:pPr>
      <w:r w:rsidRPr="00A443B9">
        <w:rPr>
          <w:rFonts w:ascii="Times New Roman" w:hAnsi="Times New Roman" w:cs="Times New Roman"/>
          <w:sz w:val="28"/>
          <w:szCs w:val="28"/>
          <w:lang w:val="uk-UA"/>
        </w:rPr>
        <w:t>Одним з ключових аспектів діяльності підприємства є розробка та реалізація інвестиційної програми.</w:t>
      </w:r>
    </w:p>
    <w:p w:rsidR="00EB2E2F" w:rsidRDefault="00EB2E2F" w:rsidP="000A28EC">
      <w:pPr>
        <w:spacing w:after="0" w:line="20" w:lineRule="atLeast"/>
        <w:ind w:firstLine="567"/>
        <w:jc w:val="center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0C56B2" w:rsidRDefault="000C56B2" w:rsidP="00034497">
      <w:pPr>
        <w:spacing w:after="0" w:line="20" w:lineRule="atLeast"/>
        <w:jc w:val="center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0C56B2" w:rsidRDefault="000C56B2" w:rsidP="00034497">
      <w:pPr>
        <w:spacing w:after="0" w:line="20" w:lineRule="atLeast"/>
        <w:jc w:val="center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854DBA" w:rsidRDefault="00854DBA" w:rsidP="00034497">
      <w:pPr>
        <w:spacing w:after="0" w:line="20" w:lineRule="atLeast"/>
        <w:jc w:val="center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0A28EC" w:rsidRDefault="000A28EC" w:rsidP="00034497">
      <w:pPr>
        <w:spacing w:after="0" w:line="20" w:lineRule="atLeast"/>
        <w:jc w:val="center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0C56B2" w:rsidRDefault="000C56B2" w:rsidP="00034497">
      <w:pPr>
        <w:spacing w:after="0" w:line="20" w:lineRule="atLeast"/>
        <w:jc w:val="center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D90A81" w:rsidRDefault="00D90A81" w:rsidP="00D51D0F">
      <w:pPr>
        <w:pStyle w:val="aa"/>
        <w:numPr>
          <w:ilvl w:val="0"/>
          <w:numId w:val="2"/>
        </w:numPr>
        <w:rPr>
          <w:rFonts w:ascii="Times New Roman" w:hAnsi="Times New Roman" w:cs="Times New Roman"/>
          <w:b/>
          <w:sz w:val="28"/>
          <w:lang w:val="uk-UA"/>
        </w:rPr>
      </w:pPr>
      <w:r>
        <w:rPr>
          <w:rFonts w:ascii="Times New Roman" w:hAnsi="Times New Roman" w:cs="Times New Roman"/>
          <w:b/>
          <w:sz w:val="28"/>
          <w:lang w:val="uk-UA"/>
        </w:rPr>
        <w:lastRenderedPageBreak/>
        <w:t>Виробничий план</w:t>
      </w:r>
    </w:p>
    <w:p w:rsidR="00D90A81" w:rsidRPr="00770178" w:rsidRDefault="00770178" w:rsidP="00034497">
      <w:pPr>
        <w:pStyle w:val="ae"/>
        <w:tabs>
          <w:tab w:val="left" w:pos="567"/>
        </w:tabs>
        <w:spacing w:after="0" w:line="20" w:lineRule="atLeast"/>
        <w:ind w:right="-1"/>
        <w:jc w:val="both"/>
        <w:rPr>
          <w:rFonts w:ascii="Times New Roman" w:hAnsi="Times New Roman" w:cs="Times New Roman"/>
          <w:sz w:val="28"/>
          <w:lang w:val="uk-UA"/>
        </w:rPr>
      </w:pPr>
      <w:r>
        <w:rPr>
          <w:rFonts w:ascii="Times New Roman" w:hAnsi="Times New Roman" w:cs="Times New Roman"/>
          <w:sz w:val="28"/>
          <w:lang w:val="uk-UA"/>
        </w:rPr>
        <w:tab/>
      </w:r>
      <w:r>
        <w:rPr>
          <w:rFonts w:ascii="Times New Roman" w:hAnsi="Times New Roman" w:cs="Times New Roman"/>
          <w:sz w:val="28"/>
          <w:lang w:val="uk-UA"/>
        </w:rPr>
        <w:tab/>
      </w:r>
      <w:r w:rsidR="00D90A81" w:rsidRPr="00770178">
        <w:rPr>
          <w:rFonts w:ascii="Times New Roman" w:hAnsi="Times New Roman" w:cs="Times New Roman"/>
          <w:sz w:val="28"/>
          <w:lang w:val="uk-UA"/>
        </w:rPr>
        <w:t>Детальніша інформація щодо планового виробництва,  транспортування та реалізації питної води, очищення стічних вод, використання електроенергії, втрат води та кількість аварійних ситуацій, що призводять до відключення води, наведено нижче у формі</w:t>
      </w:r>
      <w:r w:rsidR="00D90A81" w:rsidRPr="00770178">
        <w:rPr>
          <w:rFonts w:ascii="Times New Roman" w:hAnsi="Times New Roman" w:cs="Times New Roman"/>
          <w:spacing w:val="-8"/>
          <w:sz w:val="28"/>
          <w:lang w:val="uk-UA"/>
        </w:rPr>
        <w:t xml:space="preserve"> </w:t>
      </w:r>
      <w:r w:rsidR="00D90A81" w:rsidRPr="00770178">
        <w:rPr>
          <w:rFonts w:ascii="Times New Roman" w:hAnsi="Times New Roman" w:cs="Times New Roman"/>
          <w:sz w:val="28"/>
          <w:lang w:val="uk-UA"/>
        </w:rPr>
        <w:t>таблиці.</w:t>
      </w:r>
    </w:p>
    <w:tbl>
      <w:tblPr>
        <w:tblW w:w="9450" w:type="dxa"/>
        <w:tblInd w:w="98" w:type="dxa"/>
        <w:tblLook w:val="04A0" w:firstRow="1" w:lastRow="0" w:firstColumn="1" w:lastColumn="0" w:noHBand="0" w:noVBand="1"/>
      </w:tblPr>
      <w:tblGrid>
        <w:gridCol w:w="2987"/>
        <w:gridCol w:w="1418"/>
        <w:gridCol w:w="1417"/>
        <w:gridCol w:w="1276"/>
        <w:gridCol w:w="1176"/>
        <w:gridCol w:w="1176"/>
      </w:tblGrid>
      <w:tr w:rsidR="00067DFF" w:rsidRPr="00770178" w:rsidTr="00584F85">
        <w:trPr>
          <w:trHeight w:val="585"/>
        </w:trPr>
        <w:tc>
          <w:tcPr>
            <w:tcW w:w="2987" w:type="dxa"/>
            <w:tcBorders>
              <w:top w:val="single" w:sz="8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000000" w:fill="D7E4BC"/>
            <w:noWrap/>
            <w:vAlign w:val="center"/>
            <w:hideMark/>
          </w:tcPr>
          <w:p w:rsidR="00067DFF" w:rsidRPr="00770178" w:rsidRDefault="00067DFF" w:rsidP="00034497">
            <w:pPr>
              <w:spacing w:after="0" w:line="2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 w:eastAsia="uk-UA"/>
              </w:rPr>
            </w:pPr>
            <w:r w:rsidRPr="00770178"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 w:eastAsia="uk-UA"/>
              </w:rPr>
              <w:t>Найменування</w:t>
            </w:r>
          </w:p>
        </w:tc>
        <w:tc>
          <w:tcPr>
            <w:tcW w:w="1418" w:type="dxa"/>
            <w:tcBorders>
              <w:top w:val="single" w:sz="8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7E4BC"/>
            <w:vAlign w:val="center"/>
            <w:hideMark/>
          </w:tcPr>
          <w:p w:rsidR="00067DFF" w:rsidRPr="00770178" w:rsidRDefault="00067DFF" w:rsidP="00034497">
            <w:pPr>
              <w:spacing w:after="0" w:line="2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 w:eastAsia="uk-UA"/>
              </w:rPr>
            </w:pPr>
            <w:r w:rsidRPr="00770178"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 w:eastAsia="uk-UA"/>
              </w:rPr>
              <w:t>Одиниці виміру</w:t>
            </w:r>
          </w:p>
        </w:tc>
        <w:tc>
          <w:tcPr>
            <w:tcW w:w="1417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000000" w:fill="D7E4BC"/>
            <w:vAlign w:val="center"/>
            <w:hideMark/>
          </w:tcPr>
          <w:p w:rsidR="00067DFF" w:rsidRPr="00770178" w:rsidRDefault="00067DFF" w:rsidP="00584F85">
            <w:pPr>
              <w:spacing w:after="0" w:line="2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 w:eastAsia="uk-UA"/>
              </w:rPr>
            </w:pPr>
            <w:r w:rsidRPr="00770178"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 w:eastAsia="uk-UA"/>
              </w:rPr>
              <w:t>Факт за 2021 рік</w:t>
            </w:r>
          </w:p>
        </w:tc>
        <w:tc>
          <w:tcPr>
            <w:tcW w:w="1276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000000" w:fill="D7E4BC"/>
            <w:hideMark/>
          </w:tcPr>
          <w:p w:rsidR="00067DFF" w:rsidRPr="00770178" w:rsidRDefault="00067DFF" w:rsidP="00584F85">
            <w:pPr>
              <w:spacing w:after="0" w:line="2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 w:eastAsia="uk-UA"/>
              </w:rPr>
            </w:pPr>
            <w:r w:rsidRPr="00770178"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 w:eastAsia="uk-UA"/>
              </w:rPr>
              <w:t>Факт за 2022 рік</w:t>
            </w:r>
          </w:p>
        </w:tc>
        <w:tc>
          <w:tcPr>
            <w:tcW w:w="1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7E4BC"/>
            <w:vAlign w:val="center"/>
          </w:tcPr>
          <w:p w:rsidR="00067DFF" w:rsidRPr="00770178" w:rsidRDefault="00067DFF" w:rsidP="00051526">
            <w:pPr>
              <w:spacing w:after="0" w:line="2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 w:eastAsia="uk-UA"/>
              </w:rPr>
            </w:pPr>
            <w:r w:rsidRPr="00770178"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 w:eastAsia="uk-UA"/>
              </w:rPr>
              <w:t>Факт за 202</w:t>
            </w:r>
            <w:r w:rsidR="00051526"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 w:eastAsia="uk-UA"/>
              </w:rPr>
              <w:t>3</w:t>
            </w:r>
            <w:r w:rsidRPr="00770178"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 w:eastAsia="uk-UA"/>
              </w:rPr>
              <w:t xml:space="preserve"> рік</w:t>
            </w:r>
          </w:p>
        </w:tc>
        <w:tc>
          <w:tcPr>
            <w:tcW w:w="1176" w:type="dxa"/>
            <w:tcBorders>
              <w:top w:val="single" w:sz="8" w:space="0" w:color="auto"/>
              <w:left w:val="single" w:sz="4" w:space="0" w:color="auto"/>
              <w:bottom w:val="nil"/>
              <w:right w:val="single" w:sz="8" w:space="0" w:color="auto"/>
            </w:tcBorders>
            <w:shd w:val="clear" w:color="000000" w:fill="D7E4BC"/>
            <w:vAlign w:val="center"/>
            <w:hideMark/>
          </w:tcPr>
          <w:p w:rsidR="00067DFF" w:rsidRPr="00770178" w:rsidRDefault="00067DFF" w:rsidP="00034497">
            <w:pPr>
              <w:spacing w:after="0" w:line="2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 w:eastAsia="uk-UA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 w:eastAsia="uk-UA"/>
              </w:rPr>
              <w:t>План на 2024</w:t>
            </w:r>
            <w:r w:rsidRPr="00770178"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 w:eastAsia="uk-UA"/>
              </w:rPr>
              <w:t xml:space="preserve"> рік</w:t>
            </w:r>
          </w:p>
        </w:tc>
      </w:tr>
      <w:tr w:rsidR="00051526" w:rsidRPr="00770178" w:rsidTr="00584F85">
        <w:trPr>
          <w:trHeight w:val="499"/>
        </w:trPr>
        <w:tc>
          <w:tcPr>
            <w:tcW w:w="2987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51526" w:rsidRPr="00770178" w:rsidRDefault="00051526" w:rsidP="00034497">
            <w:pPr>
              <w:spacing w:after="0" w:line="20" w:lineRule="atLeast"/>
              <w:rPr>
                <w:rFonts w:ascii="Times New Roman" w:hAnsi="Times New Roman" w:cs="Times New Roman"/>
                <w:bCs/>
                <w:sz w:val="24"/>
                <w:szCs w:val="24"/>
                <w:lang w:val="uk-UA" w:eastAsia="uk-UA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  <w:lang w:val="uk-UA" w:eastAsia="uk-UA"/>
              </w:rPr>
              <w:t>Обсяг підйому води</w:t>
            </w:r>
          </w:p>
        </w:tc>
        <w:tc>
          <w:tcPr>
            <w:tcW w:w="1418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1526" w:rsidRPr="00770178" w:rsidRDefault="00051526" w:rsidP="00034497">
            <w:pPr>
              <w:spacing w:after="0" w:line="20" w:lineRule="atLeast"/>
              <w:jc w:val="center"/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</w:pPr>
            <w:r w:rsidRPr="00770178"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  <w:t>тис.</w:t>
            </w:r>
            <w:r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  <w:t xml:space="preserve"> </w:t>
            </w:r>
            <w:r w:rsidRPr="00770178"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  <w:t>м.</w:t>
            </w:r>
            <w:r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  <w:t xml:space="preserve"> </w:t>
            </w:r>
            <w:r w:rsidRPr="00770178"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  <w:t>куб.</w:t>
            </w:r>
          </w:p>
        </w:tc>
        <w:tc>
          <w:tcPr>
            <w:tcW w:w="1417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1526" w:rsidRPr="00770178" w:rsidRDefault="00051526" w:rsidP="00584F85">
            <w:pPr>
              <w:spacing w:after="0" w:line="20" w:lineRule="atLeast"/>
              <w:jc w:val="center"/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</w:pPr>
            <w:r w:rsidRPr="00770178"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  <w:t>19 213,79</w:t>
            </w:r>
          </w:p>
        </w:tc>
        <w:tc>
          <w:tcPr>
            <w:tcW w:w="1276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51526" w:rsidRPr="00770178" w:rsidRDefault="00051526" w:rsidP="00584F85">
            <w:pPr>
              <w:spacing w:after="0" w:line="20" w:lineRule="atLeast"/>
              <w:jc w:val="center"/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</w:pPr>
            <w:r w:rsidRPr="00770178"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  <w:t>18 316,14</w:t>
            </w:r>
          </w:p>
        </w:tc>
        <w:tc>
          <w:tcPr>
            <w:tcW w:w="1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51526" w:rsidRPr="00770178" w:rsidRDefault="00051526" w:rsidP="00584F85">
            <w:pPr>
              <w:spacing w:after="0" w:line="20" w:lineRule="atLeast"/>
              <w:jc w:val="center"/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  <w:t>17 979,62</w:t>
            </w:r>
          </w:p>
        </w:tc>
        <w:tc>
          <w:tcPr>
            <w:tcW w:w="1176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51526" w:rsidRPr="00770178" w:rsidRDefault="00051526" w:rsidP="00584F85">
            <w:pPr>
              <w:spacing w:after="0" w:line="20" w:lineRule="atLeast"/>
              <w:jc w:val="center"/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  <w:t>17 979,62</w:t>
            </w:r>
          </w:p>
        </w:tc>
      </w:tr>
      <w:tr w:rsidR="00051526" w:rsidRPr="00770178" w:rsidTr="00584F85">
        <w:trPr>
          <w:trHeight w:val="300"/>
        </w:trPr>
        <w:tc>
          <w:tcPr>
            <w:tcW w:w="298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526" w:rsidRPr="00770178" w:rsidRDefault="00051526" w:rsidP="00034497">
            <w:pPr>
              <w:spacing w:after="0" w:line="20" w:lineRule="atLeast"/>
              <w:rPr>
                <w:rFonts w:ascii="Times New Roman" w:hAnsi="Times New Roman" w:cs="Times New Roman"/>
                <w:bCs/>
                <w:sz w:val="24"/>
                <w:szCs w:val="24"/>
                <w:lang w:val="uk-UA" w:eastAsia="uk-UA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  <w:lang w:val="uk-UA" w:eastAsia="uk-UA"/>
              </w:rPr>
              <w:t xml:space="preserve">Обсяг пропуску стічних вод через очисні споруди </w:t>
            </w:r>
            <w:r w:rsidRPr="00770178">
              <w:rPr>
                <w:rFonts w:ascii="Times New Roman" w:hAnsi="Times New Roman" w:cs="Times New Roman"/>
                <w:bCs/>
                <w:sz w:val="24"/>
                <w:szCs w:val="24"/>
                <w:lang w:val="uk-UA" w:eastAsia="uk-UA"/>
              </w:rPr>
              <w:t xml:space="preserve"> 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51526" w:rsidRDefault="00051526" w:rsidP="00034497">
            <w:pPr>
              <w:spacing w:after="0" w:line="20" w:lineRule="atLeast"/>
            </w:pPr>
            <w:r w:rsidRPr="00EC573D"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  <w:t>тис. м. куб.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1526" w:rsidRPr="00770178" w:rsidRDefault="00051526" w:rsidP="00584F85">
            <w:pPr>
              <w:spacing w:after="0" w:line="20" w:lineRule="atLeast"/>
              <w:jc w:val="center"/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</w:pPr>
            <w:r w:rsidRPr="00770178"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  <w:t>27 839,23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51526" w:rsidRPr="00770178" w:rsidRDefault="00051526" w:rsidP="00584F85">
            <w:pPr>
              <w:spacing w:after="0" w:line="20" w:lineRule="atLeast"/>
              <w:jc w:val="center"/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</w:pPr>
            <w:r w:rsidRPr="00770178"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  <w:t>26 127,86</w:t>
            </w:r>
          </w:p>
        </w:tc>
        <w:tc>
          <w:tcPr>
            <w:tcW w:w="1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51526" w:rsidRPr="00770178" w:rsidRDefault="00051526" w:rsidP="00584F85">
            <w:pPr>
              <w:spacing w:after="0" w:line="20" w:lineRule="atLeast"/>
              <w:jc w:val="center"/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  <w:t>27 517,37</w:t>
            </w:r>
          </w:p>
        </w:tc>
        <w:tc>
          <w:tcPr>
            <w:tcW w:w="1176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51526" w:rsidRPr="00770178" w:rsidRDefault="00051526" w:rsidP="00584F85">
            <w:pPr>
              <w:spacing w:after="0" w:line="20" w:lineRule="atLeast"/>
              <w:jc w:val="center"/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  <w:t>27 517,37</w:t>
            </w:r>
          </w:p>
        </w:tc>
      </w:tr>
      <w:tr w:rsidR="00051526" w:rsidRPr="00770178" w:rsidTr="00584F85">
        <w:trPr>
          <w:trHeight w:val="300"/>
        </w:trPr>
        <w:tc>
          <w:tcPr>
            <w:tcW w:w="298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51526" w:rsidRPr="00770178" w:rsidRDefault="00051526" w:rsidP="00034497">
            <w:pPr>
              <w:spacing w:after="0" w:line="20" w:lineRule="atLeast"/>
              <w:rPr>
                <w:rFonts w:ascii="Times New Roman" w:hAnsi="Times New Roman" w:cs="Times New Roman"/>
                <w:bCs/>
                <w:sz w:val="24"/>
                <w:szCs w:val="24"/>
                <w:lang w:val="uk-UA" w:eastAsia="uk-UA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  <w:lang w:val="uk-UA" w:eastAsia="uk-UA"/>
              </w:rPr>
              <w:t>Подано</w:t>
            </w:r>
            <w:r w:rsidRPr="00770178">
              <w:rPr>
                <w:rFonts w:ascii="Times New Roman" w:hAnsi="Times New Roman" w:cs="Times New Roman"/>
                <w:bCs/>
                <w:sz w:val="24"/>
                <w:szCs w:val="24"/>
                <w:lang w:val="uk-UA" w:eastAsia="uk-UA"/>
              </w:rPr>
              <w:t xml:space="preserve"> в мережу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51526" w:rsidRDefault="00051526" w:rsidP="00034497">
            <w:pPr>
              <w:spacing w:after="0" w:line="20" w:lineRule="atLeast"/>
            </w:pPr>
            <w:r w:rsidRPr="00EC573D"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  <w:t>тис. м. куб.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1526" w:rsidRPr="00770178" w:rsidRDefault="00051526" w:rsidP="00584F85">
            <w:pPr>
              <w:spacing w:after="0" w:line="20" w:lineRule="atLeast"/>
              <w:jc w:val="center"/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</w:pPr>
            <w:r w:rsidRPr="00770178"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  <w:t>17 226,92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51526" w:rsidRPr="00770178" w:rsidRDefault="00051526" w:rsidP="00584F85">
            <w:pPr>
              <w:spacing w:after="0" w:line="20" w:lineRule="atLeast"/>
              <w:jc w:val="center"/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</w:pPr>
            <w:r w:rsidRPr="00770178"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  <w:t>16 369,93</w:t>
            </w:r>
          </w:p>
        </w:tc>
        <w:tc>
          <w:tcPr>
            <w:tcW w:w="1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51526" w:rsidRPr="00770178" w:rsidRDefault="00051526" w:rsidP="00584F85">
            <w:pPr>
              <w:spacing w:after="0" w:line="20" w:lineRule="atLeast"/>
              <w:jc w:val="center"/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  <w:t>16 112,82</w:t>
            </w:r>
          </w:p>
        </w:tc>
        <w:tc>
          <w:tcPr>
            <w:tcW w:w="1176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51526" w:rsidRPr="00770178" w:rsidRDefault="00051526" w:rsidP="00584F85">
            <w:pPr>
              <w:spacing w:after="0" w:line="20" w:lineRule="atLeast"/>
              <w:jc w:val="center"/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  <w:t>16 112,82</w:t>
            </w:r>
          </w:p>
        </w:tc>
      </w:tr>
      <w:tr w:rsidR="00067DFF" w:rsidRPr="00770178" w:rsidTr="00584F85">
        <w:trPr>
          <w:trHeight w:val="617"/>
        </w:trPr>
        <w:tc>
          <w:tcPr>
            <w:tcW w:w="298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67DFF" w:rsidRPr="00770178" w:rsidRDefault="00067DFF" w:rsidP="00034497">
            <w:pPr>
              <w:spacing w:after="0" w:line="20" w:lineRule="atLeast"/>
              <w:rPr>
                <w:rFonts w:ascii="Times New Roman" w:hAnsi="Times New Roman" w:cs="Times New Roman"/>
                <w:bCs/>
                <w:sz w:val="24"/>
                <w:szCs w:val="24"/>
                <w:lang w:val="uk-UA" w:eastAsia="uk-UA"/>
              </w:rPr>
            </w:pPr>
            <w:r w:rsidRPr="00770178">
              <w:rPr>
                <w:rFonts w:ascii="Times New Roman" w:hAnsi="Times New Roman" w:cs="Times New Roman"/>
                <w:bCs/>
                <w:sz w:val="24"/>
                <w:szCs w:val="24"/>
                <w:lang w:val="uk-UA" w:eastAsia="uk-UA"/>
              </w:rPr>
              <w:t>Реалізація питної води споживачам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67DFF" w:rsidRDefault="00067DFF" w:rsidP="00034497">
            <w:pPr>
              <w:spacing w:after="0" w:line="20" w:lineRule="atLeast"/>
            </w:pPr>
            <w:r w:rsidRPr="00EC573D"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  <w:t>тис. м. куб.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67DFF" w:rsidRPr="00770178" w:rsidRDefault="00067DFF" w:rsidP="00584F85">
            <w:pPr>
              <w:spacing w:after="0" w:line="20" w:lineRule="atLeast"/>
              <w:jc w:val="center"/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</w:pPr>
            <w:r w:rsidRPr="00770178"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  <w:t>9 532,15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67DFF" w:rsidRPr="00770178" w:rsidRDefault="00067DFF" w:rsidP="00584F85">
            <w:pPr>
              <w:spacing w:after="0" w:line="20" w:lineRule="atLeast"/>
              <w:jc w:val="center"/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</w:pPr>
            <w:r w:rsidRPr="00770178"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  <w:t>9 436,81</w:t>
            </w:r>
          </w:p>
        </w:tc>
        <w:tc>
          <w:tcPr>
            <w:tcW w:w="1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67DFF" w:rsidRPr="00770178" w:rsidRDefault="00067DFF" w:rsidP="00584F85">
            <w:pPr>
              <w:spacing w:after="0" w:line="20" w:lineRule="atLeast"/>
              <w:jc w:val="center"/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  <w:t>9 879,61</w:t>
            </w:r>
          </w:p>
        </w:tc>
        <w:tc>
          <w:tcPr>
            <w:tcW w:w="1176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67DFF" w:rsidRPr="00770178" w:rsidRDefault="00067DFF" w:rsidP="00051526">
            <w:pPr>
              <w:spacing w:after="0" w:line="20" w:lineRule="atLeast"/>
              <w:jc w:val="center"/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</w:pPr>
            <w:r w:rsidRPr="00770178"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  <w:t>10</w:t>
            </w:r>
            <w:r w:rsidR="00051526"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  <w:t> 879,11</w:t>
            </w:r>
          </w:p>
        </w:tc>
      </w:tr>
      <w:tr w:rsidR="00067DFF" w:rsidRPr="00770178" w:rsidTr="00584F85">
        <w:trPr>
          <w:trHeight w:val="473"/>
        </w:trPr>
        <w:tc>
          <w:tcPr>
            <w:tcW w:w="298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67DFF" w:rsidRPr="00770178" w:rsidRDefault="00067DFF" w:rsidP="00034497">
            <w:pPr>
              <w:spacing w:after="0" w:line="20" w:lineRule="atLeast"/>
              <w:rPr>
                <w:rFonts w:ascii="Times New Roman" w:hAnsi="Times New Roman" w:cs="Times New Roman"/>
                <w:bCs/>
                <w:sz w:val="24"/>
                <w:szCs w:val="24"/>
                <w:lang w:val="uk-UA" w:eastAsia="uk-UA"/>
              </w:rPr>
            </w:pPr>
            <w:r w:rsidRPr="00770178">
              <w:rPr>
                <w:rFonts w:ascii="Times New Roman" w:hAnsi="Times New Roman" w:cs="Times New Roman"/>
                <w:bCs/>
                <w:sz w:val="24"/>
                <w:szCs w:val="24"/>
                <w:lang w:val="uk-UA" w:eastAsia="uk-UA"/>
              </w:rPr>
              <w:t>Реалізація  водовідведення споживачам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67DFF" w:rsidRDefault="00067DFF" w:rsidP="00034497">
            <w:pPr>
              <w:spacing w:after="0" w:line="20" w:lineRule="atLeast"/>
            </w:pPr>
            <w:r w:rsidRPr="00EC573D"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  <w:t>тис. м. куб.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67DFF" w:rsidRPr="00770178" w:rsidRDefault="00067DFF" w:rsidP="00584F85">
            <w:pPr>
              <w:spacing w:after="0" w:line="20" w:lineRule="atLeast"/>
              <w:jc w:val="center"/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</w:pPr>
            <w:r w:rsidRPr="00770178"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  <w:t>10 792,22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67DFF" w:rsidRPr="00770178" w:rsidRDefault="00067DFF" w:rsidP="00584F85">
            <w:pPr>
              <w:spacing w:after="0" w:line="20" w:lineRule="atLeast"/>
              <w:jc w:val="center"/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</w:pPr>
            <w:r w:rsidRPr="00770178"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  <w:t>10 518,08</w:t>
            </w:r>
          </w:p>
        </w:tc>
        <w:tc>
          <w:tcPr>
            <w:tcW w:w="1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67DFF" w:rsidRPr="00770178" w:rsidRDefault="00067DFF" w:rsidP="00584F85">
            <w:pPr>
              <w:spacing w:after="0" w:line="20" w:lineRule="atLeast"/>
              <w:jc w:val="center"/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  <w:t>10 869,23</w:t>
            </w:r>
          </w:p>
        </w:tc>
        <w:tc>
          <w:tcPr>
            <w:tcW w:w="1176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67DFF" w:rsidRPr="00770178" w:rsidRDefault="00067DFF" w:rsidP="00584F85">
            <w:pPr>
              <w:spacing w:after="0" w:line="20" w:lineRule="atLeast"/>
              <w:jc w:val="center"/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</w:pPr>
            <w:r w:rsidRPr="00770178"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  <w:t>10 842,68</w:t>
            </w:r>
          </w:p>
        </w:tc>
      </w:tr>
      <w:tr w:rsidR="00067DFF" w:rsidRPr="00770178" w:rsidTr="00584F85">
        <w:trPr>
          <w:trHeight w:val="343"/>
        </w:trPr>
        <w:tc>
          <w:tcPr>
            <w:tcW w:w="298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67DFF" w:rsidRPr="00770178" w:rsidRDefault="00067DFF" w:rsidP="00034497">
            <w:pPr>
              <w:spacing w:after="0" w:line="20" w:lineRule="atLeast"/>
              <w:rPr>
                <w:rFonts w:ascii="Times New Roman" w:hAnsi="Times New Roman" w:cs="Times New Roman"/>
                <w:bCs/>
                <w:sz w:val="24"/>
                <w:szCs w:val="24"/>
                <w:lang w:val="uk-UA" w:eastAsia="uk-UA"/>
              </w:rPr>
            </w:pPr>
            <w:r w:rsidRPr="00770178">
              <w:rPr>
                <w:rFonts w:ascii="Times New Roman" w:hAnsi="Times New Roman" w:cs="Times New Roman"/>
                <w:bCs/>
                <w:sz w:val="24"/>
                <w:szCs w:val="24"/>
                <w:lang w:val="uk-UA" w:eastAsia="uk-UA"/>
              </w:rPr>
              <w:t>Втрати та витрати води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67DFF" w:rsidRPr="00770178" w:rsidRDefault="00067DFF" w:rsidP="00034497">
            <w:pPr>
              <w:spacing w:after="0" w:line="20" w:lineRule="atLeast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val="uk-UA" w:eastAsia="uk-UA"/>
              </w:rPr>
            </w:pPr>
            <w:r w:rsidRPr="00770178">
              <w:rPr>
                <w:rFonts w:ascii="Times New Roman" w:hAnsi="Times New Roman" w:cs="Times New Roman"/>
                <w:bCs/>
                <w:sz w:val="24"/>
                <w:szCs w:val="24"/>
                <w:lang w:val="uk-UA" w:eastAsia="uk-UA"/>
              </w:rPr>
              <w:t>%</w:t>
            </w:r>
          </w:p>
        </w:tc>
        <w:tc>
          <w:tcPr>
            <w:tcW w:w="1417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67DFF" w:rsidRPr="00067DFF" w:rsidRDefault="00067DFF" w:rsidP="00584F85">
            <w:pPr>
              <w:spacing w:after="0" w:line="20" w:lineRule="atLeast"/>
              <w:jc w:val="center"/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</w:pPr>
            <w:r w:rsidRPr="00067DFF"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  <w:t>50,4%</w:t>
            </w:r>
          </w:p>
        </w:tc>
        <w:tc>
          <w:tcPr>
            <w:tcW w:w="1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67DFF" w:rsidRPr="00067DFF" w:rsidRDefault="00067DFF" w:rsidP="00584F85">
            <w:pPr>
              <w:spacing w:after="0" w:line="20" w:lineRule="atLeast"/>
              <w:jc w:val="center"/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</w:pPr>
            <w:r w:rsidRPr="00067DFF"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  <w:t>48,5%</w:t>
            </w: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7DFF" w:rsidRPr="00770178" w:rsidRDefault="00067DFF" w:rsidP="00584F85">
            <w:pPr>
              <w:spacing w:after="0" w:line="20" w:lineRule="atLeast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val="uk-UA" w:eastAsia="uk-UA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  <w:lang w:val="uk-UA" w:eastAsia="uk-UA"/>
              </w:rPr>
              <w:t>45%</w:t>
            </w:r>
          </w:p>
        </w:tc>
        <w:tc>
          <w:tcPr>
            <w:tcW w:w="1176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67DFF" w:rsidRPr="00770178" w:rsidRDefault="00067DFF" w:rsidP="00584F85">
            <w:pPr>
              <w:spacing w:after="0" w:line="20" w:lineRule="atLeast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val="uk-UA" w:eastAsia="uk-UA"/>
              </w:rPr>
            </w:pPr>
            <w:r w:rsidRPr="00770178">
              <w:rPr>
                <w:rFonts w:ascii="Times New Roman" w:hAnsi="Times New Roman" w:cs="Times New Roman"/>
                <w:bCs/>
                <w:sz w:val="24"/>
                <w:szCs w:val="24"/>
                <w:lang w:val="uk-UA" w:eastAsia="uk-UA"/>
              </w:rPr>
              <w:t>41,7%</w:t>
            </w:r>
          </w:p>
        </w:tc>
      </w:tr>
      <w:tr w:rsidR="00067DFF" w:rsidRPr="00770178" w:rsidTr="00E822BC">
        <w:trPr>
          <w:trHeight w:val="585"/>
        </w:trPr>
        <w:tc>
          <w:tcPr>
            <w:tcW w:w="298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67DFF" w:rsidRPr="00770178" w:rsidRDefault="00067DFF" w:rsidP="00034497">
            <w:pPr>
              <w:spacing w:after="0" w:line="20" w:lineRule="atLeast"/>
              <w:rPr>
                <w:rFonts w:ascii="Times New Roman" w:hAnsi="Times New Roman" w:cs="Times New Roman"/>
                <w:bCs/>
                <w:sz w:val="24"/>
                <w:szCs w:val="24"/>
                <w:lang w:val="uk-UA" w:eastAsia="uk-UA"/>
              </w:rPr>
            </w:pPr>
            <w:r w:rsidRPr="00770178">
              <w:rPr>
                <w:rFonts w:ascii="Times New Roman" w:hAnsi="Times New Roman" w:cs="Times New Roman"/>
                <w:bCs/>
                <w:sz w:val="24"/>
                <w:szCs w:val="24"/>
                <w:lang w:val="uk-UA" w:eastAsia="uk-UA"/>
              </w:rPr>
              <w:t>Використання електроенергії водопостачання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67DFF" w:rsidRPr="00770178" w:rsidRDefault="00067DFF" w:rsidP="00034497">
            <w:pPr>
              <w:spacing w:after="0" w:line="20" w:lineRule="atLeast"/>
              <w:jc w:val="center"/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</w:pPr>
            <w:r w:rsidRPr="00770178"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  <w:t>тис. кВт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67DFF" w:rsidRPr="00770178" w:rsidRDefault="00067DFF" w:rsidP="00584F85">
            <w:pPr>
              <w:spacing w:after="0" w:line="20" w:lineRule="atLeast"/>
              <w:jc w:val="center"/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</w:pPr>
            <w:r w:rsidRPr="00770178"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  <w:t>5 558,35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67DFF" w:rsidRPr="00770178" w:rsidRDefault="00067DFF" w:rsidP="00584F85">
            <w:pPr>
              <w:spacing w:after="0" w:line="20" w:lineRule="atLeast"/>
              <w:jc w:val="center"/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</w:pPr>
            <w:r w:rsidRPr="00770178"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  <w:t>5 348,08</w:t>
            </w:r>
          </w:p>
        </w:tc>
        <w:tc>
          <w:tcPr>
            <w:tcW w:w="1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67DFF" w:rsidRPr="00770178" w:rsidRDefault="00067DFF" w:rsidP="00584F85">
            <w:pPr>
              <w:spacing w:after="0" w:line="20" w:lineRule="atLeast"/>
              <w:jc w:val="center"/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  <w:t>5 246,77</w:t>
            </w:r>
          </w:p>
        </w:tc>
        <w:tc>
          <w:tcPr>
            <w:tcW w:w="1176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67DFF" w:rsidRPr="00770178" w:rsidRDefault="00067DFF" w:rsidP="00584F85">
            <w:pPr>
              <w:spacing w:after="0" w:line="20" w:lineRule="atLeast"/>
              <w:jc w:val="center"/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  <w:t>5 246,77</w:t>
            </w:r>
          </w:p>
        </w:tc>
      </w:tr>
      <w:tr w:rsidR="00067DFF" w:rsidRPr="00770178" w:rsidTr="00E822BC">
        <w:trPr>
          <w:trHeight w:val="600"/>
        </w:trPr>
        <w:tc>
          <w:tcPr>
            <w:tcW w:w="2987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67DFF" w:rsidRPr="00770178" w:rsidRDefault="00067DFF" w:rsidP="00034497">
            <w:pPr>
              <w:spacing w:after="0" w:line="20" w:lineRule="atLeast"/>
              <w:rPr>
                <w:rFonts w:ascii="Times New Roman" w:hAnsi="Times New Roman" w:cs="Times New Roman"/>
                <w:bCs/>
                <w:sz w:val="24"/>
                <w:szCs w:val="24"/>
                <w:lang w:val="uk-UA" w:eastAsia="uk-UA"/>
              </w:rPr>
            </w:pPr>
            <w:r w:rsidRPr="00770178">
              <w:rPr>
                <w:rFonts w:ascii="Times New Roman" w:hAnsi="Times New Roman" w:cs="Times New Roman"/>
                <w:bCs/>
                <w:sz w:val="24"/>
                <w:szCs w:val="24"/>
                <w:lang w:val="uk-UA" w:eastAsia="uk-UA"/>
              </w:rPr>
              <w:t>Використання електроенергії водовідведення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67DFF" w:rsidRPr="00770178" w:rsidRDefault="00067DFF" w:rsidP="00034497">
            <w:pPr>
              <w:spacing w:after="0" w:line="20" w:lineRule="atLeast"/>
              <w:jc w:val="center"/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</w:pPr>
            <w:r w:rsidRPr="00770178"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  <w:t>тис. кВт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67DFF" w:rsidRPr="00770178" w:rsidRDefault="00067DFF" w:rsidP="00584F85">
            <w:pPr>
              <w:spacing w:after="0" w:line="20" w:lineRule="atLeast"/>
              <w:jc w:val="center"/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</w:pPr>
            <w:r w:rsidRPr="00770178"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  <w:t>5 940,90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67DFF" w:rsidRPr="00770178" w:rsidRDefault="00067DFF" w:rsidP="00584F85">
            <w:pPr>
              <w:spacing w:after="0" w:line="20" w:lineRule="atLeast"/>
              <w:jc w:val="center"/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</w:pPr>
            <w:r w:rsidRPr="00770178"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  <w:t>5 886,96</w:t>
            </w:r>
          </w:p>
        </w:tc>
        <w:tc>
          <w:tcPr>
            <w:tcW w:w="1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67DFF" w:rsidRPr="00770178" w:rsidRDefault="00067DFF" w:rsidP="00584F85">
            <w:pPr>
              <w:spacing w:after="0" w:line="20" w:lineRule="atLeast"/>
              <w:jc w:val="center"/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  <w:t>5 888,28</w:t>
            </w:r>
          </w:p>
        </w:tc>
        <w:tc>
          <w:tcPr>
            <w:tcW w:w="1176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67DFF" w:rsidRPr="00770178" w:rsidRDefault="00067DFF" w:rsidP="00584F85">
            <w:pPr>
              <w:spacing w:after="0" w:line="20" w:lineRule="atLeast"/>
              <w:jc w:val="center"/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  <w:t>5 888,28</w:t>
            </w:r>
          </w:p>
        </w:tc>
      </w:tr>
    </w:tbl>
    <w:p w:rsidR="00EB2E2F" w:rsidRDefault="00EB2E2F" w:rsidP="00EB2E2F">
      <w:pPr>
        <w:pStyle w:val="aa"/>
        <w:spacing w:after="0" w:line="240" w:lineRule="auto"/>
        <w:ind w:left="567"/>
        <w:rPr>
          <w:rFonts w:ascii="Times New Roman" w:hAnsi="Times New Roman" w:cs="Times New Roman"/>
          <w:sz w:val="28"/>
          <w:lang w:val="uk-UA"/>
        </w:rPr>
      </w:pPr>
    </w:p>
    <w:p w:rsidR="00EB2E2F" w:rsidRPr="008217E4" w:rsidRDefault="00EB2E2F" w:rsidP="00EB2E2F">
      <w:pPr>
        <w:pStyle w:val="aa"/>
        <w:spacing w:after="0" w:line="240" w:lineRule="auto"/>
        <w:ind w:left="567"/>
        <w:rPr>
          <w:rFonts w:ascii="Times New Roman" w:hAnsi="Times New Roman" w:cs="Times New Roman"/>
          <w:sz w:val="28"/>
          <w:lang w:val="uk-UA"/>
        </w:rPr>
      </w:pPr>
      <w:r w:rsidRPr="008217E4">
        <w:rPr>
          <w:rFonts w:ascii="Times New Roman" w:hAnsi="Times New Roman" w:cs="Times New Roman"/>
          <w:sz w:val="28"/>
          <w:lang w:val="uk-UA"/>
        </w:rPr>
        <w:t xml:space="preserve">Втрати та витрати води складаються із: </w:t>
      </w:r>
    </w:p>
    <w:p w:rsidR="00EB2E2F" w:rsidRPr="008217E4" w:rsidRDefault="00EB2E2F" w:rsidP="00EB2E2F">
      <w:pPr>
        <w:pStyle w:val="aa"/>
        <w:numPr>
          <w:ilvl w:val="0"/>
          <w:numId w:val="13"/>
        </w:numPr>
        <w:spacing w:after="0" w:line="240" w:lineRule="auto"/>
        <w:ind w:left="0" w:firstLine="567"/>
        <w:rPr>
          <w:rFonts w:ascii="Times New Roman" w:hAnsi="Times New Roman" w:cs="Times New Roman"/>
          <w:sz w:val="28"/>
          <w:lang w:val="uk-UA"/>
        </w:rPr>
      </w:pPr>
      <w:r w:rsidRPr="008217E4">
        <w:rPr>
          <w:rFonts w:ascii="Times New Roman" w:hAnsi="Times New Roman" w:cs="Times New Roman"/>
          <w:sz w:val="28"/>
          <w:lang w:val="uk-UA"/>
        </w:rPr>
        <w:t>Витоки води з трубопроводів при аваріях;</w:t>
      </w:r>
    </w:p>
    <w:p w:rsidR="00EB2E2F" w:rsidRPr="008217E4" w:rsidRDefault="00EB2E2F" w:rsidP="00EB2E2F">
      <w:pPr>
        <w:pStyle w:val="aa"/>
        <w:numPr>
          <w:ilvl w:val="0"/>
          <w:numId w:val="13"/>
        </w:numPr>
        <w:spacing w:after="0" w:line="240" w:lineRule="auto"/>
        <w:ind w:left="0" w:firstLine="567"/>
        <w:rPr>
          <w:rFonts w:ascii="Times New Roman" w:hAnsi="Times New Roman" w:cs="Times New Roman"/>
          <w:sz w:val="28"/>
          <w:lang w:val="uk-UA"/>
        </w:rPr>
      </w:pPr>
      <w:r w:rsidRPr="008217E4">
        <w:rPr>
          <w:rFonts w:ascii="Times New Roman" w:hAnsi="Times New Roman" w:cs="Times New Roman"/>
          <w:sz w:val="28"/>
          <w:lang w:val="uk-UA"/>
        </w:rPr>
        <w:t>Сховані витоки води з трубопроводів в ґрунти через не герметичність зношених та аварійних трубопроводів;</w:t>
      </w:r>
    </w:p>
    <w:p w:rsidR="00EB2E2F" w:rsidRDefault="00EB2E2F" w:rsidP="00EB2E2F">
      <w:pPr>
        <w:pStyle w:val="aa"/>
        <w:numPr>
          <w:ilvl w:val="0"/>
          <w:numId w:val="13"/>
        </w:numPr>
        <w:spacing w:after="0" w:line="240" w:lineRule="auto"/>
        <w:ind w:left="0" w:firstLine="567"/>
        <w:rPr>
          <w:rFonts w:ascii="Times New Roman" w:hAnsi="Times New Roman" w:cs="Times New Roman"/>
          <w:sz w:val="28"/>
          <w:lang w:val="uk-UA"/>
        </w:rPr>
      </w:pPr>
      <w:r w:rsidRPr="008217E4">
        <w:rPr>
          <w:rFonts w:ascii="Times New Roman" w:hAnsi="Times New Roman" w:cs="Times New Roman"/>
          <w:sz w:val="28"/>
          <w:lang w:val="uk-UA"/>
        </w:rPr>
        <w:t>Витоки води з РЧВ та через не щільність запірної арматури</w:t>
      </w:r>
      <w:r>
        <w:rPr>
          <w:rFonts w:ascii="Times New Roman" w:hAnsi="Times New Roman" w:cs="Times New Roman"/>
          <w:sz w:val="28"/>
          <w:lang w:val="uk-UA"/>
        </w:rPr>
        <w:t>;</w:t>
      </w:r>
    </w:p>
    <w:p w:rsidR="00EB2E2F" w:rsidRDefault="00EB2E2F" w:rsidP="00EB2E2F">
      <w:pPr>
        <w:pStyle w:val="aa"/>
        <w:numPr>
          <w:ilvl w:val="0"/>
          <w:numId w:val="13"/>
        </w:numPr>
        <w:spacing w:after="0" w:line="240" w:lineRule="auto"/>
        <w:ind w:left="0" w:firstLine="567"/>
        <w:rPr>
          <w:rFonts w:ascii="Times New Roman" w:hAnsi="Times New Roman" w:cs="Times New Roman"/>
          <w:sz w:val="28"/>
          <w:lang w:val="uk-UA"/>
        </w:rPr>
      </w:pPr>
      <w:r>
        <w:rPr>
          <w:rFonts w:ascii="Times New Roman" w:hAnsi="Times New Roman" w:cs="Times New Roman"/>
          <w:sz w:val="28"/>
          <w:lang w:val="uk-UA"/>
        </w:rPr>
        <w:t>Втрати води через не відповідність приладів обліку;</w:t>
      </w:r>
    </w:p>
    <w:p w:rsidR="00EB2E2F" w:rsidRPr="008217E4" w:rsidRDefault="00EB2E2F" w:rsidP="00EB2E2F">
      <w:pPr>
        <w:pStyle w:val="aa"/>
        <w:numPr>
          <w:ilvl w:val="0"/>
          <w:numId w:val="13"/>
        </w:numPr>
        <w:spacing w:after="0" w:line="240" w:lineRule="auto"/>
        <w:ind w:left="0" w:firstLine="567"/>
        <w:rPr>
          <w:rFonts w:ascii="Times New Roman" w:hAnsi="Times New Roman" w:cs="Times New Roman"/>
          <w:sz w:val="28"/>
          <w:lang w:val="uk-UA"/>
        </w:rPr>
      </w:pPr>
      <w:r>
        <w:rPr>
          <w:rFonts w:ascii="Times New Roman" w:hAnsi="Times New Roman" w:cs="Times New Roman"/>
          <w:sz w:val="28"/>
          <w:lang w:val="uk-UA"/>
        </w:rPr>
        <w:t>Крадіжки води;</w:t>
      </w:r>
    </w:p>
    <w:p w:rsidR="00D90A81" w:rsidRDefault="00D90A81" w:rsidP="00D90A81">
      <w:pPr>
        <w:pStyle w:val="aa"/>
        <w:rPr>
          <w:rFonts w:ascii="Times New Roman" w:hAnsi="Times New Roman" w:cs="Times New Roman"/>
          <w:b/>
          <w:sz w:val="28"/>
          <w:lang w:val="uk-UA"/>
        </w:rPr>
      </w:pPr>
    </w:p>
    <w:p w:rsidR="008217E4" w:rsidRDefault="008217E4" w:rsidP="00D90A81">
      <w:pPr>
        <w:pStyle w:val="aa"/>
        <w:rPr>
          <w:rFonts w:ascii="Times New Roman" w:hAnsi="Times New Roman" w:cs="Times New Roman"/>
          <w:sz w:val="28"/>
          <w:lang w:val="uk-UA"/>
        </w:rPr>
      </w:pPr>
      <w:r w:rsidRPr="008217E4">
        <w:rPr>
          <w:rFonts w:ascii="Times New Roman" w:hAnsi="Times New Roman" w:cs="Times New Roman"/>
          <w:noProof/>
          <w:sz w:val="28"/>
          <w:lang w:val="uk-UA" w:eastAsia="uk-UA"/>
        </w:rPr>
        <w:lastRenderedPageBreak/>
        <w:drawing>
          <wp:inline distT="0" distB="0" distL="0" distR="0">
            <wp:extent cx="5381625" cy="4962525"/>
            <wp:effectExtent l="19050" t="0" r="9525" b="0"/>
            <wp:docPr id="6" name="Диаграмма 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"/>
              </a:graphicData>
            </a:graphic>
          </wp:inline>
        </w:drawing>
      </w:r>
    </w:p>
    <w:p w:rsidR="00C2593F" w:rsidRDefault="00C2593F" w:rsidP="00EB2E2F">
      <w:pPr>
        <w:pStyle w:val="aa"/>
        <w:spacing w:after="0" w:line="240" w:lineRule="auto"/>
        <w:rPr>
          <w:rFonts w:ascii="Times New Roman" w:hAnsi="Times New Roman" w:cs="Times New Roman"/>
          <w:sz w:val="28"/>
          <w:lang w:val="uk-UA"/>
        </w:rPr>
      </w:pPr>
    </w:p>
    <w:p w:rsidR="00030080" w:rsidRDefault="00030080" w:rsidP="00EB2E2F">
      <w:pPr>
        <w:pStyle w:val="aa"/>
        <w:spacing w:after="0" w:line="240" w:lineRule="auto"/>
        <w:rPr>
          <w:rFonts w:ascii="Times New Roman" w:hAnsi="Times New Roman" w:cs="Times New Roman"/>
          <w:sz w:val="28"/>
          <w:lang w:val="uk-UA"/>
        </w:rPr>
      </w:pPr>
    </w:p>
    <w:p w:rsidR="00030080" w:rsidRDefault="00030080" w:rsidP="00EB2E2F">
      <w:pPr>
        <w:pStyle w:val="aa"/>
        <w:spacing w:after="0" w:line="240" w:lineRule="auto"/>
        <w:rPr>
          <w:rFonts w:ascii="Times New Roman" w:hAnsi="Times New Roman" w:cs="Times New Roman"/>
          <w:sz w:val="28"/>
          <w:lang w:val="uk-UA"/>
        </w:rPr>
      </w:pPr>
    </w:p>
    <w:p w:rsidR="00EB2E2F" w:rsidRPr="008217E4" w:rsidRDefault="00EB2E2F" w:rsidP="00EB2E2F">
      <w:pPr>
        <w:pStyle w:val="aa"/>
        <w:spacing w:after="0" w:line="240" w:lineRule="auto"/>
        <w:rPr>
          <w:rFonts w:ascii="Times New Roman" w:hAnsi="Times New Roman" w:cs="Times New Roman"/>
          <w:sz w:val="28"/>
          <w:lang w:val="uk-UA"/>
        </w:rPr>
      </w:pPr>
      <w:r>
        <w:rPr>
          <w:rFonts w:ascii="Times New Roman" w:hAnsi="Times New Roman" w:cs="Times New Roman"/>
          <w:sz w:val="28"/>
          <w:lang w:val="uk-UA"/>
        </w:rPr>
        <w:t>Обсяг колекторно дренажних та дощових стічних вод</w:t>
      </w:r>
      <w:r w:rsidRPr="008217E4">
        <w:rPr>
          <w:rFonts w:ascii="Times New Roman" w:hAnsi="Times New Roman" w:cs="Times New Roman"/>
          <w:sz w:val="28"/>
          <w:lang w:val="uk-UA"/>
        </w:rPr>
        <w:t xml:space="preserve"> складаються із: </w:t>
      </w:r>
    </w:p>
    <w:p w:rsidR="00EB2E2F" w:rsidRDefault="00EB2E2F" w:rsidP="00EB2E2F">
      <w:pPr>
        <w:pStyle w:val="aa"/>
        <w:numPr>
          <w:ilvl w:val="0"/>
          <w:numId w:val="13"/>
        </w:numPr>
        <w:spacing w:after="0" w:line="240" w:lineRule="auto"/>
        <w:ind w:left="0" w:firstLine="567"/>
        <w:rPr>
          <w:rFonts w:ascii="Times New Roman" w:hAnsi="Times New Roman" w:cs="Times New Roman"/>
          <w:sz w:val="28"/>
          <w:lang w:val="uk-UA"/>
        </w:rPr>
      </w:pPr>
      <w:r>
        <w:rPr>
          <w:rFonts w:ascii="Times New Roman" w:hAnsi="Times New Roman" w:cs="Times New Roman"/>
          <w:sz w:val="28"/>
          <w:lang w:val="uk-UA"/>
        </w:rPr>
        <w:t>Ґрунтових дренажних вод, що попадають в каналізаційну мережу через не герметичність труб;</w:t>
      </w:r>
    </w:p>
    <w:p w:rsidR="00EB2E2F" w:rsidRDefault="00EB2E2F" w:rsidP="00EB2E2F">
      <w:pPr>
        <w:pStyle w:val="aa"/>
        <w:numPr>
          <w:ilvl w:val="0"/>
          <w:numId w:val="13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8"/>
          <w:lang w:val="uk-UA"/>
        </w:rPr>
      </w:pPr>
      <w:r>
        <w:rPr>
          <w:rFonts w:ascii="Times New Roman" w:hAnsi="Times New Roman" w:cs="Times New Roman"/>
          <w:sz w:val="28"/>
          <w:lang w:val="uk-UA"/>
        </w:rPr>
        <w:t xml:space="preserve"> Дощові та талі води з твердих покриттів, що попадають в загально сплавну систему каналізації;</w:t>
      </w:r>
    </w:p>
    <w:p w:rsidR="00EB2E2F" w:rsidRPr="006E6EE3" w:rsidRDefault="00EB2E2F" w:rsidP="00EB2E2F">
      <w:pPr>
        <w:pStyle w:val="aa"/>
        <w:numPr>
          <w:ilvl w:val="0"/>
          <w:numId w:val="13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b/>
          <w:sz w:val="28"/>
          <w:lang w:val="uk-UA"/>
        </w:rPr>
      </w:pPr>
      <w:r w:rsidRPr="006E6EE3">
        <w:rPr>
          <w:rFonts w:ascii="Times New Roman" w:hAnsi="Times New Roman" w:cs="Times New Roman"/>
          <w:sz w:val="28"/>
          <w:lang w:val="uk-UA"/>
        </w:rPr>
        <w:t xml:space="preserve">Втрати води в системі водопостачання.  </w:t>
      </w:r>
    </w:p>
    <w:p w:rsidR="00A32454" w:rsidRDefault="00A32454" w:rsidP="00D90A81">
      <w:pPr>
        <w:pStyle w:val="aa"/>
        <w:rPr>
          <w:rFonts w:ascii="Times New Roman" w:hAnsi="Times New Roman" w:cs="Times New Roman"/>
          <w:b/>
          <w:sz w:val="28"/>
          <w:lang w:val="uk-UA"/>
        </w:rPr>
      </w:pPr>
    </w:p>
    <w:p w:rsidR="00030080" w:rsidRDefault="00030080" w:rsidP="00D90A81">
      <w:pPr>
        <w:pStyle w:val="aa"/>
        <w:rPr>
          <w:rFonts w:ascii="Times New Roman" w:hAnsi="Times New Roman" w:cs="Times New Roman"/>
          <w:b/>
          <w:sz w:val="28"/>
          <w:lang w:val="uk-UA"/>
        </w:rPr>
      </w:pPr>
    </w:p>
    <w:p w:rsidR="00030080" w:rsidRDefault="00030080" w:rsidP="00D90A81">
      <w:pPr>
        <w:pStyle w:val="aa"/>
        <w:rPr>
          <w:rFonts w:ascii="Times New Roman" w:hAnsi="Times New Roman" w:cs="Times New Roman"/>
          <w:b/>
          <w:sz w:val="28"/>
          <w:lang w:val="uk-UA"/>
        </w:rPr>
      </w:pPr>
    </w:p>
    <w:p w:rsidR="00030080" w:rsidRDefault="00030080" w:rsidP="00D90A81">
      <w:pPr>
        <w:pStyle w:val="aa"/>
        <w:rPr>
          <w:rFonts w:ascii="Times New Roman" w:hAnsi="Times New Roman" w:cs="Times New Roman"/>
          <w:b/>
          <w:sz w:val="28"/>
          <w:lang w:val="uk-UA"/>
        </w:rPr>
      </w:pPr>
    </w:p>
    <w:p w:rsidR="00030080" w:rsidRDefault="00030080" w:rsidP="00D90A81">
      <w:pPr>
        <w:pStyle w:val="aa"/>
        <w:rPr>
          <w:rFonts w:ascii="Times New Roman" w:hAnsi="Times New Roman" w:cs="Times New Roman"/>
          <w:b/>
          <w:sz w:val="28"/>
          <w:lang w:val="uk-UA"/>
        </w:rPr>
      </w:pPr>
    </w:p>
    <w:p w:rsidR="00030080" w:rsidRDefault="00030080" w:rsidP="00D90A81">
      <w:pPr>
        <w:pStyle w:val="aa"/>
        <w:rPr>
          <w:rFonts w:ascii="Times New Roman" w:hAnsi="Times New Roman" w:cs="Times New Roman"/>
          <w:b/>
          <w:sz w:val="28"/>
          <w:lang w:val="uk-UA"/>
        </w:rPr>
      </w:pPr>
    </w:p>
    <w:p w:rsidR="00030080" w:rsidRDefault="00030080" w:rsidP="00D90A81">
      <w:pPr>
        <w:pStyle w:val="aa"/>
        <w:rPr>
          <w:rFonts w:ascii="Times New Roman" w:hAnsi="Times New Roman" w:cs="Times New Roman"/>
          <w:b/>
          <w:sz w:val="28"/>
          <w:lang w:val="uk-UA"/>
        </w:rPr>
      </w:pPr>
    </w:p>
    <w:p w:rsidR="00A32454" w:rsidRDefault="008217E4" w:rsidP="00D90A81">
      <w:pPr>
        <w:pStyle w:val="aa"/>
        <w:rPr>
          <w:rFonts w:ascii="Times New Roman" w:hAnsi="Times New Roman" w:cs="Times New Roman"/>
          <w:b/>
          <w:sz w:val="28"/>
          <w:lang w:val="uk-UA"/>
        </w:rPr>
      </w:pPr>
      <w:r w:rsidRPr="008217E4">
        <w:rPr>
          <w:rFonts w:ascii="Times New Roman" w:hAnsi="Times New Roman" w:cs="Times New Roman"/>
          <w:b/>
          <w:noProof/>
          <w:sz w:val="28"/>
          <w:lang w:val="uk-UA" w:eastAsia="uk-UA"/>
        </w:rPr>
        <w:lastRenderedPageBreak/>
        <w:drawing>
          <wp:inline distT="0" distB="0" distL="0" distR="0">
            <wp:extent cx="5328920" cy="5648325"/>
            <wp:effectExtent l="19050" t="0" r="24130" b="0"/>
            <wp:docPr id="9" name="Диаграмма 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9"/>
              </a:graphicData>
            </a:graphic>
          </wp:inline>
        </w:drawing>
      </w:r>
    </w:p>
    <w:p w:rsidR="00030080" w:rsidRDefault="00030080" w:rsidP="00030080">
      <w:pPr>
        <w:pStyle w:val="aa"/>
        <w:spacing w:line="240" w:lineRule="auto"/>
        <w:rPr>
          <w:rFonts w:ascii="Times New Roman" w:hAnsi="Times New Roman" w:cs="Times New Roman"/>
          <w:b/>
          <w:sz w:val="28"/>
          <w:lang w:val="uk-UA"/>
        </w:rPr>
      </w:pPr>
    </w:p>
    <w:p w:rsidR="00030080" w:rsidRDefault="00030080" w:rsidP="00030080">
      <w:pPr>
        <w:pStyle w:val="aa"/>
        <w:spacing w:line="240" w:lineRule="auto"/>
        <w:rPr>
          <w:rFonts w:ascii="Times New Roman" w:hAnsi="Times New Roman" w:cs="Times New Roman"/>
          <w:b/>
          <w:sz w:val="28"/>
          <w:lang w:val="uk-UA"/>
        </w:rPr>
      </w:pPr>
    </w:p>
    <w:p w:rsidR="00030080" w:rsidRDefault="00030080" w:rsidP="00030080">
      <w:pPr>
        <w:pStyle w:val="aa"/>
        <w:spacing w:line="240" w:lineRule="auto"/>
        <w:rPr>
          <w:rFonts w:ascii="Times New Roman" w:hAnsi="Times New Roman" w:cs="Times New Roman"/>
          <w:b/>
          <w:sz w:val="28"/>
          <w:lang w:val="uk-UA"/>
        </w:rPr>
      </w:pPr>
    </w:p>
    <w:p w:rsidR="00030080" w:rsidRDefault="00030080" w:rsidP="00030080">
      <w:pPr>
        <w:pStyle w:val="aa"/>
        <w:spacing w:line="240" w:lineRule="auto"/>
        <w:rPr>
          <w:rFonts w:ascii="Times New Roman" w:hAnsi="Times New Roman" w:cs="Times New Roman"/>
          <w:b/>
          <w:sz w:val="28"/>
          <w:lang w:val="uk-UA"/>
        </w:rPr>
      </w:pPr>
    </w:p>
    <w:p w:rsidR="00030080" w:rsidRDefault="00030080" w:rsidP="00030080">
      <w:pPr>
        <w:pStyle w:val="aa"/>
        <w:spacing w:line="240" w:lineRule="auto"/>
        <w:rPr>
          <w:rFonts w:ascii="Times New Roman" w:hAnsi="Times New Roman" w:cs="Times New Roman"/>
          <w:b/>
          <w:sz w:val="28"/>
          <w:lang w:val="uk-UA"/>
        </w:rPr>
      </w:pPr>
    </w:p>
    <w:p w:rsidR="00030080" w:rsidRDefault="00030080" w:rsidP="00030080">
      <w:pPr>
        <w:pStyle w:val="aa"/>
        <w:spacing w:line="240" w:lineRule="auto"/>
        <w:rPr>
          <w:rFonts w:ascii="Times New Roman" w:hAnsi="Times New Roman" w:cs="Times New Roman"/>
          <w:b/>
          <w:sz w:val="28"/>
          <w:lang w:val="uk-UA"/>
        </w:rPr>
      </w:pPr>
    </w:p>
    <w:p w:rsidR="00030080" w:rsidRDefault="00030080" w:rsidP="00030080">
      <w:pPr>
        <w:pStyle w:val="aa"/>
        <w:spacing w:line="240" w:lineRule="auto"/>
        <w:rPr>
          <w:rFonts w:ascii="Times New Roman" w:hAnsi="Times New Roman" w:cs="Times New Roman"/>
          <w:b/>
          <w:sz w:val="28"/>
          <w:lang w:val="uk-UA"/>
        </w:rPr>
      </w:pPr>
    </w:p>
    <w:p w:rsidR="00030080" w:rsidRDefault="00030080" w:rsidP="00030080">
      <w:pPr>
        <w:pStyle w:val="aa"/>
        <w:spacing w:line="240" w:lineRule="auto"/>
        <w:rPr>
          <w:rFonts w:ascii="Times New Roman" w:hAnsi="Times New Roman" w:cs="Times New Roman"/>
          <w:b/>
          <w:sz w:val="28"/>
          <w:lang w:val="uk-UA"/>
        </w:rPr>
      </w:pPr>
    </w:p>
    <w:p w:rsidR="00030080" w:rsidRDefault="00030080" w:rsidP="00030080">
      <w:pPr>
        <w:pStyle w:val="aa"/>
        <w:spacing w:line="240" w:lineRule="auto"/>
        <w:rPr>
          <w:rFonts w:ascii="Times New Roman" w:hAnsi="Times New Roman" w:cs="Times New Roman"/>
          <w:b/>
          <w:sz w:val="28"/>
          <w:lang w:val="uk-UA"/>
        </w:rPr>
      </w:pPr>
    </w:p>
    <w:p w:rsidR="00030080" w:rsidRDefault="00030080" w:rsidP="00030080">
      <w:pPr>
        <w:pStyle w:val="aa"/>
        <w:spacing w:line="240" w:lineRule="auto"/>
        <w:rPr>
          <w:rFonts w:ascii="Times New Roman" w:hAnsi="Times New Roman" w:cs="Times New Roman"/>
          <w:b/>
          <w:sz w:val="28"/>
          <w:lang w:val="uk-UA"/>
        </w:rPr>
      </w:pPr>
    </w:p>
    <w:p w:rsidR="00030080" w:rsidRDefault="00030080" w:rsidP="00030080">
      <w:pPr>
        <w:pStyle w:val="aa"/>
        <w:spacing w:line="240" w:lineRule="auto"/>
        <w:rPr>
          <w:rFonts w:ascii="Times New Roman" w:hAnsi="Times New Roman" w:cs="Times New Roman"/>
          <w:b/>
          <w:sz w:val="28"/>
          <w:lang w:val="uk-UA"/>
        </w:rPr>
      </w:pPr>
    </w:p>
    <w:p w:rsidR="00030080" w:rsidRDefault="00030080" w:rsidP="00030080">
      <w:pPr>
        <w:pStyle w:val="aa"/>
        <w:spacing w:line="240" w:lineRule="auto"/>
        <w:rPr>
          <w:rFonts w:ascii="Times New Roman" w:hAnsi="Times New Roman" w:cs="Times New Roman"/>
          <w:b/>
          <w:sz w:val="28"/>
          <w:lang w:val="uk-UA"/>
        </w:rPr>
      </w:pPr>
    </w:p>
    <w:p w:rsidR="00030080" w:rsidRDefault="00030080" w:rsidP="00030080">
      <w:pPr>
        <w:pStyle w:val="aa"/>
        <w:spacing w:line="240" w:lineRule="auto"/>
        <w:rPr>
          <w:rFonts w:ascii="Times New Roman" w:hAnsi="Times New Roman" w:cs="Times New Roman"/>
          <w:b/>
          <w:sz w:val="28"/>
          <w:lang w:val="uk-UA"/>
        </w:rPr>
      </w:pPr>
    </w:p>
    <w:p w:rsidR="00030080" w:rsidRDefault="00030080" w:rsidP="00030080">
      <w:pPr>
        <w:pStyle w:val="aa"/>
        <w:spacing w:line="240" w:lineRule="auto"/>
        <w:rPr>
          <w:rFonts w:ascii="Times New Roman" w:hAnsi="Times New Roman" w:cs="Times New Roman"/>
          <w:b/>
          <w:sz w:val="28"/>
          <w:lang w:val="uk-UA"/>
        </w:rPr>
      </w:pPr>
    </w:p>
    <w:p w:rsidR="00030080" w:rsidRDefault="00030080" w:rsidP="00030080">
      <w:pPr>
        <w:pStyle w:val="aa"/>
        <w:spacing w:line="240" w:lineRule="auto"/>
        <w:rPr>
          <w:rFonts w:ascii="Times New Roman" w:hAnsi="Times New Roman" w:cs="Times New Roman"/>
          <w:b/>
          <w:sz w:val="28"/>
          <w:lang w:val="uk-UA"/>
        </w:rPr>
      </w:pPr>
    </w:p>
    <w:p w:rsidR="00030080" w:rsidRDefault="00030080" w:rsidP="00030080">
      <w:pPr>
        <w:pStyle w:val="aa"/>
        <w:spacing w:line="240" w:lineRule="auto"/>
        <w:rPr>
          <w:rFonts w:ascii="Times New Roman" w:hAnsi="Times New Roman" w:cs="Times New Roman"/>
          <w:b/>
          <w:sz w:val="28"/>
          <w:lang w:val="uk-UA"/>
        </w:rPr>
      </w:pPr>
    </w:p>
    <w:p w:rsidR="00D90A81" w:rsidRDefault="00D90A81" w:rsidP="00034497">
      <w:pPr>
        <w:pStyle w:val="aa"/>
        <w:numPr>
          <w:ilvl w:val="0"/>
          <w:numId w:val="2"/>
        </w:numPr>
        <w:spacing w:line="240" w:lineRule="auto"/>
        <w:rPr>
          <w:rFonts w:ascii="Times New Roman" w:hAnsi="Times New Roman" w:cs="Times New Roman"/>
          <w:b/>
          <w:sz w:val="28"/>
          <w:lang w:val="uk-UA"/>
        </w:rPr>
      </w:pPr>
      <w:r>
        <w:rPr>
          <w:rFonts w:ascii="Times New Roman" w:hAnsi="Times New Roman" w:cs="Times New Roman"/>
          <w:b/>
          <w:sz w:val="28"/>
          <w:lang w:val="uk-UA"/>
        </w:rPr>
        <w:lastRenderedPageBreak/>
        <w:t>Організаційна структура</w:t>
      </w:r>
    </w:p>
    <w:p w:rsidR="00A32454" w:rsidRPr="00551B2A" w:rsidRDefault="00A32454" w:rsidP="00034497">
      <w:pPr>
        <w:pStyle w:val="aa"/>
        <w:tabs>
          <w:tab w:val="left" w:pos="1278"/>
        </w:tabs>
        <w:spacing w:line="240" w:lineRule="auto"/>
        <w:ind w:left="0" w:firstLine="851"/>
        <w:rPr>
          <w:rFonts w:ascii="Times New Roman" w:hAnsi="Times New Roman" w:cs="Times New Roman"/>
          <w:b/>
          <w:sz w:val="28"/>
          <w:lang w:val="uk-UA"/>
        </w:rPr>
      </w:pPr>
      <w:r w:rsidRPr="00551B2A">
        <w:rPr>
          <w:rFonts w:ascii="Times New Roman" w:hAnsi="Times New Roman" w:cs="Times New Roman"/>
          <w:b/>
          <w:sz w:val="28"/>
          <w:lang w:val="uk-UA"/>
        </w:rPr>
        <w:t>7.1. Організація виробництва, праці та управління</w:t>
      </w:r>
    </w:p>
    <w:p w:rsidR="00A32454" w:rsidRPr="00A32454" w:rsidRDefault="00A32454" w:rsidP="00034497">
      <w:pPr>
        <w:pStyle w:val="ae"/>
        <w:spacing w:after="0" w:line="20" w:lineRule="atLeast"/>
        <w:ind w:right="408" w:firstLine="567"/>
        <w:jc w:val="both"/>
        <w:rPr>
          <w:rFonts w:ascii="Times New Roman" w:hAnsi="Times New Roman" w:cs="Times New Roman"/>
          <w:sz w:val="28"/>
          <w:lang w:val="uk-UA"/>
        </w:rPr>
      </w:pPr>
      <w:r w:rsidRPr="00A32454">
        <w:rPr>
          <w:rFonts w:ascii="Times New Roman" w:hAnsi="Times New Roman" w:cs="Times New Roman"/>
          <w:sz w:val="28"/>
          <w:lang w:val="uk-UA"/>
        </w:rPr>
        <w:t>Керівництво КП «Івано-Франківськводоекотехпром» здійснює генеральний директор, який призначається на посаду розпорядженням міського голови міста</w:t>
      </w:r>
      <w:r w:rsidRPr="00A32454">
        <w:rPr>
          <w:rFonts w:ascii="Times New Roman" w:hAnsi="Times New Roman" w:cs="Times New Roman"/>
          <w:spacing w:val="-1"/>
          <w:sz w:val="28"/>
          <w:lang w:val="uk-UA"/>
        </w:rPr>
        <w:t xml:space="preserve"> </w:t>
      </w:r>
      <w:r w:rsidRPr="00A32454">
        <w:rPr>
          <w:rFonts w:ascii="Times New Roman" w:hAnsi="Times New Roman" w:cs="Times New Roman"/>
          <w:sz w:val="28"/>
          <w:lang w:val="uk-UA"/>
        </w:rPr>
        <w:t>Івано-Франківська.</w:t>
      </w:r>
    </w:p>
    <w:p w:rsidR="00A32454" w:rsidRPr="00A32454" w:rsidRDefault="00A32454" w:rsidP="00034497">
      <w:pPr>
        <w:pStyle w:val="ae"/>
        <w:spacing w:after="0" w:line="20" w:lineRule="atLeast"/>
        <w:ind w:right="408" w:firstLine="567"/>
        <w:jc w:val="both"/>
        <w:rPr>
          <w:rFonts w:ascii="Times New Roman" w:hAnsi="Times New Roman" w:cs="Times New Roman"/>
          <w:sz w:val="28"/>
          <w:lang w:val="uk-UA"/>
        </w:rPr>
      </w:pPr>
      <w:r w:rsidRPr="00A32454">
        <w:rPr>
          <w:rFonts w:ascii="Times New Roman" w:hAnsi="Times New Roman" w:cs="Times New Roman"/>
          <w:sz w:val="28"/>
          <w:lang w:val="uk-UA"/>
        </w:rPr>
        <w:t>Апарат управління підприємства складається з виробничих та функціональних структурних підрозділів.</w:t>
      </w:r>
    </w:p>
    <w:p w:rsidR="00A32454" w:rsidRPr="000C56B2" w:rsidRDefault="00A32454" w:rsidP="00034497">
      <w:pPr>
        <w:pStyle w:val="ae"/>
        <w:spacing w:after="0" w:line="20" w:lineRule="atLeast"/>
        <w:ind w:right="408" w:firstLine="567"/>
        <w:jc w:val="both"/>
        <w:rPr>
          <w:rFonts w:ascii="Times New Roman" w:hAnsi="Times New Roman" w:cs="Times New Roman"/>
          <w:sz w:val="28"/>
          <w:lang w:val="uk-UA"/>
        </w:rPr>
      </w:pPr>
      <w:r w:rsidRPr="000C56B2">
        <w:rPr>
          <w:rFonts w:ascii="Times New Roman" w:hAnsi="Times New Roman" w:cs="Times New Roman"/>
          <w:sz w:val="28"/>
          <w:lang w:val="uk-UA"/>
        </w:rPr>
        <w:t>У структурі трудових ресурсів 72,1 % належить працівникам виробничої сфери, а 27,9% – інженерно-технічним працівникам та адмінуправлінському персоналу.</w:t>
      </w:r>
    </w:p>
    <w:p w:rsidR="00E822BC" w:rsidRPr="000C56B2" w:rsidRDefault="00E822BC" w:rsidP="00D90A81">
      <w:pPr>
        <w:pStyle w:val="aa"/>
        <w:rPr>
          <w:rFonts w:ascii="Times New Roman" w:hAnsi="Times New Roman" w:cs="Times New Roman"/>
          <w:b/>
          <w:sz w:val="28"/>
          <w:lang w:val="uk-UA"/>
        </w:rPr>
      </w:pPr>
    </w:p>
    <w:p w:rsidR="00E822BC" w:rsidRDefault="00A32454" w:rsidP="00D90A81">
      <w:pPr>
        <w:pStyle w:val="aa"/>
        <w:rPr>
          <w:rFonts w:ascii="Times New Roman" w:hAnsi="Times New Roman" w:cs="Times New Roman"/>
          <w:b/>
          <w:sz w:val="28"/>
          <w:lang w:val="uk-UA"/>
        </w:rPr>
      </w:pPr>
      <w:r>
        <w:rPr>
          <w:noProof/>
          <w:lang w:val="uk-UA" w:eastAsia="uk-UA"/>
        </w:rPr>
        <w:drawing>
          <wp:inline distT="0" distB="0" distL="0" distR="0">
            <wp:extent cx="5295900" cy="3390900"/>
            <wp:effectExtent l="19050" t="0" r="19050" b="0"/>
            <wp:docPr id="41" name="Диаграмма 1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0"/>
              </a:graphicData>
            </a:graphic>
          </wp:inline>
        </w:drawing>
      </w:r>
    </w:p>
    <w:p w:rsidR="00E822BC" w:rsidRDefault="00E822BC" w:rsidP="00D90A81">
      <w:pPr>
        <w:pStyle w:val="aa"/>
        <w:rPr>
          <w:rFonts w:ascii="Times New Roman" w:hAnsi="Times New Roman" w:cs="Times New Roman"/>
          <w:b/>
          <w:sz w:val="28"/>
          <w:lang w:val="uk-UA"/>
        </w:rPr>
      </w:pPr>
    </w:p>
    <w:p w:rsidR="00551B2A" w:rsidRPr="001618AF" w:rsidRDefault="00551B2A" w:rsidP="00551B2A">
      <w:pPr>
        <w:pStyle w:val="11"/>
        <w:tabs>
          <w:tab w:val="left" w:pos="1291"/>
        </w:tabs>
        <w:spacing w:before="246"/>
        <w:ind w:left="785" w:right="407"/>
        <w:jc w:val="both"/>
        <w:rPr>
          <w:color w:val="FF0000"/>
        </w:rPr>
      </w:pPr>
      <w:r w:rsidRPr="00D40554">
        <w:rPr>
          <w:b w:val="0"/>
          <w:lang w:val="uk-UA"/>
        </w:rPr>
        <w:t>7.2. О</w:t>
      </w:r>
      <w:r w:rsidRPr="00D40554">
        <w:rPr>
          <w:b w:val="0"/>
        </w:rPr>
        <w:t>рганізацій</w:t>
      </w:r>
      <w:r w:rsidRPr="00D40554">
        <w:rPr>
          <w:b w:val="0"/>
          <w:lang w:val="uk-UA"/>
        </w:rPr>
        <w:t>на</w:t>
      </w:r>
      <w:r w:rsidRPr="00D40554">
        <w:rPr>
          <w:b w:val="0"/>
        </w:rPr>
        <w:t xml:space="preserve"> структур</w:t>
      </w:r>
      <w:r w:rsidRPr="00D40554">
        <w:rPr>
          <w:b w:val="0"/>
          <w:lang w:val="uk-UA"/>
        </w:rPr>
        <w:t>а</w:t>
      </w:r>
      <w:r w:rsidRPr="00D40554">
        <w:rPr>
          <w:b w:val="0"/>
        </w:rPr>
        <w:t xml:space="preserve"> станом на </w:t>
      </w:r>
      <w:r w:rsidRPr="00D40554">
        <w:rPr>
          <w:b w:val="0"/>
          <w:lang w:val="uk-UA"/>
        </w:rPr>
        <w:t>01.</w:t>
      </w:r>
      <w:r w:rsidR="004159BB">
        <w:rPr>
          <w:b w:val="0"/>
          <w:lang w:val="uk-UA"/>
        </w:rPr>
        <w:t>11</w:t>
      </w:r>
      <w:r w:rsidRPr="00D40554">
        <w:rPr>
          <w:b w:val="0"/>
          <w:lang w:val="uk-UA"/>
        </w:rPr>
        <w:t>.202</w:t>
      </w:r>
      <w:r w:rsidR="008123F6">
        <w:rPr>
          <w:b w:val="0"/>
          <w:lang w:val="uk-UA"/>
        </w:rPr>
        <w:t>3</w:t>
      </w:r>
      <w:r w:rsidRPr="00D40554">
        <w:rPr>
          <w:b w:val="0"/>
          <w:lang w:val="uk-UA"/>
        </w:rPr>
        <w:t xml:space="preserve"> р</w:t>
      </w:r>
      <w:r w:rsidRPr="00D40554">
        <w:rPr>
          <w:b w:val="0"/>
        </w:rPr>
        <w:t>.</w:t>
      </w:r>
      <w:r w:rsidR="00D40554" w:rsidRPr="00D40554">
        <w:rPr>
          <w:b w:val="0"/>
          <w:lang w:val="uk-UA"/>
        </w:rPr>
        <w:t>,</w:t>
      </w:r>
      <w:r w:rsidR="00D40554">
        <w:rPr>
          <w:lang w:val="uk-UA"/>
        </w:rPr>
        <w:t xml:space="preserve"> </w:t>
      </w:r>
      <w:r w:rsidR="00D40554" w:rsidRPr="00D40554">
        <w:rPr>
          <w:b w:val="0"/>
          <w:lang w:val="uk-UA"/>
        </w:rPr>
        <w:t>д</w:t>
      </w:r>
      <w:r w:rsidRPr="00D40554">
        <w:rPr>
          <w:b w:val="0"/>
          <w:lang w:val="uk-UA"/>
        </w:rPr>
        <w:t>одат</w:t>
      </w:r>
      <w:r w:rsidR="00D40554" w:rsidRPr="00D40554">
        <w:rPr>
          <w:b w:val="0"/>
          <w:lang w:val="uk-UA"/>
        </w:rPr>
        <w:t>ок №</w:t>
      </w:r>
      <w:r w:rsidRPr="00D40554">
        <w:rPr>
          <w:b w:val="0"/>
          <w:spacing w:val="-3"/>
        </w:rPr>
        <w:t xml:space="preserve"> </w:t>
      </w:r>
      <w:r w:rsidRPr="00D40554">
        <w:rPr>
          <w:b w:val="0"/>
        </w:rPr>
        <w:t>2.</w:t>
      </w:r>
    </w:p>
    <w:p w:rsidR="00EB2E2F" w:rsidRDefault="00EB2E2F" w:rsidP="00D90A81">
      <w:pPr>
        <w:pStyle w:val="aa"/>
        <w:rPr>
          <w:rFonts w:ascii="Times New Roman" w:hAnsi="Times New Roman" w:cs="Times New Roman"/>
          <w:b/>
          <w:sz w:val="28"/>
          <w:lang w:val="uk-UA"/>
        </w:rPr>
      </w:pPr>
    </w:p>
    <w:p w:rsidR="00030080" w:rsidRDefault="00030080" w:rsidP="00D90A81">
      <w:pPr>
        <w:pStyle w:val="aa"/>
        <w:rPr>
          <w:rFonts w:ascii="Times New Roman" w:hAnsi="Times New Roman" w:cs="Times New Roman"/>
          <w:b/>
          <w:sz w:val="28"/>
          <w:lang w:val="uk-UA"/>
        </w:rPr>
      </w:pPr>
    </w:p>
    <w:p w:rsidR="00030080" w:rsidRDefault="00030080" w:rsidP="00D90A81">
      <w:pPr>
        <w:pStyle w:val="aa"/>
        <w:rPr>
          <w:rFonts w:ascii="Times New Roman" w:hAnsi="Times New Roman" w:cs="Times New Roman"/>
          <w:b/>
          <w:sz w:val="28"/>
          <w:lang w:val="uk-UA"/>
        </w:rPr>
      </w:pPr>
    </w:p>
    <w:p w:rsidR="00030080" w:rsidRDefault="00030080" w:rsidP="00D90A81">
      <w:pPr>
        <w:pStyle w:val="aa"/>
        <w:rPr>
          <w:rFonts w:ascii="Times New Roman" w:hAnsi="Times New Roman" w:cs="Times New Roman"/>
          <w:b/>
          <w:sz w:val="28"/>
          <w:lang w:val="uk-UA"/>
        </w:rPr>
      </w:pPr>
    </w:p>
    <w:p w:rsidR="00030080" w:rsidRDefault="00030080" w:rsidP="00D90A81">
      <w:pPr>
        <w:pStyle w:val="aa"/>
        <w:rPr>
          <w:rFonts w:ascii="Times New Roman" w:hAnsi="Times New Roman" w:cs="Times New Roman"/>
          <w:b/>
          <w:sz w:val="28"/>
          <w:lang w:val="uk-UA"/>
        </w:rPr>
      </w:pPr>
    </w:p>
    <w:p w:rsidR="00030080" w:rsidRDefault="00030080" w:rsidP="00D90A81">
      <w:pPr>
        <w:pStyle w:val="aa"/>
        <w:rPr>
          <w:rFonts w:ascii="Times New Roman" w:hAnsi="Times New Roman" w:cs="Times New Roman"/>
          <w:b/>
          <w:sz w:val="28"/>
          <w:lang w:val="uk-UA"/>
        </w:rPr>
      </w:pPr>
    </w:p>
    <w:p w:rsidR="00030080" w:rsidRDefault="00030080" w:rsidP="00D90A81">
      <w:pPr>
        <w:pStyle w:val="aa"/>
        <w:rPr>
          <w:rFonts w:ascii="Times New Roman" w:hAnsi="Times New Roman" w:cs="Times New Roman"/>
          <w:b/>
          <w:sz w:val="28"/>
          <w:lang w:val="uk-UA"/>
        </w:rPr>
      </w:pPr>
    </w:p>
    <w:p w:rsidR="00030080" w:rsidRDefault="00030080" w:rsidP="00D90A81">
      <w:pPr>
        <w:pStyle w:val="aa"/>
        <w:rPr>
          <w:rFonts w:ascii="Times New Roman" w:hAnsi="Times New Roman" w:cs="Times New Roman"/>
          <w:b/>
          <w:sz w:val="28"/>
          <w:lang w:val="uk-UA"/>
        </w:rPr>
      </w:pPr>
    </w:p>
    <w:p w:rsidR="00030080" w:rsidRDefault="00030080" w:rsidP="00D90A81">
      <w:pPr>
        <w:pStyle w:val="aa"/>
        <w:rPr>
          <w:rFonts w:ascii="Times New Roman" w:hAnsi="Times New Roman" w:cs="Times New Roman"/>
          <w:b/>
          <w:sz w:val="28"/>
          <w:lang w:val="uk-UA"/>
        </w:rPr>
      </w:pPr>
    </w:p>
    <w:p w:rsidR="00030080" w:rsidRDefault="00030080" w:rsidP="00D90A81">
      <w:pPr>
        <w:pStyle w:val="aa"/>
        <w:rPr>
          <w:rFonts w:ascii="Times New Roman" w:hAnsi="Times New Roman" w:cs="Times New Roman"/>
          <w:b/>
          <w:sz w:val="28"/>
          <w:lang w:val="uk-UA"/>
        </w:rPr>
      </w:pPr>
    </w:p>
    <w:p w:rsidR="00030080" w:rsidRDefault="00030080" w:rsidP="00D90A81">
      <w:pPr>
        <w:pStyle w:val="aa"/>
        <w:rPr>
          <w:rFonts w:ascii="Times New Roman" w:hAnsi="Times New Roman" w:cs="Times New Roman"/>
          <w:b/>
          <w:sz w:val="28"/>
          <w:lang w:val="uk-UA"/>
        </w:rPr>
      </w:pPr>
    </w:p>
    <w:p w:rsidR="00D90A81" w:rsidRDefault="00D90A81" w:rsidP="00034497">
      <w:pPr>
        <w:pStyle w:val="aa"/>
        <w:numPr>
          <w:ilvl w:val="0"/>
          <w:numId w:val="2"/>
        </w:numPr>
        <w:spacing w:after="0" w:line="240" w:lineRule="auto"/>
        <w:rPr>
          <w:rFonts w:ascii="Times New Roman" w:hAnsi="Times New Roman" w:cs="Times New Roman"/>
          <w:b/>
          <w:sz w:val="28"/>
          <w:lang w:val="uk-UA"/>
        </w:rPr>
      </w:pPr>
      <w:r>
        <w:rPr>
          <w:rFonts w:ascii="Times New Roman" w:hAnsi="Times New Roman" w:cs="Times New Roman"/>
          <w:b/>
          <w:sz w:val="28"/>
          <w:lang w:val="uk-UA"/>
        </w:rPr>
        <w:lastRenderedPageBreak/>
        <w:t>Маркетинговий план</w:t>
      </w:r>
    </w:p>
    <w:p w:rsidR="00D90A81" w:rsidRPr="00E822BC" w:rsidRDefault="00D90A81" w:rsidP="00034497">
      <w:pPr>
        <w:pStyle w:val="ae"/>
        <w:spacing w:after="0" w:line="240" w:lineRule="auto"/>
        <w:ind w:right="3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E822BC">
        <w:rPr>
          <w:rFonts w:ascii="Times New Roman" w:hAnsi="Times New Roman" w:cs="Times New Roman"/>
          <w:sz w:val="28"/>
          <w:szCs w:val="28"/>
          <w:lang w:val="uk-UA"/>
        </w:rPr>
        <w:t>Здійснити низку заходів задля покращення якості надання послуг шляхом послідовного вдосконалення роботи систем виробництва питної води, її  транспортування  й  ефективної  системи розподілу в мережі, підвищення якості експлуатації та технічного обслуговування основних засобів, впровадження нових  технологій,  покращення роботи в сфері фінансового менеджменту, бухгалтерського обліку, роботи зі споживачами та збільшення довіри і позитивного іміджу підприємства серед</w:t>
      </w:r>
      <w:r w:rsidRPr="00E822BC">
        <w:rPr>
          <w:rFonts w:ascii="Times New Roman" w:hAnsi="Times New Roman" w:cs="Times New Roman"/>
          <w:spacing w:val="-3"/>
          <w:sz w:val="28"/>
          <w:szCs w:val="28"/>
          <w:lang w:val="uk-UA"/>
        </w:rPr>
        <w:t xml:space="preserve"> </w:t>
      </w:r>
      <w:r w:rsidRPr="00E822BC">
        <w:rPr>
          <w:rFonts w:ascii="Times New Roman" w:hAnsi="Times New Roman" w:cs="Times New Roman"/>
          <w:sz w:val="28"/>
          <w:szCs w:val="28"/>
          <w:lang w:val="uk-UA"/>
        </w:rPr>
        <w:t>споживачів.</w:t>
      </w:r>
    </w:p>
    <w:p w:rsidR="00D90A81" w:rsidRPr="00EB2E2F" w:rsidRDefault="00D90A81" w:rsidP="00EB2E2F">
      <w:pPr>
        <w:pStyle w:val="11"/>
        <w:tabs>
          <w:tab w:val="left" w:pos="567"/>
        </w:tabs>
        <w:spacing w:before="0"/>
        <w:ind w:left="0" w:right="-1" w:firstLine="567"/>
        <w:jc w:val="both"/>
        <w:rPr>
          <w:b w:val="0"/>
          <w:bCs w:val="0"/>
          <w:lang w:val="uk-UA"/>
        </w:rPr>
      </w:pPr>
      <w:r w:rsidRPr="00E822BC">
        <w:rPr>
          <w:lang w:val="uk-UA"/>
        </w:rPr>
        <w:t>8.1. Шляхи вдосконалення роботи підприємства для покращення якості надання послуг та фінансового стану</w:t>
      </w:r>
      <w:r w:rsidRPr="00E822BC">
        <w:rPr>
          <w:spacing w:val="-8"/>
          <w:lang w:val="uk-UA"/>
        </w:rPr>
        <w:t xml:space="preserve"> </w:t>
      </w:r>
      <w:r w:rsidRPr="00E822BC">
        <w:rPr>
          <w:lang w:val="uk-UA"/>
        </w:rPr>
        <w:t>підприємства.</w:t>
      </w:r>
      <w:r w:rsidRPr="00E822BC">
        <w:rPr>
          <w:lang w:val="uk-UA"/>
        </w:rPr>
        <w:br/>
      </w:r>
      <w:r w:rsidR="00EB2E2F">
        <w:rPr>
          <w:b w:val="0"/>
          <w:bCs w:val="0"/>
          <w:lang w:val="uk-UA"/>
        </w:rPr>
        <w:t xml:space="preserve"> </w:t>
      </w:r>
      <w:r w:rsidR="00EB2E2F">
        <w:rPr>
          <w:b w:val="0"/>
          <w:bCs w:val="0"/>
          <w:lang w:val="uk-UA"/>
        </w:rPr>
        <w:tab/>
      </w:r>
      <w:r w:rsidRPr="00EB2E2F">
        <w:rPr>
          <w:b w:val="0"/>
          <w:bCs w:val="0"/>
          <w:lang w:val="uk-UA"/>
        </w:rPr>
        <w:t>Комунальне підприємство «Івано-Франківськводоекотехпром» обрав інноваційний шлях розвитку, який привів до модернізації систем водопровідно-каналізаційного господарства, технічного переоснащення та ефективного менеджменту, реконструкції виробничих об’єктів, що працюють на найсучаснішому технічному рівні.</w:t>
      </w:r>
    </w:p>
    <w:p w:rsidR="00D90A81" w:rsidRPr="00E822BC" w:rsidRDefault="00D90A81" w:rsidP="00EB2E2F">
      <w:pPr>
        <w:pStyle w:val="11"/>
        <w:tabs>
          <w:tab w:val="left" w:pos="1404"/>
        </w:tabs>
        <w:spacing w:before="0"/>
        <w:ind w:left="0" w:right="-1" w:firstLine="567"/>
        <w:jc w:val="both"/>
        <w:rPr>
          <w:lang w:val="uk-UA"/>
        </w:rPr>
      </w:pPr>
      <w:r w:rsidRPr="00E822BC">
        <w:rPr>
          <w:b w:val="0"/>
          <w:bdr w:val="none" w:sz="0" w:space="0" w:color="auto" w:frame="1"/>
          <w:lang w:val="uk-UA" w:eastAsia="uk-UA" w:bidi="ar-SA"/>
        </w:rPr>
        <w:t>Реалізація комплексних заходів планово-попереджувальних робіт та довгострокової інвестиційної програми матиме позитивний соціально-економічний ефект, с саме:</w:t>
      </w:r>
      <w:r w:rsidRPr="00E822BC">
        <w:rPr>
          <w:bdr w:val="none" w:sz="0" w:space="0" w:color="auto" w:frame="1"/>
          <w:lang w:val="uk-UA" w:eastAsia="uk-UA" w:bidi="ar-SA"/>
        </w:rPr>
        <w:t xml:space="preserve"> </w:t>
      </w:r>
    </w:p>
    <w:p w:rsidR="00D90A81" w:rsidRPr="00E822BC" w:rsidRDefault="00D90A81" w:rsidP="00034497">
      <w:pPr>
        <w:spacing w:after="0" w:line="240" w:lineRule="auto"/>
        <w:jc w:val="both"/>
        <w:textAlignment w:val="baseline"/>
        <w:rPr>
          <w:rFonts w:ascii="Times New Roman" w:hAnsi="Times New Roman" w:cs="Times New Roman"/>
          <w:sz w:val="28"/>
          <w:szCs w:val="28"/>
          <w:bdr w:val="none" w:sz="0" w:space="0" w:color="auto" w:frame="1"/>
          <w:lang w:val="uk-UA" w:eastAsia="uk-UA"/>
        </w:rPr>
      </w:pPr>
      <w:r w:rsidRPr="00E822BC">
        <w:rPr>
          <w:rFonts w:ascii="Times New Roman" w:hAnsi="Times New Roman" w:cs="Times New Roman"/>
          <w:sz w:val="28"/>
          <w:szCs w:val="28"/>
          <w:bdr w:val="none" w:sz="0" w:space="0" w:color="auto" w:frame="1"/>
          <w:lang w:val="uk-UA" w:eastAsia="uk-UA"/>
        </w:rPr>
        <w:t>- поліпшення якості послуг з централізованого водопостачання для споживачів;підвищення надійності роботи систем  водопостачання  та  водовідведення  Івано-Франківського ОТГ;</w:t>
      </w:r>
    </w:p>
    <w:p w:rsidR="00D90A81" w:rsidRPr="00E822BC" w:rsidRDefault="00D90A81" w:rsidP="00034497">
      <w:pPr>
        <w:spacing w:after="0" w:line="240" w:lineRule="auto"/>
        <w:jc w:val="both"/>
        <w:textAlignment w:val="baseline"/>
        <w:rPr>
          <w:rFonts w:ascii="Times New Roman" w:hAnsi="Times New Roman" w:cs="Times New Roman"/>
          <w:sz w:val="28"/>
          <w:szCs w:val="28"/>
          <w:bdr w:val="none" w:sz="0" w:space="0" w:color="auto" w:frame="1"/>
          <w:lang w:val="uk-UA" w:eastAsia="uk-UA"/>
        </w:rPr>
      </w:pPr>
      <w:r w:rsidRPr="00E822BC">
        <w:rPr>
          <w:rFonts w:ascii="Times New Roman" w:hAnsi="Times New Roman" w:cs="Times New Roman"/>
          <w:sz w:val="28"/>
          <w:szCs w:val="28"/>
          <w:bdr w:val="none" w:sz="0" w:space="0" w:color="auto" w:frame="1"/>
          <w:lang w:val="uk-UA" w:eastAsia="uk-UA"/>
        </w:rPr>
        <w:t>- скорочення втрат води в мережах;</w:t>
      </w:r>
    </w:p>
    <w:p w:rsidR="00D90A81" w:rsidRPr="00E822BC" w:rsidRDefault="00D90A81" w:rsidP="00034497">
      <w:pPr>
        <w:spacing w:after="0" w:line="240" w:lineRule="auto"/>
        <w:jc w:val="both"/>
        <w:textAlignment w:val="baseline"/>
        <w:rPr>
          <w:rFonts w:ascii="Times New Roman" w:hAnsi="Times New Roman" w:cs="Times New Roman"/>
          <w:sz w:val="28"/>
          <w:szCs w:val="28"/>
          <w:bdr w:val="none" w:sz="0" w:space="0" w:color="auto" w:frame="1"/>
          <w:lang w:val="uk-UA" w:eastAsia="uk-UA"/>
        </w:rPr>
      </w:pPr>
      <w:r w:rsidRPr="00E822BC">
        <w:rPr>
          <w:rFonts w:ascii="Times New Roman" w:hAnsi="Times New Roman" w:cs="Times New Roman"/>
          <w:sz w:val="28"/>
          <w:szCs w:val="28"/>
          <w:bdr w:val="none" w:sz="0" w:space="0" w:color="auto" w:frame="1"/>
          <w:lang w:val="uk-UA" w:eastAsia="uk-UA"/>
        </w:rPr>
        <w:t>- зниження середньорічних матеріальних витрат підприємства;</w:t>
      </w:r>
    </w:p>
    <w:p w:rsidR="00D90A81" w:rsidRPr="00E822BC" w:rsidRDefault="00D90A81" w:rsidP="00034497">
      <w:pPr>
        <w:spacing w:after="0" w:line="240" w:lineRule="auto"/>
        <w:jc w:val="both"/>
        <w:textAlignment w:val="baseline"/>
        <w:rPr>
          <w:rFonts w:ascii="Times New Roman" w:hAnsi="Times New Roman" w:cs="Times New Roman"/>
          <w:sz w:val="28"/>
          <w:szCs w:val="28"/>
          <w:bdr w:val="none" w:sz="0" w:space="0" w:color="auto" w:frame="1"/>
          <w:lang w:val="uk-UA" w:eastAsia="uk-UA"/>
        </w:rPr>
      </w:pPr>
      <w:r w:rsidRPr="00E822BC">
        <w:rPr>
          <w:rFonts w:ascii="Times New Roman" w:hAnsi="Times New Roman" w:cs="Times New Roman"/>
          <w:sz w:val="28"/>
          <w:szCs w:val="28"/>
          <w:bdr w:val="none" w:sz="0" w:space="0" w:color="auto" w:frame="1"/>
          <w:lang w:val="uk-UA" w:eastAsia="uk-UA"/>
        </w:rPr>
        <w:t>- зниження забруднення навколишнього природного середовища за рахунок підвищення рівня безпеки експлуатації очисних споруд;</w:t>
      </w:r>
    </w:p>
    <w:p w:rsidR="00D90A81" w:rsidRPr="00E822BC" w:rsidRDefault="00D90A81" w:rsidP="00034497">
      <w:pPr>
        <w:spacing w:after="0" w:line="240" w:lineRule="auto"/>
        <w:jc w:val="both"/>
        <w:textAlignment w:val="baseline"/>
        <w:rPr>
          <w:rFonts w:ascii="Times New Roman" w:hAnsi="Times New Roman" w:cs="Times New Roman"/>
          <w:sz w:val="28"/>
          <w:szCs w:val="28"/>
          <w:bdr w:val="none" w:sz="0" w:space="0" w:color="auto" w:frame="1"/>
          <w:lang w:val="uk-UA" w:eastAsia="uk-UA"/>
        </w:rPr>
      </w:pPr>
      <w:r w:rsidRPr="00E822BC">
        <w:rPr>
          <w:rFonts w:ascii="Times New Roman" w:hAnsi="Times New Roman" w:cs="Times New Roman"/>
          <w:sz w:val="28"/>
          <w:szCs w:val="28"/>
          <w:bdr w:val="none" w:sz="0" w:space="0" w:color="auto" w:frame="1"/>
          <w:lang w:val="uk-UA" w:eastAsia="uk-UA"/>
        </w:rPr>
        <w:t>- покращення якісних показників очищення стічних вод впровадження інноваційних рішень очищення стоків;</w:t>
      </w:r>
    </w:p>
    <w:p w:rsidR="00D90A81" w:rsidRPr="00E822BC" w:rsidRDefault="00D90A81" w:rsidP="00034497">
      <w:pPr>
        <w:spacing w:after="0" w:line="240" w:lineRule="auto"/>
        <w:jc w:val="both"/>
        <w:textAlignment w:val="baseline"/>
        <w:rPr>
          <w:rFonts w:ascii="Times New Roman" w:hAnsi="Times New Roman" w:cs="Times New Roman"/>
          <w:sz w:val="28"/>
          <w:szCs w:val="28"/>
          <w:bdr w:val="none" w:sz="0" w:space="0" w:color="auto" w:frame="1"/>
          <w:lang w:val="uk-UA" w:eastAsia="uk-UA"/>
        </w:rPr>
      </w:pPr>
      <w:r w:rsidRPr="00E822BC">
        <w:rPr>
          <w:rFonts w:ascii="Times New Roman" w:hAnsi="Times New Roman" w:cs="Times New Roman"/>
          <w:sz w:val="28"/>
          <w:szCs w:val="28"/>
          <w:bdr w:val="none" w:sz="0" w:space="0" w:color="auto" w:frame="1"/>
          <w:lang w:val="uk-UA" w:eastAsia="uk-UA"/>
        </w:rPr>
        <w:t>- зниження середньорічного споживання електроенергії;</w:t>
      </w:r>
    </w:p>
    <w:p w:rsidR="00D90A81" w:rsidRPr="00E822BC" w:rsidRDefault="00D90A81" w:rsidP="00034497">
      <w:pPr>
        <w:spacing w:after="0" w:line="240" w:lineRule="auto"/>
        <w:jc w:val="both"/>
        <w:textAlignment w:val="baseline"/>
        <w:rPr>
          <w:rFonts w:ascii="Times New Roman" w:hAnsi="Times New Roman" w:cs="Times New Roman"/>
          <w:sz w:val="28"/>
          <w:szCs w:val="28"/>
          <w:bdr w:val="none" w:sz="0" w:space="0" w:color="auto" w:frame="1"/>
          <w:lang w:val="uk-UA" w:eastAsia="uk-UA"/>
        </w:rPr>
      </w:pPr>
      <w:r w:rsidRPr="00E822BC">
        <w:rPr>
          <w:rFonts w:ascii="Times New Roman" w:hAnsi="Times New Roman" w:cs="Times New Roman"/>
          <w:sz w:val="28"/>
          <w:szCs w:val="28"/>
          <w:bdr w:val="none" w:sz="0" w:space="0" w:color="auto" w:frame="1"/>
          <w:lang w:val="uk-UA" w:eastAsia="uk-UA"/>
        </w:rPr>
        <w:t>- зниження середньорічних матеріальних витрат (у тому числі витрат, спрямованих на ліквідацію наслідків аварійний ситуацій);</w:t>
      </w:r>
    </w:p>
    <w:p w:rsidR="00D90A81" w:rsidRPr="00E822BC" w:rsidRDefault="00D90A81" w:rsidP="00034497">
      <w:pPr>
        <w:spacing w:after="0" w:line="240" w:lineRule="auto"/>
        <w:jc w:val="both"/>
        <w:textAlignment w:val="baseline"/>
        <w:rPr>
          <w:rFonts w:ascii="Times New Roman" w:hAnsi="Times New Roman" w:cs="Times New Roman"/>
          <w:sz w:val="28"/>
          <w:szCs w:val="28"/>
          <w:bdr w:val="none" w:sz="0" w:space="0" w:color="auto" w:frame="1"/>
          <w:lang w:val="uk-UA" w:eastAsia="uk-UA"/>
        </w:rPr>
      </w:pPr>
      <w:r w:rsidRPr="00E822BC">
        <w:rPr>
          <w:rFonts w:ascii="Times New Roman" w:hAnsi="Times New Roman" w:cs="Times New Roman"/>
          <w:sz w:val="28"/>
          <w:szCs w:val="28"/>
          <w:bdr w:val="none" w:sz="0" w:space="0" w:color="auto" w:frame="1"/>
          <w:lang w:val="uk-UA" w:eastAsia="uk-UA"/>
        </w:rPr>
        <w:t>- зниження викидів: CO</w:t>
      </w:r>
      <w:r w:rsidRPr="00E822BC">
        <w:rPr>
          <w:rFonts w:ascii="Times New Roman" w:hAnsi="Times New Roman" w:cs="Times New Roman"/>
          <w:sz w:val="28"/>
          <w:szCs w:val="28"/>
          <w:bdr w:val="none" w:sz="0" w:space="0" w:color="auto" w:frame="1"/>
          <w:vertAlign w:val="subscript"/>
          <w:lang w:val="uk-UA" w:eastAsia="uk-UA"/>
        </w:rPr>
        <w:t>2</w:t>
      </w:r>
      <w:r w:rsidRPr="00E822BC">
        <w:rPr>
          <w:rFonts w:ascii="Times New Roman" w:hAnsi="Times New Roman" w:cs="Times New Roman"/>
          <w:sz w:val="28"/>
          <w:szCs w:val="28"/>
          <w:bdr w:val="none" w:sz="0" w:space="0" w:color="auto" w:frame="1"/>
          <w:lang w:val="uk-UA" w:eastAsia="uk-UA"/>
        </w:rPr>
        <w:t>, NO і CO;</w:t>
      </w:r>
    </w:p>
    <w:p w:rsidR="00D90A81" w:rsidRPr="00E822BC" w:rsidRDefault="00D90A81" w:rsidP="00034497">
      <w:pPr>
        <w:spacing w:after="0" w:line="240" w:lineRule="auto"/>
        <w:jc w:val="both"/>
        <w:textAlignment w:val="baseline"/>
        <w:rPr>
          <w:rFonts w:ascii="Times New Roman" w:hAnsi="Times New Roman" w:cs="Times New Roman"/>
          <w:sz w:val="28"/>
          <w:szCs w:val="28"/>
          <w:lang w:val="uk-UA" w:eastAsia="uk-UA"/>
        </w:rPr>
      </w:pPr>
      <w:r w:rsidRPr="00E822BC">
        <w:rPr>
          <w:rFonts w:ascii="Times New Roman" w:hAnsi="Times New Roman" w:cs="Times New Roman"/>
          <w:sz w:val="28"/>
          <w:szCs w:val="28"/>
          <w:bdr w:val="none" w:sz="0" w:space="0" w:color="auto" w:frame="1"/>
          <w:lang w:val="uk-UA" w:eastAsia="uk-UA"/>
        </w:rPr>
        <w:t>- підвищення рівня безпеки експлуатації виробничих потужностей та мінімізація ризиків виникнення аварійних ситуацій.</w:t>
      </w:r>
    </w:p>
    <w:p w:rsidR="00D90A81" w:rsidRPr="004159BB" w:rsidRDefault="00D90A81" w:rsidP="00034497">
      <w:pPr>
        <w:pStyle w:val="11"/>
        <w:tabs>
          <w:tab w:val="left" w:pos="1278"/>
        </w:tabs>
        <w:spacing w:before="0"/>
        <w:ind w:left="0" w:firstLine="851"/>
        <w:rPr>
          <w:lang w:val="uk-UA"/>
        </w:rPr>
      </w:pPr>
      <w:r w:rsidRPr="004159BB">
        <w:rPr>
          <w:lang w:val="uk-UA"/>
        </w:rPr>
        <w:t>8.2. Тарифна політика.</w:t>
      </w:r>
    </w:p>
    <w:p w:rsidR="00D90A81" w:rsidRPr="00E822BC" w:rsidRDefault="00D90A81" w:rsidP="00034497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4159BB">
        <w:rPr>
          <w:rFonts w:ascii="Times New Roman" w:hAnsi="Times New Roman" w:cs="Times New Roman"/>
          <w:sz w:val="28"/>
          <w:szCs w:val="28"/>
          <w:lang w:val="uk-UA"/>
        </w:rPr>
        <w:t>Нормативна база ціноутворення регулюється Законом України «Про ціни і ціноутворення», поширюється на всі підприємства й організації незалежно від форм власності, підпорядкованості і методів організації праці та виробництва (терміни: ціна – виражений у грошовій формі еквівалент одиниці</w:t>
      </w:r>
      <w:r w:rsidRPr="00E822BC">
        <w:rPr>
          <w:rFonts w:ascii="Times New Roman" w:hAnsi="Times New Roman" w:cs="Times New Roman"/>
          <w:sz w:val="28"/>
          <w:szCs w:val="28"/>
          <w:lang w:val="uk-UA"/>
        </w:rPr>
        <w:t xml:space="preserve"> товару; формування ціни – механізм визначення рівня ціни товару; ціноутворення – процес формування та встановлення цін; ціни на послуги називають тарифами). </w:t>
      </w:r>
    </w:p>
    <w:p w:rsidR="00D90A81" w:rsidRPr="00E822BC" w:rsidRDefault="00D90A81" w:rsidP="00034497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E822BC">
        <w:rPr>
          <w:rFonts w:ascii="Times New Roman" w:hAnsi="Times New Roman" w:cs="Times New Roman"/>
          <w:sz w:val="28"/>
          <w:szCs w:val="28"/>
          <w:lang w:val="uk-UA"/>
        </w:rPr>
        <w:t xml:space="preserve">Тарифна політика полягає в забезпеченні пріоритету людських цінностей та підвищенні стандартів життя, а також впровадження ресурсозберігаючих технологій. Це означає, що економічно обґрунтовані тарифи відшкодовують </w:t>
      </w:r>
      <w:r w:rsidRPr="00E822BC">
        <w:rPr>
          <w:rFonts w:ascii="Times New Roman" w:hAnsi="Times New Roman" w:cs="Times New Roman"/>
          <w:sz w:val="28"/>
          <w:szCs w:val="28"/>
          <w:lang w:val="uk-UA"/>
        </w:rPr>
        <w:lastRenderedPageBreak/>
        <w:t>необхідні витрати на виробництво і реалізацію послуг, а також створюють можливість безперебійного надання необхідних споживачам послуг.</w:t>
      </w:r>
    </w:p>
    <w:p w:rsidR="00D90A81" w:rsidRPr="00E822BC" w:rsidRDefault="00D90A81" w:rsidP="00034497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E822BC">
        <w:rPr>
          <w:rFonts w:ascii="Times New Roman" w:hAnsi="Times New Roman" w:cs="Times New Roman"/>
          <w:sz w:val="28"/>
          <w:szCs w:val="28"/>
          <w:lang w:val="uk-UA"/>
        </w:rPr>
        <w:t xml:space="preserve">КП «Івано-Франківськводоекотехпром» використовуючи єдиний тариф  для всіх споживачів, як ліцензіат діяльність здійснює під контролем Національної комісії, що здійснює державне регулювання у сферах енергетики та комунальних послуг. Відповідно до покладених на неї повноважень Державного регулятора, Національна комісія, що здійснює державне регулювання у сферах енергетики та комунальних послуг встановлює економічно обґрунтовані тарифи на централізоване водопостачання та централізоване водовідведення керуючись Постановою Національної комісії, що здійснює державне регулювання у сферах енергетики та комунальних послуг «Про затвердження Порядку формування тарифів на централізоване водопостачання та водовідведення» № 302 від 10.03.2016. </w:t>
      </w:r>
    </w:p>
    <w:p w:rsidR="00D90A81" w:rsidRPr="00E822BC" w:rsidRDefault="00D90A81" w:rsidP="00034497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E822BC">
        <w:rPr>
          <w:rFonts w:ascii="Times New Roman" w:hAnsi="Times New Roman" w:cs="Times New Roman"/>
          <w:sz w:val="28"/>
          <w:szCs w:val="28"/>
          <w:lang w:val="uk-UA"/>
        </w:rPr>
        <w:t xml:space="preserve">Структура тарифів – це складові економічно обґрунтованих витрат, пов’язаних із провадженням у планованому періоді певного виду ліцензованої діяльності, які групуються за статтями. </w:t>
      </w:r>
    </w:p>
    <w:p w:rsidR="00D90A81" w:rsidRPr="00E822BC" w:rsidRDefault="00D90A81" w:rsidP="00034497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E822BC">
        <w:rPr>
          <w:rFonts w:ascii="Times New Roman" w:hAnsi="Times New Roman" w:cs="Times New Roman"/>
          <w:sz w:val="28"/>
          <w:szCs w:val="28"/>
          <w:lang w:val="uk-UA"/>
        </w:rPr>
        <w:t xml:space="preserve">Тарифи на централізоване водопостачання та централізоване водовідведення – вартість одиниці (1 куб. м) централізованого водопостачання чи водовідведення, тобто грошовий вираз суми планованих економічно обґрунтованих витрат та планованого прибутку. </w:t>
      </w:r>
    </w:p>
    <w:p w:rsidR="00D90A81" w:rsidRPr="00E822BC" w:rsidRDefault="00D90A81" w:rsidP="00034497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E822BC">
        <w:rPr>
          <w:rFonts w:ascii="Times New Roman" w:hAnsi="Times New Roman" w:cs="Times New Roman"/>
          <w:sz w:val="28"/>
          <w:szCs w:val="28"/>
          <w:lang w:val="uk-UA"/>
        </w:rPr>
        <w:t xml:space="preserve">Формування тарифів на централізоване водопостачання та централізоване водовідведення ведеться окремо. </w:t>
      </w:r>
    </w:p>
    <w:p w:rsidR="00D90A81" w:rsidRPr="00E822BC" w:rsidRDefault="00D90A81" w:rsidP="00034497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E822BC">
        <w:rPr>
          <w:rFonts w:ascii="Times New Roman" w:hAnsi="Times New Roman" w:cs="Times New Roman"/>
          <w:sz w:val="28"/>
          <w:szCs w:val="28"/>
          <w:lang w:val="uk-UA"/>
        </w:rPr>
        <w:t xml:space="preserve">Для встановлення тарифів на централізоване водопостачання та/або централізоване водовідведення подає НКРЕКП у строк до 1 червня кожного року у друкованому і електронному вигляді заяву та розрахунки тарифів. </w:t>
      </w:r>
    </w:p>
    <w:p w:rsidR="00D90A81" w:rsidRPr="00E822BC" w:rsidRDefault="00D90A81" w:rsidP="00034497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E822BC">
        <w:rPr>
          <w:rFonts w:ascii="Times New Roman" w:hAnsi="Times New Roman" w:cs="Times New Roman"/>
          <w:sz w:val="28"/>
          <w:szCs w:val="28"/>
          <w:lang w:val="uk-UA"/>
        </w:rPr>
        <w:t>В умовах чинного законодавства у тарифах на 2022 рік не закладено витрат на абонентське обслуговування і не врахована можливість виконувати повірку квартирних лічильників споживачам відповідно до Закону України «Про метрологію та метрологічну діяльність».</w:t>
      </w:r>
    </w:p>
    <w:p w:rsidR="00D90A81" w:rsidRPr="00E822BC" w:rsidRDefault="00D90A81" w:rsidP="00034497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E822BC">
        <w:rPr>
          <w:rFonts w:ascii="Times New Roman" w:hAnsi="Times New Roman" w:cs="Times New Roman"/>
          <w:sz w:val="28"/>
          <w:szCs w:val="28"/>
          <w:lang w:val="uk-UA"/>
        </w:rPr>
        <w:t>Тарифи враховують виключно витрати, які здійснюються стосовно надання послуг з централізоване водопостачання та централізоване водовідведення.</w:t>
      </w:r>
    </w:p>
    <w:p w:rsidR="00D90A81" w:rsidRPr="00E822BC" w:rsidRDefault="00D90A81" w:rsidP="00034497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E822BC">
        <w:rPr>
          <w:rFonts w:ascii="Times New Roman" w:hAnsi="Times New Roman" w:cs="Times New Roman"/>
          <w:sz w:val="28"/>
          <w:szCs w:val="28"/>
          <w:lang w:val="uk-UA"/>
        </w:rPr>
        <w:t xml:space="preserve">Здійснення пріоритетних завдань забезпечить досягнення корисного кінцевого результату (безперебійне надання послуг 24/7), а саме: </w:t>
      </w:r>
    </w:p>
    <w:p w:rsidR="00D90A81" w:rsidRPr="00E822BC" w:rsidRDefault="00D90A81" w:rsidP="00034497">
      <w:pPr>
        <w:numPr>
          <w:ilvl w:val="0"/>
          <w:numId w:val="14"/>
        </w:numPr>
        <w:tabs>
          <w:tab w:val="clear" w:pos="720"/>
        </w:tabs>
        <w:spacing w:after="0" w:line="240" w:lineRule="auto"/>
        <w:ind w:left="567" w:firstLine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E822BC">
        <w:rPr>
          <w:rFonts w:ascii="Times New Roman" w:hAnsi="Times New Roman" w:cs="Times New Roman"/>
          <w:sz w:val="28"/>
          <w:szCs w:val="28"/>
          <w:lang w:val="uk-UA"/>
        </w:rPr>
        <w:t>якісна чиста вода (ДСаН ПіН) споживачам, надійність та регулярність водопостачання;</w:t>
      </w:r>
    </w:p>
    <w:p w:rsidR="00D90A81" w:rsidRPr="00E822BC" w:rsidRDefault="00D90A81" w:rsidP="00034497">
      <w:pPr>
        <w:numPr>
          <w:ilvl w:val="0"/>
          <w:numId w:val="14"/>
        </w:numPr>
        <w:tabs>
          <w:tab w:val="clear" w:pos="720"/>
        </w:tabs>
        <w:spacing w:after="0" w:line="240" w:lineRule="auto"/>
        <w:ind w:left="567" w:firstLine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E822BC">
        <w:rPr>
          <w:rFonts w:ascii="Times New Roman" w:hAnsi="Times New Roman" w:cs="Times New Roman"/>
          <w:sz w:val="28"/>
          <w:szCs w:val="28"/>
          <w:lang w:val="uk-UA"/>
        </w:rPr>
        <w:t>зменшення негативного впливу та збереження довкілля через ефективне очищення стічних вод;</w:t>
      </w:r>
    </w:p>
    <w:p w:rsidR="00D90A81" w:rsidRPr="00E822BC" w:rsidRDefault="00D90A81" w:rsidP="00034497">
      <w:pPr>
        <w:numPr>
          <w:ilvl w:val="0"/>
          <w:numId w:val="14"/>
        </w:numPr>
        <w:tabs>
          <w:tab w:val="clear" w:pos="720"/>
        </w:tabs>
        <w:spacing w:after="0" w:line="240" w:lineRule="auto"/>
        <w:ind w:left="567" w:firstLine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E822BC">
        <w:rPr>
          <w:rFonts w:ascii="Times New Roman" w:hAnsi="Times New Roman" w:cs="Times New Roman"/>
          <w:sz w:val="28"/>
          <w:szCs w:val="28"/>
          <w:lang w:val="uk-UA"/>
        </w:rPr>
        <w:t>технічна ефективність роботи підприємства (</w:t>
      </w:r>
      <w:r w:rsidRPr="00E822BC">
        <w:rPr>
          <w:rFonts w:ascii="Times New Roman" w:hAnsi="Times New Roman" w:cs="Times New Roman"/>
          <w:bCs/>
          <w:sz w:val="28"/>
          <w:szCs w:val="28"/>
          <w:lang w:val="uk-UA"/>
        </w:rPr>
        <w:t>підвищення безпеки надання послуг</w:t>
      </w:r>
      <w:r w:rsidRPr="00E822BC">
        <w:rPr>
          <w:rFonts w:ascii="Times New Roman" w:hAnsi="Times New Roman" w:cs="Times New Roman"/>
          <w:sz w:val="28"/>
          <w:szCs w:val="28"/>
          <w:lang w:val="uk-UA"/>
        </w:rPr>
        <w:t xml:space="preserve">, </w:t>
      </w:r>
      <w:r w:rsidRPr="00E822BC">
        <w:rPr>
          <w:rFonts w:ascii="Times New Roman" w:hAnsi="Times New Roman" w:cs="Times New Roman"/>
          <w:bCs/>
          <w:sz w:val="28"/>
          <w:szCs w:val="28"/>
          <w:lang w:val="uk-UA"/>
        </w:rPr>
        <w:t>зменшення кількості аварій,</w:t>
      </w:r>
      <w:r w:rsidRPr="00E822BC">
        <w:rPr>
          <w:rFonts w:ascii="Times New Roman" w:eastAsia="+mn-ea" w:hAnsi="Times New Roman" w:cs="Times New Roman"/>
          <w:b/>
          <w:bCs/>
          <w:kern w:val="24"/>
          <w:sz w:val="28"/>
          <w:szCs w:val="28"/>
          <w:lang w:val="uk-UA"/>
        </w:rPr>
        <w:t xml:space="preserve"> </w:t>
      </w:r>
      <w:r w:rsidRPr="00E822BC">
        <w:rPr>
          <w:rFonts w:ascii="Times New Roman" w:hAnsi="Times New Roman" w:cs="Times New Roman"/>
          <w:bCs/>
          <w:sz w:val="28"/>
          <w:szCs w:val="28"/>
          <w:lang w:val="uk-UA"/>
        </w:rPr>
        <w:t>модернізація централізованих систем, ресурсозберігаючі заходи);</w:t>
      </w:r>
    </w:p>
    <w:p w:rsidR="00D90A81" w:rsidRPr="00E822BC" w:rsidRDefault="00D90A81" w:rsidP="00034497">
      <w:pPr>
        <w:numPr>
          <w:ilvl w:val="0"/>
          <w:numId w:val="14"/>
        </w:numPr>
        <w:tabs>
          <w:tab w:val="clear" w:pos="720"/>
        </w:tabs>
        <w:spacing w:after="0" w:line="240" w:lineRule="auto"/>
        <w:ind w:left="567" w:firstLine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E822BC">
        <w:rPr>
          <w:rFonts w:ascii="Times New Roman" w:hAnsi="Times New Roman" w:cs="Times New Roman"/>
          <w:sz w:val="28"/>
          <w:szCs w:val="28"/>
          <w:lang w:val="uk-UA"/>
        </w:rPr>
        <w:t>підвищення рівня безпеки та ефективності роботи персоналу;</w:t>
      </w:r>
    </w:p>
    <w:p w:rsidR="00D90A81" w:rsidRPr="00E822BC" w:rsidRDefault="00D90A81" w:rsidP="00034497">
      <w:pPr>
        <w:numPr>
          <w:ilvl w:val="0"/>
          <w:numId w:val="14"/>
        </w:numPr>
        <w:tabs>
          <w:tab w:val="clear" w:pos="720"/>
        </w:tabs>
        <w:spacing w:after="0" w:line="240" w:lineRule="auto"/>
        <w:ind w:left="567" w:firstLine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E822BC">
        <w:rPr>
          <w:rFonts w:ascii="Times New Roman" w:hAnsi="Times New Roman" w:cs="Times New Roman"/>
          <w:sz w:val="28"/>
          <w:szCs w:val="28"/>
          <w:lang w:val="uk-UA"/>
        </w:rPr>
        <w:t>інформаційна прозорість.</w:t>
      </w:r>
    </w:p>
    <w:p w:rsidR="00D90A81" w:rsidRPr="00E822BC" w:rsidRDefault="00D90A81" w:rsidP="00034497">
      <w:pPr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8"/>
          <w:szCs w:val="28"/>
          <w:lang w:val="uk-UA"/>
        </w:rPr>
      </w:pPr>
      <w:r w:rsidRPr="00E822BC">
        <w:rPr>
          <w:rFonts w:ascii="Times New Roman" w:hAnsi="Times New Roman" w:cs="Times New Roman"/>
          <w:sz w:val="28"/>
          <w:szCs w:val="28"/>
          <w:lang w:val="uk-UA"/>
        </w:rPr>
        <w:lastRenderedPageBreak/>
        <w:t xml:space="preserve">Враховуючи вищевикладене, </w:t>
      </w:r>
      <w:r w:rsidR="004159BB">
        <w:rPr>
          <w:rFonts w:ascii="Times New Roman" w:hAnsi="Times New Roman" w:cs="Times New Roman"/>
          <w:sz w:val="28"/>
          <w:szCs w:val="28"/>
          <w:lang w:val="uk-UA"/>
        </w:rPr>
        <w:t>чинні</w:t>
      </w:r>
      <w:r w:rsidRPr="00E822BC">
        <w:rPr>
          <w:rFonts w:ascii="Times New Roman" w:hAnsi="Times New Roman" w:cs="Times New Roman"/>
          <w:sz w:val="28"/>
          <w:szCs w:val="28"/>
          <w:lang w:val="uk-UA"/>
        </w:rPr>
        <w:t xml:space="preserve"> тарифи на</w:t>
      </w:r>
      <w:r w:rsidRPr="00E822BC">
        <w:rPr>
          <w:rStyle w:val="af1"/>
          <w:rFonts w:ascii="Times New Roman" w:hAnsi="Times New Roman" w:cs="Times New Roman"/>
          <w:sz w:val="28"/>
          <w:szCs w:val="28"/>
          <w:shd w:val="clear" w:color="auto" w:fill="FFFFFF"/>
          <w:lang w:val="uk-UA"/>
        </w:rPr>
        <w:t xml:space="preserve"> </w:t>
      </w:r>
      <w:r w:rsidRPr="00E822BC">
        <w:rPr>
          <w:rStyle w:val="af1"/>
          <w:rFonts w:ascii="Times New Roman" w:hAnsi="Times New Roman" w:cs="Times New Roman"/>
          <w:b w:val="0"/>
          <w:sz w:val="28"/>
          <w:szCs w:val="28"/>
          <w:shd w:val="clear" w:color="auto" w:fill="FFFFFF"/>
          <w:lang w:val="uk-UA"/>
        </w:rPr>
        <w:t xml:space="preserve">послуги </w:t>
      </w:r>
      <w:r w:rsidRPr="00E822BC">
        <w:rPr>
          <w:rFonts w:ascii="Times New Roman" w:hAnsi="Times New Roman" w:cs="Times New Roman"/>
          <w:sz w:val="28"/>
          <w:szCs w:val="28"/>
          <w:lang w:val="uk-UA"/>
        </w:rPr>
        <w:t>з централізованого водопостачання та централізованого водовідведення</w:t>
      </w:r>
      <w:r w:rsidRPr="00E822BC">
        <w:rPr>
          <w:rStyle w:val="af1"/>
          <w:rFonts w:ascii="Times New Roman" w:hAnsi="Times New Roman" w:cs="Times New Roman"/>
          <w:sz w:val="28"/>
          <w:szCs w:val="28"/>
          <w:shd w:val="clear" w:color="auto" w:fill="FFFFFF"/>
          <w:lang w:val="uk-UA"/>
        </w:rPr>
        <w:t xml:space="preserve"> </w:t>
      </w:r>
      <w:r w:rsidRPr="00E822BC">
        <w:rPr>
          <w:rStyle w:val="af1"/>
          <w:rFonts w:ascii="Times New Roman" w:hAnsi="Times New Roman" w:cs="Times New Roman"/>
          <w:b w:val="0"/>
          <w:sz w:val="28"/>
          <w:szCs w:val="28"/>
          <w:shd w:val="clear" w:color="auto" w:fill="FFFFFF"/>
          <w:lang w:val="uk-UA"/>
        </w:rPr>
        <w:t>повинні</w:t>
      </w:r>
      <w:r w:rsidRPr="00E822BC"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  <w:r w:rsidRPr="00E822BC">
        <w:rPr>
          <w:rStyle w:val="af1"/>
          <w:rFonts w:ascii="Times New Roman" w:hAnsi="Times New Roman" w:cs="Times New Roman"/>
          <w:b w:val="0"/>
          <w:sz w:val="28"/>
          <w:szCs w:val="28"/>
          <w:shd w:val="clear" w:color="auto" w:fill="FFFFFF"/>
          <w:lang w:val="uk-UA"/>
        </w:rPr>
        <w:t>виконувати своє економічне призначення в</w:t>
      </w:r>
      <w:r w:rsidRPr="00E822BC">
        <w:rPr>
          <w:rFonts w:ascii="Times New Roman" w:hAnsi="Times New Roman" w:cs="Times New Roman"/>
          <w:bCs/>
          <w:sz w:val="28"/>
          <w:szCs w:val="28"/>
          <w:lang w:val="uk-UA"/>
        </w:rPr>
        <w:t xml:space="preserve">ідповідно до </w:t>
      </w:r>
      <w:r w:rsidRPr="00E822BC">
        <w:rPr>
          <w:rStyle w:val="af1"/>
          <w:rFonts w:ascii="Times New Roman" w:hAnsi="Times New Roman" w:cs="Times New Roman"/>
          <w:b w:val="0"/>
          <w:sz w:val="28"/>
          <w:szCs w:val="28"/>
          <w:lang w:val="uk-UA"/>
        </w:rPr>
        <w:t xml:space="preserve">постанови Національної комісії, що здійснює державне регулювання у сферах енергетики та комунальних послуг </w:t>
      </w:r>
      <w:r w:rsidRPr="00E822BC">
        <w:rPr>
          <w:rFonts w:ascii="Times New Roman" w:hAnsi="Times New Roman" w:cs="Times New Roman"/>
          <w:sz w:val="28"/>
          <w:szCs w:val="28"/>
          <w:lang w:val="uk-UA"/>
        </w:rPr>
        <w:t>«Про встановлення тарифів на централізоване водопостачання та централізоване водовідведення комунальному підприємству «Івано-Франківськводоекотехпром»» від 22.12.2021</w:t>
      </w:r>
      <w:r w:rsidRPr="00E822BC">
        <w:rPr>
          <w:rStyle w:val="af1"/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E822BC">
        <w:rPr>
          <w:rFonts w:ascii="Times New Roman" w:hAnsi="Times New Roman" w:cs="Times New Roman"/>
          <w:bCs/>
          <w:sz w:val="28"/>
          <w:szCs w:val="28"/>
          <w:lang w:val="uk-UA"/>
        </w:rPr>
        <w:t xml:space="preserve">року </w:t>
      </w:r>
      <w:r w:rsidRPr="00E822BC">
        <w:rPr>
          <w:rFonts w:ascii="Times New Roman" w:hAnsi="Times New Roman" w:cs="Times New Roman"/>
          <w:sz w:val="28"/>
          <w:szCs w:val="28"/>
          <w:lang w:val="uk-UA"/>
        </w:rPr>
        <w:t>№ 2880</w:t>
      </w:r>
      <w:r w:rsidRPr="00E822BC">
        <w:rPr>
          <w:rFonts w:ascii="Times New Roman" w:hAnsi="Times New Roman" w:cs="Times New Roman"/>
          <w:bCs/>
          <w:sz w:val="28"/>
          <w:szCs w:val="28"/>
          <w:lang w:val="uk-UA"/>
        </w:rPr>
        <w:t xml:space="preserve">, </w:t>
      </w:r>
      <w:r w:rsidRPr="00E822BC">
        <w:rPr>
          <w:rFonts w:ascii="Times New Roman" w:hAnsi="Times New Roman" w:cs="Times New Roman"/>
          <w:sz w:val="28"/>
          <w:szCs w:val="28"/>
          <w:lang w:val="uk-UA"/>
        </w:rPr>
        <w:t>в дію з 01.01. 2022 року наступні тарифи:</w:t>
      </w:r>
    </w:p>
    <w:p w:rsidR="00D90A81" w:rsidRPr="00E822BC" w:rsidRDefault="00D90A81" w:rsidP="00034497">
      <w:pPr>
        <w:pStyle w:val="af0"/>
        <w:shd w:val="clear" w:color="auto" w:fill="FFFFFF"/>
        <w:spacing w:before="0" w:beforeAutospacing="0" w:after="0" w:afterAutospacing="0"/>
        <w:jc w:val="both"/>
        <w:textAlignment w:val="baseline"/>
        <w:rPr>
          <w:sz w:val="28"/>
          <w:szCs w:val="28"/>
        </w:rPr>
      </w:pPr>
      <w:r w:rsidRPr="00E822BC">
        <w:rPr>
          <w:sz w:val="28"/>
          <w:szCs w:val="28"/>
        </w:rPr>
        <w:t>а) на централізоване водопостачання:</w:t>
      </w:r>
    </w:p>
    <w:p w:rsidR="00D90A81" w:rsidRPr="00E822BC" w:rsidRDefault="00D90A81" w:rsidP="00034497">
      <w:pPr>
        <w:pStyle w:val="af0"/>
        <w:numPr>
          <w:ilvl w:val="0"/>
          <w:numId w:val="15"/>
        </w:numPr>
        <w:shd w:val="clear" w:color="auto" w:fill="FFFFFF"/>
        <w:spacing w:before="0" w:beforeAutospacing="0" w:after="0" w:afterAutospacing="0"/>
        <w:jc w:val="both"/>
        <w:textAlignment w:val="baseline"/>
        <w:rPr>
          <w:sz w:val="28"/>
          <w:szCs w:val="28"/>
        </w:rPr>
      </w:pPr>
      <w:r w:rsidRPr="00E822BC">
        <w:rPr>
          <w:sz w:val="28"/>
          <w:szCs w:val="28"/>
        </w:rPr>
        <w:t>споживачам, які є суб’єктами господарювання у сфері централізованого водопостачання та водовідведення – 4,18 грн. за 1 куб. м (без податку на додану вартість);</w:t>
      </w:r>
    </w:p>
    <w:p w:rsidR="00D90A81" w:rsidRPr="00E822BC" w:rsidRDefault="00D90A81" w:rsidP="00034497">
      <w:pPr>
        <w:pStyle w:val="af0"/>
        <w:numPr>
          <w:ilvl w:val="0"/>
          <w:numId w:val="15"/>
        </w:numPr>
        <w:shd w:val="clear" w:color="auto" w:fill="FFFFFF"/>
        <w:spacing w:before="0" w:beforeAutospacing="0" w:after="0" w:afterAutospacing="0"/>
        <w:jc w:val="both"/>
        <w:textAlignment w:val="baseline"/>
        <w:rPr>
          <w:sz w:val="28"/>
          <w:szCs w:val="28"/>
        </w:rPr>
      </w:pPr>
      <w:r w:rsidRPr="00E822BC">
        <w:rPr>
          <w:sz w:val="28"/>
          <w:szCs w:val="28"/>
        </w:rPr>
        <w:t xml:space="preserve">споживачам, які не є суб’єктами господарювання у сфері централізованого водопостачання та водовідведення – 10,79 грн. за </w:t>
      </w:r>
      <w:r w:rsidR="001A5EDD">
        <w:rPr>
          <w:sz w:val="28"/>
          <w:szCs w:val="28"/>
        </w:rPr>
        <w:t xml:space="preserve">          </w:t>
      </w:r>
      <w:r w:rsidRPr="00E822BC">
        <w:rPr>
          <w:sz w:val="28"/>
          <w:szCs w:val="28"/>
        </w:rPr>
        <w:t>1 куб. м (без податку на додану вартість);</w:t>
      </w:r>
    </w:p>
    <w:p w:rsidR="00D90A81" w:rsidRPr="00E822BC" w:rsidRDefault="00D90A81" w:rsidP="00034497">
      <w:pPr>
        <w:pStyle w:val="af0"/>
        <w:shd w:val="clear" w:color="auto" w:fill="FFFFFF"/>
        <w:spacing w:before="0" w:beforeAutospacing="0" w:after="0" w:afterAutospacing="0"/>
        <w:jc w:val="both"/>
        <w:textAlignment w:val="baseline"/>
        <w:rPr>
          <w:sz w:val="28"/>
          <w:szCs w:val="28"/>
        </w:rPr>
      </w:pPr>
      <w:r w:rsidRPr="00E822BC">
        <w:rPr>
          <w:sz w:val="28"/>
          <w:szCs w:val="28"/>
        </w:rPr>
        <w:t>б) на централізоване водовідведення:</w:t>
      </w:r>
    </w:p>
    <w:p w:rsidR="00D90A81" w:rsidRPr="00E822BC" w:rsidRDefault="00D90A81" w:rsidP="00034497">
      <w:pPr>
        <w:pStyle w:val="af0"/>
        <w:numPr>
          <w:ilvl w:val="0"/>
          <w:numId w:val="15"/>
        </w:numPr>
        <w:shd w:val="clear" w:color="auto" w:fill="FFFFFF"/>
        <w:spacing w:before="0" w:beforeAutospacing="0" w:after="0" w:afterAutospacing="0"/>
        <w:jc w:val="both"/>
        <w:textAlignment w:val="baseline"/>
        <w:rPr>
          <w:sz w:val="28"/>
          <w:szCs w:val="28"/>
        </w:rPr>
      </w:pPr>
      <w:r w:rsidRPr="00E822BC">
        <w:rPr>
          <w:sz w:val="28"/>
          <w:szCs w:val="28"/>
        </w:rPr>
        <w:t>споживачам, які є суб’єктами господарювання у сфері централізованого водопостачання та водовідведення – 3,24 грн. за 1 куб. м (без податку на додану вартість);</w:t>
      </w:r>
    </w:p>
    <w:p w:rsidR="00D90A81" w:rsidRPr="00E822BC" w:rsidRDefault="00D90A81" w:rsidP="00034497">
      <w:pPr>
        <w:pStyle w:val="af0"/>
        <w:numPr>
          <w:ilvl w:val="0"/>
          <w:numId w:val="15"/>
        </w:numPr>
        <w:shd w:val="clear" w:color="auto" w:fill="FFFFFF"/>
        <w:spacing w:before="0" w:beforeAutospacing="0" w:after="0" w:afterAutospacing="0"/>
        <w:jc w:val="both"/>
        <w:textAlignment w:val="baseline"/>
        <w:rPr>
          <w:sz w:val="28"/>
          <w:szCs w:val="28"/>
        </w:rPr>
      </w:pPr>
      <w:r w:rsidRPr="00E822BC">
        <w:rPr>
          <w:sz w:val="28"/>
          <w:szCs w:val="28"/>
        </w:rPr>
        <w:t xml:space="preserve">споживачам, які не є суб’єктами господарювання у сфері централізованого водопостачання та водовідведення – 12,74 грн. за </w:t>
      </w:r>
      <w:r w:rsidR="001A5EDD">
        <w:rPr>
          <w:sz w:val="28"/>
          <w:szCs w:val="28"/>
        </w:rPr>
        <w:t xml:space="preserve">             </w:t>
      </w:r>
      <w:r w:rsidRPr="00E822BC">
        <w:rPr>
          <w:sz w:val="28"/>
          <w:szCs w:val="28"/>
        </w:rPr>
        <w:t>1 куб. м (без податку на додану вартість).</w:t>
      </w:r>
    </w:p>
    <w:p w:rsidR="00D90A81" w:rsidRPr="00E822BC" w:rsidRDefault="00D90A81" w:rsidP="00034497">
      <w:pPr>
        <w:spacing w:after="0" w:line="240" w:lineRule="auto"/>
        <w:ind w:firstLine="568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E822BC">
        <w:rPr>
          <w:rFonts w:ascii="Times New Roman" w:hAnsi="Times New Roman" w:cs="Times New Roman"/>
          <w:sz w:val="28"/>
          <w:szCs w:val="28"/>
          <w:lang w:val="uk-UA"/>
        </w:rPr>
        <w:t>Таким чином, сьогодні на підприємстві діють тарифи, які базуються на витратах 2020 року та не враховують збільшення курсу долара, зростання вартості паливно-мастильних матеріалів та енергоносіїв, тощо.</w:t>
      </w:r>
    </w:p>
    <w:p w:rsidR="00D90A81" w:rsidRPr="00E822BC" w:rsidRDefault="00D90A81" w:rsidP="00034497">
      <w:pPr>
        <w:spacing w:after="0" w:line="240" w:lineRule="auto"/>
        <w:ind w:firstLine="568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E822BC">
        <w:rPr>
          <w:rFonts w:ascii="Times New Roman" w:hAnsi="Times New Roman" w:cs="Times New Roman"/>
          <w:sz w:val="28"/>
          <w:szCs w:val="28"/>
          <w:lang w:val="uk-UA"/>
        </w:rPr>
        <w:t>Оскільки послуги водопостачання та водовідведення – це послуги загального інтересу, вода як загальне благо має бути якісною, безпечною, фізично доступною в достатній і прийнятній кількості та доступна по ціні. Урядом постійно передбачено ряд збалансованих заходів та програм, які спрямовані на посилення соціального захисту для малозабезпечених верств населення (збільшення вартості тарифів на комунальні послуги).</w:t>
      </w:r>
    </w:p>
    <w:p w:rsidR="00D90A81" w:rsidRDefault="00D90A81" w:rsidP="00034497">
      <w:pPr>
        <w:pStyle w:val="ae"/>
        <w:spacing w:after="0" w:line="240" w:lineRule="auto"/>
        <w:ind w:right="-92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E822BC">
        <w:rPr>
          <w:rFonts w:ascii="Times New Roman" w:hAnsi="Times New Roman" w:cs="Times New Roman"/>
          <w:sz w:val="28"/>
          <w:szCs w:val="28"/>
          <w:lang w:val="uk-UA"/>
        </w:rPr>
        <w:t>КП «Івано-Франківськводоекотехпром» є важливою структурою, без нього неможливе існування та розвиток сучасного міста. Послуги нашого підприємства щосекунди є життєво необхідними для комфортного проживання жителів міста та роботи підприємств і організацій, тому попит на неї існує завжди.</w:t>
      </w:r>
    </w:p>
    <w:p w:rsidR="00030080" w:rsidRDefault="00030080" w:rsidP="00034497">
      <w:pPr>
        <w:pStyle w:val="ae"/>
        <w:spacing w:after="0" w:line="240" w:lineRule="auto"/>
        <w:ind w:right="-92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030080" w:rsidRDefault="00030080" w:rsidP="00034497">
      <w:pPr>
        <w:pStyle w:val="ae"/>
        <w:spacing w:after="0" w:line="240" w:lineRule="auto"/>
        <w:ind w:right="-92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030080" w:rsidRDefault="00030080" w:rsidP="00034497">
      <w:pPr>
        <w:pStyle w:val="ae"/>
        <w:spacing w:after="0" w:line="240" w:lineRule="auto"/>
        <w:ind w:right="-92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030080" w:rsidRDefault="00030080" w:rsidP="00034497">
      <w:pPr>
        <w:pStyle w:val="ae"/>
        <w:spacing w:after="0" w:line="240" w:lineRule="auto"/>
        <w:ind w:right="-92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030080" w:rsidRDefault="00030080" w:rsidP="00034497">
      <w:pPr>
        <w:pStyle w:val="ae"/>
        <w:spacing w:after="0" w:line="240" w:lineRule="auto"/>
        <w:ind w:right="-92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030080" w:rsidRDefault="00030080" w:rsidP="00034497">
      <w:pPr>
        <w:pStyle w:val="ae"/>
        <w:spacing w:after="0" w:line="240" w:lineRule="auto"/>
        <w:ind w:right="-92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030080" w:rsidRDefault="00030080" w:rsidP="00034497">
      <w:pPr>
        <w:pStyle w:val="ae"/>
        <w:spacing w:after="0" w:line="240" w:lineRule="auto"/>
        <w:ind w:right="-92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030080" w:rsidRPr="00E822BC" w:rsidRDefault="00030080" w:rsidP="00034497">
      <w:pPr>
        <w:pStyle w:val="ae"/>
        <w:spacing w:after="0" w:line="240" w:lineRule="auto"/>
        <w:ind w:right="-92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551B2A" w:rsidRPr="00336CC3" w:rsidRDefault="00551B2A" w:rsidP="00551B2A">
      <w:pPr>
        <w:pStyle w:val="11"/>
        <w:tabs>
          <w:tab w:val="left" w:pos="0"/>
          <w:tab w:val="left" w:pos="9639"/>
        </w:tabs>
        <w:ind w:right="412"/>
        <w:jc w:val="center"/>
        <w:rPr>
          <w:lang w:val="uk-UA"/>
        </w:rPr>
      </w:pPr>
      <w:r w:rsidRPr="00336CC3">
        <w:rPr>
          <w:lang w:val="uk-UA"/>
        </w:rPr>
        <w:lastRenderedPageBreak/>
        <w:t>Динаміка зміни тарифів</w:t>
      </w:r>
      <w:r>
        <w:rPr>
          <w:lang w:val="uk-UA"/>
        </w:rPr>
        <w:t>, г</w:t>
      </w:r>
      <w:r w:rsidR="00FA47EA">
        <w:rPr>
          <w:lang w:val="uk-UA"/>
        </w:rPr>
        <w:t xml:space="preserve">рн. </w:t>
      </w:r>
      <w:r>
        <w:rPr>
          <w:lang w:val="uk-UA"/>
        </w:rPr>
        <w:t>з ПДВ</w:t>
      </w:r>
    </w:p>
    <w:p w:rsidR="001A5EDD" w:rsidRDefault="001A5EDD" w:rsidP="00D90A81">
      <w:pPr>
        <w:pStyle w:val="aa"/>
        <w:rPr>
          <w:rFonts w:ascii="Times New Roman" w:hAnsi="Times New Roman" w:cs="Times New Roman"/>
          <w:b/>
          <w:sz w:val="28"/>
          <w:lang w:val="uk-UA"/>
        </w:rPr>
      </w:pPr>
    </w:p>
    <w:p w:rsidR="001A5EDD" w:rsidRDefault="00C2710A" w:rsidP="00D90A81">
      <w:pPr>
        <w:pStyle w:val="aa"/>
        <w:rPr>
          <w:rFonts w:ascii="Times New Roman" w:hAnsi="Times New Roman" w:cs="Times New Roman"/>
          <w:b/>
          <w:sz w:val="28"/>
          <w:lang w:val="uk-UA"/>
        </w:rPr>
      </w:pPr>
      <w:r>
        <w:rPr>
          <w:rFonts w:ascii="Times New Roman" w:hAnsi="Times New Roman" w:cs="Times New Roman"/>
          <w:b/>
          <w:noProof/>
          <w:sz w:val="28"/>
          <w:lang w:val="uk-UA" w:eastAsia="uk-UA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3341370</wp:posOffset>
                </wp:positionH>
                <wp:positionV relativeFrom="paragraph">
                  <wp:posOffset>184150</wp:posOffset>
                </wp:positionV>
                <wp:extent cx="635" cy="1172210"/>
                <wp:effectExtent l="11430" t="10160" r="6985" b="8255"/>
                <wp:wrapNone/>
                <wp:docPr id="24" name="AutoShap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635" cy="117221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206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AD1515F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7" o:spid="_x0000_s1026" type="#_x0000_t32" style="position:absolute;margin-left:263.1pt;margin-top:14.5pt;width:.05pt;height:92.3pt;flip:y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" strokecolor="#002060"/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28"/>
          <w:lang w:val="uk-UA" w:eastAsia="uk-UA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2978150</wp:posOffset>
                </wp:positionH>
                <wp:positionV relativeFrom="paragraph">
                  <wp:posOffset>365125</wp:posOffset>
                </wp:positionV>
                <wp:extent cx="635" cy="989965"/>
                <wp:effectExtent l="57785" t="10160" r="55880" b="19050"/>
                <wp:wrapNone/>
                <wp:docPr id="23" name="AutoShap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98996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206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70106B1" id="AutoShape 4" o:spid="_x0000_s1026" type="#_x0000_t32" style="position:absolute;margin-left:234.5pt;margin-top:28.75pt;width:.05pt;height:77.9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" strokecolor="#002060">
                <v:stroke endarrow="block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  <w:lang w:val="uk-UA" w:eastAsia="uk-UA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1056005</wp:posOffset>
                </wp:positionH>
                <wp:positionV relativeFrom="paragraph">
                  <wp:posOffset>365125</wp:posOffset>
                </wp:positionV>
                <wp:extent cx="1922145" cy="1270"/>
                <wp:effectExtent l="12065" t="10160" r="8890" b="7620"/>
                <wp:wrapNone/>
                <wp:docPr id="22" name="AutoShap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22145" cy="127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206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734BA98" id="AutoShape 2" o:spid="_x0000_s1026" type="#_x0000_t32" style="position:absolute;margin-left:83.15pt;margin-top:28.75pt;width:151.35pt;height:.1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" strokecolor="#002060"/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28"/>
          <w:lang w:val="uk-UA" w:eastAsia="uk-UA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5462905</wp:posOffset>
                </wp:positionH>
                <wp:positionV relativeFrom="paragraph">
                  <wp:posOffset>165735</wp:posOffset>
                </wp:positionV>
                <wp:extent cx="635" cy="1190625"/>
                <wp:effectExtent l="56515" t="10795" r="57150" b="17780"/>
                <wp:wrapNone/>
                <wp:docPr id="21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11906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206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969CE6D" id="AutoShape 5" o:spid="_x0000_s1026" type="#_x0000_t32" style="position:absolute;margin-left:430.15pt;margin-top:13.05pt;width:.05pt;height:93.7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" strokecolor="#002060">
                <v:stroke endarrow="block"/>
              </v:shape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28"/>
          <w:lang w:val="uk-UA" w:eastAsia="uk-UA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3341370</wp:posOffset>
                </wp:positionH>
                <wp:positionV relativeFrom="paragraph">
                  <wp:posOffset>165100</wp:posOffset>
                </wp:positionV>
                <wp:extent cx="2122170" cy="635"/>
                <wp:effectExtent l="11430" t="10160" r="9525" b="8255"/>
                <wp:wrapNone/>
                <wp:docPr id="20" name="AutoShap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122170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206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81F6D" id="AutoShape 6" o:spid="_x0000_s1026" type="#_x0000_t32" style="position:absolute;margin-left:263.1pt;margin-top:13pt;width:167.1pt;height:.0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" strokecolor="#002060"/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28"/>
          <w:lang w:val="uk-UA" w:eastAsia="uk-UA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1056005</wp:posOffset>
                </wp:positionH>
                <wp:positionV relativeFrom="paragraph">
                  <wp:posOffset>366395</wp:posOffset>
                </wp:positionV>
                <wp:extent cx="635" cy="1428115"/>
                <wp:effectExtent l="12065" t="11430" r="6350" b="8255"/>
                <wp:wrapNone/>
                <wp:docPr id="19" name="AutoShap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635" cy="142811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206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E451A12" id="AutoShape 3" o:spid="_x0000_s1026" type="#_x0000_t32" style="position:absolute;margin-left:83.15pt;margin-top:28.85pt;width:.05pt;height:112.45pt;flip: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" strokecolor="#002060"/>
            </w:pict>
          </mc:Fallback>
        </mc:AlternateContent>
      </w:r>
      <w:r w:rsidR="00551B2A">
        <w:rPr>
          <w:noProof/>
          <w:lang w:val="uk-UA" w:eastAsia="uk-UA"/>
        </w:rPr>
        <w:drawing>
          <wp:inline distT="0" distB="0" distL="0" distR="0">
            <wp:extent cx="5553075" cy="4324350"/>
            <wp:effectExtent l="19050" t="0" r="9525" b="0"/>
            <wp:docPr id="44" name="Объект 4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1"/>
              </a:graphicData>
            </a:graphic>
          </wp:inline>
        </w:drawing>
      </w:r>
    </w:p>
    <w:p w:rsidR="00BE453F" w:rsidRDefault="00BE453F" w:rsidP="00E822BC">
      <w:pPr>
        <w:pStyle w:val="11"/>
        <w:tabs>
          <w:tab w:val="left" w:pos="567"/>
          <w:tab w:val="left" w:pos="9638"/>
        </w:tabs>
        <w:spacing w:before="0"/>
        <w:ind w:left="0" w:right="-1" w:firstLine="567"/>
        <w:jc w:val="both"/>
        <w:rPr>
          <w:lang w:val="uk-UA"/>
        </w:rPr>
      </w:pPr>
      <w:r w:rsidRPr="00D301A6">
        <w:rPr>
          <w:lang w:val="uk-UA"/>
        </w:rPr>
        <w:t xml:space="preserve">8.3. </w:t>
      </w:r>
      <w:r w:rsidRPr="003D10EC">
        <w:rPr>
          <w:lang w:val="uk-UA"/>
        </w:rPr>
        <w:t>Політика підприємства щодо збільшення реалізації та розширення абонентської бази, вихід на нові</w:t>
      </w:r>
      <w:r w:rsidRPr="003D10EC">
        <w:rPr>
          <w:spacing w:val="-4"/>
          <w:lang w:val="uk-UA"/>
        </w:rPr>
        <w:t xml:space="preserve"> </w:t>
      </w:r>
      <w:r w:rsidRPr="003D10EC">
        <w:rPr>
          <w:lang w:val="uk-UA"/>
        </w:rPr>
        <w:t>ринки.</w:t>
      </w:r>
    </w:p>
    <w:p w:rsidR="00BE453F" w:rsidRPr="00E822BC" w:rsidRDefault="00BE453F" w:rsidP="00EB2E2F">
      <w:pPr>
        <w:tabs>
          <w:tab w:val="left" w:pos="2027"/>
          <w:tab w:val="left" w:pos="3562"/>
          <w:tab w:val="left" w:pos="4046"/>
          <w:tab w:val="left" w:pos="5571"/>
          <w:tab w:val="left" w:pos="6923"/>
          <w:tab w:val="left" w:pos="7890"/>
          <w:tab w:val="left" w:pos="8436"/>
        </w:tabs>
        <w:spacing w:after="0" w:line="240" w:lineRule="auto"/>
        <w:ind w:right="414" w:firstLine="567"/>
        <w:jc w:val="both"/>
        <w:rPr>
          <w:rFonts w:ascii="Times New Roman" w:hAnsi="Times New Roman" w:cs="Times New Roman"/>
          <w:i/>
          <w:sz w:val="28"/>
          <w:lang w:val="uk-UA"/>
        </w:rPr>
      </w:pPr>
      <w:r w:rsidRPr="00E822BC">
        <w:rPr>
          <w:rFonts w:ascii="Times New Roman" w:hAnsi="Times New Roman" w:cs="Times New Roman"/>
          <w:i/>
          <w:sz w:val="28"/>
        </w:rPr>
        <w:t>Заходи,</w:t>
      </w:r>
      <w:r w:rsidR="00E822BC">
        <w:rPr>
          <w:rFonts w:ascii="Times New Roman" w:hAnsi="Times New Roman" w:cs="Times New Roman"/>
          <w:i/>
          <w:sz w:val="28"/>
          <w:lang w:val="uk-UA"/>
        </w:rPr>
        <w:t xml:space="preserve"> </w:t>
      </w:r>
      <w:r w:rsidRPr="00E822BC">
        <w:rPr>
          <w:rFonts w:ascii="Times New Roman" w:hAnsi="Times New Roman" w:cs="Times New Roman"/>
          <w:i/>
          <w:sz w:val="28"/>
        </w:rPr>
        <w:t>спрямовані</w:t>
      </w:r>
      <w:r w:rsidR="00E822BC">
        <w:rPr>
          <w:rFonts w:ascii="Times New Roman" w:hAnsi="Times New Roman" w:cs="Times New Roman"/>
          <w:i/>
          <w:sz w:val="28"/>
          <w:lang w:val="uk-UA"/>
        </w:rPr>
        <w:t xml:space="preserve"> </w:t>
      </w:r>
      <w:r w:rsidRPr="00E822BC">
        <w:rPr>
          <w:rFonts w:ascii="Times New Roman" w:hAnsi="Times New Roman" w:cs="Times New Roman"/>
          <w:i/>
          <w:sz w:val="28"/>
        </w:rPr>
        <w:t>на</w:t>
      </w:r>
      <w:r w:rsidR="00E822BC">
        <w:rPr>
          <w:rFonts w:ascii="Times New Roman" w:hAnsi="Times New Roman" w:cs="Times New Roman"/>
          <w:i/>
          <w:sz w:val="28"/>
          <w:lang w:val="uk-UA"/>
        </w:rPr>
        <w:t xml:space="preserve"> </w:t>
      </w:r>
      <w:r w:rsidRPr="00E822BC">
        <w:rPr>
          <w:rFonts w:ascii="Times New Roman" w:hAnsi="Times New Roman" w:cs="Times New Roman"/>
          <w:i/>
          <w:sz w:val="28"/>
        </w:rPr>
        <w:t>збільшення</w:t>
      </w:r>
      <w:r w:rsidR="00E822BC">
        <w:rPr>
          <w:rFonts w:ascii="Times New Roman" w:hAnsi="Times New Roman" w:cs="Times New Roman"/>
          <w:i/>
          <w:sz w:val="28"/>
          <w:lang w:val="uk-UA"/>
        </w:rPr>
        <w:t xml:space="preserve"> </w:t>
      </w:r>
      <w:r w:rsidRPr="00E822BC">
        <w:rPr>
          <w:rFonts w:ascii="Times New Roman" w:hAnsi="Times New Roman" w:cs="Times New Roman"/>
          <w:i/>
          <w:sz w:val="28"/>
        </w:rPr>
        <w:t>реалізації</w:t>
      </w:r>
      <w:r w:rsidR="00E822BC">
        <w:rPr>
          <w:rFonts w:ascii="Times New Roman" w:hAnsi="Times New Roman" w:cs="Times New Roman"/>
          <w:i/>
          <w:sz w:val="28"/>
          <w:lang w:val="uk-UA"/>
        </w:rPr>
        <w:t xml:space="preserve"> </w:t>
      </w:r>
      <w:r w:rsidRPr="00E822BC">
        <w:rPr>
          <w:rFonts w:ascii="Times New Roman" w:hAnsi="Times New Roman" w:cs="Times New Roman"/>
          <w:i/>
          <w:sz w:val="28"/>
        </w:rPr>
        <w:t>послуг</w:t>
      </w:r>
      <w:r w:rsidR="00E822BC">
        <w:rPr>
          <w:rFonts w:ascii="Times New Roman" w:hAnsi="Times New Roman" w:cs="Times New Roman"/>
          <w:i/>
          <w:sz w:val="28"/>
          <w:lang w:val="uk-UA"/>
        </w:rPr>
        <w:t xml:space="preserve"> </w:t>
      </w:r>
      <w:r w:rsidRPr="00E822BC">
        <w:rPr>
          <w:rFonts w:ascii="Times New Roman" w:hAnsi="Times New Roman" w:cs="Times New Roman"/>
          <w:i/>
          <w:sz w:val="28"/>
        </w:rPr>
        <w:t>та</w:t>
      </w:r>
      <w:r w:rsidR="00E822BC">
        <w:rPr>
          <w:rFonts w:ascii="Times New Roman" w:hAnsi="Times New Roman" w:cs="Times New Roman"/>
          <w:i/>
          <w:sz w:val="28"/>
          <w:lang w:val="uk-UA"/>
        </w:rPr>
        <w:t xml:space="preserve"> </w:t>
      </w:r>
      <w:r w:rsidRPr="00E822BC">
        <w:rPr>
          <w:rFonts w:ascii="Times New Roman" w:hAnsi="Times New Roman" w:cs="Times New Roman"/>
          <w:i/>
          <w:spacing w:val="-1"/>
          <w:sz w:val="28"/>
        </w:rPr>
        <w:t xml:space="preserve">розширення </w:t>
      </w:r>
      <w:r w:rsidRPr="00E822BC">
        <w:rPr>
          <w:rFonts w:ascii="Times New Roman" w:hAnsi="Times New Roman" w:cs="Times New Roman"/>
          <w:i/>
          <w:sz w:val="28"/>
        </w:rPr>
        <w:t>абонентської бази:</w:t>
      </w:r>
    </w:p>
    <w:p w:rsidR="00BE453F" w:rsidRPr="0014536D" w:rsidRDefault="00BE453F" w:rsidP="00EB2E2F">
      <w:pPr>
        <w:pStyle w:val="aa"/>
        <w:widowControl w:val="0"/>
        <w:numPr>
          <w:ilvl w:val="0"/>
          <w:numId w:val="15"/>
        </w:numPr>
        <w:tabs>
          <w:tab w:val="left" w:pos="0"/>
          <w:tab w:val="left" w:pos="284"/>
        </w:tabs>
        <w:autoSpaceDE w:val="0"/>
        <w:autoSpaceDN w:val="0"/>
        <w:spacing w:after="0" w:line="240" w:lineRule="auto"/>
        <w:ind w:left="0" w:right="-1" w:firstLine="0"/>
        <w:contextualSpacing w:val="0"/>
        <w:jc w:val="both"/>
        <w:rPr>
          <w:rFonts w:ascii="Times New Roman" w:hAnsi="Times New Roman" w:cs="Times New Roman"/>
          <w:sz w:val="28"/>
        </w:rPr>
      </w:pPr>
      <w:r w:rsidRPr="0014536D">
        <w:rPr>
          <w:rFonts w:ascii="Times New Roman" w:hAnsi="Times New Roman" w:cs="Times New Roman"/>
          <w:sz w:val="28"/>
          <w:lang w:val="uk-UA"/>
        </w:rPr>
        <w:t>першочергова повірка квартирних лічильників за терміном давності (більше 4 років</w:t>
      </w:r>
      <w:r w:rsidRPr="0014536D">
        <w:rPr>
          <w:rFonts w:ascii="Times New Roman" w:hAnsi="Times New Roman" w:cs="Times New Roman"/>
          <w:spacing w:val="-5"/>
          <w:sz w:val="28"/>
          <w:lang w:val="uk-UA"/>
        </w:rPr>
        <w:t xml:space="preserve"> </w:t>
      </w:r>
      <w:r w:rsidRPr="0014536D">
        <w:rPr>
          <w:rFonts w:ascii="Times New Roman" w:hAnsi="Times New Roman" w:cs="Times New Roman"/>
          <w:sz w:val="28"/>
          <w:lang w:val="uk-UA"/>
        </w:rPr>
        <w:t>експлуатації);</w:t>
      </w:r>
    </w:p>
    <w:p w:rsidR="00BE453F" w:rsidRPr="0014536D" w:rsidRDefault="00BE453F" w:rsidP="00EB2E2F">
      <w:pPr>
        <w:pStyle w:val="aa"/>
        <w:widowControl w:val="0"/>
        <w:numPr>
          <w:ilvl w:val="0"/>
          <w:numId w:val="15"/>
        </w:numPr>
        <w:tabs>
          <w:tab w:val="left" w:pos="0"/>
          <w:tab w:val="left" w:pos="284"/>
        </w:tabs>
        <w:autoSpaceDE w:val="0"/>
        <w:autoSpaceDN w:val="0"/>
        <w:spacing w:after="0" w:line="240" w:lineRule="auto"/>
        <w:ind w:left="0" w:right="-1" w:firstLine="0"/>
        <w:contextualSpacing w:val="0"/>
        <w:rPr>
          <w:rFonts w:ascii="Times New Roman" w:hAnsi="Times New Roman" w:cs="Times New Roman"/>
          <w:sz w:val="28"/>
        </w:rPr>
      </w:pPr>
      <w:r w:rsidRPr="0014536D">
        <w:rPr>
          <w:rFonts w:ascii="Times New Roman" w:hAnsi="Times New Roman" w:cs="Times New Roman"/>
          <w:sz w:val="28"/>
          <w:lang w:val="uk-UA"/>
        </w:rPr>
        <w:t>поетапна</w:t>
      </w:r>
      <w:r w:rsidRPr="0014536D">
        <w:rPr>
          <w:rFonts w:ascii="Times New Roman" w:hAnsi="Times New Roman" w:cs="Times New Roman"/>
          <w:sz w:val="28"/>
          <w:lang w:val="uk-UA"/>
        </w:rPr>
        <w:tab/>
        <w:t>заміна</w:t>
      </w:r>
      <w:r w:rsidRPr="0014536D">
        <w:rPr>
          <w:rFonts w:ascii="Times New Roman" w:hAnsi="Times New Roman" w:cs="Times New Roman"/>
          <w:sz w:val="28"/>
          <w:lang w:val="uk-UA"/>
        </w:rPr>
        <w:tab/>
        <w:t>приладів</w:t>
      </w:r>
      <w:r w:rsidRPr="0014536D">
        <w:rPr>
          <w:rFonts w:ascii="Times New Roman" w:hAnsi="Times New Roman" w:cs="Times New Roman"/>
          <w:sz w:val="28"/>
          <w:lang w:val="uk-UA"/>
        </w:rPr>
        <w:tab/>
        <w:t>обліку води лічильниками</w:t>
      </w:r>
      <w:r w:rsidRPr="0014536D">
        <w:rPr>
          <w:rFonts w:ascii="Times New Roman" w:hAnsi="Times New Roman" w:cs="Times New Roman"/>
          <w:sz w:val="28"/>
          <w:lang w:val="uk-UA"/>
        </w:rPr>
        <w:tab/>
        <w:t>вищого</w:t>
      </w:r>
      <w:r w:rsidR="0014536D">
        <w:rPr>
          <w:rFonts w:ascii="Times New Roman" w:hAnsi="Times New Roman" w:cs="Times New Roman"/>
          <w:sz w:val="28"/>
          <w:lang w:val="uk-UA"/>
        </w:rPr>
        <w:t xml:space="preserve"> </w:t>
      </w:r>
      <w:r w:rsidRPr="0014536D">
        <w:rPr>
          <w:rFonts w:ascii="Times New Roman" w:hAnsi="Times New Roman" w:cs="Times New Roman"/>
          <w:sz w:val="28"/>
          <w:lang w:val="uk-UA"/>
        </w:rPr>
        <w:t xml:space="preserve">класу </w:t>
      </w:r>
      <w:r w:rsidR="0014536D">
        <w:rPr>
          <w:rFonts w:ascii="Times New Roman" w:hAnsi="Times New Roman" w:cs="Times New Roman"/>
          <w:sz w:val="28"/>
          <w:lang w:val="uk-UA"/>
        </w:rPr>
        <w:t>т</w:t>
      </w:r>
      <w:r w:rsidRPr="0014536D">
        <w:rPr>
          <w:rFonts w:ascii="Times New Roman" w:hAnsi="Times New Roman" w:cs="Times New Roman"/>
          <w:sz w:val="28"/>
          <w:lang w:val="uk-UA"/>
        </w:rPr>
        <w:t>очності;</w:t>
      </w:r>
    </w:p>
    <w:p w:rsidR="0014536D" w:rsidRPr="0014536D" w:rsidRDefault="0014536D" w:rsidP="00EB2E2F">
      <w:pPr>
        <w:pStyle w:val="aa"/>
        <w:numPr>
          <w:ilvl w:val="0"/>
          <w:numId w:val="15"/>
        </w:numPr>
        <w:tabs>
          <w:tab w:val="left" w:pos="0"/>
          <w:tab w:val="left" w:pos="284"/>
          <w:tab w:val="left" w:pos="567"/>
        </w:tabs>
        <w:spacing w:after="0" w:line="240" w:lineRule="auto"/>
        <w:ind w:left="0" w:right="-1" w:firstLine="0"/>
        <w:jc w:val="both"/>
        <w:rPr>
          <w:rFonts w:ascii="Times New Roman" w:hAnsi="Times New Roman" w:cs="Times New Roman"/>
          <w:sz w:val="28"/>
          <w:lang w:val="uk-UA"/>
        </w:rPr>
      </w:pPr>
      <w:r>
        <w:rPr>
          <w:rFonts w:ascii="Times New Roman" w:hAnsi="Times New Roman" w:cs="Times New Roman"/>
          <w:sz w:val="28"/>
          <w:lang w:val="uk-UA"/>
        </w:rPr>
        <w:t>з</w:t>
      </w:r>
      <w:r w:rsidRPr="0014536D">
        <w:rPr>
          <w:rFonts w:ascii="Times New Roman" w:hAnsi="Times New Roman" w:cs="Times New Roman"/>
          <w:sz w:val="28"/>
          <w:lang w:val="uk-UA"/>
        </w:rPr>
        <w:t>дійснення інвентаризації споживачів, виявлення несанкціонованих споживачів послуг</w:t>
      </w:r>
      <w:r>
        <w:rPr>
          <w:rFonts w:ascii="Times New Roman" w:hAnsi="Times New Roman" w:cs="Times New Roman"/>
          <w:sz w:val="28"/>
          <w:lang w:val="uk-UA"/>
        </w:rPr>
        <w:t>;</w:t>
      </w:r>
    </w:p>
    <w:p w:rsidR="00BE453F" w:rsidRPr="0014536D" w:rsidRDefault="00BE453F" w:rsidP="00EB2E2F">
      <w:pPr>
        <w:pStyle w:val="aa"/>
        <w:widowControl w:val="0"/>
        <w:numPr>
          <w:ilvl w:val="0"/>
          <w:numId w:val="15"/>
        </w:numPr>
        <w:tabs>
          <w:tab w:val="left" w:pos="0"/>
          <w:tab w:val="left" w:pos="284"/>
        </w:tabs>
        <w:autoSpaceDE w:val="0"/>
        <w:autoSpaceDN w:val="0"/>
        <w:spacing w:after="0" w:line="240" w:lineRule="auto"/>
        <w:ind w:left="0" w:right="-1" w:firstLine="0"/>
        <w:contextualSpacing w:val="0"/>
        <w:jc w:val="both"/>
        <w:rPr>
          <w:rFonts w:ascii="Times New Roman" w:hAnsi="Times New Roman" w:cs="Times New Roman"/>
          <w:sz w:val="28"/>
        </w:rPr>
      </w:pPr>
      <w:r w:rsidRPr="0014536D">
        <w:rPr>
          <w:rFonts w:ascii="Times New Roman" w:hAnsi="Times New Roman" w:cs="Times New Roman"/>
          <w:sz w:val="28"/>
          <w:lang w:val="uk-UA"/>
        </w:rPr>
        <w:t>систематичне обстеження мереж водопостачання та водовідведення на предмет виявлення самовільних приєднань та</w:t>
      </w:r>
      <w:r w:rsidRPr="0014536D">
        <w:rPr>
          <w:rFonts w:ascii="Times New Roman" w:hAnsi="Times New Roman" w:cs="Times New Roman"/>
          <w:spacing w:val="-10"/>
          <w:sz w:val="28"/>
          <w:lang w:val="uk-UA"/>
        </w:rPr>
        <w:t xml:space="preserve"> </w:t>
      </w:r>
      <w:r w:rsidRPr="0014536D">
        <w:rPr>
          <w:rFonts w:ascii="Times New Roman" w:hAnsi="Times New Roman" w:cs="Times New Roman"/>
          <w:sz w:val="28"/>
          <w:lang w:val="uk-UA"/>
        </w:rPr>
        <w:t>витоків;</w:t>
      </w:r>
    </w:p>
    <w:p w:rsidR="00BE453F" w:rsidRPr="0014536D" w:rsidRDefault="0014536D" w:rsidP="00EB2E2F">
      <w:pPr>
        <w:pStyle w:val="aa"/>
        <w:widowControl w:val="0"/>
        <w:numPr>
          <w:ilvl w:val="0"/>
          <w:numId w:val="15"/>
        </w:numPr>
        <w:tabs>
          <w:tab w:val="left" w:pos="0"/>
          <w:tab w:val="left" w:pos="284"/>
        </w:tabs>
        <w:autoSpaceDE w:val="0"/>
        <w:autoSpaceDN w:val="0"/>
        <w:spacing w:after="0" w:line="240" w:lineRule="auto"/>
        <w:ind w:left="0" w:right="-1" w:firstLine="0"/>
        <w:contextualSpacing w:val="0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  <w:lang w:val="uk-UA"/>
        </w:rPr>
        <w:t xml:space="preserve">впровадження нової </w:t>
      </w:r>
      <w:r w:rsidR="00BE453F" w:rsidRPr="0014536D">
        <w:rPr>
          <w:rFonts w:ascii="Times New Roman" w:hAnsi="Times New Roman" w:cs="Times New Roman"/>
          <w:sz w:val="28"/>
          <w:lang w:val="uk-UA"/>
        </w:rPr>
        <w:t xml:space="preserve">комп’ютерної програми з прив’язкою до інформаційної бази претензійно-позовної роботи з абонентською базою </w:t>
      </w:r>
      <w:r w:rsidR="00BE453F" w:rsidRPr="0014536D">
        <w:rPr>
          <w:rFonts w:ascii="Times New Roman" w:hAnsi="Times New Roman" w:cs="Times New Roman"/>
          <w:sz w:val="28"/>
        </w:rPr>
        <w:t>ІТА-2 для покращення роботи зі стягнення</w:t>
      </w:r>
      <w:r w:rsidR="00BE453F" w:rsidRPr="0014536D">
        <w:rPr>
          <w:rFonts w:ascii="Times New Roman" w:hAnsi="Times New Roman" w:cs="Times New Roman"/>
          <w:spacing w:val="-5"/>
          <w:sz w:val="28"/>
        </w:rPr>
        <w:t xml:space="preserve"> </w:t>
      </w:r>
      <w:r w:rsidR="00BE453F" w:rsidRPr="0014536D">
        <w:rPr>
          <w:rFonts w:ascii="Times New Roman" w:hAnsi="Times New Roman" w:cs="Times New Roman"/>
          <w:sz w:val="28"/>
        </w:rPr>
        <w:t>заборгованості</w:t>
      </w:r>
      <w:r w:rsidR="00BE453F" w:rsidRPr="0014536D">
        <w:rPr>
          <w:rFonts w:ascii="Times New Roman" w:hAnsi="Times New Roman" w:cs="Times New Roman"/>
          <w:sz w:val="28"/>
          <w:lang w:val="uk-UA"/>
        </w:rPr>
        <w:t>;</w:t>
      </w:r>
    </w:p>
    <w:p w:rsidR="00BE453F" w:rsidRPr="0014536D" w:rsidRDefault="00BE453F" w:rsidP="00EB2E2F">
      <w:pPr>
        <w:pStyle w:val="aa"/>
        <w:widowControl w:val="0"/>
        <w:numPr>
          <w:ilvl w:val="0"/>
          <w:numId w:val="15"/>
        </w:numPr>
        <w:tabs>
          <w:tab w:val="left" w:pos="0"/>
          <w:tab w:val="left" w:pos="284"/>
        </w:tabs>
        <w:autoSpaceDE w:val="0"/>
        <w:autoSpaceDN w:val="0"/>
        <w:spacing w:after="0" w:line="240" w:lineRule="auto"/>
        <w:ind w:left="0" w:right="-1" w:firstLine="0"/>
        <w:contextualSpacing w:val="0"/>
        <w:jc w:val="both"/>
        <w:rPr>
          <w:rFonts w:ascii="Times New Roman" w:hAnsi="Times New Roman" w:cs="Times New Roman"/>
          <w:sz w:val="28"/>
        </w:rPr>
      </w:pPr>
      <w:r w:rsidRPr="0014536D">
        <w:rPr>
          <w:rFonts w:ascii="Times New Roman" w:hAnsi="Times New Roman" w:cs="Times New Roman"/>
          <w:sz w:val="28"/>
          <w:lang w:val="uk-UA"/>
        </w:rPr>
        <w:t>автоматизована передача даних із загальнобудинкових приладів обліку.</w:t>
      </w:r>
    </w:p>
    <w:p w:rsidR="00EB2E2F" w:rsidRDefault="00EB2E2F" w:rsidP="00EB2E2F">
      <w:pPr>
        <w:pStyle w:val="11"/>
        <w:tabs>
          <w:tab w:val="left" w:pos="709"/>
          <w:tab w:val="left" w:pos="1354"/>
        </w:tabs>
        <w:spacing w:before="0"/>
        <w:ind w:left="0" w:right="-1" w:firstLine="567"/>
        <w:jc w:val="both"/>
        <w:rPr>
          <w:lang w:val="uk-UA"/>
        </w:rPr>
      </w:pPr>
    </w:p>
    <w:p w:rsidR="00030080" w:rsidRDefault="00030080" w:rsidP="00EB2E2F">
      <w:pPr>
        <w:pStyle w:val="11"/>
        <w:tabs>
          <w:tab w:val="left" w:pos="709"/>
          <w:tab w:val="left" w:pos="1354"/>
        </w:tabs>
        <w:spacing w:before="0"/>
        <w:ind w:left="0" w:right="-1" w:firstLine="567"/>
        <w:jc w:val="both"/>
        <w:rPr>
          <w:lang w:val="uk-UA"/>
        </w:rPr>
      </w:pPr>
    </w:p>
    <w:p w:rsidR="00030080" w:rsidRDefault="00030080" w:rsidP="00EB2E2F">
      <w:pPr>
        <w:pStyle w:val="11"/>
        <w:tabs>
          <w:tab w:val="left" w:pos="709"/>
          <w:tab w:val="left" w:pos="1354"/>
        </w:tabs>
        <w:spacing w:before="0"/>
        <w:ind w:left="0" w:right="-1" w:firstLine="567"/>
        <w:jc w:val="both"/>
        <w:rPr>
          <w:lang w:val="uk-UA"/>
        </w:rPr>
      </w:pPr>
    </w:p>
    <w:p w:rsidR="00030080" w:rsidRDefault="00030080" w:rsidP="00EB2E2F">
      <w:pPr>
        <w:pStyle w:val="11"/>
        <w:tabs>
          <w:tab w:val="left" w:pos="709"/>
          <w:tab w:val="left" w:pos="1354"/>
        </w:tabs>
        <w:spacing w:before="0"/>
        <w:ind w:left="0" w:right="-1" w:firstLine="567"/>
        <w:jc w:val="both"/>
        <w:rPr>
          <w:lang w:val="uk-UA"/>
        </w:rPr>
      </w:pPr>
    </w:p>
    <w:p w:rsidR="00BE453F" w:rsidRPr="00DE5CEA" w:rsidRDefault="00BE453F" w:rsidP="00EB2E2F">
      <w:pPr>
        <w:pStyle w:val="11"/>
        <w:tabs>
          <w:tab w:val="left" w:pos="709"/>
          <w:tab w:val="left" w:pos="1354"/>
        </w:tabs>
        <w:spacing w:before="0"/>
        <w:ind w:left="0" w:right="-1" w:firstLine="567"/>
        <w:jc w:val="both"/>
        <w:rPr>
          <w:lang w:val="uk-UA"/>
        </w:rPr>
      </w:pPr>
      <w:r w:rsidRPr="00DE5CEA">
        <w:rPr>
          <w:lang w:val="uk-UA"/>
        </w:rPr>
        <w:lastRenderedPageBreak/>
        <w:t>8.4. Впровадження енергозберігаючих</w:t>
      </w:r>
      <w:r w:rsidR="00030080">
        <w:rPr>
          <w:lang w:val="uk-UA"/>
        </w:rPr>
        <w:t xml:space="preserve"> заходів</w:t>
      </w:r>
      <w:r w:rsidRPr="00DE5CEA">
        <w:rPr>
          <w:lang w:val="uk-UA"/>
        </w:rPr>
        <w:t xml:space="preserve"> та інших заходів і очікувана економія енергетичних, трудових та інших</w:t>
      </w:r>
      <w:r w:rsidRPr="00DE5CEA">
        <w:rPr>
          <w:spacing w:val="-3"/>
          <w:lang w:val="uk-UA"/>
        </w:rPr>
        <w:t xml:space="preserve"> </w:t>
      </w:r>
      <w:r w:rsidRPr="00DE5CEA">
        <w:rPr>
          <w:lang w:val="uk-UA"/>
        </w:rPr>
        <w:t xml:space="preserve">ресурсів. </w:t>
      </w:r>
    </w:p>
    <w:p w:rsidR="00DE5CEA" w:rsidRPr="00DE5CEA" w:rsidRDefault="00DE5CEA" w:rsidP="00DE5CEA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DE5CEA">
        <w:rPr>
          <w:rFonts w:ascii="Times New Roman" w:hAnsi="Times New Roman" w:cs="Times New Roman"/>
          <w:sz w:val="28"/>
          <w:szCs w:val="28"/>
          <w:lang w:val="uk-UA"/>
        </w:rPr>
        <w:t>Для надійної та безперебійної роботи комунального підприємства</w:t>
      </w:r>
      <w:r w:rsidR="00030080">
        <w:rPr>
          <w:rFonts w:ascii="Times New Roman" w:hAnsi="Times New Roman" w:cs="Times New Roman"/>
          <w:sz w:val="28"/>
          <w:szCs w:val="28"/>
          <w:lang w:val="uk-UA"/>
        </w:rPr>
        <w:t xml:space="preserve">             </w:t>
      </w:r>
      <w:r w:rsidRPr="00DE5CEA">
        <w:rPr>
          <w:rFonts w:ascii="Times New Roman" w:hAnsi="Times New Roman" w:cs="Times New Roman"/>
          <w:sz w:val="28"/>
          <w:szCs w:val="28"/>
          <w:lang w:val="uk-UA"/>
        </w:rPr>
        <w:t>«Івано-Франківськводоекотехпром» необхідне впровадження енергозберігаючих та інших заходів підтримання стійкості систем життєзабезпечення, які передбачені програмами :</w:t>
      </w:r>
    </w:p>
    <w:p w:rsidR="00DE5CEA" w:rsidRDefault="00DE5CEA" w:rsidP="00DE5CEA">
      <w:pPr>
        <w:pStyle w:val="aa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DE5CEA">
        <w:rPr>
          <w:rFonts w:ascii="Times New Roman" w:hAnsi="Times New Roman" w:cs="Times New Roman"/>
          <w:sz w:val="28"/>
          <w:szCs w:val="28"/>
          <w:lang w:val="uk-UA"/>
        </w:rPr>
        <w:t>- програма сталого енергетичного розвитку Івано-Франківської міської територіальної громади до 2030 року затвердженої рішенням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79706C">
        <w:rPr>
          <w:rFonts w:ascii="Times New Roman" w:hAnsi="Times New Roman" w:cs="Times New Roman"/>
          <w:sz w:val="28"/>
          <w:szCs w:val="28"/>
          <w:lang w:val="uk-UA"/>
        </w:rPr>
        <w:t>Івано-Франківської міської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ради №395-18 від 26.11.2021 року;</w:t>
      </w:r>
    </w:p>
    <w:p w:rsidR="00DE5CEA" w:rsidRDefault="00DE5CEA" w:rsidP="00DE5CEA">
      <w:pPr>
        <w:pStyle w:val="aa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- програма економічного і соціального розвитку </w:t>
      </w:r>
      <w:r w:rsidRPr="0079706C">
        <w:rPr>
          <w:rFonts w:ascii="Times New Roman" w:hAnsi="Times New Roman" w:cs="Times New Roman"/>
          <w:sz w:val="28"/>
          <w:szCs w:val="28"/>
          <w:lang w:val="uk-UA"/>
        </w:rPr>
        <w:t>Івано-Франківської міської територіальної громади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на 2021 – 2025 роки затверджена рішенням </w:t>
      </w:r>
      <w:r w:rsidRPr="0079706C">
        <w:rPr>
          <w:rFonts w:ascii="Times New Roman" w:hAnsi="Times New Roman" w:cs="Times New Roman"/>
          <w:sz w:val="28"/>
          <w:szCs w:val="28"/>
          <w:lang w:val="uk-UA"/>
        </w:rPr>
        <w:t>Івано-Франківської міської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ради №249-39 від 15.12.2023 року;</w:t>
      </w:r>
    </w:p>
    <w:p w:rsidR="00DE5CEA" w:rsidRDefault="00DE5CEA" w:rsidP="00DE5CEA">
      <w:pPr>
        <w:pStyle w:val="aa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- програма охорони навколишнього природного середовища </w:t>
      </w:r>
      <w:r w:rsidRPr="0079706C">
        <w:rPr>
          <w:rFonts w:ascii="Times New Roman" w:hAnsi="Times New Roman" w:cs="Times New Roman"/>
          <w:sz w:val="28"/>
          <w:szCs w:val="28"/>
          <w:lang w:val="uk-UA"/>
        </w:rPr>
        <w:t>Івано-Франківської міської територіальної громади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на 2021 – 2025 роки</w:t>
      </w:r>
      <w:r w:rsidRPr="0079706C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затверджена рішенням </w:t>
      </w:r>
      <w:r w:rsidRPr="0079706C">
        <w:rPr>
          <w:rFonts w:ascii="Times New Roman" w:hAnsi="Times New Roman" w:cs="Times New Roman"/>
          <w:sz w:val="28"/>
          <w:szCs w:val="28"/>
          <w:lang w:val="uk-UA"/>
        </w:rPr>
        <w:t>Івано-Франківської міської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ради №178-38 від 20.10.2023 року,</w:t>
      </w:r>
    </w:p>
    <w:p w:rsidR="00DE5CEA" w:rsidRDefault="00DE5CEA" w:rsidP="00DE5CEA">
      <w:pPr>
        <w:pStyle w:val="aa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- </w:t>
      </w:r>
      <w:r w:rsidRPr="0079706C">
        <w:rPr>
          <w:rFonts w:ascii="Times New Roman" w:hAnsi="Times New Roman" w:cs="Times New Roman"/>
          <w:sz w:val="28"/>
          <w:szCs w:val="28"/>
          <w:lang w:val="uk-UA"/>
        </w:rPr>
        <w:t xml:space="preserve">декларація про Зелений курс Івано-Франківської міської територіальної громади до 2030 р. та Дорожньої карти впровадження Декларації про Зелений курс  Івано-Франківської міської територіальної громади на 2023 – 2025 рр.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затверджена рішенням </w:t>
      </w:r>
      <w:r w:rsidRPr="0079706C">
        <w:rPr>
          <w:rFonts w:ascii="Times New Roman" w:hAnsi="Times New Roman" w:cs="Times New Roman"/>
          <w:sz w:val="28"/>
          <w:szCs w:val="28"/>
          <w:lang w:val="uk-UA"/>
        </w:rPr>
        <w:t>Івано-Франківської міської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ради №99-36 від 15.06.2023 року.</w:t>
      </w:r>
    </w:p>
    <w:p w:rsidR="00BE453F" w:rsidRPr="00DE5CEA" w:rsidRDefault="00E80D44" w:rsidP="00E80D44">
      <w:pPr>
        <w:pStyle w:val="11"/>
        <w:tabs>
          <w:tab w:val="left" w:pos="567"/>
          <w:tab w:val="left" w:pos="851"/>
          <w:tab w:val="left" w:pos="1491"/>
        </w:tabs>
        <w:spacing w:before="0"/>
        <w:ind w:left="0" w:right="-1"/>
        <w:jc w:val="both"/>
        <w:rPr>
          <w:lang w:val="uk-UA"/>
        </w:rPr>
      </w:pPr>
      <w:r w:rsidRPr="00DE5CEA">
        <w:rPr>
          <w:lang w:val="uk-UA"/>
        </w:rPr>
        <w:tab/>
      </w:r>
      <w:r w:rsidR="00BE453F" w:rsidRPr="00DE5CEA">
        <w:rPr>
          <w:lang w:val="uk-UA"/>
        </w:rPr>
        <w:t>8.5. Залучення фінансових інвестицій, кредитів банків для фінансування проектів, спрямованих на покращення роботи підприємства, терміни їх надходжень, строки повернення та очікуваний ефект.</w:t>
      </w:r>
    </w:p>
    <w:p w:rsidR="00194DAF" w:rsidRPr="00194DAF" w:rsidRDefault="003439A2" w:rsidP="00EB2E2F">
      <w:pPr>
        <w:tabs>
          <w:tab w:val="left" w:pos="567"/>
          <w:tab w:val="left" w:pos="709"/>
        </w:tabs>
        <w:spacing w:after="0" w:line="240" w:lineRule="auto"/>
        <w:ind w:right="-1"/>
        <w:jc w:val="both"/>
        <w:rPr>
          <w:rFonts w:ascii="Times New Roman" w:hAnsi="Times New Roman"/>
          <w:bCs/>
          <w:sz w:val="28"/>
          <w:szCs w:val="28"/>
          <w:lang w:val="uk-UA"/>
        </w:rPr>
      </w:pPr>
      <w:r w:rsidRPr="00DE5CEA">
        <w:rPr>
          <w:rFonts w:ascii="Times New Roman" w:hAnsi="Times New Roman"/>
          <w:bCs/>
          <w:sz w:val="28"/>
          <w:szCs w:val="28"/>
          <w:lang w:val="uk-UA"/>
        </w:rPr>
        <w:t xml:space="preserve">      </w:t>
      </w:r>
      <w:r w:rsidR="000E0A1A" w:rsidRPr="00DE5CEA">
        <w:rPr>
          <w:rFonts w:ascii="Times New Roman" w:hAnsi="Times New Roman"/>
          <w:sz w:val="28"/>
          <w:szCs w:val="28"/>
          <w:lang w:val="uk-UA"/>
        </w:rPr>
        <w:t>Комунальне підприємство  «Івано-Франківськводоекотехпром»</w:t>
      </w:r>
      <w:r w:rsidRPr="00DE5CEA">
        <w:rPr>
          <w:rFonts w:ascii="Times New Roman" w:hAnsi="Times New Roman"/>
          <w:bCs/>
          <w:sz w:val="28"/>
          <w:szCs w:val="28"/>
          <w:lang w:val="uk-UA"/>
        </w:rPr>
        <w:t xml:space="preserve"> </w:t>
      </w:r>
      <w:r w:rsidR="000E0A1A" w:rsidRPr="00DE5CEA">
        <w:rPr>
          <w:rFonts w:ascii="Times New Roman" w:hAnsi="Times New Roman"/>
          <w:bCs/>
          <w:sz w:val="28"/>
          <w:szCs w:val="28"/>
          <w:lang w:val="uk-UA"/>
        </w:rPr>
        <w:t>планує з</w:t>
      </w:r>
      <w:r w:rsidR="007B75EB" w:rsidRPr="00DE5CEA">
        <w:rPr>
          <w:rFonts w:ascii="Times New Roman" w:hAnsi="Times New Roman"/>
          <w:bCs/>
          <w:sz w:val="28"/>
          <w:szCs w:val="28"/>
          <w:lang w:val="uk-UA"/>
        </w:rPr>
        <w:t>алучення фінансових інвестицій для с</w:t>
      </w:r>
      <w:r w:rsidR="00194DAF" w:rsidRPr="00DE5CEA">
        <w:rPr>
          <w:rFonts w:ascii="Times New Roman" w:hAnsi="Times New Roman"/>
          <w:bCs/>
          <w:sz w:val="28"/>
          <w:szCs w:val="28"/>
          <w:lang w:val="uk-UA"/>
        </w:rPr>
        <w:t xml:space="preserve">прияння технічному переоснащенню підприємства </w:t>
      </w:r>
      <w:r w:rsidR="00E93B2A" w:rsidRPr="00DE5CEA">
        <w:rPr>
          <w:rFonts w:ascii="Times New Roman" w:hAnsi="Times New Roman"/>
          <w:bCs/>
          <w:sz w:val="28"/>
          <w:szCs w:val="28"/>
          <w:lang w:val="uk-UA"/>
        </w:rPr>
        <w:t xml:space="preserve">для </w:t>
      </w:r>
      <w:r w:rsidR="001C2A55" w:rsidRPr="00DE5CEA">
        <w:rPr>
          <w:rFonts w:ascii="Times New Roman" w:hAnsi="Times New Roman"/>
          <w:bCs/>
          <w:sz w:val="28"/>
          <w:szCs w:val="28"/>
          <w:lang w:val="uk-UA"/>
        </w:rPr>
        <w:t xml:space="preserve">підвищення </w:t>
      </w:r>
      <w:r w:rsidR="00194DAF" w:rsidRPr="00DE5CEA">
        <w:rPr>
          <w:rFonts w:ascii="Times New Roman" w:hAnsi="Times New Roman"/>
          <w:bCs/>
          <w:sz w:val="28"/>
          <w:szCs w:val="28"/>
          <w:lang w:val="uk-UA"/>
        </w:rPr>
        <w:t>безпечності, економічної та енергетичної ефективності</w:t>
      </w:r>
      <w:r w:rsidR="00E93B2A" w:rsidRPr="00DE5CEA">
        <w:rPr>
          <w:rFonts w:ascii="Times New Roman" w:hAnsi="Times New Roman"/>
          <w:bCs/>
          <w:sz w:val="28"/>
          <w:szCs w:val="28"/>
          <w:lang w:val="uk-UA"/>
        </w:rPr>
        <w:t xml:space="preserve"> </w:t>
      </w:r>
      <w:r w:rsidR="001C2A55" w:rsidRPr="00DE5CEA">
        <w:rPr>
          <w:rFonts w:ascii="Times New Roman" w:hAnsi="Times New Roman"/>
          <w:bCs/>
          <w:sz w:val="28"/>
          <w:szCs w:val="28"/>
          <w:lang w:val="uk-UA"/>
        </w:rPr>
        <w:t>та</w:t>
      </w:r>
      <w:r w:rsidR="00E93B2A" w:rsidRPr="00DE5CEA">
        <w:rPr>
          <w:rFonts w:ascii="Times New Roman" w:hAnsi="Times New Roman"/>
          <w:bCs/>
          <w:sz w:val="28"/>
          <w:szCs w:val="28"/>
          <w:lang w:val="uk-UA"/>
        </w:rPr>
        <w:t xml:space="preserve"> </w:t>
      </w:r>
      <w:r w:rsidR="001C2A55" w:rsidRPr="00DE5CEA">
        <w:rPr>
          <w:rFonts w:ascii="Times New Roman" w:hAnsi="Times New Roman"/>
          <w:bCs/>
          <w:sz w:val="28"/>
          <w:szCs w:val="28"/>
          <w:lang w:val="uk-UA"/>
        </w:rPr>
        <w:t>співпрац</w:t>
      </w:r>
      <w:r w:rsidR="00E93B2A" w:rsidRPr="00DE5CEA">
        <w:rPr>
          <w:rFonts w:ascii="Times New Roman" w:hAnsi="Times New Roman"/>
          <w:bCs/>
          <w:sz w:val="28"/>
          <w:szCs w:val="28"/>
          <w:lang w:val="uk-UA"/>
        </w:rPr>
        <w:t xml:space="preserve">і </w:t>
      </w:r>
      <w:r w:rsidR="00194DAF" w:rsidRPr="00DE5CEA">
        <w:rPr>
          <w:rFonts w:ascii="Times New Roman" w:hAnsi="Times New Roman"/>
          <w:bCs/>
          <w:sz w:val="28"/>
          <w:szCs w:val="28"/>
          <w:lang w:val="uk-UA"/>
        </w:rPr>
        <w:t>товариської підтримки Європейського Союзу щодо</w:t>
      </w:r>
      <w:r w:rsidR="00194DAF" w:rsidRPr="00194DAF">
        <w:rPr>
          <w:rFonts w:ascii="Times New Roman" w:hAnsi="Times New Roman"/>
          <w:bCs/>
          <w:sz w:val="28"/>
          <w:szCs w:val="28"/>
          <w:lang w:val="uk-UA"/>
        </w:rPr>
        <w:t xml:space="preserve"> євроінтеграції та розширення простору комфортного та цивілізованого життя </w:t>
      </w:r>
      <w:r w:rsidR="000E0A1A">
        <w:rPr>
          <w:rFonts w:ascii="Times New Roman" w:hAnsi="Times New Roman"/>
          <w:bCs/>
          <w:sz w:val="28"/>
          <w:szCs w:val="28"/>
          <w:lang w:val="uk-UA"/>
        </w:rPr>
        <w:t>мешканців Івано-Франківської територіальної громади.</w:t>
      </w:r>
    </w:p>
    <w:p w:rsidR="003439A2" w:rsidRDefault="00194DAF" w:rsidP="00EB2E2F">
      <w:pPr>
        <w:tabs>
          <w:tab w:val="left" w:pos="567"/>
          <w:tab w:val="left" w:pos="709"/>
        </w:tabs>
        <w:spacing w:after="0" w:line="240" w:lineRule="auto"/>
        <w:ind w:right="-1"/>
        <w:jc w:val="both"/>
        <w:rPr>
          <w:rFonts w:ascii="Times New Roman" w:hAnsi="Times New Roman"/>
          <w:bCs/>
          <w:sz w:val="28"/>
          <w:szCs w:val="28"/>
          <w:lang w:val="uk-UA"/>
        </w:rPr>
      </w:pPr>
      <w:r w:rsidRPr="00194DAF">
        <w:rPr>
          <w:rFonts w:ascii="Times New Roman" w:hAnsi="Times New Roman"/>
          <w:bCs/>
          <w:sz w:val="28"/>
          <w:szCs w:val="28"/>
          <w:lang w:val="uk-UA"/>
        </w:rPr>
        <w:tab/>
      </w:r>
      <w:r w:rsidR="001C2A55">
        <w:rPr>
          <w:rFonts w:ascii="Times New Roman" w:hAnsi="Times New Roman"/>
          <w:bCs/>
          <w:sz w:val="28"/>
          <w:szCs w:val="28"/>
          <w:lang w:val="uk-UA"/>
        </w:rPr>
        <w:t>Водночас в</w:t>
      </w:r>
      <w:r w:rsidR="003439A2" w:rsidRPr="00194DAF">
        <w:rPr>
          <w:rFonts w:ascii="Times New Roman" w:hAnsi="Times New Roman"/>
          <w:bCs/>
          <w:sz w:val="28"/>
          <w:szCs w:val="28"/>
          <w:lang w:val="uk-UA"/>
        </w:rPr>
        <w:t xml:space="preserve">ажливість економії енергоресурсів та підтримання стійкості систем життєзабезпечення </w:t>
      </w:r>
      <w:r w:rsidR="001C2A55">
        <w:rPr>
          <w:rFonts w:ascii="Times New Roman" w:hAnsi="Times New Roman"/>
          <w:bCs/>
          <w:sz w:val="28"/>
          <w:szCs w:val="28"/>
          <w:lang w:val="uk-UA"/>
        </w:rPr>
        <w:t>мешканців</w:t>
      </w:r>
      <w:r w:rsidR="003439A2" w:rsidRPr="00194DAF">
        <w:rPr>
          <w:rFonts w:ascii="Times New Roman" w:hAnsi="Times New Roman"/>
          <w:bCs/>
          <w:sz w:val="28"/>
          <w:szCs w:val="28"/>
          <w:lang w:val="uk-UA"/>
        </w:rPr>
        <w:t xml:space="preserve"> значно зросла в умовах триваючої збройної агресії злочинного утворення «російська федерація» проти України та наростання потужності терористичних атак проти цивільної інфраструктури українських міст.</w:t>
      </w:r>
    </w:p>
    <w:p w:rsidR="00D63A11" w:rsidRPr="00D63A11" w:rsidRDefault="007A679B" w:rsidP="00D63A11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7A679B">
        <w:rPr>
          <w:rFonts w:ascii="Times New Roman" w:hAnsi="Times New Roman"/>
          <w:sz w:val="28"/>
          <w:szCs w:val="28"/>
          <w:lang w:val="uk-UA"/>
        </w:rPr>
        <w:t>Для надійно</w:t>
      </w:r>
      <w:r w:rsidR="00D63A11">
        <w:rPr>
          <w:rFonts w:ascii="Times New Roman" w:hAnsi="Times New Roman"/>
          <w:sz w:val="28"/>
          <w:szCs w:val="28"/>
          <w:lang w:val="uk-UA"/>
        </w:rPr>
        <w:t>го</w:t>
      </w:r>
      <w:r w:rsidRPr="007A679B">
        <w:rPr>
          <w:rFonts w:ascii="Times New Roman" w:hAnsi="Times New Roman"/>
          <w:sz w:val="28"/>
          <w:szCs w:val="28"/>
          <w:lang w:val="uk-UA"/>
        </w:rPr>
        <w:t xml:space="preserve"> та безперебійно</w:t>
      </w:r>
      <w:r w:rsidR="00D63A11">
        <w:rPr>
          <w:rFonts w:ascii="Times New Roman" w:hAnsi="Times New Roman"/>
          <w:sz w:val="28"/>
          <w:szCs w:val="28"/>
          <w:lang w:val="uk-UA"/>
        </w:rPr>
        <w:t>го</w:t>
      </w:r>
      <w:r w:rsidRPr="007A679B">
        <w:rPr>
          <w:rFonts w:ascii="Times New Roman" w:hAnsi="Times New Roman"/>
          <w:sz w:val="28"/>
          <w:szCs w:val="28"/>
          <w:lang w:val="uk-UA"/>
        </w:rPr>
        <w:t xml:space="preserve"> </w:t>
      </w:r>
      <w:r w:rsidRPr="000E0A1A">
        <w:rPr>
          <w:rFonts w:ascii="Times New Roman" w:hAnsi="Times New Roman"/>
          <w:sz w:val="28"/>
          <w:szCs w:val="28"/>
          <w:lang w:val="uk-UA"/>
        </w:rPr>
        <w:t>надання послуг</w:t>
      </w:r>
      <w:r w:rsidR="00D63A11">
        <w:rPr>
          <w:rFonts w:ascii="Times New Roman" w:hAnsi="Times New Roman"/>
          <w:sz w:val="28"/>
          <w:szCs w:val="28"/>
          <w:lang w:val="uk-UA"/>
        </w:rPr>
        <w:t>и</w:t>
      </w:r>
      <w:r w:rsidRPr="000E0A1A">
        <w:rPr>
          <w:rFonts w:ascii="Times New Roman" w:hAnsi="Times New Roman"/>
          <w:sz w:val="28"/>
          <w:szCs w:val="28"/>
          <w:lang w:val="uk-UA"/>
        </w:rPr>
        <w:t xml:space="preserve"> централізованого водопостачання </w:t>
      </w:r>
      <w:r w:rsidR="00D63A11">
        <w:rPr>
          <w:rFonts w:ascii="Times New Roman" w:hAnsi="Times New Roman"/>
          <w:sz w:val="28"/>
          <w:szCs w:val="28"/>
          <w:lang w:val="uk-UA"/>
        </w:rPr>
        <w:t>КП</w:t>
      </w:r>
      <w:r w:rsidR="00D63A11" w:rsidRPr="00D63A11">
        <w:rPr>
          <w:rFonts w:ascii="Times New Roman" w:hAnsi="Times New Roman"/>
          <w:sz w:val="28"/>
          <w:szCs w:val="28"/>
          <w:lang w:val="uk-UA"/>
        </w:rPr>
        <w:t xml:space="preserve"> «Івано-Франківськводоекотехпром» у рамках проекту «Сприяння енергоефективності та імплементації Директиви ЄС про енергоефективність в Україні»</w:t>
      </w:r>
      <w:r w:rsidR="00D63A11">
        <w:rPr>
          <w:rFonts w:ascii="Times New Roman" w:hAnsi="Times New Roman"/>
          <w:sz w:val="28"/>
          <w:szCs w:val="28"/>
          <w:lang w:val="uk-UA"/>
        </w:rPr>
        <w:t xml:space="preserve"> в</w:t>
      </w:r>
      <w:r w:rsidR="00D63A11" w:rsidRPr="00D63A11">
        <w:rPr>
          <w:rFonts w:ascii="Times New Roman" w:hAnsi="Times New Roman"/>
          <w:sz w:val="28"/>
          <w:szCs w:val="28"/>
          <w:lang w:val="uk-UA"/>
        </w:rPr>
        <w:t>ідповідно до проектної пропозиції щодо реалізації демонстраційного проекту «Підвищення енергетичної ефективності системи водопостачання</w:t>
      </w:r>
      <w:r w:rsidR="00D63A11">
        <w:rPr>
          <w:rFonts w:ascii="Times New Roman" w:hAnsi="Times New Roman"/>
          <w:sz w:val="28"/>
          <w:szCs w:val="28"/>
          <w:lang w:val="uk-UA"/>
        </w:rPr>
        <w:t xml:space="preserve"> </w:t>
      </w:r>
      <w:r w:rsidR="00D63A11" w:rsidRPr="00D63A11">
        <w:rPr>
          <w:rFonts w:ascii="Times New Roman" w:hAnsi="Times New Roman"/>
          <w:sz w:val="28"/>
          <w:szCs w:val="28"/>
          <w:lang w:val="uk-UA"/>
        </w:rPr>
        <w:t xml:space="preserve">м. Івано-Франківська шляхом модернізації насосного обладнання ВНС «Каскад», який виконується на замовлення Федерального Міністерства економічного співробітництва та розвитку Німеччини </w:t>
      </w:r>
      <w:r w:rsidR="00D63A11" w:rsidRPr="004E5806">
        <w:rPr>
          <w:rFonts w:ascii="Times New Roman" w:hAnsi="Times New Roman"/>
          <w:sz w:val="28"/>
          <w:szCs w:val="28"/>
          <w:lang w:val="en-US"/>
        </w:rPr>
        <w:t>BMZ</w:t>
      </w:r>
      <w:r w:rsidR="00D63A11" w:rsidRPr="00D63A11">
        <w:rPr>
          <w:rFonts w:ascii="Times New Roman" w:hAnsi="Times New Roman"/>
          <w:sz w:val="28"/>
          <w:szCs w:val="28"/>
          <w:lang w:val="uk-UA"/>
        </w:rPr>
        <w:t xml:space="preserve"> та Державного секретаріату Швейцарії з економічних питань (</w:t>
      </w:r>
      <w:r w:rsidR="00D63A11" w:rsidRPr="004E5806">
        <w:rPr>
          <w:rFonts w:ascii="Times New Roman" w:hAnsi="Times New Roman"/>
          <w:sz w:val="28"/>
          <w:szCs w:val="28"/>
          <w:lang w:val="en-US"/>
        </w:rPr>
        <w:t>SECO</w:t>
      </w:r>
      <w:r w:rsidR="00D63A11" w:rsidRPr="00D63A11">
        <w:rPr>
          <w:rFonts w:ascii="Times New Roman" w:hAnsi="Times New Roman"/>
          <w:sz w:val="28"/>
          <w:szCs w:val="28"/>
          <w:lang w:val="uk-UA"/>
        </w:rPr>
        <w:t>) КП «Івано-</w:t>
      </w:r>
      <w:r w:rsidR="00D63A11" w:rsidRPr="00D63A11">
        <w:rPr>
          <w:rFonts w:ascii="Times New Roman" w:hAnsi="Times New Roman"/>
          <w:sz w:val="28"/>
          <w:szCs w:val="28"/>
          <w:lang w:val="uk-UA"/>
        </w:rPr>
        <w:lastRenderedPageBreak/>
        <w:t xml:space="preserve">Франківськводоекотехпром» прийняло участь в конкурсі проектів та отримало грант на суму </w:t>
      </w:r>
      <w:r w:rsidR="00D63A11">
        <w:rPr>
          <w:rFonts w:ascii="Times New Roman" w:hAnsi="Times New Roman"/>
          <w:sz w:val="28"/>
          <w:szCs w:val="28"/>
          <w:lang w:val="uk-UA"/>
        </w:rPr>
        <w:t xml:space="preserve">4 002,951 </w:t>
      </w:r>
      <w:r w:rsidR="00144E54">
        <w:rPr>
          <w:rFonts w:ascii="Times New Roman" w:hAnsi="Times New Roman"/>
          <w:sz w:val="28"/>
          <w:szCs w:val="28"/>
          <w:lang w:val="uk-UA"/>
        </w:rPr>
        <w:t xml:space="preserve">тис. грн. </w:t>
      </w:r>
      <w:r w:rsidR="00144E54" w:rsidRPr="002C77C7">
        <w:rPr>
          <w:rFonts w:ascii="Times New Roman" w:hAnsi="Times New Roman"/>
          <w:sz w:val="28"/>
          <w:szCs w:val="28"/>
          <w:lang w:val="uk-UA"/>
        </w:rPr>
        <w:t xml:space="preserve">з ПДВ </w:t>
      </w:r>
      <w:r w:rsidR="00D63A11" w:rsidRPr="00D63A11">
        <w:rPr>
          <w:rFonts w:ascii="Times New Roman" w:hAnsi="Times New Roman"/>
          <w:sz w:val="28"/>
          <w:szCs w:val="28"/>
          <w:lang w:val="uk-UA"/>
        </w:rPr>
        <w:t xml:space="preserve">для закупівлі 4 од. </w:t>
      </w:r>
      <w:r w:rsidR="00D63A11" w:rsidRPr="00D63A11">
        <w:rPr>
          <w:rFonts w:ascii="Times New Roman" w:eastAsia="Times New Roman" w:hAnsi="Times New Roman" w:cs="Times New Roman"/>
          <w:sz w:val="28"/>
          <w:szCs w:val="28"/>
          <w:lang w:val="uk-UA"/>
        </w:rPr>
        <w:t>насосних агрегатів</w:t>
      </w:r>
      <w:r w:rsidR="00D63A11" w:rsidRPr="00D63A11">
        <w:rPr>
          <w:rFonts w:ascii="Times New Roman" w:hAnsi="Times New Roman"/>
          <w:sz w:val="28"/>
          <w:szCs w:val="28"/>
          <w:lang w:val="uk-UA"/>
        </w:rPr>
        <w:t xml:space="preserve">. </w:t>
      </w:r>
    </w:p>
    <w:p w:rsidR="00D63A11" w:rsidRPr="00674276" w:rsidRDefault="00D63A11" w:rsidP="00D63A11">
      <w:pPr>
        <w:spacing w:after="0" w:line="20" w:lineRule="atLeast"/>
        <w:ind w:firstLine="567"/>
        <w:jc w:val="both"/>
        <w:rPr>
          <w:rFonts w:ascii="Times New Roman" w:hAnsi="Times New Roman"/>
          <w:sz w:val="28"/>
          <w:szCs w:val="28"/>
          <w:lang w:val="uk-UA"/>
        </w:rPr>
      </w:pPr>
      <w:r w:rsidRPr="004E5806">
        <w:rPr>
          <w:rFonts w:ascii="Times New Roman" w:hAnsi="Times New Roman" w:cs="Times New Roman"/>
          <w:sz w:val="28"/>
          <w:szCs w:val="28"/>
        </w:rPr>
        <w:t xml:space="preserve">На даний час </w:t>
      </w:r>
      <w:r w:rsidR="00674276">
        <w:rPr>
          <w:rFonts w:ascii="Times New Roman" w:hAnsi="Times New Roman" w:cs="Times New Roman"/>
          <w:sz w:val="28"/>
          <w:szCs w:val="28"/>
          <w:lang w:val="uk-UA"/>
        </w:rPr>
        <w:t>відбулась тендерна</w:t>
      </w:r>
      <w:r w:rsidRPr="004E5806">
        <w:rPr>
          <w:rFonts w:ascii="Times New Roman" w:hAnsi="Times New Roman" w:cs="Times New Roman"/>
          <w:sz w:val="28"/>
          <w:szCs w:val="28"/>
        </w:rPr>
        <w:t xml:space="preserve"> процедур</w:t>
      </w:r>
      <w:r w:rsidR="00674276">
        <w:rPr>
          <w:rFonts w:ascii="Times New Roman" w:hAnsi="Times New Roman" w:cs="Times New Roman"/>
          <w:sz w:val="28"/>
          <w:szCs w:val="28"/>
          <w:lang w:val="uk-UA"/>
        </w:rPr>
        <w:t>а</w:t>
      </w:r>
      <w:r w:rsidRPr="004E5806">
        <w:rPr>
          <w:rFonts w:ascii="Times New Roman" w:hAnsi="Times New Roman" w:cs="Times New Roman"/>
          <w:sz w:val="28"/>
          <w:szCs w:val="28"/>
        </w:rPr>
        <w:t xml:space="preserve"> закупівлі в сист</w:t>
      </w:r>
      <w:r w:rsidRPr="00B66FAD">
        <w:rPr>
          <w:rFonts w:ascii="Times New Roman" w:hAnsi="Times New Roman" w:cs="Times New Roman"/>
          <w:sz w:val="28"/>
          <w:szCs w:val="28"/>
        </w:rPr>
        <w:t xml:space="preserve">емі </w:t>
      </w:r>
      <w:hyperlink r:id="rId22" w:history="1">
        <w:r w:rsidRPr="00B66FAD">
          <w:rPr>
            <w:rStyle w:val="ad"/>
            <w:rFonts w:ascii="Times New Roman" w:hAnsi="Times New Roman" w:cs="Times New Roman"/>
            <w:color w:val="auto"/>
            <w:sz w:val="28"/>
            <w:szCs w:val="28"/>
            <w:bdr w:val="none" w:sz="0" w:space="0" w:color="auto" w:frame="1"/>
          </w:rPr>
          <w:t>Prozorro</w:t>
        </w:r>
      </w:hyperlink>
      <w:r w:rsidR="00674276">
        <w:rPr>
          <w:lang w:val="uk-UA"/>
        </w:rPr>
        <w:t xml:space="preserve">, </w:t>
      </w:r>
      <w:r w:rsidR="00674276" w:rsidRPr="00674276">
        <w:rPr>
          <w:rFonts w:ascii="Times New Roman" w:hAnsi="Times New Roman"/>
          <w:sz w:val="28"/>
          <w:szCs w:val="28"/>
          <w:lang w:val="uk-UA"/>
        </w:rPr>
        <w:t>о</w:t>
      </w:r>
      <w:r w:rsidR="00674276">
        <w:rPr>
          <w:rFonts w:ascii="Times New Roman" w:hAnsi="Times New Roman"/>
          <w:sz w:val="28"/>
          <w:szCs w:val="28"/>
          <w:lang w:val="uk-UA"/>
        </w:rPr>
        <w:t>чікуємо отримання обладнання</w:t>
      </w:r>
      <w:r w:rsidRPr="00674276">
        <w:rPr>
          <w:rFonts w:ascii="Times New Roman" w:hAnsi="Times New Roman"/>
          <w:sz w:val="28"/>
          <w:szCs w:val="28"/>
          <w:lang w:val="uk-UA"/>
        </w:rPr>
        <w:t>.</w:t>
      </w:r>
    </w:p>
    <w:p w:rsidR="00674276" w:rsidRPr="002C77C7" w:rsidRDefault="00674276" w:rsidP="002C77C7">
      <w:pPr>
        <w:pStyle w:val="aa"/>
        <w:tabs>
          <w:tab w:val="left" w:pos="567"/>
        </w:tabs>
        <w:spacing w:after="0" w:line="20" w:lineRule="atLeast"/>
        <w:ind w:left="0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ab/>
        <w:t>Крім того</w:t>
      </w:r>
      <w:r w:rsidRPr="00674276">
        <w:rPr>
          <w:rFonts w:ascii="Times New Roman" w:hAnsi="Times New Roman"/>
          <w:sz w:val="28"/>
          <w:szCs w:val="28"/>
          <w:lang w:val="uk-UA"/>
        </w:rPr>
        <w:t xml:space="preserve"> за</w:t>
      </w:r>
      <w:r>
        <w:rPr>
          <w:rFonts w:ascii="Times New Roman" w:hAnsi="Times New Roman"/>
          <w:sz w:val="28"/>
          <w:szCs w:val="28"/>
          <w:lang w:val="uk-UA"/>
        </w:rPr>
        <w:t xml:space="preserve"> запитом підприємства </w:t>
      </w:r>
      <w:r w:rsidRPr="00674276">
        <w:rPr>
          <w:rFonts w:ascii="Times New Roman" w:hAnsi="Times New Roman"/>
          <w:sz w:val="28"/>
          <w:szCs w:val="28"/>
          <w:lang w:val="uk-UA"/>
        </w:rPr>
        <w:t>«Придбання насосного обладнання для заміни такого, що використало свої технічні можливості на комунальних каналізаційних системах міста»</w:t>
      </w:r>
      <w:r>
        <w:rPr>
          <w:rFonts w:ascii="Times New Roman" w:hAnsi="Times New Roman"/>
          <w:sz w:val="28"/>
          <w:szCs w:val="28"/>
          <w:lang w:val="uk-UA"/>
        </w:rPr>
        <w:t xml:space="preserve"> отримано</w:t>
      </w:r>
      <w:r w:rsidRPr="00674276">
        <w:rPr>
          <w:rFonts w:ascii="Times New Roman" w:hAnsi="Times New Roman"/>
          <w:sz w:val="28"/>
          <w:szCs w:val="28"/>
          <w:lang w:val="uk-UA"/>
        </w:rPr>
        <w:t xml:space="preserve"> кошти </w:t>
      </w:r>
      <w:r>
        <w:rPr>
          <w:rFonts w:ascii="Times New Roman" w:hAnsi="Times New Roman"/>
          <w:sz w:val="28"/>
          <w:szCs w:val="28"/>
          <w:lang w:val="uk-UA"/>
        </w:rPr>
        <w:t xml:space="preserve">з </w:t>
      </w:r>
      <w:r w:rsidRPr="00674276">
        <w:rPr>
          <w:rFonts w:ascii="Times New Roman" w:hAnsi="Times New Roman"/>
          <w:sz w:val="28"/>
          <w:szCs w:val="28"/>
          <w:lang w:val="uk-UA"/>
        </w:rPr>
        <w:t>Фонду охорони навколишнього природного середовища Івано-Франківської міської територіальної громади</w:t>
      </w:r>
      <w:r>
        <w:rPr>
          <w:rFonts w:ascii="Times New Roman" w:hAnsi="Times New Roman"/>
          <w:sz w:val="28"/>
          <w:szCs w:val="28"/>
          <w:lang w:val="uk-UA"/>
        </w:rPr>
        <w:t xml:space="preserve">, </w:t>
      </w:r>
      <w:r w:rsidR="002C77C7">
        <w:rPr>
          <w:rFonts w:ascii="Times New Roman" w:hAnsi="Times New Roman"/>
          <w:sz w:val="28"/>
          <w:szCs w:val="28"/>
          <w:lang w:val="uk-UA"/>
        </w:rPr>
        <w:t>та</w:t>
      </w:r>
      <w:r w:rsidRPr="00674276">
        <w:rPr>
          <w:rFonts w:ascii="Times New Roman" w:hAnsi="Times New Roman"/>
          <w:sz w:val="28"/>
          <w:szCs w:val="28"/>
          <w:lang w:val="uk-UA"/>
        </w:rPr>
        <w:t xml:space="preserve"> проведено тендерну процедуру закупівлі </w:t>
      </w:r>
      <w:r w:rsidRPr="00674276">
        <w:rPr>
          <w:rFonts w:ascii="Times New Roman" w:hAnsi="Times New Roman" w:cs="Times New Roman"/>
          <w:sz w:val="28"/>
          <w:szCs w:val="28"/>
          <w:lang w:val="uk-UA"/>
        </w:rPr>
        <w:t xml:space="preserve">в системі </w:t>
      </w:r>
      <w:hyperlink r:id="rId23" w:history="1">
        <w:r w:rsidRPr="00B66FAD">
          <w:rPr>
            <w:rStyle w:val="ad"/>
            <w:rFonts w:ascii="Times New Roman" w:hAnsi="Times New Roman" w:cs="Times New Roman"/>
            <w:color w:val="auto"/>
            <w:sz w:val="28"/>
            <w:szCs w:val="28"/>
            <w:bdr w:val="none" w:sz="0" w:space="0" w:color="auto" w:frame="1"/>
          </w:rPr>
          <w:t>Prozorro</w:t>
        </w:r>
      </w:hyperlink>
      <w:r w:rsidRPr="00674276">
        <w:rPr>
          <w:rFonts w:ascii="Times New Roman" w:hAnsi="Times New Roman" w:cs="Times New Roman"/>
          <w:sz w:val="28"/>
          <w:szCs w:val="28"/>
          <w:lang w:val="uk-UA"/>
        </w:rPr>
        <w:t xml:space="preserve">, за результатами закупівлі укладено договір з ТОВ «ГІДРО-ВАКУУМ УКРАЇНА» №170 від 25.12.2023 року. </w:t>
      </w:r>
      <w:r w:rsidRPr="002C77C7">
        <w:rPr>
          <w:rFonts w:ascii="Times New Roman" w:hAnsi="Times New Roman"/>
          <w:sz w:val="28"/>
          <w:szCs w:val="28"/>
          <w:lang w:val="uk-UA"/>
        </w:rPr>
        <w:t xml:space="preserve">Вартість придбаних насосних агрегатів </w:t>
      </w:r>
      <w:r w:rsidR="00144E54">
        <w:rPr>
          <w:rFonts w:ascii="Times New Roman" w:hAnsi="Times New Roman"/>
          <w:sz w:val="28"/>
          <w:szCs w:val="28"/>
          <w:lang w:val="uk-UA"/>
        </w:rPr>
        <w:t xml:space="preserve">699,990 тис. грн. </w:t>
      </w:r>
      <w:r w:rsidRPr="002C77C7">
        <w:rPr>
          <w:rFonts w:ascii="Times New Roman" w:hAnsi="Times New Roman"/>
          <w:sz w:val="28"/>
          <w:szCs w:val="28"/>
          <w:lang w:val="uk-UA"/>
        </w:rPr>
        <w:t xml:space="preserve">з ПДВ за 4 од. </w:t>
      </w:r>
    </w:p>
    <w:p w:rsidR="00144E54" w:rsidRPr="00144E54" w:rsidRDefault="001C2A55" w:rsidP="00EB2E2F">
      <w:pPr>
        <w:tabs>
          <w:tab w:val="left" w:pos="567"/>
          <w:tab w:val="left" w:pos="709"/>
        </w:tabs>
        <w:spacing w:after="0" w:line="240" w:lineRule="auto"/>
        <w:ind w:right="-1"/>
        <w:jc w:val="both"/>
        <w:rPr>
          <w:rFonts w:ascii="Times New Roman" w:hAnsi="Times New Roman"/>
          <w:sz w:val="28"/>
          <w:szCs w:val="24"/>
          <w:lang w:val="uk-UA"/>
        </w:rPr>
      </w:pPr>
      <w:r>
        <w:rPr>
          <w:rFonts w:ascii="Times New Roman" w:hAnsi="Times New Roman"/>
          <w:bCs/>
          <w:sz w:val="24"/>
          <w:szCs w:val="24"/>
          <w:lang w:val="uk-UA"/>
        </w:rPr>
        <w:tab/>
      </w:r>
      <w:r w:rsidR="00144E54" w:rsidRPr="00144E54">
        <w:rPr>
          <w:rFonts w:ascii="Times New Roman" w:hAnsi="Times New Roman"/>
          <w:sz w:val="28"/>
          <w:szCs w:val="24"/>
          <w:lang w:val="uk-UA"/>
        </w:rPr>
        <w:t>Водночас</w:t>
      </w:r>
      <w:r w:rsidR="00144E54">
        <w:rPr>
          <w:rFonts w:ascii="Times New Roman" w:hAnsi="Times New Roman"/>
          <w:sz w:val="28"/>
          <w:szCs w:val="24"/>
          <w:lang w:val="uk-UA"/>
        </w:rPr>
        <w:t xml:space="preserve"> в рамках співробітництва</w:t>
      </w:r>
      <w:r w:rsidR="00CA1237">
        <w:rPr>
          <w:rFonts w:ascii="Times New Roman" w:hAnsi="Times New Roman"/>
          <w:sz w:val="28"/>
          <w:szCs w:val="24"/>
          <w:lang w:val="uk-UA"/>
        </w:rPr>
        <w:t xml:space="preserve"> з</w:t>
      </w:r>
      <w:r w:rsidR="00144E54">
        <w:rPr>
          <w:rFonts w:ascii="Times New Roman" w:hAnsi="Times New Roman"/>
          <w:sz w:val="28"/>
          <w:szCs w:val="24"/>
          <w:lang w:val="uk-UA"/>
        </w:rPr>
        <w:t xml:space="preserve"> Дочірним підприємством</w:t>
      </w:r>
      <w:r w:rsidR="00CA1237">
        <w:rPr>
          <w:rFonts w:ascii="Times New Roman" w:hAnsi="Times New Roman"/>
          <w:sz w:val="28"/>
          <w:szCs w:val="24"/>
          <w:lang w:val="uk-UA"/>
        </w:rPr>
        <w:t xml:space="preserve"> «Сіменс Україна»</w:t>
      </w:r>
      <w:r w:rsidR="00144E54" w:rsidRPr="00144E54">
        <w:rPr>
          <w:rFonts w:ascii="Times New Roman" w:hAnsi="Times New Roman"/>
          <w:sz w:val="28"/>
          <w:szCs w:val="24"/>
          <w:lang w:val="uk-UA"/>
        </w:rPr>
        <w:t xml:space="preserve"> </w:t>
      </w:r>
      <w:r w:rsidR="00CA1237">
        <w:rPr>
          <w:rFonts w:ascii="Times New Roman" w:hAnsi="Times New Roman"/>
          <w:sz w:val="28"/>
          <w:szCs w:val="24"/>
          <w:lang w:val="uk-UA"/>
        </w:rPr>
        <w:t>для ремонту інфраструктури водопостачання та водовідведення безоплатно отримано різні перетворювачі частоти 5 од. та фільтри для силового блоку 4 од.</w:t>
      </w:r>
    </w:p>
    <w:p w:rsidR="006D62A3" w:rsidRPr="006D62A3" w:rsidRDefault="00144E54" w:rsidP="00144E54">
      <w:pPr>
        <w:tabs>
          <w:tab w:val="left" w:pos="567"/>
        </w:tabs>
        <w:spacing w:after="0" w:line="240" w:lineRule="auto"/>
        <w:ind w:right="-1"/>
        <w:jc w:val="both"/>
        <w:rPr>
          <w:rFonts w:ascii="Times New Roman" w:hAnsi="Times New Roman"/>
          <w:bCs/>
          <w:sz w:val="28"/>
          <w:szCs w:val="24"/>
          <w:lang w:val="uk-UA"/>
        </w:rPr>
      </w:pPr>
      <w:r>
        <w:rPr>
          <w:rFonts w:ascii="Times New Roman" w:hAnsi="Times New Roman"/>
          <w:bCs/>
          <w:sz w:val="24"/>
          <w:szCs w:val="24"/>
          <w:lang w:val="uk-UA"/>
        </w:rPr>
        <w:tab/>
      </w:r>
      <w:r w:rsidR="001C2A55" w:rsidRPr="006D62A3">
        <w:rPr>
          <w:rFonts w:ascii="Times New Roman" w:hAnsi="Times New Roman"/>
          <w:bCs/>
          <w:sz w:val="28"/>
          <w:szCs w:val="24"/>
          <w:lang w:val="uk-UA"/>
        </w:rPr>
        <w:t>Таким чином, з</w:t>
      </w:r>
      <w:r w:rsidR="00B867D8" w:rsidRPr="006D62A3">
        <w:rPr>
          <w:rFonts w:ascii="Times New Roman" w:hAnsi="Times New Roman"/>
          <w:bCs/>
          <w:sz w:val="28"/>
          <w:szCs w:val="24"/>
          <w:lang w:val="uk-UA"/>
        </w:rPr>
        <w:t xml:space="preserve">аміна морально та фізично застарілого насосного обладнання </w:t>
      </w:r>
      <w:r w:rsidR="00CA1237">
        <w:rPr>
          <w:rFonts w:ascii="Times New Roman" w:hAnsi="Times New Roman"/>
          <w:bCs/>
          <w:sz w:val="28"/>
          <w:szCs w:val="24"/>
          <w:lang w:val="uk-UA"/>
        </w:rPr>
        <w:t>на нове</w:t>
      </w:r>
      <w:r w:rsidR="001C2A55" w:rsidRPr="006D62A3">
        <w:rPr>
          <w:rFonts w:ascii="Times New Roman" w:hAnsi="Times New Roman"/>
          <w:bCs/>
          <w:sz w:val="28"/>
          <w:szCs w:val="24"/>
          <w:lang w:val="uk-UA"/>
        </w:rPr>
        <w:t xml:space="preserve"> забезпечить</w:t>
      </w:r>
      <w:r w:rsidR="006D62A3" w:rsidRPr="006D62A3">
        <w:rPr>
          <w:rFonts w:ascii="Times New Roman" w:hAnsi="Times New Roman"/>
          <w:bCs/>
          <w:sz w:val="28"/>
          <w:szCs w:val="24"/>
          <w:lang w:val="uk-UA"/>
        </w:rPr>
        <w:t>:</w:t>
      </w:r>
    </w:p>
    <w:p w:rsidR="006D62A3" w:rsidRPr="006D62A3" w:rsidRDefault="006D62A3" w:rsidP="00EB2E2F">
      <w:pPr>
        <w:pStyle w:val="aa"/>
        <w:numPr>
          <w:ilvl w:val="0"/>
          <w:numId w:val="15"/>
        </w:numPr>
        <w:tabs>
          <w:tab w:val="left" w:pos="567"/>
          <w:tab w:val="left" w:pos="709"/>
        </w:tabs>
        <w:spacing w:after="0" w:line="240" w:lineRule="auto"/>
        <w:ind w:left="0" w:right="-1" w:firstLine="0"/>
        <w:jc w:val="both"/>
        <w:rPr>
          <w:rFonts w:ascii="Times New Roman" w:hAnsi="Times New Roman"/>
          <w:sz w:val="28"/>
          <w:szCs w:val="24"/>
          <w:lang w:val="uk-UA"/>
        </w:rPr>
      </w:pPr>
      <w:r w:rsidRPr="006D62A3">
        <w:rPr>
          <w:rFonts w:ascii="Times New Roman" w:hAnsi="Times New Roman"/>
          <w:sz w:val="28"/>
          <w:szCs w:val="24"/>
          <w:lang w:val="uk-UA"/>
        </w:rPr>
        <w:t>п</w:t>
      </w:r>
      <w:r w:rsidR="00B867D8" w:rsidRPr="006D62A3">
        <w:rPr>
          <w:rFonts w:ascii="Times New Roman" w:hAnsi="Times New Roman"/>
          <w:sz w:val="28"/>
          <w:szCs w:val="24"/>
          <w:lang w:val="uk-UA"/>
        </w:rPr>
        <w:t>ідвищення енергоефективності обладнання з метою скорочення витрат електроенергії  та економії коштів на її оплату дозволить покращити фінансовий стан підприємства, а також відповідає вимогам поточної ситуації в Україні, коли внаслідок терористичних атак країни-агресора «російська федерація», енергосистема нашої держави зазнає значної шкоди.</w:t>
      </w:r>
    </w:p>
    <w:p w:rsidR="006D62A3" w:rsidRPr="006D62A3" w:rsidRDefault="006D62A3" w:rsidP="00EB2E2F">
      <w:pPr>
        <w:pStyle w:val="aa"/>
        <w:numPr>
          <w:ilvl w:val="0"/>
          <w:numId w:val="15"/>
        </w:numPr>
        <w:tabs>
          <w:tab w:val="left" w:pos="567"/>
          <w:tab w:val="left" w:pos="709"/>
        </w:tabs>
        <w:spacing w:after="0" w:line="240" w:lineRule="auto"/>
        <w:ind w:left="0" w:right="-1" w:firstLine="0"/>
        <w:jc w:val="both"/>
        <w:rPr>
          <w:rFonts w:ascii="Times New Roman" w:hAnsi="Times New Roman"/>
          <w:bCs/>
          <w:sz w:val="28"/>
          <w:szCs w:val="24"/>
          <w:lang w:val="uk-UA"/>
        </w:rPr>
      </w:pPr>
      <w:r w:rsidRPr="006D62A3">
        <w:rPr>
          <w:rFonts w:ascii="Times New Roman" w:hAnsi="Times New Roman"/>
          <w:sz w:val="28"/>
          <w:szCs w:val="24"/>
          <w:lang w:val="uk-UA"/>
        </w:rPr>
        <w:t>м</w:t>
      </w:r>
      <w:r w:rsidR="00B867D8" w:rsidRPr="006D62A3">
        <w:rPr>
          <w:rFonts w:ascii="Times New Roman" w:hAnsi="Times New Roman"/>
          <w:sz w:val="28"/>
          <w:szCs w:val="24"/>
          <w:lang w:val="uk-UA"/>
        </w:rPr>
        <w:t xml:space="preserve">одернізація обладнання підвищить його надійність, скоротить ризики виникнення аварійних ситуацій у процесі водоочистки та подачі питної води в мережу, полегшить дотримання норм </w:t>
      </w:r>
      <w:r w:rsidR="00B867D8" w:rsidRPr="006D62A3">
        <w:rPr>
          <w:rFonts w:ascii="Times New Roman" w:hAnsi="Times New Roman" w:cs="Times New Roman"/>
          <w:sz w:val="28"/>
          <w:szCs w:val="24"/>
          <w:lang w:val="uk-UA"/>
        </w:rPr>
        <w:t>ДСанПіН 2.2.4-171-10 «Гігієнічні вимоги до води питної</w:t>
      </w:r>
      <w:r w:rsidR="00B867D8" w:rsidRPr="006D62A3">
        <w:rPr>
          <w:rFonts w:ascii="Times New Roman" w:hAnsi="Times New Roman"/>
          <w:sz w:val="28"/>
          <w:szCs w:val="24"/>
          <w:lang w:val="uk-UA"/>
        </w:rPr>
        <w:t xml:space="preserve">, </w:t>
      </w:r>
      <w:r w:rsidR="00B867D8" w:rsidRPr="006D62A3">
        <w:rPr>
          <w:rFonts w:ascii="Times New Roman" w:hAnsi="Times New Roman" w:cs="Times New Roman"/>
          <w:sz w:val="28"/>
          <w:szCs w:val="24"/>
          <w:lang w:val="uk-UA"/>
        </w:rPr>
        <w:t>призначеної для споживання людиною».</w:t>
      </w:r>
    </w:p>
    <w:p w:rsidR="00215471" w:rsidRPr="00E80D44" w:rsidRDefault="00B867D8" w:rsidP="00D90A81">
      <w:pPr>
        <w:pStyle w:val="aa"/>
        <w:numPr>
          <w:ilvl w:val="0"/>
          <w:numId w:val="15"/>
        </w:numPr>
        <w:tabs>
          <w:tab w:val="left" w:pos="567"/>
          <w:tab w:val="left" w:pos="709"/>
        </w:tabs>
        <w:spacing w:after="0" w:line="240" w:lineRule="auto"/>
        <w:ind w:left="0" w:right="-1" w:firstLine="0"/>
        <w:jc w:val="both"/>
        <w:rPr>
          <w:rFonts w:ascii="Times New Roman" w:hAnsi="Times New Roman" w:cs="Times New Roman"/>
          <w:b/>
          <w:sz w:val="28"/>
          <w:lang w:val="uk-UA"/>
        </w:rPr>
      </w:pPr>
      <w:r w:rsidRPr="00E80D44">
        <w:rPr>
          <w:rFonts w:ascii="Times New Roman" w:hAnsi="Times New Roman"/>
          <w:sz w:val="28"/>
          <w:szCs w:val="24"/>
          <w:lang w:val="uk-UA"/>
        </w:rPr>
        <w:t xml:space="preserve">надання споживачам надійної та безперервної послуги водопостачання, що є пріоритетом діяльності </w:t>
      </w:r>
      <w:r w:rsidR="00F94684" w:rsidRPr="00E80D44">
        <w:rPr>
          <w:rFonts w:ascii="Times New Roman" w:hAnsi="Times New Roman"/>
          <w:bCs/>
          <w:sz w:val="28"/>
          <w:szCs w:val="24"/>
          <w:lang w:val="uk-UA"/>
        </w:rPr>
        <w:t>КП</w:t>
      </w:r>
      <w:r w:rsidR="00B51097" w:rsidRPr="00E80D44">
        <w:rPr>
          <w:rFonts w:ascii="Times New Roman" w:hAnsi="Times New Roman"/>
          <w:bCs/>
          <w:sz w:val="28"/>
          <w:szCs w:val="24"/>
          <w:lang w:val="uk-UA"/>
        </w:rPr>
        <w:t xml:space="preserve"> «Івано-Франківськводоекотех</w:t>
      </w:r>
      <w:r w:rsidRPr="00E80D44">
        <w:rPr>
          <w:rFonts w:ascii="Times New Roman" w:hAnsi="Times New Roman"/>
          <w:bCs/>
          <w:sz w:val="28"/>
          <w:szCs w:val="24"/>
          <w:lang w:val="uk-UA"/>
        </w:rPr>
        <w:t>пром», та робить наше місто комфортнішим для проживання громадян</w:t>
      </w:r>
      <w:r w:rsidRPr="00E80D44">
        <w:rPr>
          <w:rFonts w:ascii="Times New Roman" w:hAnsi="Times New Roman"/>
          <w:bCs/>
          <w:sz w:val="24"/>
          <w:szCs w:val="24"/>
          <w:lang w:val="uk-UA"/>
        </w:rPr>
        <w:t xml:space="preserve">.  </w:t>
      </w:r>
    </w:p>
    <w:p w:rsidR="00215471" w:rsidRDefault="00215471" w:rsidP="00D90A81">
      <w:pPr>
        <w:pStyle w:val="aa"/>
        <w:rPr>
          <w:rFonts w:ascii="Times New Roman" w:hAnsi="Times New Roman" w:cs="Times New Roman"/>
          <w:b/>
          <w:sz w:val="28"/>
          <w:lang w:val="uk-UA"/>
        </w:rPr>
      </w:pPr>
    </w:p>
    <w:p w:rsidR="009E3012" w:rsidRDefault="009E3012" w:rsidP="00D51D0F">
      <w:pPr>
        <w:pStyle w:val="aa"/>
        <w:numPr>
          <w:ilvl w:val="0"/>
          <w:numId w:val="2"/>
        </w:numPr>
        <w:rPr>
          <w:rFonts w:ascii="Times New Roman" w:hAnsi="Times New Roman" w:cs="Times New Roman"/>
          <w:b/>
          <w:sz w:val="28"/>
          <w:lang w:val="uk-UA"/>
        </w:rPr>
        <w:sectPr w:rsidR="009E3012" w:rsidSect="007D79A7">
          <w:headerReference w:type="even" r:id="rId24"/>
          <w:headerReference w:type="default" r:id="rId25"/>
          <w:footerReference w:type="even" r:id="rId26"/>
          <w:footerReference w:type="default" r:id="rId27"/>
          <w:headerReference w:type="first" r:id="rId28"/>
          <w:footerReference w:type="first" r:id="rId29"/>
          <w:pgSz w:w="11906" w:h="16838" w:code="9"/>
          <w:pgMar w:top="1134" w:right="567" w:bottom="567" w:left="1701" w:header="567" w:footer="284" w:gutter="0"/>
          <w:cols w:space="708"/>
          <w:titlePg/>
          <w:docGrid w:linePitch="360"/>
        </w:sectPr>
      </w:pPr>
    </w:p>
    <w:p w:rsidR="00D90A81" w:rsidRDefault="00D90A81" w:rsidP="00D51D0F">
      <w:pPr>
        <w:pStyle w:val="aa"/>
        <w:numPr>
          <w:ilvl w:val="0"/>
          <w:numId w:val="2"/>
        </w:numPr>
        <w:rPr>
          <w:rFonts w:ascii="Times New Roman" w:hAnsi="Times New Roman" w:cs="Times New Roman"/>
          <w:b/>
          <w:sz w:val="28"/>
          <w:lang w:val="uk-UA"/>
        </w:rPr>
      </w:pPr>
      <w:r>
        <w:rPr>
          <w:rFonts w:ascii="Times New Roman" w:hAnsi="Times New Roman" w:cs="Times New Roman"/>
          <w:b/>
          <w:sz w:val="28"/>
          <w:lang w:val="uk-UA"/>
        </w:rPr>
        <w:lastRenderedPageBreak/>
        <w:t>План руху коштів підприємства на бюджетний рік</w:t>
      </w:r>
    </w:p>
    <w:p w:rsidR="00584F85" w:rsidRDefault="009E3012" w:rsidP="00584F85">
      <w:pPr>
        <w:ind w:left="360"/>
        <w:rPr>
          <w:rFonts w:ascii="Times New Roman" w:hAnsi="Times New Roman" w:cs="Times New Roman"/>
          <w:sz w:val="28"/>
          <w:lang w:val="uk-UA"/>
        </w:rPr>
      </w:pPr>
      <w:r w:rsidRPr="009E3012">
        <w:rPr>
          <w:rFonts w:ascii="Times New Roman" w:hAnsi="Times New Roman" w:cs="Times New Roman"/>
          <w:sz w:val="28"/>
        </w:rPr>
        <w:t>І. Поступлення, тис. грн. без ПДВ</w:t>
      </w:r>
    </w:p>
    <w:p w:rsidR="009E3012" w:rsidRDefault="009E3012" w:rsidP="00584F85">
      <w:pPr>
        <w:ind w:left="360"/>
        <w:jc w:val="right"/>
        <w:rPr>
          <w:rFonts w:ascii="Times New Roman" w:hAnsi="Times New Roman" w:cs="Times New Roman"/>
          <w:sz w:val="28"/>
          <w:lang w:val="uk-UA"/>
        </w:rPr>
      </w:pPr>
      <w:r>
        <w:rPr>
          <w:rFonts w:ascii="Times New Roman" w:hAnsi="Times New Roman" w:cs="Times New Roman"/>
          <w:sz w:val="28"/>
          <w:lang w:val="uk-UA"/>
        </w:rPr>
        <w:t>(Таблиця 1)</w:t>
      </w:r>
    </w:p>
    <w:tbl>
      <w:tblPr>
        <w:tblW w:w="15255" w:type="dxa"/>
        <w:tblInd w:w="93" w:type="dxa"/>
        <w:tblLook w:val="04A0" w:firstRow="1" w:lastRow="0" w:firstColumn="1" w:lastColumn="0" w:noHBand="0" w:noVBand="1"/>
      </w:tblPr>
      <w:tblGrid>
        <w:gridCol w:w="1516"/>
        <w:gridCol w:w="1066"/>
        <w:gridCol w:w="1067"/>
        <w:gridCol w:w="1007"/>
        <w:gridCol w:w="1110"/>
        <w:gridCol w:w="1047"/>
        <w:gridCol w:w="1047"/>
        <w:gridCol w:w="964"/>
        <w:gridCol w:w="1026"/>
        <w:gridCol w:w="1111"/>
        <w:gridCol w:w="1173"/>
        <w:gridCol w:w="1069"/>
        <w:gridCol w:w="1006"/>
        <w:gridCol w:w="1046"/>
      </w:tblGrid>
      <w:tr w:rsidR="00584F85" w:rsidRPr="00584F85" w:rsidTr="00584F85">
        <w:trPr>
          <w:trHeight w:val="1910"/>
        </w:trPr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>Статті поступлення коштів</w:t>
            </w:r>
          </w:p>
        </w:tc>
        <w:tc>
          <w:tcPr>
            <w:tcW w:w="10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>січень</w:t>
            </w:r>
          </w:p>
        </w:tc>
        <w:tc>
          <w:tcPr>
            <w:tcW w:w="10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>лютий</w:t>
            </w:r>
          </w:p>
        </w:tc>
        <w:tc>
          <w:tcPr>
            <w:tcW w:w="10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>березень</w:t>
            </w:r>
          </w:p>
        </w:tc>
        <w:tc>
          <w:tcPr>
            <w:tcW w:w="11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>квітень</w:t>
            </w:r>
          </w:p>
        </w:tc>
        <w:tc>
          <w:tcPr>
            <w:tcW w:w="10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>травень</w:t>
            </w:r>
          </w:p>
        </w:tc>
        <w:tc>
          <w:tcPr>
            <w:tcW w:w="10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>червень</w:t>
            </w:r>
          </w:p>
        </w:tc>
        <w:tc>
          <w:tcPr>
            <w:tcW w:w="9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>липень</w:t>
            </w:r>
          </w:p>
        </w:tc>
        <w:tc>
          <w:tcPr>
            <w:tcW w:w="10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>серпень</w:t>
            </w:r>
          </w:p>
        </w:tc>
        <w:tc>
          <w:tcPr>
            <w:tcW w:w="11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>вересень</w:t>
            </w:r>
          </w:p>
        </w:tc>
        <w:tc>
          <w:tcPr>
            <w:tcW w:w="11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>жовтень</w:t>
            </w:r>
          </w:p>
        </w:tc>
        <w:tc>
          <w:tcPr>
            <w:tcW w:w="10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>листопад</w:t>
            </w:r>
          </w:p>
        </w:tc>
        <w:tc>
          <w:tcPr>
            <w:tcW w:w="10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>грудень</w:t>
            </w:r>
          </w:p>
        </w:tc>
        <w:tc>
          <w:tcPr>
            <w:tcW w:w="10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>Всього за  рік</w:t>
            </w:r>
          </w:p>
        </w:tc>
      </w:tr>
      <w:tr w:rsidR="00584F85" w:rsidRPr="00584F85" w:rsidTr="00584F85">
        <w:trPr>
          <w:trHeight w:val="690"/>
        </w:trPr>
        <w:tc>
          <w:tcPr>
            <w:tcW w:w="1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Дохід від реалізації послуг 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23 981,8   </w:t>
            </w:r>
          </w:p>
        </w:tc>
        <w:tc>
          <w:tcPr>
            <w:tcW w:w="1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23 981,8   </w:t>
            </w:r>
          </w:p>
        </w:tc>
        <w:tc>
          <w:tcPr>
            <w:tcW w:w="10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23 981,8   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23 981,8   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23 981,8   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23 981,8   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23 981,8   </w:t>
            </w: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23 981,8   </w:t>
            </w:r>
          </w:p>
        </w:tc>
        <w:tc>
          <w:tcPr>
            <w:tcW w:w="1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23 981,8   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23 981,8   </w:t>
            </w:r>
          </w:p>
        </w:tc>
        <w:tc>
          <w:tcPr>
            <w:tcW w:w="10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23 981,8   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23 981,8   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287 781,4   </w:t>
            </w:r>
          </w:p>
        </w:tc>
      </w:tr>
      <w:tr w:rsidR="00584F85" w:rsidRPr="00584F85" w:rsidTr="00584F85">
        <w:trPr>
          <w:trHeight w:val="1726"/>
        </w:trPr>
        <w:tc>
          <w:tcPr>
            <w:tcW w:w="1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Цільове фінансування (дощова та дренажна каналізація)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277,8   </w:t>
            </w:r>
          </w:p>
        </w:tc>
        <w:tc>
          <w:tcPr>
            <w:tcW w:w="1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277,8   </w:t>
            </w:r>
          </w:p>
        </w:tc>
        <w:tc>
          <w:tcPr>
            <w:tcW w:w="10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277,8   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277,8   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277,8   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277,8   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277,8   </w:t>
            </w: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277,8   </w:t>
            </w:r>
          </w:p>
        </w:tc>
        <w:tc>
          <w:tcPr>
            <w:tcW w:w="1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277,8   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  277,8   </w:t>
            </w:r>
          </w:p>
        </w:tc>
        <w:tc>
          <w:tcPr>
            <w:tcW w:w="10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277,8   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277,8   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3 333,3   </w:t>
            </w:r>
          </w:p>
        </w:tc>
      </w:tr>
      <w:tr w:rsidR="00584F85" w:rsidRPr="00584F85" w:rsidTr="00584F85">
        <w:trPr>
          <w:trHeight w:val="1035"/>
        </w:trPr>
        <w:tc>
          <w:tcPr>
            <w:tcW w:w="1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Цільове фінансування  (фонтани)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173,6   </w:t>
            </w:r>
          </w:p>
        </w:tc>
        <w:tc>
          <w:tcPr>
            <w:tcW w:w="1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173,6   </w:t>
            </w:r>
          </w:p>
        </w:tc>
        <w:tc>
          <w:tcPr>
            <w:tcW w:w="10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173,6   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173,6   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173,6   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173,6   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173,6   </w:t>
            </w: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173,6   </w:t>
            </w:r>
          </w:p>
        </w:tc>
        <w:tc>
          <w:tcPr>
            <w:tcW w:w="1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173,6   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  173,6   </w:t>
            </w:r>
          </w:p>
        </w:tc>
        <w:tc>
          <w:tcPr>
            <w:tcW w:w="10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173,6   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173,6   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2 083,3   </w:t>
            </w:r>
          </w:p>
        </w:tc>
      </w:tr>
      <w:tr w:rsidR="00584F85" w:rsidRPr="00584F85" w:rsidTr="00584F85">
        <w:trPr>
          <w:trHeight w:val="1381"/>
        </w:trPr>
        <w:tc>
          <w:tcPr>
            <w:tcW w:w="1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Цільове фінансування (громадські вбиральні)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  34,7   </w:t>
            </w:r>
          </w:p>
        </w:tc>
        <w:tc>
          <w:tcPr>
            <w:tcW w:w="1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  34,7   </w:t>
            </w:r>
          </w:p>
        </w:tc>
        <w:tc>
          <w:tcPr>
            <w:tcW w:w="10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34,7   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  34,7   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 34,7   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 34,7   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34,7   </w:t>
            </w: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 34,7   </w:t>
            </w:r>
          </w:p>
        </w:tc>
        <w:tc>
          <w:tcPr>
            <w:tcW w:w="1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  34,7   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    34,7   </w:t>
            </w:r>
          </w:p>
        </w:tc>
        <w:tc>
          <w:tcPr>
            <w:tcW w:w="10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  34,7   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34,7   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416,7   </w:t>
            </w:r>
          </w:p>
        </w:tc>
      </w:tr>
      <w:tr w:rsidR="00584F85" w:rsidRPr="00584F85" w:rsidTr="00584F85">
        <w:trPr>
          <w:trHeight w:val="1381"/>
        </w:trPr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lastRenderedPageBreak/>
              <w:t xml:space="preserve"> Цільове фінансування (фільтратопровід) </w:t>
            </w:r>
          </w:p>
        </w:tc>
        <w:tc>
          <w:tcPr>
            <w:tcW w:w="1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  34,7   </w:t>
            </w:r>
          </w:p>
        </w:tc>
        <w:tc>
          <w:tcPr>
            <w:tcW w:w="10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  34,7   </w:t>
            </w:r>
          </w:p>
        </w:tc>
        <w:tc>
          <w:tcPr>
            <w:tcW w:w="1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34,7   </w:t>
            </w:r>
          </w:p>
        </w:tc>
        <w:tc>
          <w:tcPr>
            <w:tcW w:w="1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  34,7   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 34,7   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 34,7   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34,7   </w:t>
            </w:r>
          </w:p>
        </w:tc>
        <w:tc>
          <w:tcPr>
            <w:tcW w:w="1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 34,7   </w:t>
            </w:r>
          </w:p>
        </w:tc>
        <w:tc>
          <w:tcPr>
            <w:tcW w:w="1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  34,7   </w:t>
            </w:r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    34,7   </w:t>
            </w:r>
          </w:p>
        </w:tc>
        <w:tc>
          <w:tcPr>
            <w:tcW w:w="10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  34,7   </w:t>
            </w:r>
          </w:p>
        </w:tc>
        <w:tc>
          <w:tcPr>
            <w:tcW w:w="10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34,7   </w:t>
            </w:r>
          </w:p>
        </w:tc>
        <w:tc>
          <w:tcPr>
            <w:tcW w:w="1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416,7   </w:t>
            </w:r>
          </w:p>
        </w:tc>
      </w:tr>
      <w:tr w:rsidR="00584F85" w:rsidRPr="00584F85" w:rsidTr="00584F85">
        <w:trPr>
          <w:trHeight w:val="1726"/>
        </w:trPr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Цільове фінансування (Ремонт та заміна  ВК колодязів)</w:t>
            </w:r>
          </w:p>
        </w:tc>
        <w:tc>
          <w:tcPr>
            <w:tcW w:w="10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  69,4   </w:t>
            </w:r>
          </w:p>
        </w:tc>
        <w:tc>
          <w:tcPr>
            <w:tcW w:w="10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  69,4   </w:t>
            </w:r>
          </w:p>
        </w:tc>
        <w:tc>
          <w:tcPr>
            <w:tcW w:w="10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69,4   </w:t>
            </w:r>
          </w:p>
        </w:tc>
        <w:tc>
          <w:tcPr>
            <w:tcW w:w="11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  69,4   </w:t>
            </w:r>
          </w:p>
        </w:tc>
        <w:tc>
          <w:tcPr>
            <w:tcW w:w="10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 69,4   </w:t>
            </w:r>
          </w:p>
        </w:tc>
        <w:tc>
          <w:tcPr>
            <w:tcW w:w="10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 69,4   </w:t>
            </w:r>
          </w:p>
        </w:tc>
        <w:tc>
          <w:tcPr>
            <w:tcW w:w="9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69,4   </w:t>
            </w:r>
          </w:p>
        </w:tc>
        <w:tc>
          <w:tcPr>
            <w:tcW w:w="10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 69,4   </w:t>
            </w:r>
          </w:p>
        </w:tc>
        <w:tc>
          <w:tcPr>
            <w:tcW w:w="11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  69,4   </w:t>
            </w:r>
          </w:p>
        </w:tc>
        <w:tc>
          <w:tcPr>
            <w:tcW w:w="11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    69,4   </w:t>
            </w:r>
          </w:p>
        </w:tc>
        <w:tc>
          <w:tcPr>
            <w:tcW w:w="10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  69,4   </w:t>
            </w:r>
          </w:p>
        </w:tc>
        <w:tc>
          <w:tcPr>
            <w:tcW w:w="10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69,4   </w:t>
            </w:r>
          </w:p>
        </w:tc>
        <w:tc>
          <w:tcPr>
            <w:tcW w:w="10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833,3   </w:t>
            </w:r>
          </w:p>
        </w:tc>
      </w:tr>
      <w:tr w:rsidR="00584F85" w:rsidRPr="00584F85" w:rsidTr="00584F85">
        <w:trPr>
          <w:trHeight w:val="2070"/>
        </w:trPr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Цільове фінансування (придбання шин та запчастин для тракторної техніки) </w:t>
            </w:r>
          </w:p>
        </w:tc>
        <w:tc>
          <w:tcPr>
            <w:tcW w:w="1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    3,5   </w:t>
            </w:r>
          </w:p>
        </w:tc>
        <w:tc>
          <w:tcPr>
            <w:tcW w:w="10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    3,5   </w:t>
            </w:r>
          </w:p>
        </w:tc>
        <w:tc>
          <w:tcPr>
            <w:tcW w:w="1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  3,5   </w:t>
            </w:r>
          </w:p>
        </w:tc>
        <w:tc>
          <w:tcPr>
            <w:tcW w:w="1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    3,5   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   3,5   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   3,5   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 3,5   </w:t>
            </w:r>
          </w:p>
        </w:tc>
        <w:tc>
          <w:tcPr>
            <w:tcW w:w="1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   3,5   </w:t>
            </w:r>
          </w:p>
        </w:tc>
        <w:tc>
          <w:tcPr>
            <w:tcW w:w="1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    3,5   </w:t>
            </w:r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      3,5   </w:t>
            </w:r>
          </w:p>
        </w:tc>
        <w:tc>
          <w:tcPr>
            <w:tcW w:w="10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    3,5   </w:t>
            </w:r>
          </w:p>
        </w:tc>
        <w:tc>
          <w:tcPr>
            <w:tcW w:w="10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  3,5   </w:t>
            </w:r>
          </w:p>
        </w:tc>
        <w:tc>
          <w:tcPr>
            <w:tcW w:w="1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 41,7   </w:t>
            </w:r>
          </w:p>
        </w:tc>
      </w:tr>
      <w:tr w:rsidR="00584F85" w:rsidRPr="00584F85" w:rsidTr="00584F85">
        <w:trPr>
          <w:trHeight w:val="2070"/>
        </w:trPr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Цільове фінансування (виготовлення ТУ та ПКД для БК та ЦНАПу в с. Підпечари) </w:t>
            </w:r>
          </w:p>
        </w:tc>
        <w:tc>
          <w:tcPr>
            <w:tcW w:w="10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    6,9   </w:t>
            </w:r>
          </w:p>
        </w:tc>
        <w:tc>
          <w:tcPr>
            <w:tcW w:w="10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    6,9   </w:t>
            </w:r>
          </w:p>
        </w:tc>
        <w:tc>
          <w:tcPr>
            <w:tcW w:w="10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  6,9   </w:t>
            </w:r>
          </w:p>
        </w:tc>
        <w:tc>
          <w:tcPr>
            <w:tcW w:w="11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    6,9   </w:t>
            </w:r>
          </w:p>
        </w:tc>
        <w:tc>
          <w:tcPr>
            <w:tcW w:w="10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   6,9   </w:t>
            </w:r>
          </w:p>
        </w:tc>
        <w:tc>
          <w:tcPr>
            <w:tcW w:w="10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   6,9   </w:t>
            </w:r>
          </w:p>
        </w:tc>
        <w:tc>
          <w:tcPr>
            <w:tcW w:w="9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 6,9   </w:t>
            </w:r>
          </w:p>
        </w:tc>
        <w:tc>
          <w:tcPr>
            <w:tcW w:w="10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   6,9   </w:t>
            </w:r>
          </w:p>
        </w:tc>
        <w:tc>
          <w:tcPr>
            <w:tcW w:w="11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    6,9   </w:t>
            </w:r>
          </w:p>
        </w:tc>
        <w:tc>
          <w:tcPr>
            <w:tcW w:w="11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      6,9   </w:t>
            </w:r>
          </w:p>
        </w:tc>
        <w:tc>
          <w:tcPr>
            <w:tcW w:w="10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    6,9   </w:t>
            </w:r>
          </w:p>
        </w:tc>
        <w:tc>
          <w:tcPr>
            <w:tcW w:w="10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  6,9   </w:t>
            </w:r>
          </w:p>
        </w:tc>
        <w:tc>
          <w:tcPr>
            <w:tcW w:w="10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 83,3   </w:t>
            </w:r>
          </w:p>
        </w:tc>
      </w:tr>
      <w:tr w:rsidR="00584F85" w:rsidRPr="00584F85" w:rsidTr="00584F85">
        <w:trPr>
          <w:trHeight w:val="461"/>
        </w:trPr>
        <w:tc>
          <w:tcPr>
            <w:tcW w:w="1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>Всього: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24 582,5   </w:t>
            </w:r>
          </w:p>
        </w:tc>
        <w:tc>
          <w:tcPr>
            <w:tcW w:w="1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24 582,5   </w:t>
            </w:r>
          </w:p>
        </w:tc>
        <w:tc>
          <w:tcPr>
            <w:tcW w:w="10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24 582,5   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24 582,5   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24 582,5   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24 582,5   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24 582,5   </w:t>
            </w: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24 582,5   </w:t>
            </w:r>
          </w:p>
        </w:tc>
        <w:tc>
          <w:tcPr>
            <w:tcW w:w="1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24 582,5   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24 582,5   </w:t>
            </w:r>
          </w:p>
        </w:tc>
        <w:tc>
          <w:tcPr>
            <w:tcW w:w="10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24 582,5   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24 582,5   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294 989,7   </w:t>
            </w:r>
          </w:p>
        </w:tc>
      </w:tr>
    </w:tbl>
    <w:p w:rsidR="009E3012" w:rsidRDefault="009E3012" w:rsidP="009E3012">
      <w:pPr>
        <w:rPr>
          <w:rFonts w:ascii="Times New Roman" w:hAnsi="Times New Roman" w:cs="Times New Roman"/>
          <w:b/>
          <w:sz w:val="28"/>
          <w:lang w:val="uk-UA"/>
        </w:rPr>
      </w:pPr>
    </w:p>
    <w:p w:rsidR="009E3012" w:rsidRPr="00584F85" w:rsidRDefault="009E3012" w:rsidP="009E3012">
      <w:pPr>
        <w:spacing w:line="240" w:lineRule="auto"/>
        <w:ind w:firstLine="567"/>
        <w:rPr>
          <w:rFonts w:ascii="Times New Roman" w:hAnsi="Times New Roman" w:cs="Times New Roman"/>
          <w:sz w:val="28"/>
          <w:lang w:val="uk-UA"/>
        </w:rPr>
      </w:pPr>
      <w:r w:rsidRPr="009E3012">
        <w:rPr>
          <w:rFonts w:ascii="Times New Roman" w:hAnsi="Times New Roman" w:cs="Times New Roman"/>
          <w:sz w:val="28"/>
        </w:rPr>
        <w:lastRenderedPageBreak/>
        <w:t>ІІ. Використання, тис. грн.</w:t>
      </w:r>
      <w:r w:rsidR="00584F85">
        <w:rPr>
          <w:rFonts w:ascii="Times New Roman" w:hAnsi="Times New Roman" w:cs="Times New Roman"/>
          <w:sz w:val="28"/>
          <w:lang w:val="uk-UA"/>
        </w:rPr>
        <w:t xml:space="preserve">  </w:t>
      </w:r>
      <w:r w:rsidR="00584F85" w:rsidRPr="009E3012">
        <w:rPr>
          <w:rFonts w:ascii="Times New Roman" w:hAnsi="Times New Roman" w:cs="Times New Roman"/>
          <w:sz w:val="28"/>
        </w:rPr>
        <w:t>без ПДВ</w:t>
      </w:r>
    </w:p>
    <w:tbl>
      <w:tblPr>
        <w:tblW w:w="15131" w:type="dxa"/>
        <w:tblInd w:w="93" w:type="dxa"/>
        <w:tblLook w:val="04A0" w:firstRow="1" w:lastRow="0" w:firstColumn="1" w:lastColumn="0" w:noHBand="0" w:noVBand="1"/>
      </w:tblPr>
      <w:tblGrid>
        <w:gridCol w:w="1459"/>
        <w:gridCol w:w="1063"/>
        <w:gridCol w:w="1063"/>
        <w:gridCol w:w="1001"/>
        <w:gridCol w:w="1104"/>
        <w:gridCol w:w="1042"/>
        <w:gridCol w:w="1042"/>
        <w:gridCol w:w="959"/>
        <w:gridCol w:w="1021"/>
        <w:gridCol w:w="1104"/>
        <w:gridCol w:w="1167"/>
        <w:gridCol w:w="1063"/>
        <w:gridCol w:w="1001"/>
        <w:gridCol w:w="1042"/>
      </w:tblGrid>
      <w:tr w:rsidR="00584F85" w:rsidRPr="00584F85" w:rsidTr="00584F85">
        <w:trPr>
          <w:trHeight w:val="1238"/>
        </w:trPr>
        <w:tc>
          <w:tcPr>
            <w:tcW w:w="1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>Статті використання коштів</w:t>
            </w:r>
          </w:p>
        </w:tc>
        <w:tc>
          <w:tcPr>
            <w:tcW w:w="10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>січень</w:t>
            </w:r>
          </w:p>
        </w:tc>
        <w:tc>
          <w:tcPr>
            <w:tcW w:w="10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>лютий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>березень</w:t>
            </w:r>
          </w:p>
        </w:tc>
        <w:tc>
          <w:tcPr>
            <w:tcW w:w="11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>квітень</w:t>
            </w:r>
          </w:p>
        </w:tc>
        <w:tc>
          <w:tcPr>
            <w:tcW w:w="10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>травень</w:t>
            </w:r>
          </w:p>
        </w:tc>
        <w:tc>
          <w:tcPr>
            <w:tcW w:w="10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>червень</w:t>
            </w:r>
          </w:p>
        </w:tc>
        <w:tc>
          <w:tcPr>
            <w:tcW w:w="9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>липень</w:t>
            </w:r>
          </w:p>
        </w:tc>
        <w:tc>
          <w:tcPr>
            <w:tcW w:w="10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>серпень</w:t>
            </w:r>
          </w:p>
        </w:tc>
        <w:tc>
          <w:tcPr>
            <w:tcW w:w="11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>вересень</w:t>
            </w:r>
          </w:p>
        </w:tc>
        <w:tc>
          <w:tcPr>
            <w:tcW w:w="11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>жовтень</w:t>
            </w:r>
          </w:p>
        </w:tc>
        <w:tc>
          <w:tcPr>
            <w:tcW w:w="10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>листопад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>грудень</w:t>
            </w:r>
          </w:p>
        </w:tc>
        <w:tc>
          <w:tcPr>
            <w:tcW w:w="10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>Всього за  рік</w:t>
            </w:r>
          </w:p>
        </w:tc>
      </w:tr>
      <w:tr w:rsidR="00584F85" w:rsidRPr="00584F85" w:rsidTr="00584F85">
        <w:trPr>
          <w:trHeight w:val="432"/>
        </w:trPr>
        <w:tc>
          <w:tcPr>
            <w:tcW w:w="14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Витрати на оплату праці 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9 242,8   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9 242,8   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9 242,8   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9 242,8  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9 242,8  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9 242,8   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9 242,8   </w:t>
            </w:r>
          </w:p>
        </w:tc>
        <w:tc>
          <w:tcPr>
            <w:tcW w:w="10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9 242,8   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9 242,8   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9 242,8   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9 242,8   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9 242,8  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110 913,4   </w:t>
            </w:r>
          </w:p>
        </w:tc>
      </w:tr>
      <w:tr w:rsidR="00584F85" w:rsidRPr="00584F85" w:rsidTr="00584F85">
        <w:trPr>
          <w:trHeight w:val="432"/>
        </w:trPr>
        <w:tc>
          <w:tcPr>
            <w:tcW w:w="14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Відрахування на соціальні заходи 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1 898,0   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1 898,0   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1 898,0   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1 898,0  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1 898,0  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1 898,0   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1 898,0   </w:t>
            </w:r>
          </w:p>
        </w:tc>
        <w:tc>
          <w:tcPr>
            <w:tcW w:w="10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1 898,0   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1 898,0   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1 898,0   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1 898,0   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1 898,0  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22 775,5   </w:t>
            </w:r>
          </w:p>
        </w:tc>
      </w:tr>
      <w:tr w:rsidR="00584F85" w:rsidRPr="00584F85" w:rsidTr="00584F85">
        <w:trPr>
          <w:trHeight w:val="432"/>
        </w:trPr>
        <w:tc>
          <w:tcPr>
            <w:tcW w:w="14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Витрати на паливо  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717,6   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717,6   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717,6   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717,6  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717,6  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717,6   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717,6   </w:t>
            </w:r>
          </w:p>
        </w:tc>
        <w:tc>
          <w:tcPr>
            <w:tcW w:w="10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717,6   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717,6   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  717,6   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717,6   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717,6  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8 611,1   </w:t>
            </w:r>
          </w:p>
        </w:tc>
      </w:tr>
      <w:tr w:rsidR="00584F85" w:rsidRPr="00584F85" w:rsidTr="00584F85">
        <w:trPr>
          <w:trHeight w:val="432"/>
        </w:trPr>
        <w:tc>
          <w:tcPr>
            <w:tcW w:w="14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Витрати на електроенергію 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4 805,5   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4 805,5   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4 805,5   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4 805,5  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4 805,5  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4 805,5   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4 805,5   </w:t>
            </w:r>
          </w:p>
        </w:tc>
        <w:tc>
          <w:tcPr>
            <w:tcW w:w="10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4 805,5   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4 805,5   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4 805,5   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4 805,5   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4 805,5  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57 665,6   </w:t>
            </w:r>
          </w:p>
        </w:tc>
      </w:tr>
      <w:tr w:rsidR="00584F85" w:rsidRPr="00584F85" w:rsidTr="00584F85">
        <w:trPr>
          <w:trHeight w:val="287"/>
        </w:trPr>
        <w:tc>
          <w:tcPr>
            <w:tcW w:w="14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Амортизація  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4 278,9   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4 278,9   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4 278,9   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4 278,9  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4 278,9  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4 278,9   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4 278,9   </w:t>
            </w:r>
          </w:p>
        </w:tc>
        <w:tc>
          <w:tcPr>
            <w:tcW w:w="10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4 278,9   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4 278,9   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4 278,9   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4 278,9   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4 278,9  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51 347,2   </w:t>
            </w:r>
          </w:p>
        </w:tc>
      </w:tr>
      <w:tr w:rsidR="00584F85" w:rsidRPr="00584F85" w:rsidTr="00584F85">
        <w:trPr>
          <w:trHeight w:val="287"/>
        </w:trPr>
        <w:tc>
          <w:tcPr>
            <w:tcW w:w="14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Податки і збори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592,3   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592,3   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592,3   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592,3  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592,3  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592,3   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592,3   </w:t>
            </w:r>
          </w:p>
        </w:tc>
        <w:tc>
          <w:tcPr>
            <w:tcW w:w="10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592,3   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592,3   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  592,3   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592,3   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592,3  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7 108,1   </w:t>
            </w:r>
          </w:p>
        </w:tc>
      </w:tr>
      <w:tr w:rsidR="00584F85" w:rsidRPr="00584F85" w:rsidTr="00584F85">
        <w:trPr>
          <w:trHeight w:val="2158"/>
        </w:trPr>
        <w:tc>
          <w:tcPr>
            <w:tcW w:w="14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Витрати, що здійснюються для підтримання об’єктів в робочому стані (проведення ремонту, охорона приміщення тощо) 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850,8   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850,8   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850,8   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850,8  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850,8  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850,8   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850,8   </w:t>
            </w:r>
          </w:p>
        </w:tc>
        <w:tc>
          <w:tcPr>
            <w:tcW w:w="10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850,8   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850,8   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  850,8   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850,8   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850,8  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10 210,0   </w:t>
            </w:r>
          </w:p>
        </w:tc>
      </w:tr>
      <w:tr w:rsidR="00584F85" w:rsidRPr="00584F85" w:rsidTr="00584F85">
        <w:trPr>
          <w:trHeight w:val="1338"/>
        </w:trPr>
        <w:tc>
          <w:tcPr>
            <w:tcW w:w="14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Витрата на розвиток виробництва (стосовно кредитних зобов'язань)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2 195,4   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2 195,4   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2 195,4   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2 195,4  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2 195,4  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2 195,4   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2 195,4   </w:t>
            </w:r>
          </w:p>
        </w:tc>
        <w:tc>
          <w:tcPr>
            <w:tcW w:w="10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2 195,4   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2 195,4   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2 195,4   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2 195,4   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2 195,4  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26 345,1   </w:t>
            </w:r>
          </w:p>
        </w:tc>
      </w:tr>
      <w:tr w:rsidR="00584F85" w:rsidRPr="00584F85" w:rsidTr="00584F85">
        <w:trPr>
          <w:trHeight w:val="287"/>
        </w:trPr>
        <w:tc>
          <w:tcPr>
            <w:tcW w:w="14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>Всього: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24 581,3   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24 581,3   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24 581,3   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24 581,3  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24 581,3  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24 581,3   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24 581,3   </w:t>
            </w:r>
          </w:p>
        </w:tc>
        <w:tc>
          <w:tcPr>
            <w:tcW w:w="10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24 581,3   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24 581,3   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24 581,3   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24 581,3   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24 581,3  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294 975,9   </w:t>
            </w:r>
          </w:p>
        </w:tc>
      </w:tr>
    </w:tbl>
    <w:p w:rsidR="009E3012" w:rsidRDefault="009E3012" w:rsidP="009E3012">
      <w:pPr>
        <w:rPr>
          <w:rFonts w:ascii="Times New Roman" w:hAnsi="Times New Roman" w:cs="Times New Roman"/>
          <w:b/>
          <w:sz w:val="28"/>
          <w:lang w:val="uk-UA"/>
        </w:rPr>
      </w:pPr>
    </w:p>
    <w:p w:rsidR="00584F85" w:rsidRPr="009E3012" w:rsidRDefault="00584F85" w:rsidP="009E3012">
      <w:pPr>
        <w:rPr>
          <w:rFonts w:ascii="Times New Roman" w:hAnsi="Times New Roman" w:cs="Times New Roman"/>
          <w:b/>
          <w:sz w:val="28"/>
          <w:lang w:val="uk-UA"/>
        </w:rPr>
        <w:sectPr w:rsidR="00584F85" w:rsidRPr="009E3012" w:rsidSect="009E3012">
          <w:pgSz w:w="16838" w:h="11906" w:orient="landscape"/>
          <w:pgMar w:top="1701" w:right="1134" w:bottom="567" w:left="1134" w:header="709" w:footer="709" w:gutter="0"/>
          <w:cols w:space="708"/>
          <w:titlePg/>
          <w:docGrid w:linePitch="360"/>
        </w:sectPr>
      </w:pPr>
    </w:p>
    <w:p w:rsidR="00D90A81" w:rsidRDefault="00D90A81" w:rsidP="00D51D0F">
      <w:pPr>
        <w:pStyle w:val="aa"/>
        <w:numPr>
          <w:ilvl w:val="0"/>
          <w:numId w:val="2"/>
        </w:numPr>
        <w:rPr>
          <w:rFonts w:ascii="Times New Roman" w:hAnsi="Times New Roman" w:cs="Times New Roman"/>
          <w:b/>
          <w:sz w:val="28"/>
          <w:lang w:val="uk-UA"/>
        </w:rPr>
      </w:pPr>
      <w:r>
        <w:rPr>
          <w:rFonts w:ascii="Times New Roman" w:hAnsi="Times New Roman" w:cs="Times New Roman"/>
          <w:b/>
          <w:sz w:val="28"/>
          <w:lang w:val="uk-UA"/>
        </w:rPr>
        <w:lastRenderedPageBreak/>
        <w:t>Фінансовий план</w:t>
      </w:r>
    </w:p>
    <w:p w:rsidR="00D90A81" w:rsidRDefault="00BE453F" w:rsidP="00EB2E2F">
      <w:pPr>
        <w:pStyle w:val="aa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E822BC">
        <w:rPr>
          <w:rFonts w:ascii="Times New Roman" w:hAnsi="Times New Roman" w:cs="Times New Roman"/>
          <w:sz w:val="28"/>
          <w:szCs w:val="28"/>
          <w:lang w:val="uk-UA"/>
        </w:rPr>
        <w:t>Фінансова діяльність підприємства спрямована на забезпечення систематичного надходження й ефективного використання фінансових ресурсів, дотримання розрахункової і кредитної дисципліни, досягнення раціонального співвідношення власних і залучених коштів, фінансової стійкості з метою ефективного функціонування підприємства, наведено в таблиці</w:t>
      </w:r>
      <w:r w:rsidR="00030080">
        <w:rPr>
          <w:rFonts w:ascii="Times New Roman" w:hAnsi="Times New Roman" w:cs="Times New Roman"/>
          <w:sz w:val="28"/>
          <w:szCs w:val="28"/>
          <w:lang w:val="uk-UA"/>
        </w:rPr>
        <w:t xml:space="preserve"> 2</w:t>
      </w:r>
      <w:r w:rsidRPr="00E822BC"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584F85" w:rsidRDefault="00584F85" w:rsidP="00EB2E2F">
      <w:pPr>
        <w:pStyle w:val="aa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tbl>
      <w:tblPr>
        <w:tblW w:w="9897" w:type="dxa"/>
        <w:tblInd w:w="1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179"/>
        <w:gridCol w:w="932"/>
        <w:gridCol w:w="1229"/>
        <w:gridCol w:w="1018"/>
        <w:gridCol w:w="1187"/>
        <w:gridCol w:w="1208"/>
        <w:gridCol w:w="1144"/>
      </w:tblGrid>
      <w:tr w:rsidR="00584F85" w:rsidRPr="00584F85" w:rsidTr="00584F85">
        <w:trPr>
          <w:trHeight w:val="381"/>
        </w:trPr>
        <w:tc>
          <w:tcPr>
            <w:tcW w:w="3179" w:type="dxa"/>
            <w:vMerge w:val="restart"/>
            <w:shd w:val="clear" w:color="auto" w:fill="auto"/>
            <w:noWrap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Найменування показника</w:t>
            </w:r>
          </w:p>
        </w:tc>
        <w:tc>
          <w:tcPr>
            <w:tcW w:w="932" w:type="dxa"/>
            <w:vMerge w:val="restart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Код рядка </w:t>
            </w:r>
          </w:p>
        </w:tc>
        <w:tc>
          <w:tcPr>
            <w:tcW w:w="1229" w:type="dxa"/>
            <w:vMerge w:val="restart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План 2022 року</w:t>
            </w:r>
          </w:p>
        </w:tc>
        <w:tc>
          <w:tcPr>
            <w:tcW w:w="1018" w:type="dxa"/>
            <w:vMerge w:val="restart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Факт 2022 року</w:t>
            </w:r>
          </w:p>
        </w:tc>
        <w:tc>
          <w:tcPr>
            <w:tcW w:w="1187" w:type="dxa"/>
            <w:vMerge w:val="restart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План  2023 року</w:t>
            </w:r>
          </w:p>
        </w:tc>
        <w:tc>
          <w:tcPr>
            <w:tcW w:w="1208" w:type="dxa"/>
            <w:vMerge w:val="restart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Факт 2023 року</w:t>
            </w:r>
          </w:p>
        </w:tc>
        <w:tc>
          <w:tcPr>
            <w:tcW w:w="1144" w:type="dxa"/>
            <w:vMerge w:val="restart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План 2024 року</w:t>
            </w:r>
          </w:p>
        </w:tc>
      </w:tr>
      <w:tr w:rsidR="00584F85" w:rsidRPr="00584F85" w:rsidTr="00584F85">
        <w:trPr>
          <w:trHeight w:val="423"/>
        </w:trPr>
        <w:tc>
          <w:tcPr>
            <w:tcW w:w="3179" w:type="dxa"/>
            <w:vMerge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</w:p>
        </w:tc>
        <w:tc>
          <w:tcPr>
            <w:tcW w:w="932" w:type="dxa"/>
            <w:vMerge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</w:p>
        </w:tc>
        <w:tc>
          <w:tcPr>
            <w:tcW w:w="1229" w:type="dxa"/>
            <w:vMerge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</w:p>
        </w:tc>
        <w:tc>
          <w:tcPr>
            <w:tcW w:w="1018" w:type="dxa"/>
            <w:vMerge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</w:p>
        </w:tc>
        <w:tc>
          <w:tcPr>
            <w:tcW w:w="1187" w:type="dxa"/>
            <w:vMerge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</w:p>
        </w:tc>
        <w:tc>
          <w:tcPr>
            <w:tcW w:w="1208" w:type="dxa"/>
            <w:vMerge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</w:p>
        </w:tc>
        <w:tc>
          <w:tcPr>
            <w:tcW w:w="1144" w:type="dxa"/>
            <w:vMerge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</w:p>
        </w:tc>
      </w:tr>
      <w:tr w:rsidR="00584F85" w:rsidRPr="00584F85" w:rsidTr="00584F85">
        <w:trPr>
          <w:trHeight w:val="229"/>
        </w:trPr>
        <w:tc>
          <w:tcPr>
            <w:tcW w:w="3179" w:type="dxa"/>
            <w:shd w:val="clear" w:color="auto" w:fill="auto"/>
            <w:noWrap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1</w:t>
            </w:r>
          </w:p>
        </w:tc>
        <w:tc>
          <w:tcPr>
            <w:tcW w:w="932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2</w:t>
            </w:r>
          </w:p>
        </w:tc>
        <w:tc>
          <w:tcPr>
            <w:tcW w:w="1229" w:type="dxa"/>
            <w:shd w:val="clear" w:color="auto" w:fill="auto"/>
            <w:vAlign w:val="center"/>
            <w:hideMark/>
          </w:tcPr>
          <w:p w:rsidR="00584F85" w:rsidRPr="00584F85" w:rsidRDefault="00FE0C4C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3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584F85" w:rsidRPr="00584F85" w:rsidRDefault="00FE0C4C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4</w:t>
            </w:r>
          </w:p>
        </w:tc>
        <w:tc>
          <w:tcPr>
            <w:tcW w:w="1187" w:type="dxa"/>
            <w:shd w:val="clear" w:color="auto" w:fill="auto"/>
            <w:vAlign w:val="center"/>
            <w:hideMark/>
          </w:tcPr>
          <w:p w:rsidR="00584F85" w:rsidRPr="00584F85" w:rsidRDefault="00FE0C4C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5</w:t>
            </w:r>
          </w:p>
        </w:tc>
        <w:tc>
          <w:tcPr>
            <w:tcW w:w="1208" w:type="dxa"/>
            <w:shd w:val="clear" w:color="auto" w:fill="auto"/>
            <w:vAlign w:val="center"/>
            <w:hideMark/>
          </w:tcPr>
          <w:p w:rsidR="00584F85" w:rsidRPr="00584F85" w:rsidRDefault="00FE0C4C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6</w:t>
            </w:r>
          </w:p>
        </w:tc>
        <w:tc>
          <w:tcPr>
            <w:tcW w:w="1144" w:type="dxa"/>
            <w:shd w:val="clear" w:color="auto" w:fill="auto"/>
            <w:vAlign w:val="center"/>
            <w:hideMark/>
          </w:tcPr>
          <w:p w:rsidR="00584F85" w:rsidRPr="00584F85" w:rsidRDefault="00FE0C4C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7</w:t>
            </w:r>
          </w:p>
        </w:tc>
      </w:tr>
      <w:tr w:rsidR="00584F85" w:rsidRPr="00584F85" w:rsidTr="00584F85">
        <w:trPr>
          <w:trHeight w:val="229"/>
        </w:trPr>
        <w:tc>
          <w:tcPr>
            <w:tcW w:w="9896" w:type="dxa"/>
            <w:gridSpan w:val="7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  <w:t>І. Формування фінансових результатів</w:t>
            </w:r>
          </w:p>
        </w:tc>
      </w:tr>
      <w:tr w:rsidR="00584F85" w:rsidRPr="00584F85" w:rsidTr="00584F85">
        <w:trPr>
          <w:trHeight w:val="428"/>
        </w:trPr>
        <w:tc>
          <w:tcPr>
            <w:tcW w:w="317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  <w:t>Чистий дохід від реалізації продукції (товарів, робіт, послуг)</w:t>
            </w:r>
          </w:p>
        </w:tc>
        <w:tc>
          <w:tcPr>
            <w:tcW w:w="932" w:type="dxa"/>
            <w:shd w:val="clear" w:color="auto" w:fill="auto"/>
            <w:noWrap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  <w:t>1000</w:t>
            </w:r>
          </w:p>
        </w:tc>
        <w:tc>
          <w:tcPr>
            <w:tcW w:w="122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val="uk-UA" w:eastAsia="uk-UA"/>
              </w:rPr>
              <w:t xml:space="preserve">       270 360,8 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val="uk-UA" w:eastAsia="uk-UA"/>
              </w:rPr>
              <w:t xml:space="preserve">  265 409,5 </w:t>
            </w:r>
          </w:p>
        </w:tc>
        <w:tc>
          <w:tcPr>
            <w:tcW w:w="1187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  <w:t xml:space="preserve">      286 443,4 </w:t>
            </w:r>
          </w:p>
        </w:tc>
        <w:tc>
          <w:tcPr>
            <w:tcW w:w="120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  <w:t xml:space="preserve">      282 263,8 </w:t>
            </w:r>
          </w:p>
        </w:tc>
        <w:tc>
          <w:tcPr>
            <w:tcW w:w="1144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  <w:t xml:space="preserve">     294 989,7 </w:t>
            </w:r>
          </w:p>
        </w:tc>
      </w:tr>
      <w:tr w:rsidR="00584F85" w:rsidRPr="00584F85" w:rsidTr="00584F85">
        <w:trPr>
          <w:trHeight w:val="627"/>
        </w:trPr>
        <w:tc>
          <w:tcPr>
            <w:tcW w:w="317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  <w:t>Собівартість реалізованої продукції (товарів, робіт, послуг)</w:t>
            </w:r>
          </w:p>
        </w:tc>
        <w:tc>
          <w:tcPr>
            <w:tcW w:w="932" w:type="dxa"/>
            <w:shd w:val="clear" w:color="auto" w:fill="auto"/>
            <w:noWrap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  <w:t>1010</w:t>
            </w:r>
          </w:p>
        </w:tc>
        <w:tc>
          <w:tcPr>
            <w:tcW w:w="122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val="uk-UA" w:eastAsia="uk-UA"/>
              </w:rPr>
              <w:t xml:space="preserve">     (216 465,6)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val="uk-UA" w:eastAsia="uk-UA"/>
              </w:rPr>
              <w:t xml:space="preserve"> (225 244,9)</w:t>
            </w:r>
          </w:p>
        </w:tc>
        <w:tc>
          <w:tcPr>
            <w:tcW w:w="1187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  <w:t xml:space="preserve">    (227 646,4)</w:t>
            </w:r>
          </w:p>
        </w:tc>
        <w:tc>
          <w:tcPr>
            <w:tcW w:w="120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  <w:t xml:space="preserve">     (262 411,7)</w:t>
            </w:r>
          </w:p>
        </w:tc>
        <w:tc>
          <w:tcPr>
            <w:tcW w:w="1144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  <w:t xml:space="preserve">   (262 411,7)</w:t>
            </w:r>
          </w:p>
        </w:tc>
      </w:tr>
      <w:tr w:rsidR="00584F85" w:rsidRPr="00584F85" w:rsidTr="00584F85">
        <w:trPr>
          <w:trHeight w:val="229"/>
        </w:trPr>
        <w:tc>
          <w:tcPr>
            <w:tcW w:w="317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  <w:t>Валовий прибуток/збиток</w:t>
            </w:r>
          </w:p>
        </w:tc>
        <w:tc>
          <w:tcPr>
            <w:tcW w:w="932" w:type="dxa"/>
            <w:shd w:val="clear" w:color="auto" w:fill="auto"/>
            <w:noWrap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  <w:t>1020</w:t>
            </w:r>
          </w:p>
        </w:tc>
        <w:tc>
          <w:tcPr>
            <w:tcW w:w="122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  <w:t xml:space="preserve">         53 895,1 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  <w:t xml:space="preserve">    40 164,6 </w:t>
            </w:r>
          </w:p>
        </w:tc>
        <w:tc>
          <w:tcPr>
            <w:tcW w:w="1187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  <w:t xml:space="preserve">        58 797,1 </w:t>
            </w:r>
          </w:p>
        </w:tc>
        <w:tc>
          <w:tcPr>
            <w:tcW w:w="120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  <w:t xml:space="preserve">        19 852,0 </w:t>
            </w:r>
          </w:p>
        </w:tc>
        <w:tc>
          <w:tcPr>
            <w:tcW w:w="1144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  <w:t xml:space="preserve">       32 578,0 </w:t>
            </w:r>
          </w:p>
        </w:tc>
      </w:tr>
      <w:tr w:rsidR="00584F85" w:rsidRPr="00584F85" w:rsidTr="00584F85">
        <w:trPr>
          <w:trHeight w:val="229"/>
        </w:trPr>
        <w:tc>
          <w:tcPr>
            <w:tcW w:w="317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Адміністративні витрати</w:t>
            </w:r>
          </w:p>
        </w:tc>
        <w:tc>
          <w:tcPr>
            <w:tcW w:w="932" w:type="dxa"/>
            <w:shd w:val="clear" w:color="auto" w:fill="auto"/>
            <w:noWrap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1030</w:t>
            </w:r>
          </w:p>
        </w:tc>
        <w:tc>
          <w:tcPr>
            <w:tcW w:w="122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(23 550,4)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(16 170,7)</w:t>
            </w:r>
          </w:p>
        </w:tc>
        <w:tc>
          <w:tcPr>
            <w:tcW w:w="1187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     (16 170,7)</w:t>
            </w:r>
          </w:p>
        </w:tc>
        <w:tc>
          <w:tcPr>
            <w:tcW w:w="120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(23 393,4)</w:t>
            </w:r>
          </w:p>
        </w:tc>
        <w:tc>
          <w:tcPr>
            <w:tcW w:w="1144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(15 894,8)</w:t>
            </w:r>
          </w:p>
        </w:tc>
      </w:tr>
      <w:tr w:rsidR="00584F85" w:rsidRPr="00584F85" w:rsidTr="00584F85">
        <w:trPr>
          <w:trHeight w:val="229"/>
        </w:trPr>
        <w:tc>
          <w:tcPr>
            <w:tcW w:w="317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Витрати на збут</w:t>
            </w:r>
          </w:p>
        </w:tc>
        <w:tc>
          <w:tcPr>
            <w:tcW w:w="932" w:type="dxa"/>
            <w:shd w:val="clear" w:color="auto" w:fill="auto"/>
            <w:noWrap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1060</w:t>
            </w:r>
          </w:p>
        </w:tc>
        <w:tc>
          <w:tcPr>
            <w:tcW w:w="122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(3 425,3)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(2 529,0)</w:t>
            </w:r>
          </w:p>
        </w:tc>
        <w:tc>
          <w:tcPr>
            <w:tcW w:w="1187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       (2 529,0)</w:t>
            </w:r>
          </w:p>
        </w:tc>
        <w:tc>
          <w:tcPr>
            <w:tcW w:w="120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(2 225,4)</w:t>
            </w:r>
          </w:p>
        </w:tc>
        <w:tc>
          <w:tcPr>
            <w:tcW w:w="1144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(2 225,4)</w:t>
            </w:r>
          </w:p>
        </w:tc>
      </w:tr>
      <w:tr w:rsidR="00584F85" w:rsidRPr="00584F85" w:rsidTr="00584F85">
        <w:trPr>
          <w:trHeight w:val="229"/>
        </w:trPr>
        <w:tc>
          <w:tcPr>
            <w:tcW w:w="317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Інші операційні доходи</w:t>
            </w:r>
          </w:p>
        </w:tc>
        <w:tc>
          <w:tcPr>
            <w:tcW w:w="932" w:type="dxa"/>
            <w:shd w:val="clear" w:color="auto" w:fill="auto"/>
            <w:noWrap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1070</w:t>
            </w:r>
          </w:p>
        </w:tc>
        <w:tc>
          <w:tcPr>
            <w:tcW w:w="122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            - 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5 932,4 </w:t>
            </w:r>
          </w:p>
        </w:tc>
        <w:tc>
          <w:tcPr>
            <w:tcW w:w="1187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         5 932,5 </w:t>
            </w:r>
          </w:p>
        </w:tc>
        <w:tc>
          <w:tcPr>
            <w:tcW w:w="120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 5 986,4 </w:t>
            </w:r>
          </w:p>
        </w:tc>
        <w:tc>
          <w:tcPr>
            <w:tcW w:w="1144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5 986,3 </w:t>
            </w:r>
          </w:p>
        </w:tc>
      </w:tr>
      <w:tr w:rsidR="00584F85" w:rsidRPr="00584F85" w:rsidTr="00584F85">
        <w:trPr>
          <w:trHeight w:val="229"/>
        </w:trPr>
        <w:tc>
          <w:tcPr>
            <w:tcW w:w="317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Інші операційні витрати</w:t>
            </w:r>
          </w:p>
        </w:tc>
        <w:tc>
          <w:tcPr>
            <w:tcW w:w="932" w:type="dxa"/>
            <w:shd w:val="clear" w:color="auto" w:fill="auto"/>
            <w:noWrap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1080</w:t>
            </w:r>
          </w:p>
        </w:tc>
        <w:tc>
          <w:tcPr>
            <w:tcW w:w="122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(17 492,0)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(76 205,7)</w:t>
            </w:r>
          </w:p>
        </w:tc>
        <w:tc>
          <w:tcPr>
            <w:tcW w:w="1187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     (16 855,2)</w:t>
            </w:r>
          </w:p>
        </w:tc>
        <w:tc>
          <w:tcPr>
            <w:tcW w:w="120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      (21 495,0)</w:t>
            </w:r>
          </w:p>
        </w:tc>
        <w:tc>
          <w:tcPr>
            <w:tcW w:w="1144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    (13 860,6)</w:t>
            </w:r>
          </w:p>
        </w:tc>
      </w:tr>
      <w:tr w:rsidR="00584F85" w:rsidRPr="00584F85" w:rsidTr="00584F85">
        <w:trPr>
          <w:trHeight w:val="428"/>
        </w:trPr>
        <w:tc>
          <w:tcPr>
            <w:tcW w:w="317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  <w:t>Фінансовий результат від операційної діяльності</w:t>
            </w:r>
          </w:p>
        </w:tc>
        <w:tc>
          <w:tcPr>
            <w:tcW w:w="932" w:type="dxa"/>
            <w:shd w:val="clear" w:color="auto" w:fill="auto"/>
            <w:noWrap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  <w:t>1100</w:t>
            </w:r>
          </w:p>
        </w:tc>
        <w:tc>
          <w:tcPr>
            <w:tcW w:w="122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val="uk-UA" w:eastAsia="uk-UA"/>
              </w:rPr>
              <w:t xml:space="preserve">           9 427,4 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val="uk-UA" w:eastAsia="uk-UA"/>
              </w:rPr>
              <w:t xml:space="preserve">   (48 808,4)</w:t>
            </w:r>
          </w:p>
        </w:tc>
        <w:tc>
          <w:tcPr>
            <w:tcW w:w="1187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  <w:t xml:space="preserve">        29 174,7 </w:t>
            </w:r>
          </w:p>
        </w:tc>
        <w:tc>
          <w:tcPr>
            <w:tcW w:w="120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  <w:t xml:space="preserve">       (21 275,3)</w:t>
            </w:r>
          </w:p>
        </w:tc>
        <w:tc>
          <w:tcPr>
            <w:tcW w:w="1144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  <w:t xml:space="preserve">         6 583,4 </w:t>
            </w:r>
          </w:p>
        </w:tc>
      </w:tr>
      <w:tr w:rsidR="00584F85" w:rsidRPr="00584F85" w:rsidTr="00584F85">
        <w:trPr>
          <w:trHeight w:val="229"/>
        </w:trPr>
        <w:tc>
          <w:tcPr>
            <w:tcW w:w="317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Дохід від участі в капіталі</w:t>
            </w:r>
          </w:p>
        </w:tc>
        <w:tc>
          <w:tcPr>
            <w:tcW w:w="932" w:type="dxa"/>
            <w:shd w:val="clear" w:color="auto" w:fill="auto"/>
            <w:noWrap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1110</w:t>
            </w:r>
          </w:p>
        </w:tc>
        <w:tc>
          <w:tcPr>
            <w:tcW w:w="122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            - 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        - </w:t>
            </w:r>
          </w:p>
        </w:tc>
        <w:tc>
          <w:tcPr>
            <w:tcW w:w="1187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                    - </w:t>
            </w:r>
          </w:p>
        </w:tc>
        <w:tc>
          <w:tcPr>
            <w:tcW w:w="120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                    - </w:t>
            </w:r>
          </w:p>
        </w:tc>
        <w:tc>
          <w:tcPr>
            <w:tcW w:w="1144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                   - </w:t>
            </w:r>
          </w:p>
        </w:tc>
      </w:tr>
      <w:tr w:rsidR="00584F85" w:rsidRPr="00584F85" w:rsidTr="00584F85">
        <w:trPr>
          <w:trHeight w:val="229"/>
        </w:trPr>
        <w:tc>
          <w:tcPr>
            <w:tcW w:w="317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Втрати від участі в капіталі</w:t>
            </w:r>
          </w:p>
        </w:tc>
        <w:tc>
          <w:tcPr>
            <w:tcW w:w="932" w:type="dxa"/>
            <w:shd w:val="clear" w:color="auto" w:fill="auto"/>
            <w:noWrap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1120</w:t>
            </w:r>
          </w:p>
        </w:tc>
        <w:tc>
          <w:tcPr>
            <w:tcW w:w="122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(    ) 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(    ) </w:t>
            </w:r>
          </w:p>
        </w:tc>
        <w:tc>
          <w:tcPr>
            <w:tcW w:w="1187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                    - </w:t>
            </w:r>
          </w:p>
        </w:tc>
        <w:tc>
          <w:tcPr>
            <w:tcW w:w="120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                    - </w:t>
            </w:r>
          </w:p>
        </w:tc>
        <w:tc>
          <w:tcPr>
            <w:tcW w:w="1144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                   - </w:t>
            </w:r>
          </w:p>
        </w:tc>
      </w:tr>
      <w:tr w:rsidR="00584F85" w:rsidRPr="00584F85" w:rsidTr="00584F85">
        <w:trPr>
          <w:trHeight w:val="229"/>
        </w:trPr>
        <w:tc>
          <w:tcPr>
            <w:tcW w:w="317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Інші фінансові доходи</w:t>
            </w:r>
          </w:p>
        </w:tc>
        <w:tc>
          <w:tcPr>
            <w:tcW w:w="932" w:type="dxa"/>
            <w:shd w:val="clear" w:color="auto" w:fill="auto"/>
            <w:noWrap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1130</w:t>
            </w:r>
          </w:p>
        </w:tc>
        <w:tc>
          <w:tcPr>
            <w:tcW w:w="122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            - 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  57,3 </w:t>
            </w:r>
          </w:p>
        </w:tc>
        <w:tc>
          <w:tcPr>
            <w:tcW w:w="1187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                    - </w:t>
            </w:r>
          </w:p>
        </w:tc>
        <w:tc>
          <w:tcPr>
            <w:tcW w:w="120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            123,0 </w:t>
            </w:r>
          </w:p>
        </w:tc>
        <w:tc>
          <w:tcPr>
            <w:tcW w:w="1144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           123,0 </w:t>
            </w:r>
          </w:p>
        </w:tc>
      </w:tr>
      <w:tr w:rsidR="00584F85" w:rsidRPr="00584F85" w:rsidTr="00584F85">
        <w:trPr>
          <w:trHeight w:val="229"/>
        </w:trPr>
        <w:tc>
          <w:tcPr>
            <w:tcW w:w="317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Фінансові витрати</w:t>
            </w:r>
          </w:p>
        </w:tc>
        <w:tc>
          <w:tcPr>
            <w:tcW w:w="932" w:type="dxa"/>
            <w:shd w:val="clear" w:color="auto" w:fill="auto"/>
            <w:noWrap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1140</w:t>
            </w:r>
          </w:p>
        </w:tc>
        <w:tc>
          <w:tcPr>
            <w:tcW w:w="122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   (731,8)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(3 222,9)</w:t>
            </w:r>
          </w:p>
        </w:tc>
        <w:tc>
          <w:tcPr>
            <w:tcW w:w="1187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       (1 131,8)</w:t>
            </w:r>
          </w:p>
        </w:tc>
        <w:tc>
          <w:tcPr>
            <w:tcW w:w="120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      (11 194,7)</w:t>
            </w:r>
          </w:p>
        </w:tc>
        <w:tc>
          <w:tcPr>
            <w:tcW w:w="1144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    (14 377,8)</w:t>
            </w:r>
          </w:p>
        </w:tc>
      </w:tr>
      <w:tr w:rsidR="00584F85" w:rsidRPr="00584F85" w:rsidTr="00584F85">
        <w:trPr>
          <w:trHeight w:val="229"/>
        </w:trPr>
        <w:tc>
          <w:tcPr>
            <w:tcW w:w="317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Інші доходи</w:t>
            </w:r>
          </w:p>
        </w:tc>
        <w:tc>
          <w:tcPr>
            <w:tcW w:w="932" w:type="dxa"/>
            <w:shd w:val="clear" w:color="auto" w:fill="auto"/>
            <w:noWrap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1150</w:t>
            </w:r>
          </w:p>
        </w:tc>
        <w:tc>
          <w:tcPr>
            <w:tcW w:w="122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            - 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22 720,4 </w:t>
            </w:r>
          </w:p>
        </w:tc>
        <w:tc>
          <w:tcPr>
            <w:tcW w:w="1187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                    - </w:t>
            </w:r>
          </w:p>
        </w:tc>
        <w:tc>
          <w:tcPr>
            <w:tcW w:w="120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       24 633,4 </w:t>
            </w:r>
          </w:p>
        </w:tc>
        <w:tc>
          <w:tcPr>
            <w:tcW w:w="1144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      18 508,7 </w:t>
            </w:r>
          </w:p>
        </w:tc>
      </w:tr>
      <w:tr w:rsidR="00584F85" w:rsidRPr="00584F85" w:rsidTr="00584F85">
        <w:trPr>
          <w:trHeight w:val="229"/>
        </w:trPr>
        <w:tc>
          <w:tcPr>
            <w:tcW w:w="317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Інші витрати</w:t>
            </w:r>
          </w:p>
        </w:tc>
        <w:tc>
          <w:tcPr>
            <w:tcW w:w="932" w:type="dxa"/>
            <w:shd w:val="clear" w:color="auto" w:fill="auto"/>
            <w:noWrap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1160</w:t>
            </w:r>
          </w:p>
        </w:tc>
        <w:tc>
          <w:tcPr>
            <w:tcW w:w="122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   (320,0)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(792,2)</w:t>
            </w:r>
          </w:p>
        </w:tc>
        <w:tc>
          <w:tcPr>
            <w:tcW w:w="1187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          (320,0)</w:t>
            </w:r>
          </w:p>
        </w:tc>
        <w:tc>
          <w:tcPr>
            <w:tcW w:w="120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             (48,8)</w:t>
            </w:r>
          </w:p>
        </w:tc>
        <w:tc>
          <w:tcPr>
            <w:tcW w:w="1144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           (48,8)</w:t>
            </w:r>
          </w:p>
        </w:tc>
      </w:tr>
      <w:tr w:rsidR="00584F85" w:rsidRPr="00584F85" w:rsidTr="00584F85">
        <w:trPr>
          <w:trHeight w:val="229"/>
        </w:trPr>
        <w:tc>
          <w:tcPr>
            <w:tcW w:w="317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  <w:t>Фінансовий результат до оподаткування</w:t>
            </w:r>
          </w:p>
        </w:tc>
        <w:tc>
          <w:tcPr>
            <w:tcW w:w="932" w:type="dxa"/>
            <w:shd w:val="clear" w:color="auto" w:fill="auto"/>
            <w:noWrap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  <w:t>1170</w:t>
            </w:r>
          </w:p>
        </w:tc>
        <w:tc>
          <w:tcPr>
            <w:tcW w:w="122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val="uk-UA" w:eastAsia="uk-UA"/>
              </w:rPr>
              <w:t xml:space="preserve">           8 375,6 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val="uk-UA" w:eastAsia="uk-UA"/>
              </w:rPr>
              <w:t xml:space="preserve">   (30 045,7)</w:t>
            </w:r>
          </w:p>
        </w:tc>
        <w:tc>
          <w:tcPr>
            <w:tcW w:w="1187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  <w:t xml:space="preserve">        27 722,9 </w:t>
            </w:r>
          </w:p>
        </w:tc>
        <w:tc>
          <w:tcPr>
            <w:tcW w:w="120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  <w:t xml:space="preserve">         (7 762,5)</w:t>
            </w:r>
          </w:p>
        </w:tc>
        <w:tc>
          <w:tcPr>
            <w:tcW w:w="1144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  <w:t xml:space="preserve">       16 913,2 </w:t>
            </w:r>
          </w:p>
        </w:tc>
      </w:tr>
      <w:tr w:rsidR="00584F85" w:rsidRPr="00584F85" w:rsidTr="00584F85">
        <w:trPr>
          <w:trHeight w:val="229"/>
        </w:trPr>
        <w:tc>
          <w:tcPr>
            <w:tcW w:w="317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Витрати з податку на прибуток</w:t>
            </w:r>
          </w:p>
        </w:tc>
        <w:tc>
          <w:tcPr>
            <w:tcW w:w="932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1180</w:t>
            </w:r>
          </w:p>
        </w:tc>
        <w:tc>
          <w:tcPr>
            <w:tcW w:w="122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(    ) 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(    ) </w:t>
            </w:r>
          </w:p>
        </w:tc>
        <w:tc>
          <w:tcPr>
            <w:tcW w:w="1187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(    ) </w:t>
            </w:r>
          </w:p>
        </w:tc>
        <w:tc>
          <w:tcPr>
            <w:tcW w:w="120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                    - </w:t>
            </w:r>
          </w:p>
        </w:tc>
        <w:tc>
          <w:tcPr>
            <w:tcW w:w="1144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                   - </w:t>
            </w:r>
          </w:p>
        </w:tc>
      </w:tr>
      <w:tr w:rsidR="00584F85" w:rsidRPr="00584F85" w:rsidTr="00584F85">
        <w:trPr>
          <w:trHeight w:val="229"/>
        </w:trPr>
        <w:tc>
          <w:tcPr>
            <w:tcW w:w="317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Дохід з податку на прибуток</w:t>
            </w:r>
          </w:p>
        </w:tc>
        <w:tc>
          <w:tcPr>
            <w:tcW w:w="932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1181</w:t>
            </w:r>
          </w:p>
        </w:tc>
        <w:tc>
          <w:tcPr>
            <w:tcW w:w="122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(    ) 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(    ) </w:t>
            </w:r>
          </w:p>
        </w:tc>
        <w:tc>
          <w:tcPr>
            <w:tcW w:w="1187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(    ) </w:t>
            </w:r>
          </w:p>
        </w:tc>
        <w:tc>
          <w:tcPr>
            <w:tcW w:w="120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                    - </w:t>
            </w:r>
          </w:p>
        </w:tc>
        <w:tc>
          <w:tcPr>
            <w:tcW w:w="1144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                   - </w:t>
            </w:r>
          </w:p>
        </w:tc>
      </w:tr>
      <w:tr w:rsidR="00584F85" w:rsidRPr="00584F85" w:rsidTr="00584F85">
        <w:trPr>
          <w:trHeight w:val="458"/>
        </w:trPr>
        <w:tc>
          <w:tcPr>
            <w:tcW w:w="317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Прибуток від припиненої діяльності після оподаткування </w:t>
            </w:r>
          </w:p>
        </w:tc>
        <w:tc>
          <w:tcPr>
            <w:tcW w:w="932" w:type="dxa"/>
            <w:shd w:val="clear" w:color="auto" w:fill="auto"/>
            <w:noWrap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1190</w:t>
            </w:r>
          </w:p>
        </w:tc>
        <w:tc>
          <w:tcPr>
            <w:tcW w:w="122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(    ) 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(    ) </w:t>
            </w:r>
          </w:p>
        </w:tc>
        <w:tc>
          <w:tcPr>
            <w:tcW w:w="1187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(    ) </w:t>
            </w:r>
          </w:p>
        </w:tc>
        <w:tc>
          <w:tcPr>
            <w:tcW w:w="120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                    - </w:t>
            </w:r>
          </w:p>
        </w:tc>
        <w:tc>
          <w:tcPr>
            <w:tcW w:w="1144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                   - </w:t>
            </w:r>
          </w:p>
        </w:tc>
      </w:tr>
      <w:tr w:rsidR="00584F85" w:rsidRPr="00584F85" w:rsidTr="00584F85">
        <w:trPr>
          <w:trHeight w:val="458"/>
        </w:trPr>
        <w:tc>
          <w:tcPr>
            <w:tcW w:w="317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Збиток від припиненої діяльності після оподаткування </w:t>
            </w:r>
          </w:p>
        </w:tc>
        <w:tc>
          <w:tcPr>
            <w:tcW w:w="932" w:type="dxa"/>
            <w:shd w:val="clear" w:color="auto" w:fill="auto"/>
            <w:noWrap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1191</w:t>
            </w:r>
          </w:p>
        </w:tc>
        <w:tc>
          <w:tcPr>
            <w:tcW w:w="122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(    ) 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(    ) </w:t>
            </w:r>
          </w:p>
        </w:tc>
        <w:tc>
          <w:tcPr>
            <w:tcW w:w="1187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(    ) </w:t>
            </w:r>
          </w:p>
        </w:tc>
        <w:tc>
          <w:tcPr>
            <w:tcW w:w="120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 </w:t>
            </w:r>
          </w:p>
        </w:tc>
        <w:tc>
          <w:tcPr>
            <w:tcW w:w="1144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 </w:t>
            </w:r>
          </w:p>
        </w:tc>
      </w:tr>
      <w:tr w:rsidR="00584F85" w:rsidRPr="00584F85" w:rsidTr="00584F85">
        <w:trPr>
          <w:trHeight w:val="229"/>
        </w:trPr>
        <w:tc>
          <w:tcPr>
            <w:tcW w:w="317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  <w:t>Чистий фінансовий результат</w:t>
            </w:r>
          </w:p>
        </w:tc>
        <w:tc>
          <w:tcPr>
            <w:tcW w:w="932" w:type="dxa"/>
            <w:shd w:val="clear" w:color="auto" w:fill="auto"/>
            <w:noWrap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  <w:t>1200</w:t>
            </w:r>
          </w:p>
        </w:tc>
        <w:tc>
          <w:tcPr>
            <w:tcW w:w="122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val="uk-UA" w:eastAsia="uk-UA"/>
              </w:rPr>
              <w:t xml:space="preserve">           8 375,6 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val="uk-UA" w:eastAsia="uk-UA"/>
              </w:rPr>
              <w:t xml:space="preserve">   (30 045,7)</w:t>
            </w:r>
          </w:p>
        </w:tc>
        <w:tc>
          <w:tcPr>
            <w:tcW w:w="1187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  <w:t xml:space="preserve">        27 722,9 </w:t>
            </w:r>
          </w:p>
        </w:tc>
        <w:tc>
          <w:tcPr>
            <w:tcW w:w="120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val="uk-UA" w:eastAsia="uk-UA"/>
              </w:rPr>
              <w:t xml:space="preserve">         (7 762,5)</w:t>
            </w:r>
          </w:p>
        </w:tc>
        <w:tc>
          <w:tcPr>
            <w:tcW w:w="1144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val="uk-UA" w:eastAsia="uk-UA"/>
              </w:rPr>
              <w:t xml:space="preserve">       16 913,2 </w:t>
            </w:r>
          </w:p>
        </w:tc>
      </w:tr>
      <w:tr w:rsidR="00584F85" w:rsidRPr="00584F85" w:rsidTr="00584F85">
        <w:trPr>
          <w:trHeight w:val="229"/>
        </w:trPr>
        <w:tc>
          <w:tcPr>
            <w:tcW w:w="317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Прибуток </w:t>
            </w:r>
          </w:p>
        </w:tc>
        <w:tc>
          <w:tcPr>
            <w:tcW w:w="932" w:type="dxa"/>
            <w:shd w:val="clear" w:color="auto" w:fill="auto"/>
            <w:noWrap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1201</w:t>
            </w:r>
          </w:p>
        </w:tc>
        <w:tc>
          <w:tcPr>
            <w:tcW w:w="122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  8 375,6 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        - </w:t>
            </w:r>
          </w:p>
        </w:tc>
        <w:tc>
          <w:tcPr>
            <w:tcW w:w="1187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       27 722,9 </w:t>
            </w:r>
          </w:p>
        </w:tc>
        <w:tc>
          <w:tcPr>
            <w:tcW w:w="120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 </w:t>
            </w:r>
          </w:p>
        </w:tc>
        <w:tc>
          <w:tcPr>
            <w:tcW w:w="1144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 </w:t>
            </w:r>
          </w:p>
        </w:tc>
      </w:tr>
      <w:tr w:rsidR="00584F85" w:rsidRPr="00584F85" w:rsidTr="00584F85">
        <w:trPr>
          <w:trHeight w:val="229"/>
        </w:trPr>
        <w:tc>
          <w:tcPr>
            <w:tcW w:w="317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Збиток</w:t>
            </w:r>
          </w:p>
        </w:tc>
        <w:tc>
          <w:tcPr>
            <w:tcW w:w="932" w:type="dxa"/>
            <w:shd w:val="clear" w:color="auto" w:fill="auto"/>
            <w:noWrap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1202</w:t>
            </w:r>
          </w:p>
        </w:tc>
        <w:tc>
          <w:tcPr>
            <w:tcW w:w="122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                    - 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  (30 045,7)</w:t>
            </w:r>
          </w:p>
        </w:tc>
        <w:tc>
          <w:tcPr>
            <w:tcW w:w="1187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                    - </w:t>
            </w:r>
          </w:p>
        </w:tc>
        <w:tc>
          <w:tcPr>
            <w:tcW w:w="120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        (7 762,5)</w:t>
            </w:r>
          </w:p>
        </w:tc>
        <w:tc>
          <w:tcPr>
            <w:tcW w:w="1144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                   - </w:t>
            </w:r>
          </w:p>
        </w:tc>
      </w:tr>
      <w:tr w:rsidR="00584F85" w:rsidRPr="00584F85" w:rsidTr="00584F85">
        <w:trPr>
          <w:trHeight w:val="229"/>
        </w:trPr>
        <w:tc>
          <w:tcPr>
            <w:tcW w:w="9896" w:type="dxa"/>
            <w:gridSpan w:val="7"/>
            <w:shd w:val="clear" w:color="auto" w:fill="auto"/>
            <w:noWrap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  <w:t>IІ. Розрахунки з бюджетом</w:t>
            </w:r>
          </w:p>
        </w:tc>
      </w:tr>
      <w:tr w:rsidR="00584F85" w:rsidRPr="00584F85" w:rsidTr="00584F85">
        <w:trPr>
          <w:trHeight w:val="687"/>
        </w:trPr>
        <w:tc>
          <w:tcPr>
            <w:tcW w:w="317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Сплата податків та зборів до Державного бюджету України (податкові платежі), усього, у тому числі:</w:t>
            </w:r>
          </w:p>
        </w:tc>
        <w:tc>
          <w:tcPr>
            <w:tcW w:w="932" w:type="dxa"/>
            <w:shd w:val="clear" w:color="auto" w:fill="auto"/>
            <w:noWrap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2110</w:t>
            </w:r>
          </w:p>
        </w:tc>
        <w:tc>
          <w:tcPr>
            <w:tcW w:w="122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(28 744,9)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(57 158,0)</w:t>
            </w:r>
          </w:p>
        </w:tc>
        <w:tc>
          <w:tcPr>
            <w:tcW w:w="1187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     (57 158,0)</w:t>
            </w:r>
          </w:p>
        </w:tc>
        <w:tc>
          <w:tcPr>
            <w:tcW w:w="120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      (65 316,6)</w:t>
            </w:r>
          </w:p>
        </w:tc>
        <w:tc>
          <w:tcPr>
            <w:tcW w:w="1144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    (65 316,6)</w:t>
            </w:r>
          </w:p>
        </w:tc>
      </w:tr>
      <w:tr w:rsidR="00584F85" w:rsidRPr="00584F85" w:rsidTr="00584F85">
        <w:trPr>
          <w:trHeight w:val="229"/>
        </w:trPr>
        <w:tc>
          <w:tcPr>
            <w:tcW w:w="317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податок на прибуток підприємств</w:t>
            </w:r>
          </w:p>
        </w:tc>
        <w:tc>
          <w:tcPr>
            <w:tcW w:w="932" w:type="dxa"/>
            <w:shd w:val="clear" w:color="auto" w:fill="auto"/>
            <w:noWrap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2111</w:t>
            </w:r>
          </w:p>
        </w:tc>
        <w:tc>
          <w:tcPr>
            <w:tcW w:w="122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            - 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        - </w:t>
            </w:r>
          </w:p>
        </w:tc>
        <w:tc>
          <w:tcPr>
            <w:tcW w:w="1187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                    - </w:t>
            </w:r>
          </w:p>
        </w:tc>
        <w:tc>
          <w:tcPr>
            <w:tcW w:w="120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 </w:t>
            </w:r>
          </w:p>
        </w:tc>
        <w:tc>
          <w:tcPr>
            <w:tcW w:w="1144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                   - </w:t>
            </w:r>
          </w:p>
        </w:tc>
      </w:tr>
      <w:tr w:rsidR="00584F85" w:rsidRPr="00584F85" w:rsidTr="00584F85">
        <w:trPr>
          <w:trHeight w:val="687"/>
        </w:trPr>
        <w:tc>
          <w:tcPr>
            <w:tcW w:w="317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>податок на додану вартість, що підлягає сплаті до бюджету за підсумками звітного періоду</w:t>
            </w:r>
          </w:p>
        </w:tc>
        <w:tc>
          <w:tcPr>
            <w:tcW w:w="932" w:type="dxa"/>
            <w:shd w:val="clear" w:color="auto" w:fill="auto"/>
            <w:noWrap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>2112</w:t>
            </w:r>
          </w:p>
        </w:tc>
        <w:tc>
          <w:tcPr>
            <w:tcW w:w="122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(27 212,0)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(29 702,0)</w:t>
            </w:r>
          </w:p>
        </w:tc>
        <w:tc>
          <w:tcPr>
            <w:tcW w:w="1187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(29 702,0)</w:t>
            </w:r>
          </w:p>
        </w:tc>
        <w:tc>
          <w:tcPr>
            <w:tcW w:w="120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(36 040,4)</w:t>
            </w:r>
          </w:p>
        </w:tc>
        <w:tc>
          <w:tcPr>
            <w:tcW w:w="1144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    (36 040,4)</w:t>
            </w:r>
          </w:p>
        </w:tc>
      </w:tr>
      <w:tr w:rsidR="00584F85" w:rsidRPr="00584F85" w:rsidTr="00584F85">
        <w:trPr>
          <w:trHeight w:val="687"/>
        </w:trPr>
        <w:tc>
          <w:tcPr>
            <w:tcW w:w="317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податок на додану вартість, що підлягає відшкодуванню з бюджету за підсумками звітного періоду</w:t>
            </w:r>
          </w:p>
        </w:tc>
        <w:tc>
          <w:tcPr>
            <w:tcW w:w="932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2113</w:t>
            </w:r>
          </w:p>
        </w:tc>
        <w:tc>
          <w:tcPr>
            <w:tcW w:w="122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(    ) 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(    ) </w:t>
            </w:r>
          </w:p>
        </w:tc>
        <w:tc>
          <w:tcPr>
            <w:tcW w:w="1187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(    ) </w:t>
            </w:r>
          </w:p>
        </w:tc>
        <w:tc>
          <w:tcPr>
            <w:tcW w:w="120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                    - </w:t>
            </w:r>
          </w:p>
        </w:tc>
        <w:tc>
          <w:tcPr>
            <w:tcW w:w="1144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                   - </w:t>
            </w:r>
          </w:p>
        </w:tc>
      </w:tr>
      <w:tr w:rsidR="00584F85" w:rsidRPr="00584F85" w:rsidTr="00584F85">
        <w:trPr>
          <w:trHeight w:val="229"/>
        </w:trPr>
        <w:tc>
          <w:tcPr>
            <w:tcW w:w="317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акцизний податок</w:t>
            </w:r>
          </w:p>
        </w:tc>
        <w:tc>
          <w:tcPr>
            <w:tcW w:w="932" w:type="dxa"/>
            <w:shd w:val="clear" w:color="auto" w:fill="auto"/>
            <w:noWrap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2114</w:t>
            </w:r>
          </w:p>
        </w:tc>
        <w:tc>
          <w:tcPr>
            <w:tcW w:w="122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            - 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        - </w:t>
            </w:r>
          </w:p>
        </w:tc>
        <w:tc>
          <w:tcPr>
            <w:tcW w:w="1187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                    - </w:t>
            </w:r>
          </w:p>
        </w:tc>
        <w:tc>
          <w:tcPr>
            <w:tcW w:w="120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                    - </w:t>
            </w:r>
          </w:p>
        </w:tc>
        <w:tc>
          <w:tcPr>
            <w:tcW w:w="1144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                   - </w:t>
            </w:r>
          </w:p>
        </w:tc>
      </w:tr>
      <w:tr w:rsidR="00584F85" w:rsidRPr="00584F85" w:rsidTr="00584F85">
        <w:trPr>
          <w:trHeight w:val="687"/>
        </w:trPr>
        <w:tc>
          <w:tcPr>
            <w:tcW w:w="317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>відрахування частини чистого прибутку державними унітарними підприємствами та їх об'єднаннями</w:t>
            </w:r>
          </w:p>
        </w:tc>
        <w:tc>
          <w:tcPr>
            <w:tcW w:w="932" w:type="dxa"/>
            <w:shd w:val="clear" w:color="auto" w:fill="auto"/>
            <w:noWrap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>2115</w:t>
            </w:r>
          </w:p>
        </w:tc>
        <w:tc>
          <w:tcPr>
            <w:tcW w:w="122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       (0,8)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   (0,3)</w:t>
            </w:r>
          </w:p>
        </w:tc>
        <w:tc>
          <w:tcPr>
            <w:tcW w:w="1187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      (0,3)</w:t>
            </w:r>
          </w:p>
        </w:tc>
        <w:tc>
          <w:tcPr>
            <w:tcW w:w="120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                    - </w:t>
            </w:r>
          </w:p>
        </w:tc>
        <w:tc>
          <w:tcPr>
            <w:tcW w:w="1144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                   - </w:t>
            </w:r>
          </w:p>
        </w:tc>
      </w:tr>
      <w:tr w:rsidR="00584F85" w:rsidRPr="00584F85" w:rsidTr="00584F85">
        <w:trPr>
          <w:trHeight w:val="428"/>
        </w:trPr>
        <w:tc>
          <w:tcPr>
            <w:tcW w:w="317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  <w:t>Сплата податків та зборів до місцевих бюджетів (податкові платежі)</w:t>
            </w:r>
          </w:p>
        </w:tc>
        <w:tc>
          <w:tcPr>
            <w:tcW w:w="932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  <w:t>2120</w:t>
            </w:r>
          </w:p>
        </w:tc>
        <w:tc>
          <w:tcPr>
            <w:tcW w:w="122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val="uk-UA" w:eastAsia="uk-UA"/>
              </w:rPr>
              <w:t xml:space="preserve">            (324,4)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val="uk-UA" w:eastAsia="uk-UA"/>
              </w:rPr>
              <w:t xml:space="preserve">   (27 834,1)</w:t>
            </w:r>
          </w:p>
        </w:tc>
        <w:tc>
          <w:tcPr>
            <w:tcW w:w="1187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  <w:t xml:space="preserve">      (27 834,1)</w:t>
            </w:r>
          </w:p>
        </w:tc>
        <w:tc>
          <w:tcPr>
            <w:tcW w:w="120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  <w:t xml:space="preserve">       (29 656,9)</w:t>
            </w:r>
          </w:p>
        </w:tc>
        <w:tc>
          <w:tcPr>
            <w:tcW w:w="1144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  <w:t xml:space="preserve">     (29 656,9)</w:t>
            </w:r>
          </w:p>
        </w:tc>
      </w:tr>
      <w:tr w:rsidR="00584F85" w:rsidRPr="00584F85" w:rsidTr="00584F85">
        <w:trPr>
          <w:trHeight w:val="641"/>
        </w:trPr>
        <w:tc>
          <w:tcPr>
            <w:tcW w:w="317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  <w:lastRenderedPageBreak/>
              <w:t>Інші податки, збори та платежі на користь держави,</w:t>
            </w:r>
            <w:r w:rsidRPr="00584F85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  <w:br/>
              <w:t>усього, у тому числі:</w:t>
            </w:r>
          </w:p>
        </w:tc>
        <w:tc>
          <w:tcPr>
            <w:tcW w:w="932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  <w:t>2130</w:t>
            </w:r>
          </w:p>
        </w:tc>
        <w:tc>
          <w:tcPr>
            <w:tcW w:w="122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val="uk-UA" w:eastAsia="uk-UA"/>
              </w:rPr>
              <w:t xml:space="preserve">       (23 578,1)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val="uk-UA" w:eastAsia="uk-UA"/>
              </w:rPr>
              <w:t xml:space="preserve">   (20 544,2)</w:t>
            </w:r>
          </w:p>
        </w:tc>
        <w:tc>
          <w:tcPr>
            <w:tcW w:w="1187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  <w:t xml:space="preserve">      (20 544,2)</w:t>
            </w:r>
          </w:p>
        </w:tc>
        <w:tc>
          <w:tcPr>
            <w:tcW w:w="120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  <w:t xml:space="preserve">       (22 494,4)</w:t>
            </w:r>
          </w:p>
        </w:tc>
        <w:tc>
          <w:tcPr>
            <w:tcW w:w="1144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  <w:t xml:space="preserve">     (22 494,4)</w:t>
            </w:r>
          </w:p>
        </w:tc>
      </w:tr>
      <w:tr w:rsidR="00584F85" w:rsidRPr="00584F85" w:rsidTr="00584F85">
        <w:trPr>
          <w:trHeight w:val="1145"/>
        </w:trPr>
        <w:tc>
          <w:tcPr>
            <w:tcW w:w="317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відрахування частини чистого прибутку господарськими товариствами, у статутному капіталі яких більше 50 відсотків акцій (часток, паїв) належать державі, на виплату дивідендів на державну частку</w:t>
            </w:r>
          </w:p>
        </w:tc>
        <w:tc>
          <w:tcPr>
            <w:tcW w:w="932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2131</w:t>
            </w:r>
          </w:p>
        </w:tc>
        <w:tc>
          <w:tcPr>
            <w:tcW w:w="122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            - 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        - </w:t>
            </w:r>
          </w:p>
        </w:tc>
        <w:tc>
          <w:tcPr>
            <w:tcW w:w="1187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                    - </w:t>
            </w:r>
          </w:p>
        </w:tc>
        <w:tc>
          <w:tcPr>
            <w:tcW w:w="120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 </w:t>
            </w:r>
          </w:p>
        </w:tc>
        <w:tc>
          <w:tcPr>
            <w:tcW w:w="1144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                   - </w:t>
            </w:r>
          </w:p>
        </w:tc>
      </w:tr>
      <w:tr w:rsidR="00584F85" w:rsidRPr="00584F85" w:rsidTr="00584F85">
        <w:trPr>
          <w:trHeight w:val="458"/>
        </w:trPr>
        <w:tc>
          <w:tcPr>
            <w:tcW w:w="317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єдиний внесок на загальнообов'язкове державне соціальне страхування               </w:t>
            </w:r>
          </w:p>
        </w:tc>
        <w:tc>
          <w:tcPr>
            <w:tcW w:w="932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2133</w:t>
            </w:r>
          </w:p>
        </w:tc>
        <w:tc>
          <w:tcPr>
            <w:tcW w:w="122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(23 578,1)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(20 544,2)</w:t>
            </w:r>
          </w:p>
        </w:tc>
        <w:tc>
          <w:tcPr>
            <w:tcW w:w="1187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     (20 544,2)</w:t>
            </w:r>
          </w:p>
        </w:tc>
        <w:tc>
          <w:tcPr>
            <w:tcW w:w="120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      (22 494,4)</w:t>
            </w:r>
          </w:p>
        </w:tc>
        <w:tc>
          <w:tcPr>
            <w:tcW w:w="1144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                   - </w:t>
            </w:r>
          </w:p>
        </w:tc>
      </w:tr>
      <w:tr w:rsidR="00584F85" w:rsidRPr="00584F85" w:rsidTr="00584F85">
        <w:trPr>
          <w:trHeight w:val="229"/>
        </w:trPr>
        <w:tc>
          <w:tcPr>
            <w:tcW w:w="317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  <w:t>Усього виплат на користь держави</w:t>
            </w:r>
          </w:p>
        </w:tc>
        <w:tc>
          <w:tcPr>
            <w:tcW w:w="932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  <w:t>2200</w:t>
            </w:r>
          </w:p>
        </w:tc>
        <w:tc>
          <w:tcPr>
            <w:tcW w:w="122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  <w:t xml:space="preserve">       (52 647,4)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  <w:t xml:space="preserve">   (78 085,5)</w:t>
            </w:r>
          </w:p>
        </w:tc>
        <w:tc>
          <w:tcPr>
            <w:tcW w:w="1187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  <w:t xml:space="preserve">      (78 085,5)</w:t>
            </w:r>
          </w:p>
        </w:tc>
        <w:tc>
          <w:tcPr>
            <w:tcW w:w="120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  <w:t xml:space="preserve">     (101 363,6)</w:t>
            </w:r>
          </w:p>
        </w:tc>
        <w:tc>
          <w:tcPr>
            <w:tcW w:w="1144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  <w:t xml:space="preserve">   (101 666,4)</w:t>
            </w:r>
          </w:p>
        </w:tc>
      </w:tr>
      <w:tr w:rsidR="00584F85" w:rsidRPr="00584F85" w:rsidTr="00584F85">
        <w:trPr>
          <w:trHeight w:val="626"/>
        </w:trPr>
        <w:tc>
          <w:tcPr>
            <w:tcW w:w="9896" w:type="dxa"/>
            <w:gridSpan w:val="7"/>
            <w:shd w:val="clear" w:color="auto" w:fill="auto"/>
            <w:noWrap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  <w:t>ІІІ. Рух грошових коштів</w:t>
            </w:r>
          </w:p>
        </w:tc>
      </w:tr>
      <w:tr w:rsidR="00584F85" w:rsidRPr="00584F85" w:rsidTr="00584F85">
        <w:trPr>
          <w:trHeight w:val="229"/>
        </w:trPr>
        <w:tc>
          <w:tcPr>
            <w:tcW w:w="317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  <w:t>Залишок коштів на початок періоду</w:t>
            </w:r>
          </w:p>
        </w:tc>
        <w:tc>
          <w:tcPr>
            <w:tcW w:w="932" w:type="dxa"/>
            <w:shd w:val="clear" w:color="auto" w:fill="auto"/>
            <w:noWrap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3405</w:t>
            </w:r>
          </w:p>
        </w:tc>
        <w:tc>
          <w:tcPr>
            <w:tcW w:w="122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val="uk-UA" w:eastAsia="uk-UA"/>
              </w:rPr>
              <w:t xml:space="preserve">           1 862,0 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val="uk-UA" w:eastAsia="uk-UA"/>
              </w:rPr>
              <w:t xml:space="preserve">      3 297,0 </w:t>
            </w:r>
          </w:p>
        </w:tc>
        <w:tc>
          <w:tcPr>
            <w:tcW w:w="1187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  <w:t xml:space="preserve">          6 941,0 </w:t>
            </w:r>
          </w:p>
        </w:tc>
        <w:tc>
          <w:tcPr>
            <w:tcW w:w="120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  <w:t xml:space="preserve">          6 941,0 </w:t>
            </w:r>
          </w:p>
        </w:tc>
        <w:tc>
          <w:tcPr>
            <w:tcW w:w="1144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  <w:t xml:space="preserve">         2 247,9 </w:t>
            </w:r>
          </w:p>
        </w:tc>
      </w:tr>
      <w:tr w:rsidR="00584F85" w:rsidRPr="00584F85" w:rsidTr="00584F85">
        <w:trPr>
          <w:trHeight w:val="229"/>
        </w:trPr>
        <w:tc>
          <w:tcPr>
            <w:tcW w:w="317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Цільове фінансування</w:t>
            </w:r>
          </w:p>
        </w:tc>
        <w:tc>
          <w:tcPr>
            <w:tcW w:w="932" w:type="dxa"/>
            <w:shd w:val="clear" w:color="auto" w:fill="auto"/>
            <w:noWrap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3030</w:t>
            </w:r>
          </w:p>
        </w:tc>
        <w:tc>
          <w:tcPr>
            <w:tcW w:w="122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  6 600,0 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6 703,0 </w:t>
            </w:r>
          </w:p>
        </w:tc>
        <w:tc>
          <w:tcPr>
            <w:tcW w:w="1187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         8 500,0 </w:t>
            </w:r>
          </w:p>
        </w:tc>
        <w:tc>
          <w:tcPr>
            <w:tcW w:w="120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         7 757,0 </w:t>
            </w:r>
          </w:p>
        </w:tc>
        <w:tc>
          <w:tcPr>
            <w:tcW w:w="1144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        8 650,0 </w:t>
            </w:r>
          </w:p>
        </w:tc>
      </w:tr>
      <w:tr w:rsidR="00584F85" w:rsidRPr="00584F85" w:rsidTr="00584F85">
        <w:trPr>
          <w:trHeight w:val="458"/>
        </w:trPr>
        <w:tc>
          <w:tcPr>
            <w:tcW w:w="317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Чистий рух коштів від операційної діяльності</w:t>
            </w:r>
          </w:p>
        </w:tc>
        <w:tc>
          <w:tcPr>
            <w:tcW w:w="932" w:type="dxa"/>
            <w:shd w:val="clear" w:color="auto" w:fill="auto"/>
            <w:noWrap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3195</w:t>
            </w:r>
          </w:p>
        </w:tc>
        <w:tc>
          <w:tcPr>
            <w:tcW w:w="122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57 554,5 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43 244,0 </w:t>
            </w:r>
          </w:p>
        </w:tc>
        <w:tc>
          <w:tcPr>
            <w:tcW w:w="1187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       63 565,5 </w:t>
            </w:r>
          </w:p>
        </w:tc>
        <w:tc>
          <w:tcPr>
            <w:tcW w:w="120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       10 730,0 </w:t>
            </w:r>
          </w:p>
        </w:tc>
        <w:tc>
          <w:tcPr>
            <w:tcW w:w="1144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      44 526,6 </w:t>
            </w:r>
          </w:p>
        </w:tc>
      </w:tr>
      <w:tr w:rsidR="00584F85" w:rsidRPr="00584F85" w:rsidTr="00584F85">
        <w:trPr>
          <w:trHeight w:val="458"/>
        </w:trPr>
        <w:tc>
          <w:tcPr>
            <w:tcW w:w="317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Чистий рух коштів від інвестиційної діяльності </w:t>
            </w:r>
          </w:p>
        </w:tc>
        <w:tc>
          <w:tcPr>
            <w:tcW w:w="932" w:type="dxa"/>
            <w:shd w:val="clear" w:color="auto" w:fill="auto"/>
            <w:noWrap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3295</w:t>
            </w:r>
          </w:p>
        </w:tc>
        <w:tc>
          <w:tcPr>
            <w:tcW w:w="122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(19 521,0)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(37 487,0)</w:t>
            </w:r>
          </w:p>
        </w:tc>
        <w:tc>
          <w:tcPr>
            <w:tcW w:w="1187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     (37 487,0)</w:t>
            </w:r>
          </w:p>
        </w:tc>
        <w:tc>
          <w:tcPr>
            <w:tcW w:w="120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      (12 893,0)</w:t>
            </w:r>
          </w:p>
        </w:tc>
        <w:tc>
          <w:tcPr>
            <w:tcW w:w="1144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    (13 016,0)</w:t>
            </w:r>
          </w:p>
        </w:tc>
      </w:tr>
      <w:tr w:rsidR="00584F85" w:rsidRPr="00584F85" w:rsidTr="00584F85">
        <w:trPr>
          <w:trHeight w:val="229"/>
        </w:trPr>
        <w:tc>
          <w:tcPr>
            <w:tcW w:w="317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Чистий рух коштів від фінансової діяльності</w:t>
            </w:r>
          </w:p>
        </w:tc>
        <w:tc>
          <w:tcPr>
            <w:tcW w:w="932" w:type="dxa"/>
            <w:shd w:val="clear" w:color="auto" w:fill="auto"/>
            <w:noWrap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3395</w:t>
            </w:r>
          </w:p>
        </w:tc>
        <w:tc>
          <w:tcPr>
            <w:tcW w:w="122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(36 798,9)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(2 113,0)</w:t>
            </w:r>
          </w:p>
        </w:tc>
        <w:tc>
          <w:tcPr>
            <w:tcW w:w="1187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     (28 934,8)</w:t>
            </w:r>
          </w:p>
        </w:tc>
        <w:tc>
          <w:tcPr>
            <w:tcW w:w="120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        (2 530,0)</w:t>
            </w:r>
          </w:p>
        </w:tc>
        <w:tc>
          <w:tcPr>
            <w:tcW w:w="1144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    (24 345,1)</w:t>
            </w:r>
          </w:p>
        </w:tc>
      </w:tr>
      <w:tr w:rsidR="00584F85" w:rsidRPr="00584F85" w:rsidTr="00584F85">
        <w:trPr>
          <w:trHeight w:val="458"/>
        </w:trPr>
        <w:tc>
          <w:tcPr>
            <w:tcW w:w="317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Вплив зміни валютних курсів на залишок коштів </w:t>
            </w:r>
          </w:p>
        </w:tc>
        <w:tc>
          <w:tcPr>
            <w:tcW w:w="932" w:type="dxa"/>
            <w:shd w:val="clear" w:color="auto" w:fill="auto"/>
            <w:noWrap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3410</w:t>
            </w:r>
          </w:p>
        </w:tc>
        <w:tc>
          <w:tcPr>
            <w:tcW w:w="122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                    - 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                - </w:t>
            </w:r>
          </w:p>
        </w:tc>
        <w:tc>
          <w:tcPr>
            <w:tcW w:w="1187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                    - </w:t>
            </w:r>
          </w:p>
        </w:tc>
        <w:tc>
          <w:tcPr>
            <w:tcW w:w="120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                    - </w:t>
            </w:r>
          </w:p>
        </w:tc>
        <w:tc>
          <w:tcPr>
            <w:tcW w:w="1144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                   - </w:t>
            </w:r>
          </w:p>
        </w:tc>
      </w:tr>
      <w:tr w:rsidR="00584F85" w:rsidRPr="00584F85" w:rsidTr="00584F85">
        <w:trPr>
          <w:trHeight w:val="229"/>
        </w:trPr>
        <w:tc>
          <w:tcPr>
            <w:tcW w:w="317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val="uk-UA" w:eastAsia="uk-UA"/>
              </w:rPr>
              <w:t>Залишок коштів на кінець періоду</w:t>
            </w:r>
          </w:p>
        </w:tc>
        <w:tc>
          <w:tcPr>
            <w:tcW w:w="932" w:type="dxa"/>
            <w:shd w:val="clear" w:color="auto" w:fill="auto"/>
            <w:noWrap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val="uk-UA" w:eastAsia="uk-UA"/>
              </w:rPr>
              <w:t>3415</w:t>
            </w:r>
          </w:p>
        </w:tc>
        <w:tc>
          <w:tcPr>
            <w:tcW w:w="122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val="uk-UA" w:eastAsia="uk-UA"/>
              </w:rPr>
              <w:t xml:space="preserve">           3 096,7 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val="uk-UA" w:eastAsia="uk-UA"/>
              </w:rPr>
              <w:t xml:space="preserve">      6 941,0 </w:t>
            </w:r>
          </w:p>
        </w:tc>
        <w:tc>
          <w:tcPr>
            <w:tcW w:w="1187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val="uk-UA" w:eastAsia="uk-UA"/>
              </w:rPr>
              <w:t xml:space="preserve">          6 941,0 </w:t>
            </w:r>
          </w:p>
        </w:tc>
        <w:tc>
          <w:tcPr>
            <w:tcW w:w="120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val="uk-UA" w:eastAsia="uk-UA"/>
              </w:rPr>
              <w:t xml:space="preserve">          2 247,9 </w:t>
            </w:r>
          </w:p>
        </w:tc>
        <w:tc>
          <w:tcPr>
            <w:tcW w:w="1144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val="uk-UA" w:eastAsia="uk-UA"/>
              </w:rPr>
              <w:t xml:space="preserve">         9 413,5 </w:t>
            </w:r>
          </w:p>
        </w:tc>
      </w:tr>
      <w:tr w:rsidR="00584F85" w:rsidRPr="00584F85" w:rsidTr="00584F85">
        <w:trPr>
          <w:trHeight w:val="489"/>
        </w:trPr>
        <w:tc>
          <w:tcPr>
            <w:tcW w:w="9896" w:type="dxa"/>
            <w:gridSpan w:val="7"/>
            <w:shd w:val="clear" w:color="auto" w:fill="auto"/>
            <w:noWrap/>
            <w:vAlign w:val="bottom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  <w:t>IV. Капітальні інвестиції</w:t>
            </w:r>
          </w:p>
        </w:tc>
      </w:tr>
      <w:tr w:rsidR="00584F85" w:rsidRPr="00584F85" w:rsidTr="00584F85">
        <w:trPr>
          <w:trHeight w:val="229"/>
        </w:trPr>
        <w:tc>
          <w:tcPr>
            <w:tcW w:w="317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Капітальні інвестиції</w:t>
            </w:r>
          </w:p>
        </w:tc>
        <w:tc>
          <w:tcPr>
            <w:tcW w:w="932" w:type="dxa"/>
            <w:shd w:val="clear" w:color="auto" w:fill="auto"/>
            <w:noWrap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4000</w:t>
            </w:r>
          </w:p>
        </w:tc>
        <w:tc>
          <w:tcPr>
            <w:tcW w:w="122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36 850,0 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46 725,0 </w:t>
            </w:r>
          </w:p>
        </w:tc>
        <w:tc>
          <w:tcPr>
            <w:tcW w:w="1187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       47 850,0 </w:t>
            </w:r>
          </w:p>
        </w:tc>
        <w:tc>
          <w:tcPr>
            <w:tcW w:w="120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       50 651,0 </w:t>
            </w:r>
          </w:p>
        </w:tc>
        <w:tc>
          <w:tcPr>
            <w:tcW w:w="1144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                   - </w:t>
            </w:r>
          </w:p>
        </w:tc>
      </w:tr>
      <w:tr w:rsidR="00584F85" w:rsidRPr="00584F85" w:rsidTr="00584F85">
        <w:trPr>
          <w:trHeight w:val="412"/>
        </w:trPr>
        <w:tc>
          <w:tcPr>
            <w:tcW w:w="9896" w:type="dxa"/>
            <w:gridSpan w:val="7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  <w:t>V. Коефіцієнтний аналіз</w:t>
            </w:r>
          </w:p>
        </w:tc>
      </w:tr>
      <w:tr w:rsidR="00584F85" w:rsidRPr="00584F85" w:rsidTr="00584F85">
        <w:trPr>
          <w:trHeight w:val="229"/>
        </w:trPr>
        <w:tc>
          <w:tcPr>
            <w:tcW w:w="317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Рентабельність діяльності</w:t>
            </w:r>
          </w:p>
        </w:tc>
        <w:tc>
          <w:tcPr>
            <w:tcW w:w="932" w:type="dxa"/>
            <w:shd w:val="clear" w:color="auto" w:fill="auto"/>
            <w:noWrap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5040</w:t>
            </w:r>
          </w:p>
        </w:tc>
        <w:tc>
          <w:tcPr>
            <w:tcW w:w="122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>3,1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>-11,3</w:t>
            </w:r>
          </w:p>
        </w:tc>
        <w:tc>
          <w:tcPr>
            <w:tcW w:w="1187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9,7</w:t>
            </w:r>
          </w:p>
        </w:tc>
        <w:tc>
          <w:tcPr>
            <w:tcW w:w="120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-2,8</w:t>
            </w:r>
          </w:p>
        </w:tc>
        <w:tc>
          <w:tcPr>
            <w:tcW w:w="1144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5,7</w:t>
            </w:r>
          </w:p>
        </w:tc>
      </w:tr>
      <w:tr w:rsidR="00584F85" w:rsidRPr="00584F85" w:rsidTr="00584F85">
        <w:trPr>
          <w:trHeight w:val="229"/>
        </w:trPr>
        <w:tc>
          <w:tcPr>
            <w:tcW w:w="317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Рентабельність активів</w:t>
            </w:r>
          </w:p>
        </w:tc>
        <w:tc>
          <w:tcPr>
            <w:tcW w:w="932" w:type="dxa"/>
            <w:shd w:val="clear" w:color="auto" w:fill="auto"/>
            <w:noWrap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5020</w:t>
            </w:r>
          </w:p>
        </w:tc>
        <w:tc>
          <w:tcPr>
            <w:tcW w:w="122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>1,8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>-5,7</w:t>
            </w:r>
          </w:p>
        </w:tc>
        <w:tc>
          <w:tcPr>
            <w:tcW w:w="1187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5,3</w:t>
            </w:r>
          </w:p>
        </w:tc>
        <w:tc>
          <w:tcPr>
            <w:tcW w:w="120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-1,5</w:t>
            </w:r>
          </w:p>
        </w:tc>
        <w:tc>
          <w:tcPr>
            <w:tcW w:w="1144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3,0</w:t>
            </w:r>
          </w:p>
        </w:tc>
      </w:tr>
      <w:tr w:rsidR="00584F85" w:rsidRPr="00584F85" w:rsidTr="00584F85">
        <w:trPr>
          <w:trHeight w:val="229"/>
        </w:trPr>
        <w:tc>
          <w:tcPr>
            <w:tcW w:w="317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Рентабельність власного капіталу</w:t>
            </w:r>
          </w:p>
        </w:tc>
        <w:tc>
          <w:tcPr>
            <w:tcW w:w="932" w:type="dxa"/>
            <w:shd w:val="clear" w:color="auto" w:fill="auto"/>
            <w:noWrap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5030</w:t>
            </w:r>
          </w:p>
        </w:tc>
        <w:tc>
          <w:tcPr>
            <w:tcW w:w="122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>3,6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>-14,5</w:t>
            </w:r>
          </w:p>
        </w:tc>
        <w:tc>
          <w:tcPr>
            <w:tcW w:w="1187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13,4</w:t>
            </w:r>
          </w:p>
        </w:tc>
        <w:tc>
          <w:tcPr>
            <w:tcW w:w="120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0,0</w:t>
            </w:r>
          </w:p>
        </w:tc>
        <w:tc>
          <w:tcPr>
            <w:tcW w:w="1144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0,0</w:t>
            </w:r>
          </w:p>
        </w:tc>
      </w:tr>
      <w:tr w:rsidR="00584F85" w:rsidRPr="00584F85" w:rsidTr="00584F85">
        <w:trPr>
          <w:trHeight w:val="229"/>
        </w:trPr>
        <w:tc>
          <w:tcPr>
            <w:tcW w:w="317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Коефіцієнт фінансової стійкості</w:t>
            </w:r>
          </w:p>
        </w:tc>
        <w:tc>
          <w:tcPr>
            <w:tcW w:w="932" w:type="dxa"/>
            <w:shd w:val="clear" w:color="auto" w:fill="auto"/>
            <w:noWrap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5110</w:t>
            </w:r>
          </w:p>
        </w:tc>
        <w:tc>
          <w:tcPr>
            <w:tcW w:w="122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>0,9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>0,7</w:t>
            </w:r>
          </w:p>
        </w:tc>
        <w:tc>
          <w:tcPr>
            <w:tcW w:w="1187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0,7</w:t>
            </w:r>
          </w:p>
        </w:tc>
        <w:tc>
          <w:tcPr>
            <w:tcW w:w="120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0,9</w:t>
            </w:r>
          </w:p>
        </w:tc>
        <w:tc>
          <w:tcPr>
            <w:tcW w:w="1144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0,9</w:t>
            </w:r>
          </w:p>
        </w:tc>
      </w:tr>
      <w:tr w:rsidR="00584F85" w:rsidRPr="00584F85" w:rsidTr="00584F85">
        <w:trPr>
          <w:trHeight w:val="229"/>
        </w:trPr>
        <w:tc>
          <w:tcPr>
            <w:tcW w:w="317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Коефіцієнт зносу основних засобів</w:t>
            </w:r>
          </w:p>
        </w:tc>
        <w:tc>
          <w:tcPr>
            <w:tcW w:w="932" w:type="dxa"/>
            <w:shd w:val="clear" w:color="auto" w:fill="auto"/>
            <w:noWrap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5220</w:t>
            </w:r>
          </w:p>
        </w:tc>
        <w:tc>
          <w:tcPr>
            <w:tcW w:w="122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>0,6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>0,5</w:t>
            </w:r>
          </w:p>
        </w:tc>
        <w:tc>
          <w:tcPr>
            <w:tcW w:w="1187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0,5</w:t>
            </w:r>
          </w:p>
        </w:tc>
        <w:tc>
          <w:tcPr>
            <w:tcW w:w="120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0,5</w:t>
            </w:r>
          </w:p>
        </w:tc>
        <w:tc>
          <w:tcPr>
            <w:tcW w:w="1144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0,5</w:t>
            </w:r>
          </w:p>
        </w:tc>
      </w:tr>
      <w:tr w:rsidR="00584F85" w:rsidRPr="00584F85" w:rsidTr="00584F85">
        <w:trPr>
          <w:trHeight w:val="534"/>
        </w:trPr>
        <w:tc>
          <w:tcPr>
            <w:tcW w:w="9896" w:type="dxa"/>
            <w:gridSpan w:val="7"/>
            <w:shd w:val="clear" w:color="auto" w:fill="auto"/>
            <w:noWrap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val="uk-UA" w:eastAsia="uk-UA"/>
              </w:rPr>
              <w:t>VI. Звіт про фінансовий стан</w:t>
            </w:r>
          </w:p>
        </w:tc>
      </w:tr>
      <w:tr w:rsidR="00584F85" w:rsidRPr="00584F85" w:rsidTr="00584F85">
        <w:trPr>
          <w:trHeight w:val="229"/>
        </w:trPr>
        <w:tc>
          <w:tcPr>
            <w:tcW w:w="317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Необоротні активи, усього, у тому числі:</w:t>
            </w:r>
          </w:p>
        </w:tc>
        <w:tc>
          <w:tcPr>
            <w:tcW w:w="932" w:type="dxa"/>
            <w:shd w:val="clear" w:color="auto" w:fill="auto"/>
            <w:noWrap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6000</w:t>
            </w:r>
          </w:p>
        </w:tc>
        <w:tc>
          <w:tcPr>
            <w:tcW w:w="122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         380 800 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    416 790 </w:t>
            </w:r>
          </w:p>
        </w:tc>
        <w:tc>
          <w:tcPr>
            <w:tcW w:w="1187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        416 790 </w:t>
            </w:r>
          </w:p>
        </w:tc>
        <w:tc>
          <w:tcPr>
            <w:tcW w:w="120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        452 538 </w:t>
            </w:r>
          </w:p>
        </w:tc>
        <w:tc>
          <w:tcPr>
            <w:tcW w:w="1144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       452 538 </w:t>
            </w:r>
          </w:p>
        </w:tc>
      </w:tr>
      <w:tr w:rsidR="00584F85" w:rsidRPr="00584F85" w:rsidTr="00584F85">
        <w:trPr>
          <w:trHeight w:val="229"/>
        </w:trPr>
        <w:tc>
          <w:tcPr>
            <w:tcW w:w="317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основні засоби</w:t>
            </w:r>
          </w:p>
        </w:tc>
        <w:tc>
          <w:tcPr>
            <w:tcW w:w="932" w:type="dxa"/>
            <w:shd w:val="clear" w:color="auto" w:fill="auto"/>
            <w:noWrap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6001</w:t>
            </w:r>
          </w:p>
        </w:tc>
        <w:tc>
          <w:tcPr>
            <w:tcW w:w="122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         325 509 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    369 947 </w:t>
            </w:r>
          </w:p>
        </w:tc>
        <w:tc>
          <w:tcPr>
            <w:tcW w:w="1187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        369 947 </w:t>
            </w:r>
          </w:p>
        </w:tc>
        <w:tc>
          <w:tcPr>
            <w:tcW w:w="120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        401 887 </w:t>
            </w:r>
          </w:p>
        </w:tc>
        <w:tc>
          <w:tcPr>
            <w:tcW w:w="1144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       401 887 </w:t>
            </w:r>
          </w:p>
        </w:tc>
      </w:tr>
      <w:tr w:rsidR="00584F85" w:rsidRPr="00584F85" w:rsidTr="00584F85">
        <w:trPr>
          <w:trHeight w:val="229"/>
        </w:trPr>
        <w:tc>
          <w:tcPr>
            <w:tcW w:w="317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первісна вартість</w:t>
            </w:r>
          </w:p>
        </w:tc>
        <w:tc>
          <w:tcPr>
            <w:tcW w:w="932" w:type="dxa"/>
            <w:shd w:val="clear" w:color="auto" w:fill="auto"/>
            <w:noWrap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6002</w:t>
            </w:r>
          </w:p>
        </w:tc>
        <w:tc>
          <w:tcPr>
            <w:tcW w:w="122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         735 869 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    783 842 </w:t>
            </w:r>
          </w:p>
        </w:tc>
        <w:tc>
          <w:tcPr>
            <w:tcW w:w="1187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        783 842 </w:t>
            </w:r>
          </w:p>
        </w:tc>
        <w:tc>
          <w:tcPr>
            <w:tcW w:w="120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        867 410 </w:t>
            </w:r>
          </w:p>
        </w:tc>
        <w:tc>
          <w:tcPr>
            <w:tcW w:w="1144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       867 410 </w:t>
            </w:r>
          </w:p>
        </w:tc>
      </w:tr>
      <w:tr w:rsidR="00584F85" w:rsidRPr="00584F85" w:rsidTr="00584F85">
        <w:trPr>
          <w:trHeight w:val="229"/>
        </w:trPr>
        <w:tc>
          <w:tcPr>
            <w:tcW w:w="317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знос</w:t>
            </w:r>
          </w:p>
        </w:tc>
        <w:tc>
          <w:tcPr>
            <w:tcW w:w="932" w:type="dxa"/>
            <w:shd w:val="clear" w:color="auto" w:fill="auto"/>
            <w:noWrap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6003</w:t>
            </w:r>
          </w:p>
        </w:tc>
        <w:tc>
          <w:tcPr>
            <w:tcW w:w="122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         410 360 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    413 895 </w:t>
            </w:r>
          </w:p>
        </w:tc>
        <w:tc>
          <w:tcPr>
            <w:tcW w:w="1187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        413 895 </w:t>
            </w:r>
          </w:p>
        </w:tc>
        <w:tc>
          <w:tcPr>
            <w:tcW w:w="120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        465 523 </w:t>
            </w:r>
          </w:p>
        </w:tc>
        <w:tc>
          <w:tcPr>
            <w:tcW w:w="1144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       465 523 </w:t>
            </w:r>
          </w:p>
        </w:tc>
      </w:tr>
      <w:tr w:rsidR="00584F85" w:rsidRPr="00584F85" w:rsidTr="00584F85">
        <w:trPr>
          <w:trHeight w:val="229"/>
        </w:trPr>
        <w:tc>
          <w:tcPr>
            <w:tcW w:w="317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Оборотні активи, усього, у тому числі:</w:t>
            </w:r>
          </w:p>
        </w:tc>
        <w:tc>
          <w:tcPr>
            <w:tcW w:w="932" w:type="dxa"/>
            <w:shd w:val="clear" w:color="auto" w:fill="auto"/>
            <w:noWrap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6010</w:t>
            </w:r>
          </w:p>
        </w:tc>
        <w:tc>
          <w:tcPr>
            <w:tcW w:w="122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           82 300 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    107 052 </w:t>
            </w:r>
          </w:p>
        </w:tc>
        <w:tc>
          <w:tcPr>
            <w:tcW w:w="1187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        107 052 </w:t>
            </w:r>
          </w:p>
        </w:tc>
        <w:tc>
          <w:tcPr>
            <w:tcW w:w="120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        110 664 </w:t>
            </w:r>
          </w:p>
        </w:tc>
        <w:tc>
          <w:tcPr>
            <w:tcW w:w="1144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       110 664 </w:t>
            </w:r>
          </w:p>
        </w:tc>
      </w:tr>
      <w:tr w:rsidR="00584F85" w:rsidRPr="00584F85" w:rsidTr="00584F85">
        <w:trPr>
          <w:trHeight w:val="229"/>
        </w:trPr>
        <w:tc>
          <w:tcPr>
            <w:tcW w:w="317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гроші та їх еквіваленти</w:t>
            </w:r>
          </w:p>
        </w:tc>
        <w:tc>
          <w:tcPr>
            <w:tcW w:w="932" w:type="dxa"/>
            <w:shd w:val="clear" w:color="auto" w:fill="auto"/>
            <w:noWrap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6011</w:t>
            </w:r>
          </w:p>
        </w:tc>
        <w:tc>
          <w:tcPr>
            <w:tcW w:w="122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             4 532 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        6 941 </w:t>
            </w:r>
          </w:p>
        </w:tc>
        <w:tc>
          <w:tcPr>
            <w:tcW w:w="1187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            4 085 </w:t>
            </w:r>
          </w:p>
        </w:tc>
        <w:tc>
          <w:tcPr>
            <w:tcW w:w="120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            2 248 </w:t>
            </w:r>
          </w:p>
        </w:tc>
        <w:tc>
          <w:tcPr>
            <w:tcW w:w="1144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           2 248 </w:t>
            </w:r>
          </w:p>
        </w:tc>
      </w:tr>
      <w:tr w:rsidR="00584F85" w:rsidRPr="00584F85" w:rsidTr="00584F85">
        <w:trPr>
          <w:trHeight w:val="229"/>
        </w:trPr>
        <w:tc>
          <w:tcPr>
            <w:tcW w:w="317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  <w:t>Усього активи</w:t>
            </w:r>
          </w:p>
        </w:tc>
        <w:tc>
          <w:tcPr>
            <w:tcW w:w="932" w:type="dxa"/>
            <w:shd w:val="clear" w:color="auto" w:fill="auto"/>
            <w:noWrap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  <w:t>6020</w:t>
            </w:r>
          </w:p>
        </w:tc>
        <w:tc>
          <w:tcPr>
            <w:tcW w:w="122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  <w:t xml:space="preserve">          463 100 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  <w:t xml:space="preserve">     523 842 </w:t>
            </w:r>
          </w:p>
        </w:tc>
        <w:tc>
          <w:tcPr>
            <w:tcW w:w="1187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  <w:t xml:space="preserve">         523 842 </w:t>
            </w:r>
          </w:p>
        </w:tc>
        <w:tc>
          <w:tcPr>
            <w:tcW w:w="120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  <w:t xml:space="preserve">         563 202 </w:t>
            </w:r>
          </w:p>
        </w:tc>
        <w:tc>
          <w:tcPr>
            <w:tcW w:w="1144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  <w:t xml:space="preserve">        563 202 </w:t>
            </w:r>
          </w:p>
        </w:tc>
      </w:tr>
      <w:tr w:rsidR="00584F85" w:rsidRPr="00584F85" w:rsidTr="00584F85">
        <w:trPr>
          <w:trHeight w:val="229"/>
        </w:trPr>
        <w:tc>
          <w:tcPr>
            <w:tcW w:w="317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Довгострокові зобов'язання і забезпечення</w:t>
            </w:r>
          </w:p>
        </w:tc>
        <w:tc>
          <w:tcPr>
            <w:tcW w:w="932" w:type="dxa"/>
            <w:shd w:val="clear" w:color="auto" w:fill="auto"/>
            <w:noWrap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6030</w:t>
            </w:r>
          </w:p>
        </w:tc>
        <w:tc>
          <w:tcPr>
            <w:tcW w:w="122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           95 600 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    221 488 </w:t>
            </w:r>
          </w:p>
        </w:tc>
        <w:tc>
          <w:tcPr>
            <w:tcW w:w="1187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        221 488 </w:t>
            </w:r>
          </w:p>
        </w:tc>
        <w:tc>
          <w:tcPr>
            <w:tcW w:w="120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        201 816 </w:t>
            </w:r>
          </w:p>
        </w:tc>
        <w:tc>
          <w:tcPr>
            <w:tcW w:w="1144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       201 816 </w:t>
            </w:r>
          </w:p>
        </w:tc>
      </w:tr>
      <w:tr w:rsidR="00584F85" w:rsidRPr="00584F85" w:rsidTr="00584F85">
        <w:trPr>
          <w:trHeight w:val="229"/>
        </w:trPr>
        <w:tc>
          <w:tcPr>
            <w:tcW w:w="317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Поточні зобов'язання і забезпечення</w:t>
            </w:r>
          </w:p>
        </w:tc>
        <w:tc>
          <w:tcPr>
            <w:tcW w:w="932" w:type="dxa"/>
            <w:shd w:val="clear" w:color="auto" w:fill="auto"/>
            <w:noWrap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6040</w:t>
            </w:r>
          </w:p>
        </w:tc>
        <w:tc>
          <w:tcPr>
            <w:tcW w:w="122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         165 900 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      94 772 </w:t>
            </w:r>
          </w:p>
        </w:tc>
        <w:tc>
          <w:tcPr>
            <w:tcW w:w="1187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          94 772 </w:t>
            </w:r>
          </w:p>
        </w:tc>
        <w:tc>
          <w:tcPr>
            <w:tcW w:w="120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          99 825 </w:t>
            </w:r>
          </w:p>
        </w:tc>
        <w:tc>
          <w:tcPr>
            <w:tcW w:w="1144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 xml:space="preserve">          99 825 </w:t>
            </w:r>
          </w:p>
        </w:tc>
      </w:tr>
      <w:tr w:rsidR="00584F85" w:rsidRPr="00584F85" w:rsidTr="00584F85">
        <w:trPr>
          <w:trHeight w:val="229"/>
        </w:trPr>
        <w:tc>
          <w:tcPr>
            <w:tcW w:w="317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  <w:t>Усього зобов'язання і забезпечення</w:t>
            </w:r>
          </w:p>
        </w:tc>
        <w:tc>
          <w:tcPr>
            <w:tcW w:w="932" w:type="dxa"/>
            <w:shd w:val="clear" w:color="auto" w:fill="auto"/>
            <w:noWrap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  <w:t>6050</w:t>
            </w:r>
          </w:p>
        </w:tc>
        <w:tc>
          <w:tcPr>
            <w:tcW w:w="122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  <w:t xml:space="preserve">          261 500 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  <w:t xml:space="preserve">     316 260 </w:t>
            </w:r>
          </w:p>
        </w:tc>
        <w:tc>
          <w:tcPr>
            <w:tcW w:w="1187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  <w:t xml:space="preserve">         316 260 </w:t>
            </w:r>
          </w:p>
        </w:tc>
        <w:tc>
          <w:tcPr>
            <w:tcW w:w="120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  <w:t xml:space="preserve">         301 641 </w:t>
            </w:r>
          </w:p>
        </w:tc>
        <w:tc>
          <w:tcPr>
            <w:tcW w:w="1144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  <w:t xml:space="preserve">        301 641 </w:t>
            </w:r>
          </w:p>
        </w:tc>
      </w:tr>
      <w:tr w:rsidR="00584F85" w:rsidRPr="00584F85" w:rsidTr="00584F85">
        <w:trPr>
          <w:trHeight w:val="229"/>
        </w:trPr>
        <w:tc>
          <w:tcPr>
            <w:tcW w:w="317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У тому числі державні гранти і субсидії</w:t>
            </w:r>
          </w:p>
        </w:tc>
        <w:tc>
          <w:tcPr>
            <w:tcW w:w="932" w:type="dxa"/>
            <w:shd w:val="clear" w:color="auto" w:fill="auto"/>
            <w:noWrap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6060</w:t>
            </w:r>
          </w:p>
        </w:tc>
        <w:tc>
          <w:tcPr>
            <w:tcW w:w="122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 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 </w:t>
            </w:r>
          </w:p>
        </w:tc>
        <w:tc>
          <w:tcPr>
            <w:tcW w:w="1187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 </w:t>
            </w:r>
          </w:p>
        </w:tc>
        <w:tc>
          <w:tcPr>
            <w:tcW w:w="120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 </w:t>
            </w:r>
          </w:p>
        </w:tc>
        <w:tc>
          <w:tcPr>
            <w:tcW w:w="1144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 </w:t>
            </w:r>
          </w:p>
        </w:tc>
      </w:tr>
      <w:tr w:rsidR="00584F85" w:rsidRPr="00584F85" w:rsidTr="00584F85">
        <w:trPr>
          <w:trHeight w:val="229"/>
        </w:trPr>
        <w:tc>
          <w:tcPr>
            <w:tcW w:w="317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У тому числі фінансові запозичення</w:t>
            </w:r>
          </w:p>
        </w:tc>
        <w:tc>
          <w:tcPr>
            <w:tcW w:w="932" w:type="dxa"/>
            <w:shd w:val="clear" w:color="auto" w:fill="auto"/>
            <w:noWrap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6070</w:t>
            </w:r>
          </w:p>
        </w:tc>
        <w:tc>
          <w:tcPr>
            <w:tcW w:w="122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 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 </w:t>
            </w:r>
          </w:p>
        </w:tc>
        <w:tc>
          <w:tcPr>
            <w:tcW w:w="1187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 </w:t>
            </w:r>
          </w:p>
        </w:tc>
        <w:tc>
          <w:tcPr>
            <w:tcW w:w="120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 </w:t>
            </w:r>
          </w:p>
        </w:tc>
        <w:tc>
          <w:tcPr>
            <w:tcW w:w="1144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 </w:t>
            </w:r>
          </w:p>
        </w:tc>
      </w:tr>
      <w:tr w:rsidR="00584F85" w:rsidRPr="00584F85" w:rsidTr="00584F85">
        <w:trPr>
          <w:trHeight w:val="229"/>
        </w:trPr>
        <w:tc>
          <w:tcPr>
            <w:tcW w:w="317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  <w:t>Власний капітал</w:t>
            </w:r>
          </w:p>
        </w:tc>
        <w:tc>
          <w:tcPr>
            <w:tcW w:w="932" w:type="dxa"/>
            <w:shd w:val="clear" w:color="auto" w:fill="auto"/>
            <w:noWrap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  <w:t>6080</w:t>
            </w:r>
          </w:p>
        </w:tc>
        <w:tc>
          <w:tcPr>
            <w:tcW w:w="122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  <w:t xml:space="preserve">          234 095 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  <w:t xml:space="preserve">     207 582 </w:t>
            </w:r>
          </w:p>
        </w:tc>
        <w:tc>
          <w:tcPr>
            <w:tcW w:w="1187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  <w:t xml:space="preserve">         207 582 </w:t>
            </w:r>
          </w:p>
        </w:tc>
        <w:tc>
          <w:tcPr>
            <w:tcW w:w="120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  <w:t xml:space="preserve">         261 561 </w:t>
            </w:r>
          </w:p>
        </w:tc>
        <w:tc>
          <w:tcPr>
            <w:tcW w:w="1144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  <w:t xml:space="preserve">        261 561 </w:t>
            </w:r>
          </w:p>
        </w:tc>
      </w:tr>
      <w:tr w:rsidR="00584F85" w:rsidRPr="00584F85" w:rsidTr="00584F85">
        <w:trPr>
          <w:trHeight w:val="213"/>
        </w:trPr>
        <w:tc>
          <w:tcPr>
            <w:tcW w:w="9896" w:type="dxa"/>
            <w:gridSpan w:val="7"/>
            <w:shd w:val="clear" w:color="auto" w:fill="auto"/>
            <w:noWrap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  <w:t>VІI. Кредитна політика</w:t>
            </w:r>
          </w:p>
        </w:tc>
      </w:tr>
      <w:tr w:rsidR="00584F85" w:rsidRPr="00584F85" w:rsidTr="00584F85">
        <w:trPr>
          <w:trHeight w:val="428"/>
        </w:trPr>
        <w:tc>
          <w:tcPr>
            <w:tcW w:w="317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  <w:t>Отримано залучених коштів, усього, у тому числі:</w:t>
            </w:r>
          </w:p>
        </w:tc>
        <w:tc>
          <w:tcPr>
            <w:tcW w:w="932" w:type="dxa"/>
            <w:shd w:val="clear" w:color="auto" w:fill="auto"/>
            <w:noWrap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  <w:t>7000</w:t>
            </w:r>
          </w:p>
        </w:tc>
        <w:tc>
          <w:tcPr>
            <w:tcW w:w="122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val="uk-UA" w:eastAsia="uk-UA"/>
              </w:rPr>
              <w:t xml:space="preserve">                     - 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val="uk-UA" w:eastAsia="uk-UA"/>
              </w:rPr>
              <w:t xml:space="preserve">                 - </w:t>
            </w:r>
          </w:p>
        </w:tc>
        <w:tc>
          <w:tcPr>
            <w:tcW w:w="1187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val="uk-UA" w:eastAsia="uk-UA"/>
              </w:rPr>
              <w:t xml:space="preserve">                     - </w:t>
            </w:r>
          </w:p>
        </w:tc>
        <w:tc>
          <w:tcPr>
            <w:tcW w:w="120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val="uk-UA" w:eastAsia="uk-UA"/>
              </w:rPr>
              <w:t xml:space="preserve">                     - </w:t>
            </w:r>
          </w:p>
        </w:tc>
        <w:tc>
          <w:tcPr>
            <w:tcW w:w="1144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val="uk-UA" w:eastAsia="uk-UA"/>
              </w:rPr>
              <w:t xml:space="preserve">                    - </w:t>
            </w:r>
          </w:p>
        </w:tc>
      </w:tr>
      <w:tr w:rsidR="00584F85" w:rsidRPr="00584F85" w:rsidTr="00584F85">
        <w:trPr>
          <w:trHeight w:val="229"/>
        </w:trPr>
        <w:tc>
          <w:tcPr>
            <w:tcW w:w="317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довгострокові зобов'язання</w:t>
            </w:r>
          </w:p>
        </w:tc>
        <w:tc>
          <w:tcPr>
            <w:tcW w:w="932" w:type="dxa"/>
            <w:shd w:val="clear" w:color="auto" w:fill="auto"/>
            <w:noWrap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7001</w:t>
            </w:r>
          </w:p>
        </w:tc>
        <w:tc>
          <w:tcPr>
            <w:tcW w:w="122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            - 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        - </w:t>
            </w:r>
          </w:p>
        </w:tc>
        <w:tc>
          <w:tcPr>
            <w:tcW w:w="1187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            - </w:t>
            </w:r>
          </w:p>
        </w:tc>
        <w:tc>
          <w:tcPr>
            <w:tcW w:w="120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> </w:t>
            </w:r>
          </w:p>
        </w:tc>
        <w:tc>
          <w:tcPr>
            <w:tcW w:w="1144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> </w:t>
            </w:r>
          </w:p>
        </w:tc>
      </w:tr>
      <w:tr w:rsidR="00584F85" w:rsidRPr="00584F85" w:rsidTr="00584F85">
        <w:trPr>
          <w:trHeight w:val="229"/>
        </w:trPr>
        <w:tc>
          <w:tcPr>
            <w:tcW w:w="317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короткострокові зобов'язання</w:t>
            </w:r>
          </w:p>
        </w:tc>
        <w:tc>
          <w:tcPr>
            <w:tcW w:w="932" w:type="dxa"/>
            <w:shd w:val="clear" w:color="auto" w:fill="auto"/>
            <w:noWrap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7002</w:t>
            </w:r>
          </w:p>
        </w:tc>
        <w:tc>
          <w:tcPr>
            <w:tcW w:w="122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> 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> </w:t>
            </w:r>
          </w:p>
        </w:tc>
        <w:tc>
          <w:tcPr>
            <w:tcW w:w="1187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> </w:t>
            </w:r>
          </w:p>
        </w:tc>
        <w:tc>
          <w:tcPr>
            <w:tcW w:w="120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> </w:t>
            </w:r>
          </w:p>
        </w:tc>
        <w:tc>
          <w:tcPr>
            <w:tcW w:w="1144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> </w:t>
            </w:r>
          </w:p>
        </w:tc>
      </w:tr>
      <w:tr w:rsidR="00584F85" w:rsidRPr="00584F85" w:rsidTr="00584F85">
        <w:trPr>
          <w:trHeight w:val="229"/>
        </w:trPr>
        <w:tc>
          <w:tcPr>
            <w:tcW w:w="317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інші фінансові зобов'язання</w:t>
            </w:r>
          </w:p>
        </w:tc>
        <w:tc>
          <w:tcPr>
            <w:tcW w:w="932" w:type="dxa"/>
            <w:shd w:val="clear" w:color="auto" w:fill="auto"/>
            <w:noWrap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7003</w:t>
            </w:r>
          </w:p>
        </w:tc>
        <w:tc>
          <w:tcPr>
            <w:tcW w:w="122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> 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> </w:t>
            </w:r>
          </w:p>
        </w:tc>
        <w:tc>
          <w:tcPr>
            <w:tcW w:w="1187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> </w:t>
            </w:r>
          </w:p>
        </w:tc>
        <w:tc>
          <w:tcPr>
            <w:tcW w:w="120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> </w:t>
            </w:r>
          </w:p>
        </w:tc>
        <w:tc>
          <w:tcPr>
            <w:tcW w:w="1144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> </w:t>
            </w:r>
          </w:p>
        </w:tc>
      </w:tr>
      <w:tr w:rsidR="00584F85" w:rsidRPr="00584F85" w:rsidTr="00584F85">
        <w:trPr>
          <w:trHeight w:val="428"/>
        </w:trPr>
        <w:tc>
          <w:tcPr>
            <w:tcW w:w="317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  <w:t>Повернено залучених коштів, усього, у тому числі:</w:t>
            </w:r>
          </w:p>
        </w:tc>
        <w:tc>
          <w:tcPr>
            <w:tcW w:w="932" w:type="dxa"/>
            <w:shd w:val="clear" w:color="auto" w:fill="auto"/>
            <w:noWrap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  <w:t>7010</w:t>
            </w:r>
          </w:p>
        </w:tc>
        <w:tc>
          <w:tcPr>
            <w:tcW w:w="122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val="uk-UA" w:eastAsia="uk-UA"/>
              </w:rPr>
              <w:t xml:space="preserve">       (36 067,1)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val="uk-UA" w:eastAsia="uk-UA"/>
              </w:rPr>
              <w:t xml:space="preserve">   (19 981,0)</w:t>
            </w:r>
          </w:p>
        </w:tc>
        <w:tc>
          <w:tcPr>
            <w:tcW w:w="1187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val="uk-UA" w:eastAsia="uk-UA"/>
              </w:rPr>
              <w:t xml:space="preserve">      (22 870,4)</w:t>
            </w:r>
          </w:p>
        </w:tc>
        <w:tc>
          <w:tcPr>
            <w:tcW w:w="120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val="uk-UA" w:eastAsia="uk-UA"/>
              </w:rPr>
              <w:t xml:space="preserve">       (27 867,0)</w:t>
            </w:r>
          </w:p>
        </w:tc>
        <w:tc>
          <w:tcPr>
            <w:tcW w:w="1144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val="uk-UA" w:eastAsia="uk-UA"/>
              </w:rPr>
              <w:t xml:space="preserve">     (26 345,1)</w:t>
            </w:r>
          </w:p>
        </w:tc>
      </w:tr>
      <w:tr w:rsidR="00584F85" w:rsidRPr="00584F85" w:rsidTr="00584F85">
        <w:trPr>
          <w:trHeight w:val="229"/>
        </w:trPr>
        <w:tc>
          <w:tcPr>
            <w:tcW w:w="317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довгострокові зобов'язання</w:t>
            </w:r>
          </w:p>
        </w:tc>
        <w:tc>
          <w:tcPr>
            <w:tcW w:w="932" w:type="dxa"/>
            <w:shd w:val="clear" w:color="auto" w:fill="auto"/>
            <w:noWrap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7011</w:t>
            </w:r>
          </w:p>
        </w:tc>
        <w:tc>
          <w:tcPr>
            <w:tcW w:w="122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(36 067,1)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(19 981,0)</w:t>
            </w:r>
          </w:p>
        </w:tc>
        <w:tc>
          <w:tcPr>
            <w:tcW w:w="1187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(22 870,4)</w:t>
            </w:r>
          </w:p>
        </w:tc>
        <w:tc>
          <w:tcPr>
            <w:tcW w:w="120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(27 867,0)</w:t>
            </w:r>
          </w:p>
        </w:tc>
        <w:tc>
          <w:tcPr>
            <w:tcW w:w="1144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(26 345,1)</w:t>
            </w:r>
          </w:p>
        </w:tc>
      </w:tr>
      <w:tr w:rsidR="00584F85" w:rsidRPr="00584F85" w:rsidTr="00584F85">
        <w:trPr>
          <w:trHeight w:val="229"/>
        </w:trPr>
        <w:tc>
          <w:tcPr>
            <w:tcW w:w="317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lastRenderedPageBreak/>
              <w:t>короткострокові зобов'язання</w:t>
            </w:r>
          </w:p>
        </w:tc>
        <w:tc>
          <w:tcPr>
            <w:tcW w:w="932" w:type="dxa"/>
            <w:shd w:val="clear" w:color="auto" w:fill="auto"/>
            <w:noWrap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7012</w:t>
            </w:r>
          </w:p>
        </w:tc>
        <w:tc>
          <w:tcPr>
            <w:tcW w:w="122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> 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> </w:t>
            </w:r>
          </w:p>
        </w:tc>
        <w:tc>
          <w:tcPr>
            <w:tcW w:w="1187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> </w:t>
            </w:r>
          </w:p>
        </w:tc>
        <w:tc>
          <w:tcPr>
            <w:tcW w:w="120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> </w:t>
            </w:r>
          </w:p>
        </w:tc>
        <w:tc>
          <w:tcPr>
            <w:tcW w:w="1144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> </w:t>
            </w:r>
          </w:p>
        </w:tc>
      </w:tr>
      <w:tr w:rsidR="00584F85" w:rsidRPr="00584F85" w:rsidTr="00584F85">
        <w:trPr>
          <w:trHeight w:val="229"/>
        </w:trPr>
        <w:tc>
          <w:tcPr>
            <w:tcW w:w="317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інші фінансові зобов'язання</w:t>
            </w:r>
          </w:p>
        </w:tc>
        <w:tc>
          <w:tcPr>
            <w:tcW w:w="932" w:type="dxa"/>
            <w:shd w:val="clear" w:color="auto" w:fill="auto"/>
            <w:noWrap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7013</w:t>
            </w:r>
          </w:p>
        </w:tc>
        <w:tc>
          <w:tcPr>
            <w:tcW w:w="122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> 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> </w:t>
            </w:r>
          </w:p>
        </w:tc>
        <w:tc>
          <w:tcPr>
            <w:tcW w:w="1187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> </w:t>
            </w:r>
          </w:p>
        </w:tc>
        <w:tc>
          <w:tcPr>
            <w:tcW w:w="120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> </w:t>
            </w:r>
          </w:p>
        </w:tc>
        <w:tc>
          <w:tcPr>
            <w:tcW w:w="1144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> </w:t>
            </w:r>
          </w:p>
        </w:tc>
      </w:tr>
      <w:tr w:rsidR="00584F85" w:rsidRPr="00584F85" w:rsidTr="00584F85">
        <w:trPr>
          <w:trHeight w:val="229"/>
        </w:trPr>
        <w:tc>
          <w:tcPr>
            <w:tcW w:w="9896" w:type="dxa"/>
            <w:gridSpan w:val="7"/>
            <w:shd w:val="clear" w:color="auto" w:fill="auto"/>
            <w:noWrap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  <w:t>VIII. Дані про персонал та витрати на оплату праці</w:t>
            </w:r>
          </w:p>
        </w:tc>
      </w:tr>
      <w:tr w:rsidR="00584F85" w:rsidRPr="00584F85" w:rsidTr="00584F85">
        <w:trPr>
          <w:trHeight w:val="916"/>
        </w:trPr>
        <w:tc>
          <w:tcPr>
            <w:tcW w:w="317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  <w:t xml:space="preserve">Середня кількість працівників </w:t>
            </w: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(штатних працівників, зовнішніх сумісників та працівників, що працюють за цивільно-правовими договорами)</w:t>
            </w:r>
            <w:r w:rsidRPr="00584F85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  <w:t>, у тому числі:</w:t>
            </w:r>
          </w:p>
        </w:tc>
        <w:tc>
          <w:tcPr>
            <w:tcW w:w="932" w:type="dxa"/>
            <w:shd w:val="clear" w:color="auto" w:fill="auto"/>
            <w:noWrap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  <w:t>8000</w:t>
            </w:r>
          </w:p>
        </w:tc>
        <w:tc>
          <w:tcPr>
            <w:tcW w:w="122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val="uk-UA" w:eastAsia="uk-UA"/>
              </w:rPr>
              <w:t xml:space="preserve">                 634 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val="uk-UA" w:eastAsia="uk-UA"/>
              </w:rPr>
              <w:t xml:space="preserve">            625 </w:t>
            </w:r>
          </w:p>
        </w:tc>
        <w:tc>
          <w:tcPr>
            <w:tcW w:w="1187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val="uk-UA" w:eastAsia="uk-UA"/>
              </w:rPr>
              <w:t xml:space="preserve">                625 </w:t>
            </w:r>
          </w:p>
        </w:tc>
        <w:tc>
          <w:tcPr>
            <w:tcW w:w="120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val="uk-UA" w:eastAsia="uk-UA"/>
              </w:rPr>
              <w:t xml:space="preserve">                625 </w:t>
            </w:r>
          </w:p>
        </w:tc>
        <w:tc>
          <w:tcPr>
            <w:tcW w:w="1144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val="uk-UA" w:eastAsia="uk-UA"/>
              </w:rPr>
              <w:t xml:space="preserve">               626 </w:t>
            </w:r>
          </w:p>
        </w:tc>
      </w:tr>
      <w:tr w:rsidR="00584F85" w:rsidRPr="00584F85" w:rsidTr="00584F85">
        <w:trPr>
          <w:trHeight w:val="229"/>
        </w:trPr>
        <w:tc>
          <w:tcPr>
            <w:tcW w:w="317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керівник (директор)</w:t>
            </w:r>
          </w:p>
        </w:tc>
        <w:tc>
          <w:tcPr>
            <w:tcW w:w="932" w:type="dxa"/>
            <w:shd w:val="clear" w:color="auto" w:fill="auto"/>
            <w:noWrap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8001</w:t>
            </w:r>
          </w:p>
        </w:tc>
        <w:tc>
          <w:tcPr>
            <w:tcW w:w="122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            1 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       1 </w:t>
            </w:r>
          </w:p>
        </w:tc>
        <w:tc>
          <w:tcPr>
            <w:tcW w:w="1187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           1 </w:t>
            </w:r>
          </w:p>
        </w:tc>
        <w:tc>
          <w:tcPr>
            <w:tcW w:w="120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           1 </w:t>
            </w:r>
          </w:p>
        </w:tc>
        <w:tc>
          <w:tcPr>
            <w:tcW w:w="1144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          1 </w:t>
            </w:r>
          </w:p>
        </w:tc>
      </w:tr>
      <w:tr w:rsidR="00584F85" w:rsidRPr="00584F85" w:rsidTr="00584F85">
        <w:trPr>
          <w:trHeight w:val="229"/>
        </w:trPr>
        <w:tc>
          <w:tcPr>
            <w:tcW w:w="317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адміністративно-управлінський персонал</w:t>
            </w:r>
          </w:p>
        </w:tc>
        <w:tc>
          <w:tcPr>
            <w:tcW w:w="932" w:type="dxa"/>
            <w:shd w:val="clear" w:color="auto" w:fill="auto"/>
            <w:noWrap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8002</w:t>
            </w:r>
          </w:p>
        </w:tc>
        <w:tc>
          <w:tcPr>
            <w:tcW w:w="122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          79 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     80 </w:t>
            </w:r>
          </w:p>
        </w:tc>
        <w:tc>
          <w:tcPr>
            <w:tcW w:w="1187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         80 </w:t>
            </w:r>
          </w:p>
        </w:tc>
        <w:tc>
          <w:tcPr>
            <w:tcW w:w="120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         91 </w:t>
            </w:r>
          </w:p>
        </w:tc>
        <w:tc>
          <w:tcPr>
            <w:tcW w:w="1144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        91 </w:t>
            </w:r>
          </w:p>
        </w:tc>
      </w:tr>
      <w:tr w:rsidR="00584F85" w:rsidRPr="00584F85" w:rsidTr="00584F85">
        <w:trPr>
          <w:trHeight w:val="229"/>
        </w:trPr>
        <w:tc>
          <w:tcPr>
            <w:tcW w:w="317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працівники</w:t>
            </w:r>
          </w:p>
        </w:tc>
        <w:tc>
          <w:tcPr>
            <w:tcW w:w="932" w:type="dxa"/>
            <w:shd w:val="clear" w:color="auto" w:fill="auto"/>
            <w:noWrap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8003</w:t>
            </w:r>
          </w:p>
        </w:tc>
        <w:tc>
          <w:tcPr>
            <w:tcW w:w="122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        555 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   544 </w:t>
            </w:r>
          </w:p>
        </w:tc>
        <w:tc>
          <w:tcPr>
            <w:tcW w:w="1187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       544 </w:t>
            </w:r>
          </w:p>
        </w:tc>
        <w:tc>
          <w:tcPr>
            <w:tcW w:w="120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       534 </w:t>
            </w:r>
          </w:p>
        </w:tc>
        <w:tc>
          <w:tcPr>
            <w:tcW w:w="1144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      534 </w:t>
            </w:r>
          </w:p>
        </w:tc>
      </w:tr>
      <w:tr w:rsidR="00584F85" w:rsidRPr="00584F85" w:rsidTr="00584F85">
        <w:trPr>
          <w:trHeight w:val="229"/>
        </w:trPr>
        <w:tc>
          <w:tcPr>
            <w:tcW w:w="317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  <w:t>Витрати на оплату праці</w:t>
            </w:r>
          </w:p>
        </w:tc>
        <w:tc>
          <w:tcPr>
            <w:tcW w:w="932" w:type="dxa"/>
            <w:shd w:val="clear" w:color="auto" w:fill="auto"/>
            <w:noWrap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  <w:t>8010</w:t>
            </w:r>
          </w:p>
        </w:tc>
        <w:tc>
          <w:tcPr>
            <w:tcW w:w="122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val="uk-UA" w:eastAsia="uk-UA"/>
              </w:rPr>
              <w:t xml:space="preserve">     (102 191,4)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val="uk-UA" w:eastAsia="uk-UA"/>
              </w:rPr>
              <w:t xml:space="preserve"> (101 743,1)</w:t>
            </w:r>
          </w:p>
        </w:tc>
        <w:tc>
          <w:tcPr>
            <w:tcW w:w="1187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val="uk-UA" w:eastAsia="uk-UA"/>
              </w:rPr>
              <w:t xml:space="preserve">    (101 743,1)</w:t>
            </w:r>
          </w:p>
        </w:tc>
        <w:tc>
          <w:tcPr>
            <w:tcW w:w="120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val="uk-UA" w:eastAsia="uk-UA"/>
              </w:rPr>
              <w:t xml:space="preserve">     (110 913,4)</w:t>
            </w:r>
          </w:p>
        </w:tc>
        <w:tc>
          <w:tcPr>
            <w:tcW w:w="1144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val="uk-UA" w:eastAsia="uk-UA"/>
              </w:rPr>
              <w:t xml:space="preserve">   (110 913,4)</w:t>
            </w:r>
          </w:p>
        </w:tc>
      </w:tr>
      <w:tr w:rsidR="00584F85" w:rsidRPr="00584F85" w:rsidTr="00584F85">
        <w:trPr>
          <w:trHeight w:val="641"/>
        </w:trPr>
        <w:tc>
          <w:tcPr>
            <w:tcW w:w="317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  <w:t>Середньомісячні витрати на оплату праці одного працівника (грн</w:t>
            </w:r>
            <w:r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  <w:t>.</w:t>
            </w:r>
            <w:r w:rsidRPr="00584F85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  <w:t>), усього, у тому числі:</w:t>
            </w:r>
          </w:p>
        </w:tc>
        <w:tc>
          <w:tcPr>
            <w:tcW w:w="932" w:type="dxa"/>
            <w:shd w:val="clear" w:color="auto" w:fill="auto"/>
            <w:noWrap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val="uk-UA" w:eastAsia="uk-UA"/>
              </w:rPr>
              <w:t>8020</w:t>
            </w:r>
          </w:p>
        </w:tc>
        <w:tc>
          <w:tcPr>
            <w:tcW w:w="122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val="uk-UA" w:eastAsia="uk-UA"/>
              </w:rPr>
              <w:t xml:space="preserve">          (13 432)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val="uk-UA" w:eastAsia="uk-UA"/>
              </w:rPr>
              <w:t xml:space="preserve">      (13 577)</w:t>
            </w:r>
          </w:p>
        </w:tc>
        <w:tc>
          <w:tcPr>
            <w:tcW w:w="1187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val="uk-UA" w:eastAsia="uk-UA"/>
              </w:rPr>
              <w:t xml:space="preserve">         (13 577)</w:t>
            </w:r>
          </w:p>
        </w:tc>
        <w:tc>
          <w:tcPr>
            <w:tcW w:w="120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val="uk-UA" w:eastAsia="uk-UA"/>
              </w:rPr>
              <w:t xml:space="preserve">          (14 765)</w:t>
            </w:r>
          </w:p>
        </w:tc>
        <w:tc>
          <w:tcPr>
            <w:tcW w:w="1144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bCs/>
                <w:color w:val="000000"/>
                <w:sz w:val="16"/>
                <w:szCs w:val="16"/>
                <w:lang w:val="uk-UA" w:eastAsia="uk-UA"/>
              </w:rPr>
              <w:t xml:space="preserve">        (14 765)</w:t>
            </w:r>
          </w:p>
        </w:tc>
      </w:tr>
      <w:tr w:rsidR="00584F85" w:rsidRPr="00584F85" w:rsidTr="00584F85">
        <w:trPr>
          <w:trHeight w:val="229"/>
        </w:trPr>
        <w:tc>
          <w:tcPr>
            <w:tcW w:w="317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керівник (директор)</w:t>
            </w:r>
          </w:p>
        </w:tc>
        <w:tc>
          <w:tcPr>
            <w:tcW w:w="932" w:type="dxa"/>
            <w:shd w:val="clear" w:color="auto" w:fill="auto"/>
            <w:noWrap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8021</w:t>
            </w:r>
          </w:p>
        </w:tc>
        <w:tc>
          <w:tcPr>
            <w:tcW w:w="122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 (57 958)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(56 899)</w:t>
            </w:r>
          </w:p>
        </w:tc>
        <w:tc>
          <w:tcPr>
            <w:tcW w:w="1187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(56 899)</w:t>
            </w:r>
          </w:p>
        </w:tc>
        <w:tc>
          <w:tcPr>
            <w:tcW w:w="1208" w:type="dxa"/>
            <w:shd w:val="clear" w:color="auto" w:fill="auto"/>
            <w:vAlign w:val="center"/>
            <w:hideMark/>
          </w:tcPr>
          <w:p w:rsidR="00584F85" w:rsidRPr="00584F85" w:rsidRDefault="00584F85" w:rsidP="0040763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 (</w:t>
            </w:r>
            <w:r w:rsidR="0040763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>6</w:t>
            </w: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>2 166)</w:t>
            </w:r>
          </w:p>
        </w:tc>
        <w:tc>
          <w:tcPr>
            <w:tcW w:w="1144" w:type="dxa"/>
            <w:shd w:val="clear" w:color="auto" w:fill="auto"/>
            <w:vAlign w:val="center"/>
            <w:hideMark/>
          </w:tcPr>
          <w:p w:rsidR="00584F85" w:rsidRPr="00584F85" w:rsidRDefault="00584F85" w:rsidP="0040763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(</w:t>
            </w:r>
            <w:r w:rsidR="0040763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>6</w:t>
            </w: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>2 166)</w:t>
            </w:r>
          </w:p>
        </w:tc>
      </w:tr>
      <w:tr w:rsidR="00584F85" w:rsidRPr="00584F85" w:rsidTr="00584F85">
        <w:trPr>
          <w:trHeight w:val="229"/>
        </w:trPr>
        <w:tc>
          <w:tcPr>
            <w:tcW w:w="317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адміністративно-управлінський персонал</w:t>
            </w:r>
          </w:p>
        </w:tc>
        <w:tc>
          <w:tcPr>
            <w:tcW w:w="932" w:type="dxa"/>
            <w:shd w:val="clear" w:color="auto" w:fill="auto"/>
            <w:noWrap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8022</w:t>
            </w:r>
          </w:p>
        </w:tc>
        <w:tc>
          <w:tcPr>
            <w:tcW w:w="122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 (12 586)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(15 065)</w:t>
            </w:r>
          </w:p>
        </w:tc>
        <w:tc>
          <w:tcPr>
            <w:tcW w:w="1187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(15 065)</w:t>
            </w:r>
          </w:p>
        </w:tc>
        <w:tc>
          <w:tcPr>
            <w:tcW w:w="120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 (18 176)</w:t>
            </w:r>
          </w:p>
        </w:tc>
        <w:tc>
          <w:tcPr>
            <w:tcW w:w="1144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(18 176)</w:t>
            </w:r>
          </w:p>
        </w:tc>
      </w:tr>
      <w:tr w:rsidR="00584F85" w:rsidRPr="00584F85" w:rsidTr="00584F85">
        <w:trPr>
          <w:trHeight w:val="229"/>
        </w:trPr>
        <w:tc>
          <w:tcPr>
            <w:tcW w:w="317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працівники</w:t>
            </w:r>
          </w:p>
        </w:tc>
        <w:tc>
          <w:tcPr>
            <w:tcW w:w="932" w:type="dxa"/>
            <w:shd w:val="clear" w:color="auto" w:fill="auto"/>
            <w:noWrap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sz w:val="16"/>
                <w:szCs w:val="16"/>
                <w:lang w:val="uk-UA" w:eastAsia="uk-UA"/>
              </w:rPr>
              <w:t>8023</w:t>
            </w:r>
          </w:p>
        </w:tc>
        <w:tc>
          <w:tcPr>
            <w:tcW w:w="1229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 (13 472)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(13 278)</w:t>
            </w:r>
          </w:p>
        </w:tc>
        <w:tc>
          <w:tcPr>
            <w:tcW w:w="1187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(13 278)</w:t>
            </w:r>
          </w:p>
        </w:tc>
        <w:tc>
          <w:tcPr>
            <w:tcW w:w="1208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  (14 039)</w:t>
            </w:r>
          </w:p>
        </w:tc>
        <w:tc>
          <w:tcPr>
            <w:tcW w:w="1144" w:type="dxa"/>
            <w:shd w:val="clear" w:color="auto" w:fill="auto"/>
            <w:vAlign w:val="center"/>
            <w:hideMark/>
          </w:tcPr>
          <w:p w:rsidR="00584F85" w:rsidRPr="00584F85" w:rsidRDefault="00584F85" w:rsidP="00584F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</w:pPr>
            <w:r w:rsidRPr="00584F8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uk-UA" w:eastAsia="uk-UA"/>
              </w:rPr>
              <w:t xml:space="preserve">        (14 039)</w:t>
            </w:r>
          </w:p>
        </w:tc>
      </w:tr>
    </w:tbl>
    <w:p w:rsidR="00584F85" w:rsidRDefault="00584F85" w:rsidP="00EB2E2F">
      <w:pPr>
        <w:pStyle w:val="aa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D90A81" w:rsidRDefault="00D90A81" w:rsidP="00DC7224">
      <w:pPr>
        <w:pStyle w:val="aa"/>
        <w:numPr>
          <w:ilvl w:val="0"/>
          <w:numId w:val="2"/>
        </w:numPr>
        <w:spacing w:after="0" w:line="240" w:lineRule="auto"/>
        <w:rPr>
          <w:rFonts w:ascii="Times New Roman" w:hAnsi="Times New Roman" w:cs="Times New Roman"/>
          <w:b/>
          <w:sz w:val="28"/>
          <w:lang w:val="uk-UA"/>
        </w:rPr>
      </w:pPr>
      <w:r>
        <w:rPr>
          <w:rFonts w:ascii="Times New Roman" w:hAnsi="Times New Roman" w:cs="Times New Roman"/>
          <w:b/>
          <w:sz w:val="28"/>
          <w:lang w:val="uk-UA"/>
        </w:rPr>
        <w:t>Оцінка ризиків</w:t>
      </w:r>
    </w:p>
    <w:p w:rsidR="00146738" w:rsidRPr="00AE5E0A" w:rsidRDefault="00146738" w:rsidP="00DC7224">
      <w:pPr>
        <w:pStyle w:val="aa"/>
        <w:tabs>
          <w:tab w:val="left" w:pos="567"/>
        </w:tabs>
        <w:spacing w:after="0" w:line="240" w:lineRule="auto"/>
        <w:ind w:left="0" w:right="-1" w:firstLine="567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AE5E0A">
        <w:rPr>
          <w:rFonts w:ascii="Times New Roman" w:hAnsi="Times New Roman" w:cs="Times New Roman"/>
          <w:sz w:val="28"/>
          <w:szCs w:val="28"/>
          <w:lang w:val="uk-UA"/>
        </w:rPr>
        <w:t>Фактори, які можуть негативно позначитися на роботі комунального підприємства «Івано-Франківськвіодоекотехпром»:</w:t>
      </w:r>
    </w:p>
    <w:p w:rsidR="00146738" w:rsidRPr="00AE5E0A" w:rsidRDefault="00146738" w:rsidP="00DC7224">
      <w:pPr>
        <w:pStyle w:val="aa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AE5E0A">
        <w:rPr>
          <w:rFonts w:ascii="Times New Roman" w:hAnsi="Times New Roman" w:cs="Times New Roman"/>
          <w:b/>
          <w:sz w:val="28"/>
          <w:szCs w:val="28"/>
          <w:lang w:val="uk-UA"/>
        </w:rPr>
        <w:t>- фізичний та/або моральний знос водопровідно-каналізаційних</w:t>
      </w:r>
      <w:r w:rsidRPr="00AE5E0A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AE5E0A">
        <w:rPr>
          <w:rFonts w:ascii="Times New Roman" w:hAnsi="Times New Roman" w:cs="Times New Roman"/>
          <w:b/>
          <w:sz w:val="28"/>
          <w:szCs w:val="28"/>
          <w:lang w:val="uk-UA"/>
        </w:rPr>
        <w:t xml:space="preserve">мереж, обладнання та спецтехніки </w:t>
      </w:r>
      <w:r w:rsidRPr="00AE5E0A">
        <w:rPr>
          <w:rFonts w:ascii="Times New Roman" w:hAnsi="Times New Roman" w:cs="Times New Roman"/>
          <w:sz w:val="28"/>
          <w:szCs w:val="28"/>
          <w:lang w:val="uk-UA"/>
        </w:rPr>
        <w:t xml:space="preserve">–  на даний момент підприємство експлуатує водопровідні мережі, більша частина яких введена в експлуатацію 1960-1980 роках, так з загальної протяжності водопровідних мереж в кількості - </w:t>
      </w:r>
      <w:r w:rsidR="00102D2F">
        <w:rPr>
          <w:rFonts w:ascii="Times New Roman" w:hAnsi="Times New Roman" w:cs="Times New Roman"/>
          <w:sz w:val="28"/>
          <w:szCs w:val="28"/>
          <w:lang w:val="uk-UA"/>
        </w:rPr>
        <w:t>645,535</w:t>
      </w:r>
      <w:r w:rsidRPr="00AE5E0A">
        <w:rPr>
          <w:rFonts w:ascii="Times New Roman" w:hAnsi="Times New Roman" w:cs="Times New Roman"/>
          <w:sz w:val="28"/>
          <w:szCs w:val="28"/>
          <w:lang w:val="uk-UA"/>
        </w:rPr>
        <w:t xml:space="preserve"> км, </w:t>
      </w:r>
      <w:r w:rsidR="00E42AFE">
        <w:rPr>
          <w:rFonts w:ascii="Times New Roman" w:hAnsi="Times New Roman" w:cs="Times New Roman"/>
          <w:sz w:val="28"/>
          <w:szCs w:val="28"/>
          <w:lang w:val="uk-UA"/>
        </w:rPr>
        <w:t>403</w:t>
      </w:r>
      <w:r w:rsidR="00D13FA9">
        <w:rPr>
          <w:rFonts w:ascii="Times New Roman" w:hAnsi="Times New Roman" w:cs="Times New Roman"/>
          <w:sz w:val="28"/>
          <w:szCs w:val="28"/>
          <w:lang w:val="uk-UA"/>
        </w:rPr>
        <w:t xml:space="preserve">,5 </w:t>
      </w:r>
      <w:r w:rsidRPr="00AE5E0A">
        <w:rPr>
          <w:rFonts w:ascii="Times New Roman" w:hAnsi="Times New Roman" w:cs="Times New Roman"/>
          <w:sz w:val="28"/>
          <w:szCs w:val="28"/>
          <w:lang w:val="uk-UA"/>
        </w:rPr>
        <w:t>км – це водопровідні мережі в чавунному та стальному виконанні, які перебувають в незадовільному технічному стані, пошкоджені корозією.</w:t>
      </w:r>
    </w:p>
    <w:p w:rsidR="00146738" w:rsidRPr="00AE5E0A" w:rsidRDefault="00146738" w:rsidP="00DC7224">
      <w:pPr>
        <w:pStyle w:val="aa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AE5E0A">
        <w:rPr>
          <w:rFonts w:ascii="Times New Roman" w:hAnsi="Times New Roman" w:cs="Times New Roman"/>
          <w:sz w:val="28"/>
          <w:szCs w:val="28"/>
          <w:lang w:val="uk-UA"/>
        </w:rPr>
        <w:t>Каналізаційні колектори та мережі експлуатуються з початку ХХ століття, особливо в центральній частині міста.</w:t>
      </w:r>
    </w:p>
    <w:p w:rsidR="00146738" w:rsidRPr="00AE5E0A" w:rsidRDefault="00146738" w:rsidP="00DC7224">
      <w:pPr>
        <w:pStyle w:val="aa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AE5E0A">
        <w:rPr>
          <w:rFonts w:ascii="Times New Roman" w:hAnsi="Times New Roman" w:cs="Times New Roman"/>
          <w:sz w:val="28"/>
          <w:szCs w:val="28"/>
          <w:lang w:val="uk-UA"/>
        </w:rPr>
        <w:t>Автотранспортна техніка підприємства потребує оновлення та заміни. Для прикладу аварійні машини виробництва радянських часів, дорогі в експлуатації та потребують постійного ремонту та обслуговування.</w:t>
      </w:r>
    </w:p>
    <w:p w:rsidR="00146738" w:rsidRPr="00AE5E0A" w:rsidRDefault="00146738" w:rsidP="00DC7224">
      <w:pPr>
        <w:pStyle w:val="aa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AE5E0A">
        <w:rPr>
          <w:rFonts w:ascii="Times New Roman" w:hAnsi="Times New Roman" w:cs="Times New Roman"/>
          <w:sz w:val="28"/>
          <w:szCs w:val="28"/>
          <w:lang w:val="uk-UA"/>
        </w:rPr>
        <w:t xml:space="preserve">В інвестиційній програмі підприємства передбачено придбання обладнання та спецтехніки, яка оптимізує витрати на електроенергію та паливно-мастильні матеріали,  реконструкцію водопровідно-каналізаційних мереж для </w:t>
      </w:r>
      <w:r w:rsidRPr="00AE5E0A">
        <w:rPr>
          <w:rFonts w:ascii="Times New Roman" w:hAnsi="Times New Roman" w:cs="Times New Roman"/>
          <w:bCs/>
          <w:sz w:val="28"/>
          <w:szCs w:val="28"/>
          <w:lang w:val="uk-UA"/>
        </w:rPr>
        <w:t>підвищення якості надання послуг</w:t>
      </w:r>
      <w:r w:rsidRPr="00AE5E0A">
        <w:rPr>
          <w:rFonts w:ascii="Times New Roman" w:hAnsi="Times New Roman" w:cs="Times New Roman"/>
          <w:sz w:val="28"/>
          <w:szCs w:val="28"/>
          <w:lang w:val="uk-UA"/>
        </w:rPr>
        <w:t xml:space="preserve">, </w:t>
      </w:r>
      <w:r w:rsidRPr="00AE5E0A">
        <w:rPr>
          <w:rFonts w:ascii="Times New Roman" w:hAnsi="Times New Roman" w:cs="Times New Roman"/>
          <w:bCs/>
          <w:sz w:val="28"/>
          <w:szCs w:val="28"/>
          <w:lang w:val="uk-UA"/>
        </w:rPr>
        <w:t>зменшення кількості аварій, втрат води,</w:t>
      </w:r>
      <w:r w:rsidRPr="00AE5E0A">
        <w:rPr>
          <w:rFonts w:ascii="Times New Roman" w:eastAsia="+mn-ea" w:hAnsi="Times New Roman" w:cs="Times New Roman"/>
          <w:b/>
          <w:bCs/>
          <w:kern w:val="24"/>
          <w:sz w:val="78"/>
          <w:szCs w:val="78"/>
          <w:lang w:val="uk-UA"/>
        </w:rPr>
        <w:t xml:space="preserve"> </w:t>
      </w:r>
      <w:r w:rsidRPr="00AE5E0A">
        <w:rPr>
          <w:rFonts w:ascii="Times New Roman" w:hAnsi="Times New Roman" w:cs="Times New Roman"/>
          <w:bCs/>
          <w:sz w:val="28"/>
          <w:szCs w:val="28"/>
          <w:lang w:val="uk-UA"/>
        </w:rPr>
        <w:t>модернізація роботи насосних станцій, ресурсозберігаючі заходи;</w:t>
      </w:r>
    </w:p>
    <w:p w:rsidR="00146738" w:rsidRPr="00AE5E0A" w:rsidRDefault="00146738" w:rsidP="00DC7224">
      <w:pPr>
        <w:tabs>
          <w:tab w:val="left" w:pos="284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AE5E0A">
        <w:rPr>
          <w:rFonts w:ascii="Times New Roman" w:hAnsi="Times New Roman" w:cs="Times New Roman"/>
          <w:b/>
          <w:sz w:val="28"/>
          <w:szCs w:val="28"/>
          <w:lang w:val="uk-UA"/>
        </w:rPr>
        <w:t xml:space="preserve">- недостатнє фінансування  </w:t>
      </w:r>
      <w:r w:rsidRPr="00AE5E0A">
        <w:rPr>
          <w:rFonts w:ascii="Times New Roman" w:hAnsi="Times New Roman" w:cs="Times New Roman"/>
          <w:sz w:val="28"/>
          <w:szCs w:val="28"/>
          <w:lang w:val="uk-UA"/>
        </w:rPr>
        <w:t>– оплата послуг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централізованого водопостачання та централізованого водовідведення проводиться</w:t>
      </w:r>
      <w:r w:rsidRPr="00AE5E0A">
        <w:rPr>
          <w:rFonts w:ascii="Times New Roman" w:hAnsi="Times New Roman" w:cs="Times New Roman"/>
          <w:sz w:val="28"/>
          <w:szCs w:val="28"/>
          <w:lang w:val="uk-UA"/>
        </w:rPr>
        <w:t xml:space="preserve"> не в повному обсязі</w:t>
      </w:r>
      <w:r>
        <w:rPr>
          <w:rFonts w:ascii="Times New Roman" w:hAnsi="Times New Roman" w:cs="Times New Roman"/>
          <w:sz w:val="28"/>
          <w:szCs w:val="28"/>
          <w:lang w:val="uk-UA"/>
        </w:rPr>
        <w:t>, що</w:t>
      </w:r>
      <w:r w:rsidRPr="00AE5E0A">
        <w:rPr>
          <w:rFonts w:ascii="Times New Roman" w:hAnsi="Times New Roman" w:cs="Times New Roman"/>
          <w:sz w:val="28"/>
          <w:szCs w:val="28"/>
          <w:lang w:val="uk-UA"/>
        </w:rPr>
        <w:t xml:space="preserve"> призводить до невиконання зобов’язань </w:t>
      </w:r>
      <w:r>
        <w:rPr>
          <w:rFonts w:ascii="Times New Roman" w:hAnsi="Times New Roman" w:cs="Times New Roman"/>
          <w:sz w:val="28"/>
          <w:szCs w:val="28"/>
          <w:lang w:val="uk-UA"/>
        </w:rPr>
        <w:t>комунального підприємства</w:t>
      </w:r>
      <w:r w:rsidRPr="00AE5E0A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102D2F">
        <w:rPr>
          <w:rFonts w:ascii="Times New Roman" w:hAnsi="Times New Roman" w:cs="Times New Roman"/>
          <w:sz w:val="28"/>
          <w:szCs w:val="28"/>
          <w:lang w:val="uk-UA"/>
        </w:rPr>
        <w:t xml:space="preserve">                </w:t>
      </w:r>
      <w:r w:rsidRPr="00AE5E0A">
        <w:rPr>
          <w:rFonts w:ascii="Times New Roman" w:hAnsi="Times New Roman" w:cs="Times New Roman"/>
          <w:sz w:val="28"/>
          <w:szCs w:val="28"/>
          <w:lang w:val="uk-UA"/>
        </w:rPr>
        <w:t>«Івано-Франківськвіодоекотехпром» перед постачальниками та підрядниками, не дозволяє вчасно фінансувати життєво необхідні зобов’язання, як оплата за реагенти для зне</w:t>
      </w:r>
      <w:r>
        <w:rPr>
          <w:rFonts w:ascii="Times New Roman" w:hAnsi="Times New Roman" w:cs="Times New Roman"/>
          <w:sz w:val="28"/>
          <w:szCs w:val="28"/>
          <w:lang w:val="uk-UA"/>
        </w:rPr>
        <w:t>зараження води, виплата заробітної</w:t>
      </w:r>
      <w:r w:rsidRPr="00AE5E0A">
        <w:rPr>
          <w:rFonts w:ascii="Times New Roman" w:hAnsi="Times New Roman" w:cs="Times New Roman"/>
          <w:sz w:val="28"/>
          <w:szCs w:val="28"/>
          <w:lang w:val="uk-UA"/>
        </w:rPr>
        <w:t xml:space="preserve"> плат</w:t>
      </w:r>
      <w:r>
        <w:rPr>
          <w:rFonts w:ascii="Times New Roman" w:hAnsi="Times New Roman" w:cs="Times New Roman"/>
          <w:sz w:val="28"/>
          <w:szCs w:val="28"/>
          <w:lang w:val="uk-UA"/>
        </w:rPr>
        <w:t>и</w:t>
      </w:r>
      <w:r w:rsidRPr="00AE5E0A">
        <w:rPr>
          <w:rFonts w:ascii="Times New Roman" w:hAnsi="Times New Roman" w:cs="Times New Roman"/>
          <w:sz w:val="28"/>
          <w:szCs w:val="28"/>
          <w:lang w:val="uk-UA"/>
        </w:rPr>
        <w:t>, оплат за спожиту електроенергію, закупівля матеріалів та палива для ліквідації аварійних робіт</w:t>
      </w:r>
      <w:r>
        <w:rPr>
          <w:rFonts w:ascii="Times New Roman" w:hAnsi="Times New Roman" w:cs="Times New Roman"/>
          <w:sz w:val="28"/>
          <w:szCs w:val="28"/>
          <w:lang w:val="uk-UA"/>
        </w:rPr>
        <w:t>, сплату податків та погашення кредитних зобов’язань МБРР</w:t>
      </w:r>
      <w:r w:rsidRPr="00AE5E0A">
        <w:rPr>
          <w:rFonts w:ascii="Times New Roman" w:hAnsi="Times New Roman" w:cs="Times New Roman"/>
          <w:sz w:val="28"/>
          <w:szCs w:val="28"/>
          <w:lang w:val="uk-UA"/>
        </w:rPr>
        <w:t>;</w:t>
      </w:r>
    </w:p>
    <w:p w:rsidR="00146738" w:rsidRPr="007232AB" w:rsidRDefault="00146738" w:rsidP="00DC7224">
      <w:pPr>
        <w:pStyle w:val="aa"/>
        <w:tabs>
          <w:tab w:val="left" w:pos="284"/>
        </w:tabs>
        <w:spacing w:after="0" w:line="240" w:lineRule="auto"/>
        <w:ind w:left="0"/>
        <w:jc w:val="both"/>
        <w:rPr>
          <w:rFonts w:ascii="Times New Roman" w:hAnsi="Times New Roman" w:cs="Times New Roman"/>
          <w:bCs/>
          <w:sz w:val="28"/>
          <w:szCs w:val="28"/>
          <w:lang w:val="uk-UA"/>
        </w:rPr>
      </w:pPr>
      <w:r w:rsidRPr="007B0AEA">
        <w:rPr>
          <w:rFonts w:ascii="Times New Roman" w:hAnsi="Times New Roman" w:cs="Times New Roman"/>
          <w:sz w:val="28"/>
          <w:szCs w:val="28"/>
          <w:lang w:val="uk-UA"/>
        </w:rPr>
        <w:t xml:space="preserve">- </w:t>
      </w:r>
      <w:r w:rsidRPr="007B0AEA">
        <w:rPr>
          <w:rFonts w:ascii="Times New Roman" w:hAnsi="Times New Roman" w:cs="Times New Roman"/>
          <w:b/>
          <w:sz w:val="28"/>
          <w:szCs w:val="28"/>
          <w:lang w:val="uk-UA"/>
        </w:rPr>
        <w:t xml:space="preserve">плинність кадрів в умовах військового стану – </w:t>
      </w:r>
      <w:r w:rsidRPr="007B0AEA">
        <w:rPr>
          <w:rFonts w:ascii="Times New Roman" w:hAnsi="Times New Roman" w:cs="Times New Roman"/>
          <w:bCs/>
          <w:sz w:val="28"/>
          <w:szCs w:val="28"/>
          <w:lang w:val="uk-UA"/>
        </w:rPr>
        <w:t xml:space="preserve">негативно відображається на робочому процесі підприємства. У зв’язку з російською агресією не можливо </w:t>
      </w:r>
      <w:r w:rsidRPr="007B0AEA">
        <w:rPr>
          <w:rFonts w:ascii="Times New Roman" w:hAnsi="Times New Roman" w:cs="Times New Roman"/>
          <w:bCs/>
          <w:sz w:val="28"/>
          <w:szCs w:val="28"/>
          <w:lang w:val="uk-UA"/>
        </w:rPr>
        <w:lastRenderedPageBreak/>
        <w:t xml:space="preserve">прийняти в колектив молодих спеціалістів, так як є необхідність мобілізації останніх до ЗСУ. Для прикладу кількість працівників, яка працює на підприємстві становить –   </w:t>
      </w:r>
      <w:r w:rsidR="00A96A9D" w:rsidRPr="007B0AEA">
        <w:rPr>
          <w:rFonts w:ascii="Times New Roman" w:hAnsi="Times New Roman" w:cs="Times New Roman"/>
          <w:bCs/>
          <w:sz w:val="28"/>
          <w:szCs w:val="28"/>
          <w:lang w:val="uk-UA"/>
        </w:rPr>
        <w:t>62</w:t>
      </w:r>
      <w:r w:rsidR="007B0AEA" w:rsidRPr="007B0AEA">
        <w:rPr>
          <w:rFonts w:ascii="Times New Roman" w:hAnsi="Times New Roman" w:cs="Times New Roman"/>
          <w:bCs/>
          <w:sz w:val="28"/>
          <w:szCs w:val="28"/>
          <w:lang w:val="uk-UA"/>
        </w:rPr>
        <w:t>6</w:t>
      </w:r>
      <w:r w:rsidR="00A96A9D" w:rsidRPr="007B0AEA">
        <w:rPr>
          <w:rFonts w:ascii="Times New Roman" w:hAnsi="Times New Roman" w:cs="Times New Roman"/>
          <w:bCs/>
          <w:sz w:val="28"/>
          <w:szCs w:val="28"/>
          <w:lang w:val="uk-UA"/>
        </w:rPr>
        <w:t xml:space="preserve"> осіб</w:t>
      </w:r>
      <w:r w:rsidR="003E6D4E" w:rsidRPr="007B0AEA">
        <w:rPr>
          <w:rFonts w:ascii="Times New Roman" w:hAnsi="Times New Roman" w:cs="Times New Roman"/>
          <w:bCs/>
          <w:sz w:val="28"/>
          <w:szCs w:val="28"/>
          <w:lang w:val="uk-UA"/>
        </w:rPr>
        <w:t>,</w:t>
      </w:r>
      <w:r w:rsidR="00A96A9D" w:rsidRPr="007B0AEA">
        <w:rPr>
          <w:rFonts w:ascii="Times New Roman" w:hAnsi="Times New Roman" w:cs="Times New Roman"/>
          <w:bCs/>
          <w:sz w:val="28"/>
          <w:szCs w:val="28"/>
          <w:lang w:val="uk-UA"/>
        </w:rPr>
        <w:t xml:space="preserve"> з них 4</w:t>
      </w:r>
      <w:r w:rsidR="007B0AEA" w:rsidRPr="007B0AEA">
        <w:rPr>
          <w:rFonts w:ascii="Times New Roman" w:hAnsi="Times New Roman" w:cs="Times New Roman"/>
          <w:bCs/>
          <w:sz w:val="28"/>
          <w:szCs w:val="28"/>
          <w:lang w:val="uk-UA"/>
        </w:rPr>
        <w:t>51</w:t>
      </w:r>
      <w:r w:rsidR="00A96A9D" w:rsidRPr="007B0AEA">
        <w:rPr>
          <w:rFonts w:ascii="Times New Roman" w:hAnsi="Times New Roman" w:cs="Times New Roman"/>
          <w:bCs/>
          <w:sz w:val="28"/>
          <w:szCs w:val="28"/>
          <w:lang w:val="uk-UA"/>
        </w:rPr>
        <w:t xml:space="preserve"> </w:t>
      </w:r>
      <w:r w:rsidRPr="007B0AEA">
        <w:rPr>
          <w:rFonts w:ascii="Times New Roman" w:hAnsi="Times New Roman" w:cs="Times New Roman"/>
          <w:bCs/>
          <w:sz w:val="28"/>
          <w:szCs w:val="28"/>
          <w:lang w:val="uk-UA"/>
        </w:rPr>
        <w:t>чол</w:t>
      </w:r>
      <w:r w:rsidR="003E6D4E" w:rsidRPr="007B0AEA">
        <w:rPr>
          <w:rFonts w:ascii="Times New Roman" w:hAnsi="Times New Roman" w:cs="Times New Roman"/>
          <w:bCs/>
          <w:sz w:val="28"/>
          <w:szCs w:val="28"/>
          <w:lang w:val="uk-UA"/>
        </w:rPr>
        <w:t>овіки;</w:t>
      </w:r>
      <w:r w:rsidR="00A96A9D" w:rsidRPr="007B0AEA">
        <w:rPr>
          <w:rFonts w:ascii="Times New Roman" w:hAnsi="Times New Roman" w:cs="Times New Roman"/>
          <w:bCs/>
          <w:sz w:val="28"/>
          <w:szCs w:val="28"/>
          <w:lang w:val="uk-UA"/>
        </w:rPr>
        <w:t xml:space="preserve"> </w:t>
      </w:r>
      <w:r w:rsidR="007B0AEA" w:rsidRPr="007B0AEA">
        <w:rPr>
          <w:rFonts w:ascii="Times New Roman" w:hAnsi="Times New Roman" w:cs="Times New Roman"/>
          <w:bCs/>
          <w:sz w:val="28"/>
          <w:szCs w:val="28"/>
          <w:lang w:val="uk-UA"/>
        </w:rPr>
        <w:t>208</w:t>
      </w:r>
      <w:r w:rsidR="00A96A9D" w:rsidRPr="007B0AEA">
        <w:rPr>
          <w:rFonts w:ascii="Times New Roman" w:hAnsi="Times New Roman" w:cs="Times New Roman"/>
          <w:bCs/>
          <w:sz w:val="28"/>
          <w:szCs w:val="28"/>
          <w:lang w:val="uk-UA"/>
        </w:rPr>
        <w:t xml:space="preserve"> осіб</w:t>
      </w:r>
      <w:r w:rsidRPr="007B0AEA">
        <w:rPr>
          <w:rFonts w:ascii="Times New Roman" w:hAnsi="Times New Roman" w:cs="Times New Roman"/>
          <w:bCs/>
          <w:sz w:val="28"/>
          <w:szCs w:val="28"/>
          <w:lang w:val="uk-UA"/>
        </w:rPr>
        <w:t xml:space="preserve"> </w:t>
      </w:r>
      <w:r w:rsidR="003E6D4E" w:rsidRPr="007B0AEA">
        <w:rPr>
          <w:rFonts w:ascii="Times New Roman" w:hAnsi="Times New Roman" w:cs="Times New Roman"/>
          <w:bCs/>
          <w:sz w:val="28"/>
          <w:szCs w:val="28"/>
          <w:lang w:val="uk-UA"/>
        </w:rPr>
        <w:t xml:space="preserve">пенсійного віку, </w:t>
      </w:r>
      <w:r w:rsidRPr="007B0AEA">
        <w:rPr>
          <w:rFonts w:ascii="Times New Roman" w:hAnsi="Times New Roman" w:cs="Times New Roman"/>
          <w:bCs/>
          <w:sz w:val="28"/>
          <w:szCs w:val="28"/>
          <w:lang w:val="uk-UA"/>
        </w:rPr>
        <w:t xml:space="preserve">з них – </w:t>
      </w:r>
      <w:r w:rsidR="007B0AEA" w:rsidRPr="007B0AEA">
        <w:rPr>
          <w:rFonts w:ascii="Times New Roman" w:hAnsi="Times New Roman" w:cs="Times New Roman"/>
          <w:bCs/>
          <w:sz w:val="28"/>
          <w:szCs w:val="28"/>
          <w:lang w:val="uk-UA"/>
        </w:rPr>
        <w:t>167</w:t>
      </w:r>
      <w:r w:rsidRPr="007B0AEA">
        <w:rPr>
          <w:rFonts w:ascii="Times New Roman" w:hAnsi="Times New Roman" w:cs="Times New Roman"/>
          <w:bCs/>
          <w:sz w:val="28"/>
          <w:szCs w:val="28"/>
          <w:lang w:val="uk-UA"/>
        </w:rPr>
        <w:t xml:space="preserve"> </w:t>
      </w:r>
      <w:r w:rsidR="003E6D4E" w:rsidRPr="007B0AEA">
        <w:rPr>
          <w:rFonts w:ascii="Times New Roman" w:hAnsi="Times New Roman" w:cs="Times New Roman"/>
          <w:bCs/>
          <w:sz w:val="28"/>
          <w:szCs w:val="28"/>
          <w:lang w:val="uk-UA"/>
        </w:rPr>
        <w:t>чоловіки;</w:t>
      </w:r>
      <w:r w:rsidR="00A96A9D" w:rsidRPr="007B0AEA">
        <w:rPr>
          <w:rFonts w:ascii="Times New Roman" w:hAnsi="Times New Roman" w:cs="Times New Roman"/>
          <w:bCs/>
          <w:sz w:val="28"/>
          <w:szCs w:val="28"/>
          <w:lang w:val="uk-UA"/>
        </w:rPr>
        <w:t xml:space="preserve"> 6</w:t>
      </w:r>
      <w:r w:rsidR="007B0AEA" w:rsidRPr="007B0AEA">
        <w:rPr>
          <w:rFonts w:ascii="Times New Roman" w:hAnsi="Times New Roman" w:cs="Times New Roman"/>
          <w:bCs/>
          <w:sz w:val="28"/>
          <w:szCs w:val="28"/>
          <w:lang w:val="uk-UA"/>
        </w:rPr>
        <w:t>7</w:t>
      </w:r>
      <w:r w:rsidR="00A96A9D" w:rsidRPr="007B0AEA">
        <w:rPr>
          <w:rFonts w:ascii="Times New Roman" w:hAnsi="Times New Roman" w:cs="Times New Roman"/>
          <w:bCs/>
          <w:sz w:val="28"/>
          <w:szCs w:val="28"/>
          <w:lang w:val="uk-UA"/>
        </w:rPr>
        <w:t xml:space="preserve"> осіб </w:t>
      </w:r>
      <w:r w:rsidRPr="007B0AEA">
        <w:rPr>
          <w:rFonts w:ascii="Times New Roman" w:hAnsi="Times New Roman" w:cs="Times New Roman"/>
          <w:bCs/>
          <w:sz w:val="28"/>
          <w:szCs w:val="28"/>
          <w:lang w:val="uk-UA"/>
        </w:rPr>
        <w:t xml:space="preserve">інвалідів –  </w:t>
      </w:r>
      <w:r w:rsidR="00A96A9D" w:rsidRPr="007B0AEA">
        <w:rPr>
          <w:rFonts w:ascii="Times New Roman" w:hAnsi="Times New Roman" w:cs="Times New Roman"/>
          <w:bCs/>
          <w:sz w:val="28"/>
          <w:szCs w:val="28"/>
          <w:lang w:val="uk-UA"/>
        </w:rPr>
        <w:t xml:space="preserve">з них 55 </w:t>
      </w:r>
      <w:r w:rsidRPr="007B0AEA">
        <w:rPr>
          <w:rFonts w:ascii="Times New Roman" w:hAnsi="Times New Roman" w:cs="Times New Roman"/>
          <w:bCs/>
          <w:sz w:val="28"/>
          <w:szCs w:val="28"/>
          <w:lang w:val="uk-UA"/>
        </w:rPr>
        <w:t>чол</w:t>
      </w:r>
      <w:r w:rsidR="003E6D4E" w:rsidRPr="007B0AEA">
        <w:rPr>
          <w:rFonts w:ascii="Times New Roman" w:hAnsi="Times New Roman" w:cs="Times New Roman"/>
          <w:bCs/>
          <w:sz w:val="28"/>
          <w:szCs w:val="28"/>
          <w:lang w:val="uk-UA"/>
        </w:rPr>
        <w:t>овіки</w:t>
      </w:r>
      <w:r w:rsidRPr="007B0AEA">
        <w:rPr>
          <w:rFonts w:ascii="Times New Roman" w:hAnsi="Times New Roman" w:cs="Times New Roman"/>
          <w:bCs/>
          <w:sz w:val="28"/>
          <w:szCs w:val="28"/>
          <w:lang w:val="uk-UA"/>
        </w:rPr>
        <w:t>.</w:t>
      </w:r>
    </w:p>
    <w:p w:rsidR="00146738" w:rsidRPr="007232AB" w:rsidRDefault="00146738" w:rsidP="00DC7224">
      <w:pPr>
        <w:pStyle w:val="aa"/>
        <w:tabs>
          <w:tab w:val="left" w:pos="284"/>
          <w:tab w:val="left" w:pos="1080"/>
        </w:tabs>
        <w:spacing w:after="0" w:line="240" w:lineRule="auto"/>
        <w:ind w:left="0"/>
        <w:jc w:val="both"/>
        <w:rPr>
          <w:rFonts w:ascii="Times New Roman" w:hAnsi="Times New Roman" w:cs="Times New Roman"/>
          <w:bCs/>
          <w:sz w:val="28"/>
          <w:szCs w:val="28"/>
          <w:lang w:val="uk-UA"/>
        </w:rPr>
      </w:pPr>
      <w:r w:rsidRPr="007232AB">
        <w:rPr>
          <w:rFonts w:ascii="Times New Roman" w:hAnsi="Times New Roman" w:cs="Times New Roman"/>
          <w:b/>
          <w:sz w:val="28"/>
          <w:szCs w:val="28"/>
          <w:lang w:val="uk-UA"/>
        </w:rPr>
        <w:t xml:space="preserve">- ріст цін на енергоносії та паливно-мастильні матеріали – </w:t>
      </w:r>
      <w:r w:rsidRPr="007232AB">
        <w:rPr>
          <w:rFonts w:ascii="Times New Roman" w:hAnsi="Times New Roman" w:cs="Times New Roman"/>
          <w:bCs/>
          <w:sz w:val="28"/>
          <w:szCs w:val="28"/>
          <w:lang w:val="uk-UA"/>
        </w:rPr>
        <w:t>ріст цін на електроенергію та паливно-мастильні матеріали мав би пропорційно відображатись на вартості наданих послуг. Поряд з тим, у відповідності до чинного законода</w:t>
      </w:r>
      <w:r>
        <w:rPr>
          <w:rFonts w:ascii="Times New Roman" w:hAnsi="Times New Roman" w:cs="Times New Roman"/>
          <w:bCs/>
          <w:sz w:val="28"/>
          <w:szCs w:val="28"/>
          <w:lang w:val="uk-UA"/>
        </w:rPr>
        <w:t>вства (</w:t>
      </w:r>
      <w:r w:rsidRPr="007232AB">
        <w:rPr>
          <w:rFonts w:ascii="Times New Roman" w:hAnsi="Times New Roman" w:cs="Times New Roman"/>
          <w:bCs/>
          <w:sz w:val="28"/>
          <w:szCs w:val="28"/>
          <w:lang w:val="uk-UA"/>
        </w:rPr>
        <w:t>порядку формування тарифів) для підприємства застосовуються витрати позаминулого року. Відповідно підприємство отримує мінусовий касовий розрив в поступленнях, що негативно відображається на фінансовому плані підприємства;</w:t>
      </w:r>
    </w:p>
    <w:p w:rsidR="00146738" w:rsidRPr="007232AB" w:rsidRDefault="00146738" w:rsidP="00DC7224">
      <w:pPr>
        <w:pStyle w:val="aa"/>
        <w:tabs>
          <w:tab w:val="left" w:pos="284"/>
          <w:tab w:val="left" w:pos="1080"/>
        </w:tabs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5924DE">
        <w:rPr>
          <w:rFonts w:ascii="Times New Roman" w:hAnsi="Times New Roman" w:cs="Times New Roman"/>
          <w:b/>
          <w:sz w:val="28"/>
          <w:szCs w:val="28"/>
          <w:lang w:val="uk-UA"/>
        </w:rPr>
        <w:t>-</w:t>
      </w:r>
      <w:r w:rsidRPr="00761830">
        <w:rPr>
          <w:rFonts w:ascii="Times New Roman" w:hAnsi="Times New Roman" w:cs="Times New Roman"/>
          <w:b/>
          <w:color w:val="FF0000"/>
          <w:sz w:val="28"/>
          <w:szCs w:val="28"/>
          <w:lang w:val="uk-UA"/>
        </w:rPr>
        <w:t xml:space="preserve"> </w:t>
      </w:r>
      <w:r w:rsidRPr="007232AB">
        <w:rPr>
          <w:rFonts w:ascii="Times New Roman" w:hAnsi="Times New Roman" w:cs="Times New Roman"/>
          <w:b/>
          <w:sz w:val="28"/>
          <w:szCs w:val="28"/>
          <w:lang w:val="uk-UA"/>
        </w:rPr>
        <w:t xml:space="preserve">коливання курсу валюти </w:t>
      </w:r>
      <w:r w:rsidRPr="007232AB">
        <w:rPr>
          <w:rFonts w:ascii="Times New Roman" w:hAnsi="Times New Roman" w:cs="Times New Roman"/>
          <w:sz w:val="28"/>
          <w:szCs w:val="28"/>
          <w:lang w:val="uk-UA"/>
        </w:rPr>
        <w:t>– при розрахунку вартості тарифу централізованого водопостачання та централізованого водовідведення на погашення кредитних зобов’язань враховано середньорічний обмінний курс валюти (долар) закладений в Державному бюджеті України на плановий рік у більшому розмірі;</w:t>
      </w:r>
    </w:p>
    <w:p w:rsidR="00146738" w:rsidRDefault="00146738" w:rsidP="00DC7224">
      <w:pPr>
        <w:pStyle w:val="aa"/>
        <w:spacing w:after="0" w:line="240" w:lineRule="auto"/>
        <w:ind w:left="0" w:right="-1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7232AB">
        <w:rPr>
          <w:rFonts w:ascii="Times New Roman" w:hAnsi="Times New Roman" w:cs="Times New Roman"/>
          <w:b/>
          <w:sz w:val="28"/>
          <w:szCs w:val="28"/>
          <w:lang w:val="uk-UA"/>
        </w:rPr>
        <w:t xml:space="preserve">- </w:t>
      </w:r>
      <w:r>
        <w:rPr>
          <w:rFonts w:ascii="Times New Roman" w:hAnsi="Times New Roman" w:cs="Times New Roman"/>
          <w:b/>
          <w:sz w:val="28"/>
          <w:szCs w:val="28"/>
          <w:lang w:val="uk-UA"/>
        </w:rPr>
        <w:t>стихійні лиха (паводкові періоди)</w:t>
      </w:r>
      <w:r w:rsidRPr="007232AB"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  <w:r w:rsidRPr="007232AB">
        <w:rPr>
          <w:rFonts w:ascii="Times New Roman" w:hAnsi="Times New Roman" w:cs="Times New Roman"/>
          <w:sz w:val="28"/>
          <w:szCs w:val="28"/>
          <w:lang w:val="uk-UA"/>
        </w:rPr>
        <w:t xml:space="preserve">– якість та кількість води у водних об’єктах залежить від природно-кліматичних умов та природних явищ. Підприємство здійснює поверхневий водозабір з двох гірських річок Бистриця Надвірнянська та Бистриця Солотвинська.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І</w:t>
      </w:r>
      <w:r w:rsidRPr="007232AB">
        <w:rPr>
          <w:rFonts w:ascii="Times New Roman" w:hAnsi="Times New Roman" w:cs="Times New Roman"/>
          <w:sz w:val="28"/>
          <w:szCs w:val="28"/>
          <w:lang w:val="uk-UA"/>
        </w:rPr>
        <w:t>снує ряд загроз</w:t>
      </w:r>
      <w:r>
        <w:rPr>
          <w:rFonts w:ascii="Times New Roman" w:hAnsi="Times New Roman" w:cs="Times New Roman"/>
          <w:sz w:val="28"/>
          <w:szCs w:val="28"/>
          <w:lang w:val="uk-UA"/>
        </w:rPr>
        <w:t>,</w:t>
      </w:r>
      <w:r w:rsidRPr="007232AB">
        <w:rPr>
          <w:rFonts w:ascii="Times New Roman" w:hAnsi="Times New Roman" w:cs="Times New Roman"/>
          <w:sz w:val="28"/>
          <w:szCs w:val="28"/>
          <w:lang w:val="uk-UA"/>
        </w:rPr>
        <w:t xml:space="preserve"> які під час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повені на гірських річках приводить до </w:t>
      </w:r>
      <w:r w:rsidRPr="007232AB">
        <w:rPr>
          <w:rFonts w:ascii="Times New Roman" w:hAnsi="Times New Roman" w:cs="Times New Roman"/>
          <w:sz w:val="28"/>
          <w:szCs w:val="28"/>
          <w:lang w:val="uk-UA"/>
        </w:rPr>
        <w:t>змін</w:t>
      </w:r>
      <w:r>
        <w:rPr>
          <w:rFonts w:ascii="Times New Roman" w:hAnsi="Times New Roman" w:cs="Times New Roman"/>
          <w:sz w:val="28"/>
          <w:szCs w:val="28"/>
          <w:lang w:val="uk-UA"/>
        </w:rPr>
        <w:t>и</w:t>
      </w:r>
      <w:r w:rsidRPr="007232AB">
        <w:rPr>
          <w:rFonts w:ascii="Times New Roman" w:hAnsi="Times New Roman" w:cs="Times New Roman"/>
          <w:sz w:val="28"/>
          <w:szCs w:val="28"/>
          <w:lang w:val="uk-UA"/>
        </w:rPr>
        <w:t xml:space="preserve"> р</w:t>
      </w:r>
      <w:r>
        <w:rPr>
          <w:rFonts w:ascii="Times New Roman" w:hAnsi="Times New Roman" w:cs="Times New Roman"/>
          <w:sz w:val="28"/>
          <w:szCs w:val="28"/>
          <w:lang w:val="uk-UA"/>
        </w:rPr>
        <w:t>у</w:t>
      </w:r>
      <w:r w:rsidRPr="007232AB">
        <w:rPr>
          <w:rFonts w:ascii="Times New Roman" w:hAnsi="Times New Roman" w:cs="Times New Roman"/>
          <w:sz w:val="28"/>
          <w:szCs w:val="28"/>
          <w:lang w:val="uk-UA"/>
        </w:rPr>
        <w:t>сла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річок перед водозаборами</w:t>
      </w:r>
      <w:r w:rsidRPr="007232AB">
        <w:rPr>
          <w:rFonts w:ascii="Times New Roman" w:hAnsi="Times New Roman" w:cs="Times New Roman"/>
          <w:sz w:val="28"/>
          <w:szCs w:val="28"/>
          <w:lang w:val="uk-UA"/>
        </w:rPr>
        <w:t>,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7232AB">
        <w:rPr>
          <w:rFonts w:ascii="Times New Roman" w:hAnsi="Times New Roman" w:cs="Times New Roman"/>
          <w:sz w:val="28"/>
          <w:szCs w:val="28"/>
          <w:lang w:val="uk-UA"/>
        </w:rPr>
        <w:t xml:space="preserve">пошкодження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кріплення </w:t>
      </w:r>
      <w:r w:rsidRPr="007232AB">
        <w:rPr>
          <w:rFonts w:ascii="Times New Roman" w:hAnsi="Times New Roman" w:cs="Times New Roman"/>
          <w:sz w:val="28"/>
          <w:szCs w:val="28"/>
          <w:lang w:val="uk-UA"/>
        </w:rPr>
        <w:t>дамб та інших гідро</w:t>
      </w:r>
      <w:r>
        <w:rPr>
          <w:rFonts w:ascii="Times New Roman" w:hAnsi="Times New Roman" w:cs="Times New Roman"/>
          <w:sz w:val="28"/>
          <w:szCs w:val="28"/>
          <w:lang w:val="uk-UA"/>
        </w:rPr>
        <w:t>технічних</w:t>
      </w:r>
      <w:r w:rsidRPr="007232AB">
        <w:rPr>
          <w:rFonts w:ascii="Times New Roman" w:hAnsi="Times New Roman" w:cs="Times New Roman"/>
          <w:sz w:val="28"/>
          <w:szCs w:val="28"/>
          <w:lang w:val="uk-UA"/>
        </w:rPr>
        <w:t xml:space="preserve"> споруд</w:t>
      </w:r>
      <w:r>
        <w:rPr>
          <w:rFonts w:ascii="Times New Roman" w:hAnsi="Times New Roman" w:cs="Times New Roman"/>
          <w:sz w:val="28"/>
          <w:szCs w:val="28"/>
          <w:lang w:val="uk-UA"/>
        </w:rPr>
        <w:t>, що в свою чергу потребує фінансування для проведення відновлювальних робіт.</w:t>
      </w:r>
      <w:r w:rsidRPr="007232AB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Підвищення мутності води в річках в повеневі періоди потребує збільшення </w:t>
      </w:r>
      <w:r w:rsidRPr="007232AB">
        <w:rPr>
          <w:rFonts w:ascii="Times New Roman" w:hAnsi="Times New Roman" w:cs="Times New Roman"/>
          <w:sz w:val="28"/>
          <w:szCs w:val="28"/>
          <w:lang w:val="uk-UA"/>
        </w:rPr>
        <w:t>використання реагентів для очищення та знезараження води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для забезпечення безперебійної та якісного водопостачання</w:t>
      </w:r>
      <w:r w:rsidRPr="007232AB">
        <w:rPr>
          <w:rFonts w:ascii="Times New Roman" w:hAnsi="Times New Roman" w:cs="Times New Roman"/>
          <w:sz w:val="28"/>
          <w:szCs w:val="28"/>
          <w:lang w:val="uk-UA"/>
        </w:rPr>
        <w:t xml:space="preserve">. </w:t>
      </w:r>
    </w:p>
    <w:p w:rsidR="0098118B" w:rsidRDefault="0098118B" w:rsidP="00DC7224">
      <w:pPr>
        <w:spacing w:after="0" w:line="240" w:lineRule="auto"/>
        <w:rPr>
          <w:lang w:val="uk-UA"/>
        </w:rPr>
      </w:pPr>
    </w:p>
    <w:p w:rsidR="00B55955" w:rsidRDefault="00B55955">
      <w:pPr>
        <w:rPr>
          <w:lang w:val="uk-UA"/>
        </w:rPr>
        <w:sectPr w:rsidR="00B55955" w:rsidSect="00B55955">
          <w:pgSz w:w="11906" w:h="16838"/>
          <w:pgMar w:top="1134" w:right="567" w:bottom="1134" w:left="1701" w:header="709" w:footer="709" w:gutter="0"/>
          <w:cols w:space="708"/>
          <w:titlePg/>
          <w:docGrid w:linePitch="360"/>
        </w:sectPr>
      </w:pPr>
    </w:p>
    <w:p w:rsidR="0098118B" w:rsidRDefault="00273CB1" w:rsidP="00273CB1">
      <w:pPr>
        <w:jc w:val="right"/>
        <w:rPr>
          <w:noProof/>
          <w:sz w:val="28"/>
          <w:szCs w:val="28"/>
          <w:lang w:val="uk-UA" w:eastAsia="uk-UA"/>
        </w:rPr>
      </w:pPr>
      <w:r>
        <w:rPr>
          <w:lang w:val="uk-UA"/>
        </w:rPr>
        <w:lastRenderedPageBreak/>
        <w:t>Додаток № 1</w:t>
      </w:r>
    </w:p>
    <w:p w:rsidR="00FE0C4C" w:rsidRDefault="00FE0C4C" w:rsidP="00273CB1">
      <w:pPr>
        <w:jc w:val="right"/>
        <w:rPr>
          <w:lang w:val="uk-UA"/>
        </w:rPr>
      </w:pPr>
      <w:r w:rsidRPr="00FE0C4C">
        <w:rPr>
          <w:noProof/>
          <w:sz w:val="28"/>
          <w:szCs w:val="28"/>
          <w:lang w:val="uk-UA" w:eastAsia="uk-UA"/>
        </w:rPr>
        <w:drawing>
          <wp:inline distT="0" distB="0" distL="0" distR="0">
            <wp:extent cx="9251950" cy="4720072"/>
            <wp:effectExtent l="19050" t="0" r="6350" b="0"/>
            <wp:docPr id="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47200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2D2B" w:rsidRDefault="00DD2D2B">
      <w:pPr>
        <w:rPr>
          <w:lang w:val="uk-UA"/>
        </w:rPr>
      </w:pPr>
    </w:p>
    <w:p w:rsidR="00DD2D2B" w:rsidRDefault="00FE0C4C">
      <w:pPr>
        <w:rPr>
          <w:lang w:val="uk-UA"/>
        </w:rPr>
      </w:pPr>
      <w:r w:rsidRPr="00FE0C4C">
        <w:rPr>
          <w:noProof/>
          <w:lang w:val="uk-UA" w:eastAsia="uk-UA"/>
        </w:rPr>
        <w:lastRenderedPageBreak/>
        <w:drawing>
          <wp:inline distT="0" distB="0" distL="0" distR="0">
            <wp:extent cx="9251950" cy="5542946"/>
            <wp:effectExtent l="19050" t="0" r="6350" b="0"/>
            <wp:docPr id="1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5429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2D2B" w:rsidRDefault="00FE0C4C">
      <w:pPr>
        <w:rPr>
          <w:lang w:val="uk-UA"/>
        </w:rPr>
      </w:pPr>
      <w:r w:rsidRPr="00FE0C4C">
        <w:rPr>
          <w:noProof/>
          <w:lang w:val="uk-UA" w:eastAsia="uk-UA"/>
        </w:rPr>
        <w:lastRenderedPageBreak/>
        <w:drawing>
          <wp:inline distT="0" distB="0" distL="0" distR="0">
            <wp:extent cx="9251950" cy="5658149"/>
            <wp:effectExtent l="19050" t="0" r="6350" b="0"/>
            <wp:docPr id="1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6581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2D2B" w:rsidRDefault="00FE0C4C">
      <w:pPr>
        <w:rPr>
          <w:lang w:val="uk-UA"/>
        </w:rPr>
      </w:pPr>
      <w:r w:rsidRPr="00FE0C4C">
        <w:rPr>
          <w:noProof/>
          <w:lang w:val="uk-UA" w:eastAsia="uk-UA"/>
        </w:rPr>
        <w:lastRenderedPageBreak/>
        <w:drawing>
          <wp:inline distT="0" distB="0" distL="0" distR="0">
            <wp:extent cx="9251950" cy="5660786"/>
            <wp:effectExtent l="19050" t="0" r="6350" b="0"/>
            <wp:docPr id="1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6607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0C4C" w:rsidRDefault="00FE0C4C">
      <w:pPr>
        <w:rPr>
          <w:lang w:val="uk-UA"/>
        </w:rPr>
      </w:pPr>
      <w:r w:rsidRPr="00FE0C4C">
        <w:rPr>
          <w:noProof/>
          <w:lang w:val="uk-UA" w:eastAsia="uk-UA"/>
        </w:rPr>
        <w:lastRenderedPageBreak/>
        <w:drawing>
          <wp:inline distT="0" distB="0" distL="0" distR="0">
            <wp:extent cx="9251950" cy="5498654"/>
            <wp:effectExtent l="19050" t="0" r="6350" b="0"/>
            <wp:docPr id="16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4986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0C4C" w:rsidRDefault="00FE0C4C">
      <w:pPr>
        <w:rPr>
          <w:lang w:val="uk-UA"/>
        </w:rPr>
      </w:pPr>
      <w:r w:rsidRPr="00FE0C4C">
        <w:rPr>
          <w:noProof/>
          <w:lang w:val="uk-UA" w:eastAsia="uk-UA"/>
        </w:rPr>
        <w:lastRenderedPageBreak/>
        <w:drawing>
          <wp:inline distT="0" distB="0" distL="0" distR="0">
            <wp:extent cx="9251950" cy="5394280"/>
            <wp:effectExtent l="19050" t="0" r="6350" b="0"/>
            <wp:docPr id="17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394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0C4C" w:rsidRDefault="00FE0C4C">
      <w:pPr>
        <w:rPr>
          <w:lang w:val="uk-UA"/>
        </w:rPr>
      </w:pPr>
    </w:p>
    <w:p w:rsidR="00FE0C4C" w:rsidRDefault="00FE0C4C">
      <w:pPr>
        <w:rPr>
          <w:lang w:val="uk-UA"/>
        </w:rPr>
      </w:pPr>
      <w:r w:rsidRPr="00FE0C4C">
        <w:rPr>
          <w:noProof/>
          <w:lang w:val="uk-UA" w:eastAsia="uk-UA"/>
        </w:rPr>
        <w:drawing>
          <wp:inline distT="0" distB="0" distL="0" distR="0">
            <wp:extent cx="9251950" cy="3453746"/>
            <wp:effectExtent l="19050" t="0" r="6350" b="0"/>
            <wp:docPr id="18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34537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0C4C" w:rsidRDefault="00FE0C4C">
      <w:pPr>
        <w:rPr>
          <w:lang w:val="uk-UA"/>
        </w:rPr>
      </w:pPr>
    </w:p>
    <w:p w:rsidR="00FE0C4C" w:rsidRDefault="00FE0C4C">
      <w:pPr>
        <w:rPr>
          <w:lang w:val="uk-UA"/>
        </w:rPr>
      </w:pPr>
    </w:p>
    <w:p w:rsidR="00FE0C4C" w:rsidRDefault="00FE0C4C">
      <w:pPr>
        <w:rPr>
          <w:lang w:val="uk-UA"/>
        </w:rPr>
      </w:pPr>
    </w:p>
    <w:p w:rsidR="00FE0C4C" w:rsidRDefault="00FE0C4C">
      <w:pPr>
        <w:rPr>
          <w:lang w:val="uk-UA"/>
        </w:rPr>
      </w:pPr>
    </w:p>
    <w:p w:rsidR="0098118B" w:rsidRDefault="00273CB1" w:rsidP="00273CB1">
      <w:pPr>
        <w:jc w:val="right"/>
        <w:rPr>
          <w:noProof/>
          <w:sz w:val="28"/>
          <w:szCs w:val="28"/>
          <w:lang w:val="uk-UA" w:eastAsia="uk-UA"/>
        </w:rPr>
      </w:pPr>
      <w:r>
        <w:rPr>
          <w:lang w:val="uk-UA"/>
        </w:rPr>
        <w:lastRenderedPageBreak/>
        <w:t>Додаток № 2</w:t>
      </w:r>
    </w:p>
    <w:p w:rsidR="00DD2D2B" w:rsidRDefault="00854DBA" w:rsidP="00A03754">
      <w:pPr>
        <w:jc w:val="right"/>
        <w:rPr>
          <w:lang w:val="uk-UA"/>
        </w:rPr>
        <w:sectPr w:rsidR="00DD2D2B" w:rsidSect="00DD2D2B">
          <w:pgSz w:w="16838" w:h="11906" w:orient="landscape"/>
          <w:pgMar w:top="1701" w:right="1134" w:bottom="567" w:left="1134" w:header="709" w:footer="709" w:gutter="0"/>
          <w:cols w:space="708"/>
          <w:titlePg/>
          <w:docGrid w:linePitch="360"/>
        </w:sectPr>
      </w:pPr>
      <w:r w:rsidRPr="00854DBA">
        <w:rPr>
          <w:noProof/>
          <w:lang w:val="uk-UA" w:eastAsia="uk-UA"/>
        </w:rPr>
        <w:drawing>
          <wp:inline distT="0" distB="0" distL="0" distR="0">
            <wp:extent cx="8328672" cy="4856328"/>
            <wp:effectExtent l="19050" t="0" r="0" b="0"/>
            <wp:docPr id="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333866" cy="48593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118B" w:rsidRDefault="0098118B">
      <w:pPr>
        <w:rPr>
          <w:lang w:val="uk-UA"/>
        </w:rPr>
      </w:pPr>
    </w:p>
    <w:sectPr w:rsidR="0098118B" w:rsidSect="00770178">
      <w:pgSz w:w="11906" w:h="16838"/>
      <w:pgMar w:top="1134" w:right="567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A3800" w:rsidRDefault="00DA3800" w:rsidP="0098118B">
      <w:pPr>
        <w:spacing w:after="0" w:line="240" w:lineRule="auto"/>
      </w:pPr>
      <w:r>
        <w:separator/>
      </w:r>
    </w:p>
  </w:endnote>
  <w:endnote w:type="continuationSeparator" w:id="0">
    <w:p w:rsidR="00DA3800" w:rsidRDefault="00DA3800" w:rsidP="0098118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+mn-ea"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54DBA" w:rsidRDefault="00854DBA">
    <w:pPr>
      <w:pStyle w:val="a5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54DBA" w:rsidRPr="00BA46F4" w:rsidRDefault="00854DBA" w:rsidP="00BA46F4">
    <w:pPr>
      <w:pStyle w:val="a5"/>
      <w:rPr>
        <w:rFonts w:ascii="Times New Roman" w:hAnsi="Times New Roman" w:cs="Times New Roman"/>
        <w:sz w:val="24"/>
        <w:lang w:val="uk-UA"/>
      </w:rPr>
    </w:pPr>
    <w:r w:rsidRPr="00BA46F4">
      <w:rPr>
        <w:rFonts w:ascii="Times New Roman" w:hAnsi="Times New Roman" w:cs="Times New Roman"/>
        <w:sz w:val="24"/>
        <w:lang w:val="uk-UA"/>
      </w:rPr>
      <w:t>Генеральний директор</w:t>
    </w:r>
  </w:p>
  <w:p w:rsidR="00854DBA" w:rsidRPr="00BA46F4" w:rsidRDefault="00854DBA" w:rsidP="00BA46F4">
    <w:pPr>
      <w:pStyle w:val="a5"/>
      <w:rPr>
        <w:rFonts w:ascii="Times New Roman" w:hAnsi="Times New Roman" w:cs="Times New Roman"/>
        <w:sz w:val="24"/>
        <w:lang w:val="uk-UA"/>
      </w:rPr>
    </w:pPr>
    <w:r w:rsidRPr="00BA46F4">
      <w:rPr>
        <w:rFonts w:ascii="Times New Roman" w:hAnsi="Times New Roman" w:cs="Times New Roman"/>
        <w:sz w:val="24"/>
        <w:lang w:val="uk-UA"/>
      </w:rPr>
      <w:t xml:space="preserve">КП «Івано-Франківськводоекотехпром» </w:t>
    </w:r>
    <w:r>
      <w:rPr>
        <w:rFonts w:ascii="Times New Roman" w:hAnsi="Times New Roman" w:cs="Times New Roman"/>
        <w:sz w:val="24"/>
        <w:lang w:val="uk-UA"/>
      </w:rPr>
      <w:t xml:space="preserve"> </w:t>
    </w:r>
    <w:r w:rsidRPr="00BA46F4">
      <w:rPr>
        <w:rFonts w:ascii="Times New Roman" w:hAnsi="Times New Roman" w:cs="Times New Roman"/>
        <w:sz w:val="24"/>
        <w:lang w:val="uk-UA"/>
      </w:rPr>
      <w:t>___________________________________</w:t>
    </w:r>
  </w:p>
  <w:p w:rsidR="00854DBA" w:rsidRPr="00BA46F4" w:rsidRDefault="00854DBA" w:rsidP="00BA46F4">
    <w:pPr>
      <w:pStyle w:val="a5"/>
      <w:rPr>
        <w:lang w:val="uk-UA"/>
      </w:rPr>
    </w:pPr>
  </w:p>
  <w:p w:rsidR="00854DBA" w:rsidRPr="00BA46F4" w:rsidRDefault="00854DBA">
    <w:pPr>
      <w:pStyle w:val="a5"/>
      <w:rPr>
        <w:lang w:val="uk-UA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54DBA" w:rsidRPr="00BA46F4" w:rsidRDefault="00854DBA">
    <w:pPr>
      <w:pStyle w:val="a5"/>
      <w:rPr>
        <w:rFonts w:ascii="Times New Roman" w:hAnsi="Times New Roman" w:cs="Times New Roman"/>
        <w:sz w:val="24"/>
        <w:lang w:val="uk-UA"/>
      </w:rPr>
    </w:pPr>
    <w:r w:rsidRPr="00BA46F4">
      <w:rPr>
        <w:rFonts w:ascii="Times New Roman" w:hAnsi="Times New Roman" w:cs="Times New Roman"/>
        <w:sz w:val="24"/>
        <w:lang w:val="uk-UA"/>
      </w:rPr>
      <w:t>Генеральний директор</w:t>
    </w:r>
  </w:p>
  <w:p w:rsidR="00854DBA" w:rsidRPr="00BA46F4" w:rsidRDefault="00854DBA">
    <w:pPr>
      <w:pStyle w:val="a5"/>
      <w:rPr>
        <w:rFonts w:ascii="Times New Roman" w:hAnsi="Times New Roman" w:cs="Times New Roman"/>
        <w:sz w:val="24"/>
        <w:lang w:val="uk-UA"/>
      </w:rPr>
    </w:pPr>
    <w:r w:rsidRPr="00BA46F4">
      <w:rPr>
        <w:rFonts w:ascii="Times New Roman" w:hAnsi="Times New Roman" w:cs="Times New Roman"/>
        <w:sz w:val="24"/>
        <w:lang w:val="uk-UA"/>
      </w:rPr>
      <w:t xml:space="preserve">КП «Івано-Франківськводоекотехпром» </w:t>
    </w:r>
    <w:r>
      <w:rPr>
        <w:rFonts w:ascii="Times New Roman" w:hAnsi="Times New Roman" w:cs="Times New Roman"/>
        <w:sz w:val="24"/>
        <w:lang w:val="uk-UA"/>
      </w:rPr>
      <w:t xml:space="preserve"> </w:t>
    </w:r>
    <w:r w:rsidRPr="00BA46F4">
      <w:rPr>
        <w:rFonts w:ascii="Times New Roman" w:hAnsi="Times New Roman" w:cs="Times New Roman"/>
        <w:sz w:val="24"/>
        <w:lang w:val="uk-UA"/>
      </w:rPr>
      <w:t>___________________________________</w:t>
    </w:r>
  </w:p>
  <w:p w:rsidR="00854DBA" w:rsidRPr="00BA46F4" w:rsidRDefault="00854DBA">
    <w:pPr>
      <w:pStyle w:val="a5"/>
      <w:rPr>
        <w:lang w:val="uk-UA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A3800" w:rsidRDefault="00DA3800" w:rsidP="0098118B">
      <w:pPr>
        <w:spacing w:after="0" w:line="240" w:lineRule="auto"/>
      </w:pPr>
      <w:r>
        <w:separator/>
      </w:r>
    </w:p>
  </w:footnote>
  <w:footnote w:type="continuationSeparator" w:id="0">
    <w:p w:rsidR="00DA3800" w:rsidRDefault="00DA3800" w:rsidP="0098118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54DBA" w:rsidRDefault="00854DBA">
    <w:pPr>
      <w:pStyle w:val="a3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2360029"/>
      <w:docPartObj>
        <w:docPartGallery w:val="Page Numbers (Top of Page)"/>
        <w:docPartUnique/>
      </w:docPartObj>
    </w:sdtPr>
    <w:sdtEndPr/>
    <w:sdtContent>
      <w:p w:rsidR="00854DBA" w:rsidRDefault="00DA3800">
        <w:pPr>
          <w:pStyle w:val="a3"/>
          <w:jc w:val="center"/>
        </w:pPr>
        <w:r>
          <w:rPr>
            <w:noProof/>
          </w:rPr>
          <w:fldChar w:fldCharType="begin"/>
        </w:r>
        <w:r>
          <w:rPr>
            <w:noProof/>
          </w:rPr>
          <w:instrText xml:space="preserve"> PAGE   \* MERGEFORMAT </w:instrText>
        </w:r>
        <w:r>
          <w:rPr>
            <w:noProof/>
          </w:rPr>
          <w:fldChar w:fldCharType="separate"/>
        </w:r>
        <w:r w:rsidR="00C2710A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:rsidR="00854DBA" w:rsidRDefault="00854DBA">
    <w:pPr>
      <w:pStyle w:val="a3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54DBA" w:rsidRPr="00444583" w:rsidRDefault="00854DBA" w:rsidP="00444583">
    <w:pPr>
      <w:pStyle w:val="a3"/>
      <w:jc w:val="center"/>
      <w:rPr>
        <w:lang w:val="uk-UA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E13332D"/>
    <w:multiLevelType w:val="hybridMultilevel"/>
    <w:tmpl w:val="8C181510"/>
    <w:lvl w:ilvl="0" w:tplc="042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5AE70ED"/>
    <w:multiLevelType w:val="hybridMultilevel"/>
    <w:tmpl w:val="4F9435D8"/>
    <w:lvl w:ilvl="0" w:tplc="0422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22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15CB3ABA"/>
    <w:multiLevelType w:val="hybridMultilevel"/>
    <w:tmpl w:val="54280C14"/>
    <w:lvl w:ilvl="0" w:tplc="04220001">
      <w:start w:val="1"/>
      <w:numFmt w:val="bullet"/>
      <w:lvlText w:val=""/>
      <w:lvlJc w:val="left"/>
      <w:pPr>
        <w:ind w:left="1222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1942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662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382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4102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822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542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262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982" w:hanging="360"/>
      </w:pPr>
      <w:rPr>
        <w:rFonts w:ascii="Wingdings" w:hAnsi="Wingdings" w:hint="default"/>
      </w:rPr>
    </w:lvl>
  </w:abstractNum>
  <w:abstractNum w:abstractNumId="3" w15:restartNumberingAfterBreak="0">
    <w:nsid w:val="1B930B5B"/>
    <w:multiLevelType w:val="hybridMultilevel"/>
    <w:tmpl w:val="FE4E8470"/>
    <w:lvl w:ilvl="0" w:tplc="1E062236">
      <w:numFmt w:val="bullet"/>
      <w:lvlText w:val="-"/>
      <w:lvlJc w:val="left"/>
      <w:pPr>
        <w:tabs>
          <w:tab w:val="num" w:pos="502"/>
        </w:tabs>
        <w:ind w:left="502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13C3F30"/>
    <w:multiLevelType w:val="hybridMultilevel"/>
    <w:tmpl w:val="A4F264F6"/>
    <w:lvl w:ilvl="0" w:tplc="B7D4E930">
      <w:numFmt w:val="bullet"/>
      <w:lvlText w:val="-"/>
      <w:lvlJc w:val="left"/>
      <w:pPr>
        <w:ind w:left="360" w:hanging="142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ru-RU" w:bidi="ru-RU"/>
      </w:rPr>
    </w:lvl>
    <w:lvl w:ilvl="1" w:tplc="0422000B">
      <w:start w:val="1"/>
      <w:numFmt w:val="bullet"/>
      <w:lvlText w:val=""/>
      <w:lvlJc w:val="left"/>
      <w:pPr>
        <w:ind w:left="926" w:hanging="360"/>
      </w:pPr>
      <w:rPr>
        <w:rFonts w:ascii="Wingdings" w:hAnsi="Wingdings" w:hint="default"/>
        <w:w w:val="100"/>
        <w:sz w:val="28"/>
        <w:szCs w:val="28"/>
        <w:lang w:val="ru-RU" w:eastAsia="ru-RU" w:bidi="ru-RU"/>
      </w:rPr>
    </w:lvl>
    <w:lvl w:ilvl="2" w:tplc="A11C1D08">
      <w:numFmt w:val="bullet"/>
      <w:lvlText w:val="•"/>
      <w:lvlJc w:val="left"/>
      <w:pPr>
        <w:ind w:left="940" w:hanging="360"/>
      </w:pPr>
      <w:rPr>
        <w:rFonts w:hint="default"/>
        <w:lang w:val="ru-RU" w:eastAsia="ru-RU" w:bidi="ru-RU"/>
      </w:rPr>
    </w:lvl>
    <w:lvl w:ilvl="3" w:tplc="3788AEEA">
      <w:numFmt w:val="bullet"/>
      <w:lvlText w:val="•"/>
      <w:lvlJc w:val="left"/>
      <w:pPr>
        <w:ind w:left="2105" w:hanging="360"/>
      </w:pPr>
      <w:rPr>
        <w:rFonts w:hint="default"/>
        <w:lang w:val="ru-RU" w:eastAsia="ru-RU" w:bidi="ru-RU"/>
      </w:rPr>
    </w:lvl>
    <w:lvl w:ilvl="4" w:tplc="B412A56E">
      <w:numFmt w:val="bullet"/>
      <w:lvlText w:val="•"/>
      <w:lvlJc w:val="left"/>
      <w:pPr>
        <w:ind w:left="3271" w:hanging="360"/>
      </w:pPr>
      <w:rPr>
        <w:rFonts w:hint="default"/>
        <w:lang w:val="ru-RU" w:eastAsia="ru-RU" w:bidi="ru-RU"/>
      </w:rPr>
    </w:lvl>
    <w:lvl w:ilvl="5" w:tplc="0BA88E1A">
      <w:numFmt w:val="bullet"/>
      <w:lvlText w:val="•"/>
      <w:lvlJc w:val="left"/>
      <w:pPr>
        <w:ind w:left="4437" w:hanging="360"/>
      </w:pPr>
      <w:rPr>
        <w:rFonts w:hint="default"/>
        <w:lang w:val="ru-RU" w:eastAsia="ru-RU" w:bidi="ru-RU"/>
      </w:rPr>
    </w:lvl>
    <w:lvl w:ilvl="6" w:tplc="F48C3152">
      <w:numFmt w:val="bullet"/>
      <w:lvlText w:val="•"/>
      <w:lvlJc w:val="left"/>
      <w:pPr>
        <w:ind w:left="5603" w:hanging="360"/>
      </w:pPr>
      <w:rPr>
        <w:rFonts w:hint="default"/>
        <w:lang w:val="ru-RU" w:eastAsia="ru-RU" w:bidi="ru-RU"/>
      </w:rPr>
    </w:lvl>
    <w:lvl w:ilvl="7" w:tplc="9B78C41C">
      <w:numFmt w:val="bullet"/>
      <w:lvlText w:val="•"/>
      <w:lvlJc w:val="left"/>
      <w:pPr>
        <w:ind w:left="6769" w:hanging="360"/>
      </w:pPr>
      <w:rPr>
        <w:rFonts w:hint="default"/>
        <w:lang w:val="ru-RU" w:eastAsia="ru-RU" w:bidi="ru-RU"/>
      </w:rPr>
    </w:lvl>
    <w:lvl w:ilvl="8" w:tplc="FEE08C86">
      <w:numFmt w:val="bullet"/>
      <w:lvlText w:val="•"/>
      <w:lvlJc w:val="left"/>
      <w:pPr>
        <w:ind w:left="7934" w:hanging="360"/>
      </w:pPr>
      <w:rPr>
        <w:rFonts w:hint="default"/>
        <w:lang w:val="ru-RU" w:eastAsia="ru-RU" w:bidi="ru-RU"/>
      </w:rPr>
    </w:lvl>
  </w:abstractNum>
  <w:abstractNum w:abstractNumId="5" w15:restartNumberingAfterBreak="0">
    <w:nsid w:val="3282715D"/>
    <w:multiLevelType w:val="multilevel"/>
    <w:tmpl w:val="08090025"/>
    <w:lvl w:ilvl="0">
      <w:start w:val="1"/>
      <w:numFmt w:val="decimal"/>
      <w:pStyle w:val="1"/>
      <w:lvlText w:val="%1"/>
      <w:lvlJc w:val="left"/>
      <w:pPr>
        <w:ind w:left="432" w:hanging="432"/>
      </w:pPr>
    </w:lvl>
    <w:lvl w:ilvl="1">
      <w:start w:val="1"/>
      <w:numFmt w:val="decimal"/>
      <w:pStyle w:val="2"/>
      <w:lvlText w:val="%1.%2"/>
      <w:lvlJc w:val="left"/>
      <w:pPr>
        <w:ind w:left="576" w:hanging="576"/>
      </w:pPr>
    </w:lvl>
    <w:lvl w:ilvl="2">
      <w:start w:val="1"/>
      <w:numFmt w:val="decimal"/>
      <w:pStyle w:val="3"/>
      <w:lvlText w:val="%1.%2.%3"/>
      <w:lvlJc w:val="left"/>
      <w:pPr>
        <w:ind w:left="720" w:hanging="720"/>
      </w:pPr>
    </w:lvl>
    <w:lvl w:ilvl="3">
      <w:start w:val="1"/>
      <w:numFmt w:val="decimal"/>
      <w:pStyle w:val="4"/>
      <w:lvlText w:val="%1.%2.%3.%4"/>
      <w:lvlJc w:val="left"/>
      <w:pPr>
        <w:ind w:left="864" w:hanging="864"/>
      </w:pPr>
    </w:lvl>
    <w:lvl w:ilvl="4">
      <w:start w:val="1"/>
      <w:numFmt w:val="decimal"/>
      <w:pStyle w:val="5"/>
      <w:lvlText w:val="%1.%2.%3.%4.%5"/>
      <w:lvlJc w:val="left"/>
      <w:pPr>
        <w:ind w:left="1008" w:hanging="1008"/>
      </w:pPr>
    </w:lvl>
    <w:lvl w:ilvl="5">
      <w:start w:val="1"/>
      <w:numFmt w:val="decimal"/>
      <w:pStyle w:val="6"/>
      <w:lvlText w:val="%1.%2.%3.%4.%5.%6"/>
      <w:lvlJc w:val="left"/>
      <w:pPr>
        <w:ind w:left="1152" w:hanging="1152"/>
      </w:pPr>
    </w:lvl>
    <w:lvl w:ilvl="6">
      <w:start w:val="1"/>
      <w:numFmt w:val="decimal"/>
      <w:pStyle w:val="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9"/>
      <w:lvlText w:val="%1.%2.%3.%4.%5.%6.%7.%8.%9"/>
      <w:lvlJc w:val="left"/>
      <w:pPr>
        <w:ind w:left="1584" w:hanging="1584"/>
      </w:pPr>
    </w:lvl>
  </w:abstractNum>
  <w:abstractNum w:abstractNumId="6" w15:restartNumberingAfterBreak="0">
    <w:nsid w:val="388471F0"/>
    <w:multiLevelType w:val="hybridMultilevel"/>
    <w:tmpl w:val="D8B4EC42"/>
    <w:lvl w:ilvl="0" w:tplc="5BA433DA">
      <w:numFmt w:val="bullet"/>
      <w:lvlText w:val="-"/>
      <w:lvlJc w:val="left"/>
      <w:pPr>
        <w:ind w:left="382" w:hanging="164"/>
      </w:pPr>
      <w:rPr>
        <w:rFonts w:ascii="Times New Roman" w:eastAsia="Times New Roman" w:hAnsi="Times New Roman" w:cs="Times New Roman" w:hint="default"/>
        <w:i/>
        <w:w w:val="100"/>
        <w:sz w:val="28"/>
        <w:szCs w:val="28"/>
        <w:lang w:val="ru-RU" w:eastAsia="ru-RU" w:bidi="ru-RU"/>
      </w:rPr>
    </w:lvl>
    <w:lvl w:ilvl="1" w:tplc="0422000B">
      <w:start w:val="1"/>
      <w:numFmt w:val="bullet"/>
      <w:lvlText w:val=""/>
      <w:lvlJc w:val="left"/>
      <w:pPr>
        <w:ind w:left="938" w:hanging="360"/>
      </w:pPr>
      <w:rPr>
        <w:rFonts w:ascii="Wingdings" w:hAnsi="Wingdings" w:hint="default"/>
        <w:w w:val="100"/>
        <w:sz w:val="28"/>
        <w:szCs w:val="28"/>
        <w:lang w:val="ru-RU" w:eastAsia="ru-RU" w:bidi="ru-RU"/>
      </w:rPr>
    </w:lvl>
    <w:lvl w:ilvl="2" w:tplc="9CECA6C6">
      <w:numFmt w:val="bullet"/>
      <w:lvlText w:val="•"/>
      <w:lvlJc w:val="left"/>
      <w:pPr>
        <w:ind w:left="1976" w:hanging="360"/>
      </w:pPr>
      <w:rPr>
        <w:rFonts w:hint="default"/>
        <w:lang w:val="ru-RU" w:eastAsia="ru-RU" w:bidi="ru-RU"/>
      </w:rPr>
    </w:lvl>
    <w:lvl w:ilvl="3" w:tplc="A31AB70A">
      <w:numFmt w:val="bullet"/>
      <w:lvlText w:val="•"/>
      <w:lvlJc w:val="left"/>
      <w:pPr>
        <w:ind w:left="3012" w:hanging="360"/>
      </w:pPr>
      <w:rPr>
        <w:rFonts w:hint="default"/>
        <w:lang w:val="ru-RU" w:eastAsia="ru-RU" w:bidi="ru-RU"/>
      </w:rPr>
    </w:lvl>
    <w:lvl w:ilvl="4" w:tplc="6D827210">
      <w:numFmt w:val="bullet"/>
      <w:lvlText w:val="•"/>
      <w:lvlJc w:val="left"/>
      <w:pPr>
        <w:ind w:left="4048" w:hanging="360"/>
      </w:pPr>
      <w:rPr>
        <w:rFonts w:hint="default"/>
        <w:lang w:val="ru-RU" w:eastAsia="ru-RU" w:bidi="ru-RU"/>
      </w:rPr>
    </w:lvl>
    <w:lvl w:ilvl="5" w:tplc="3222AE9A">
      <w:numFmt w:val="bullet"/>
      <w:lvlText w:val="•"/>
      <w:lvlJc w:val="left"/>
      <w:pPr>
        <w:ind w:left="5085" w:hanging="360"/>
      </w:pPr>
      <w:rPr>
        <w:rFonts w:hint="default"/>
        <w:lang w:val="ru-RU" w:eastAsia="ru-RU" w:bidi="ru-RU"/>
      </w:rPr>
    </w:lvl>
    <w:lvl w:ilvl="6" w:tplc="EA62623A">
      <w:numFmt w:val="bullet"/>
      <w:lvlText w:val="•"/>
      <w:lvlJc w:val="left"/>
      <w:pPr>
        <w:ind w:left="6121" w:hanging="360"/>
      </w:pPr>
      <w:rPr>
        <w:rFonts w:hint="default"/>
        <w:lang w:val="ru-RU" w:eastAsia="ru-RU" w:bidi="ru-RU"/>
      </w:rPr>
    </w:lvl>
    <w:lvl w:ilvl="7" w:tplc="DDF0FBE6">
      <w:numFmt w:val="bullet"/>
      <w:lvlText w:val="•"/>
      <w:lvlJc w:val="left"/>
      <w:pPr>
        <w:ind w:left="7157" w:hanging="360"/>
      </w:pPr>
      <w:rPr>
        <w:rFonts w:hint="default"/>
        <w:lang w:val="ru-RU" w:eastAsia="ru-RU" w:bidi="ru-RU"/>
      </w:rPr>
    </w:lvl>
    <w:lvl w:ilvl="8" w:tplc="5A6092F6">
      <w:numFmt w:val="bullet"/>
      <w:lvlText w:val="•"/>
      <w:lvlJc w:val="left"/>
      <w:pPr>
        <w:ind w:left="8193" w:hanging="360"/>
      </w:pPr>
      <w:rPr>
        <w:rFonts w:hint="default"/>
        <w:lang w:val="ru-RU" w:eastAsia="ru-RU" w:bidi="ru-RU"/>
      </w:rPr>
    </w:lvl>
  </w:abstractNum>
  <w:abstractNum w:abstractNumId="7" w15:restartNumberingAfterBreak="0">
    <w:nsid w:val="3C1700D0"/>
    <w:multiLevelType w:val="hybridMultilevel"/>
    <w:tmpl w:val="D6E8177A"/>
    <w:lvl w:ilvl="0" w:tplc="1B8AC4EC">
      <w:numFmt w:val="bullet"/>
      <w:lvlText w:val="-"/>
      <w:lvlJc w:val="left"/>
      <w:pPr>
        <w:ind w:left="218" w:hanging="425"/>
      </w:pPr>
      <w:rPr>
        <w:rFonts w:ascii="Arial" w:eastAsia="Arial" w:hAnsi="Arial" w:cs="Arial" w:hint="default"/>
        <w:w w:val="100"/>
        <w:sz w:val="28"/>
        <w:szCs w:val="28"/>
        <w:lang w:val="ru-RU" w:eastAsia="ru-RU" w:bidi="ru-RU"/>
      </w:rPr>
    </w:lvl>
    <w:lvl w:ilvl="1" w:tplc="0A501588">
      <w:numFmt w:val="bullet"/>
      <w:lvlText w:val="•"/>
      <w:lvlJc w:val="left"/>
      <w:pPr>
        <w:ind w:left="1224" w:hanging="425"/>
      </w:pPr>
      <w:rPr>
        <w:rFonts w:hint="default"/>
        <w:lang w:val="ru-RU" w:eastAsia="ru-RU" w:bidi="ru-RU"/>
      </w:rPr>
    </w:lvl>
    <w:lvl w:ilvl="2" w:tplc="459AA54A">
      <w:numFmt w:val="bullet"/>
      <w:lvlText w:val="•"/>
      <w:lvlJc w:val="left"/>
      <w:pPr>
        <w:ind w:left="2229" w:hanging="425"/>
      </w:pPr>
      <w:rPr>
        <w:rFonts w:hint="default"/>
        <w:lang w:val="ru-RU" w:eastAsia="ru-RU" w:bidi="ru-RU"/>
      </w:rPr>
    </w:lvl>
    <w:lvl w:ilvl="3" w:tplc="AB44CA8A">
      <w:numFmt w:val="bullet"/>
      <w:lvlText w:val="•"/>
      <w:lvlJc w:val="left"/>
      <w:pPr>
        <w:ind w:left="3233" w:hanging="425"/>
      </w:pPr>
      <w:rPr>
        <w:rFonts w:hint="default"/>
        <w:lang w:val="ru-RU" w:eastAsia="ru-RU" w:bidi="ru-RU"/>
      </w:rPr>
    </w:lvl>
    <w:lvl w:ilvl="4" w:tplc="86FC18C2">
      <w:numFmt w:val="bullet"/>
      <w:lvlText w:val="•"/>
      <w:lvlJc w:val="left"/>
      <w:pPr>
        <w:ind w:left="4238" w:hanging="425"/>
      </w:pPr>
      <w:rPr>
        <w:rFonts w:hint="default"/>
        <w:lang w:val="ru-RU" w:eastAsia="ru-RU" w:bidi="ru-RU"/>
      </w:rPr>
    </w:lvl>
    <w:lvl w:ilvl="5" w:tplc="3B965550">
      <w:numFmt w:val="bullet"/>
      <w:lvlText w:val="•"/>
      <w:lvlJc w:val="left"/>
      <w:pPr>
        <w:ind w:left="5243" w:hanging="425"/>
      </w:pPr>
      <w:rPr>
        <w:rFonts w:hint="default"/>
        <w:lang w:val="ru-RU" w:eastAsia="ru-RU" w:bidi="ru-RU"/>
      </w:rPr>
    </w:lvl>
    <w:lvl w:ilvl="6" w:tplc="3796F816">
      <w:numFmt w:val="bullet"/>
      <w:lvlText w:val="•"/>
      <w:lvlJc w:val="left"/>
      <w:pPr>
        <w:ind w:left="6247" w:hanging="425"/>
      </w:pPr>
      <w:rPr>
        <w:rFonts w:hint="default"/>
        <w:lang w:val="ru-RU" w:eastAsia="ru-RU" w:bidi="ru-RU"/>
      </w:rPr>
    </w:lvl>
    <w:lvl w:ilvl="7" w:tplc="0B9499B2">
      <w:numFmt w:val="bullet"/>
      <w:lvlText w:val="•"/>
      <w:lvlJc w:val="left"/>
      <w:pPr>
        <w:ind w:left="7252" w:hanging="425"/>
      </w:pPr>
      <w:rPr>
        <w:rFonts w:hint="default"/>
        <w:lang w:val="ru-RU" w:eastAsia="ru-RU" w:bidi="ru-RU"/>
      </w:rPr>
    </w:lvl>
    <w:lvl w:ilvl="8" w:tplc="F056B216">
      <w:numFmt w:val="bullet"/>
      <w:lvlText w:val="•"/>
      <w:lvlJc w:val="left"/>
      <w:pPr>
        <w:ind w:left="8257" w:hanging="425"/>
      </w:pPr>
      <w:rPr>
        <w:rFonts w:hint="default"/>
        <w:lang w:val="ru-RU" w:eastAsia="ru-RU" w:bidi="ru-RU"/>
      </w:rPr>
    </w:lvl>
  </w:abstractNum>
  <w:abstractNum w:abstractNumId="8" w15:restartNumberingAfterBreak="0">
    <w:nsid w:val="3EA451FD"/>
    <w:multiLevelType w:val="hybridMultilevel"/>
    <w:tmpl w:val="76C27A82"/>
    <w:lvl w:ilvl="0" w:tplc="0422000D">
      <w:start w:val="1"/>
      <w:numFmt w:val="bullet"/>
      <w:lvlText w:val=""/>
      <w:lvlJc w:val="left"/>
      <w:pPr>
        <w:ind w:left="1222" w:hanging="360"/>
      </w:pPr>
      <w:rPr>
        <w:rFonts w:ascii="Wingdings" w:hAnsi="Wingdings" w:hint="default"/>
      </w:rPr>
    </w:lvl>
    <w:lvl w:ilvl="1" w:tplc="04220003" w:tentative="1">
      <w:start w:val="1"/>
      <w:numFmt w:val="bullet"/>
      <w:lvlText w:val="o"/>
      <w:lvlJc w:val="left"/>
      <w:pPr>
        <w:ind w:left="1942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662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382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4102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822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542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262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982" w:hanging="360"/>
      </w:pPr>
      <w:rPr>
        <w:rFonts w:ascii="Wingdings" w:hAnsi="Wingdings" w:hint="default"/>
      </w:rPr>
    </w:lvl>
  </w:abstractNum>
  <w:abstractNum w:abstractNumId="9" w15:restartNumberingAfterBreak="0">
    <w:nsid w:val="488B3C73"/>
    <w:multiLevelType w:val="hybridMultilevel"/>
    <w:tmpl w:val="B198874C"/>
    <w:lvl w:ilvl="0" w:tplc="AF0E4DC0">
      <w:start w:val="8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7BA01176" w:tentative="1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1B226AB0" w:tentative="1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4A82CFC2" w:tentative="1">
      <w:start w:val="1"/>
      <w:numFmt w:val="bullet"/>
      <w:lvlText w:val="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EAB4BAC0" w:tentative="1">
      <w:start w:val="1"/>
      <w:numFmt w:val="bullet"/>
      <w:lvlText w:val="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CE809298" w:tentative="1">
      <w:start w:val="1"/>
      <w:numFmt w:val="bullet"/>
      <w:lvlText w:val="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7C16EC22" w:tentative="1">
      <w:start w:val="1"/>
      <w:numFmt w:val="bullet"/>
      <w:lvlText w:val="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58CE537C" w:tentative="1">
      <w:start w:val="1"/>
      <w:numFmt w:val="bullet"/>
      <w:lvlText w:val="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40543BE8" w:tentative="1">
      <w:start w:val="1"/>
      <w:numFmt w:val="bullet"/>
      <w:lvlText w:val="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FF1156A"/>
    <w:multiLevelType w:val="hybridMultilevel"/>
    <w:tmpl w:val="828E2A86"/>
    <w:lvl w:ilvl="0" w:tplc="B3C2C8D8">
      <w:start w:val="1"/>
      <w:numFmt w:val="decimal"/>
      <w:lvlText w:val="%1."/>
      <w:lvlJc w:val="left"/>
      <w:pPr>
        <w:ind w:left="569" w:hanging="351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ru-RU" w:bidi="ru-RU"/>
      </w:rPr>
    </w:lvl>
    <w:lvl w:ilvl="1" w:tplc="C44A005E">
      <w:start w:val="1"/>
      <w:numFmt w:val="decimal"/>
      <w:lvlText w:val="%2."/>
      <w:lvlJc w:val="left"/>
      <w:pPr>
        <w:ind w:left="218" w:hanging="850"/>
      </w:pPr>
      <w:rPr>
        <w:rFonts w:ascii="Times New Roman" w:eastAsia="Times New Roman" w:hAnsi="Times New Roman" w:cs="Times New Roman" w:hint="default"/>
        <w:b/>
        <w:bCs/>
        <w:i/>
        <w:spacing w:val="0"/>
        <w:w w:val="100"/>
        <w:sz w:val="28"/>
        <w:szCs w:val="28"/>
        <w:lang w:val="ru-RU" w:eastAsia="ru-RU" w:bidi="ru-RU"/>
      </w:rPr>
    </w:lvl>
    <w:lvl w:ilvl="2" w:tplc="6986D764">
      <w:numFmt w:val="bullet"/>
      <w:lvlText w:val="•"/>
      <w:lvlJc w:val="left"/>
      <w:pPr>
        <w:ind w:left="1638" w:hanging="850"/>
      </w:pPr>
      <w:rPr>
        <w:rFonts w:hint="default"/>
        <w:lang w:val="ru-RU" w:eastAsia="ru-RU" w:bidi="ru-RU"/>
      </w:rPr>
    </w:lvl>
    <w:lvl w:ilvl="3" w:tplc="B530A9CE">
      <w:numFmt w:val="bullet"/>
      <w:lvlText w:val="•"/>
      <w:lvlJc w:val="left"/>
      <w:pPr>
        <w:ind w:left="2716" w:hanging="850"/>
      </w:pPr>
      <w:rPr>
        <w:rFonts w:hint="default"/>
        <w:lang w:val="ru-RU" w:eastAsia="ru-RU" w:bidi="ru-RU"/>
      </w:rPr>
    </w:lvl>
    <w:lvl w:ilvl="4" w:tplc="BDF6F714">
      <w:numFmt w:val="bullet"/>
      <w:lvlText w:val="•"/>
      <w:lvlJc w:val="left"/>
      <w:pPr>
        <w:ind w:left="3795" w:hanging="850"/>
      </w:pPr>
      <w:rPr>
        <w:rFonts w:hint="default"/>
        <w:lang w:val="ru-RU" w:eastAsia="ru-RU" w:bidi="ru-RU"/>
      </w:rPr>
    </w:lvl>
    <w:lvl w:ilvl="5" w:tplc="711A7918">
      <w:numFmt w:val="bullet"/>
      <w:lvlText w:val="•"/>
      <w:lvlJc w:val="left"/>
      <w:pPr>
        <w:ind w:left="4873" w:hanging="850"/>
      </w:pPr>
      <w:rPr>
        <w:rFonts w:hint="default"/>
        <w:lang w:val="ru-RU" w:eastAsia="ru-RU" w:bidi="ru-RU"/>
      </w:rPr>
    </w:lvl>
    <w:lvl w:ilvl="6" w:tplc="21CC10EE">
      <w:numFmt w:val="bullet"/>
      <w:lvlText w:val="•"/>
      <w:lvlJc w:val="left"/>
      <w:pPr>
        <w:ind w:left="5952" w:hanging="850"/>
      </w:pPr>
      <w:rPr>
        <w:rFonts w:hint="default"/>
        <w:lang w:val="ru-RU" w:eastAsia="ru-RU" w:bidi="ru-RU"/>
      </w:rPr>
    </w:lvl>
    <w:lvl w:ilvl="7" w:tplc="001A5350">
      <w:numFmt w:val="bullet"/>
      <w:lvlText w:val="•"/>
      <w:lvlJc w:val="left"/>
      <w:pPr>
        <w:ind w:left="7030" w:hanging="850"/>
      </w:pPr>
      <w:rPr>
        <w:rFonts w:hint="default"/>
        <w:lang w:val="ru-RU" w:eastAsia="ru-RU" w:bidi="ru-RU"/>
      </w:rPr>
    </w:lvl>
    <w:lvl w:ilvl="8" w:tplc="9D4A9EBA">
      <w:numFmt w:val="bullet"/>
      <w:lvlText w:val="•"/>
      <w:lvlJc w:val="left"/>
      <w:pPr>
        <w:ind w:left="8109" w:hanging="850"/>
      </w:pPr>
      <w:rPr>
        <w:rFonts w:hint="default"/>
        <w:lang w:val="ru-RU" w:eastAsia="ru-RU" w:bidi="ru-RU"/>
      </w:rPr>
    </w:lvl>
  </w:abstractNum>
  <w:abstractNum w:abstractNumId="11" w15:restartNumberingAfterBreak="0">
    <w:nsid w:val="4FF52B6A"/>
    <w:multiLevelType w:val="hybridMultilevel"/>
    <w:tmpl w:val="D1B6A86E"/>
    <w:lvl w:ilvl="0" w:tplc="4EFC8B06">
      <w:start w:val="4"/>
      <w:numFmt w:val="bullet"/>
      <w:lvlText w:val="-"/>
      <w:lvlJc w:val="left"/>
      <w:pPr>
        <w:ind w:left="928" w:hanging="360"/>
      </w:pPr>
      <w:rPr>
        <w:rFonts w:ascii="Times New Roman" w:eastAsia="Times New Roman" w:hAnsi="Times New Roman" w:cs="Times New Roman" w:hint="default"/>
      </w:rPr>
    </w:lvl>
    <w:lvl w:ilvl="1" w:tplc="04220003" w:tentative="1">
      <w:start w:val="1"/>
      <w:numFmt w:val="bullet"/>
      <w:lvlText w:val="o"/>
      <w:lvlJc w:val="left"/>
      <w:pPr>
        <w:ind w:left="1648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368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088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528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248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688" w:hanging="360"/>
      </w:pPr>
      <w:rPr>
        <w:rFonts w:ascii="Wingdings" w:hAnsi="Wingdings" w:hint="default"/>
      </w:rPr>
    </w:lvl>
  </w:abstractNum>
  <w:abstractNum w:abstractNumId="12" w15:restartNumberingAfterBreak="0">
    <w:nsid w:val="514A5C03"/>
    <w:multiLevelType w:val="hybridMultilevel"/>
    <w:tmpl w:val="49164D78"/>
    <w:lvl w:ilvl="0" w:tplc="4596041C">
      <w:numFmt w:val="bullet"/>
      <w:lvlText w:val=""/>
      <w:lvlJc w:val="left"/>
      <w:pPr>
        <w:ind w:left="938" w:hanging="360"/>
      </w:pPr>
      <w:rPr>
        <w:rFonts w:ascii="Wingdings" w:eastAsia="Wingdings" w:hAnsi="Wingdings" w:cs="Wingdings" w:hint="default"/>
        <w:w w:val="100"/>
        <w:sz w:val="28"/>
        <w:szCs w:val="28"/>
        <w:lang w:val="ru-RU" w:eastAsia="ru-RU" w:bidi="ru-RU"/>
      </w:rPr>
    </w:lvl>
    <w:lvl w:ilvl="1" w:tplc="2844475A">
      <w:numFmt w:val="bullet"/>
      <w:lvlText w:val="-"/>
      <w:lvlJc w:val="left"/>
      <w:pPr>
        <w:ind w:left="1351" w:hanging="425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ru-RU" w:bidi="ru-RU"/>
      </w:rPr>
    </w:lvl>
    <w:lvl w:ilvl="2" w:tplc="99C2187A">
      <w:numFmt w:val="bullet"/>
      <w:lvlText w:val="•"/>
      <w:lvlJc w:val="left"/>
      <w:pPr>
        <w:ind w:left="2349" w:hanging="425"/>
      </w:pPr>
      <w:rPr>
        <w:rFonts w:hint="default"/>
        <w:lang w:val="ru-RU" w:eastAsia="ru-RU" w:bidi="ru-RU"/>
      </w:rPr>
    </w:lvl>
    <w:lvl w:ilvl="3" w:tplc="75C20F56">
      <w:numFmt w:val="bullet"/>
      <w:lvlText w:val="•"/>
      <w:lvlJc w:val="left"/>
      <w:pPr>
        <w:ind w:left="3339" w:hanging="425"/>
      </w:pPr>
      <w:rPr>
        <w:rFonts w:hint="default"/>
        <w:lang w:val="ru-RU" w:eastAsia="ru-RU" w:bidi="ru-RU"/>
      </w:rPr>
    </w:lvl>
    <w:lvl w:ilvl="4" w:tplc="DAF0BA02">
      <w:numFmt w:val="bullet"/>
      <w:lvlText w:val="•"/>
      <w:lvlJc w:val="left"/>
      <w:pPr>
        <w:ind w:left="4328" w:hanging="425"/>
      </w:pPr>
      <w:rPr>
        <w:rFonts w:hint="default"/>
        <w:lang w:val="ru-RU" w:eastAsia="ru-RU" w:bidi="ru-RU"/>
      </w:rPr>
    </w:lvl>
    <w:lvl w:ilvl="5" w:tplc="82D8387C">
      <w:numFmt w:val="bullet"/>
      <w:lvlText w:val="•"/>
      <w:lvlJc w:val="left"/>
      <w:pPr>
        <w:ind w:left="5318" w:hanging="425"/>
      </w:pPr>
      <w:rPr>
        <w:rFonts w:hint="default"/>
        <w:lang w:val="ru-RU" w:eastAsia="ru-RU" w:bidi="ru-RU"/>
      </w:rPr>
    </w:lvl>
    <w:lvl w:ilvl="6" w:tplc="5DC6D918">
      <w:numFmt w:val="bullet"/>
      <w:lvlText w:val="•"/>
      <w:lvlJc w:val="left"/>
      <w:pPr>
        <w:ind w:left="6308" w:hanging="425"/>
      </w:pPr>
      <w:rPr>
        <w:rFonts w:hint="default"/>
        <w:lang w:val="ru-RU" w:eastAsia="ru-RU" w:bidi="ru-RU"/>
      </w:rPr>
    </w:lvl>
    <w:lvl w:ilvl="7" w:tplc="13A64A6A">
      <w:numFmt w:val="bullet"/>
      <w:lvlText w:val="•"/>
      <w:lvlJc w:val="left"/>
      <w:pPr>
        <w:ind w:left="7297" w:hanging="425"/>
      </w:pPr>
      <w:rPr>
        <w:rFonts w:hint="default"/>
        <w:lang w:val="ru-RU" w:eastAsia="ru-RU" w:bidi="ru-RU"/>
      </w:rPr>
    </w:lvl>
    <w:lvl w:ilvl="8" w:tplc="1FBA89EC">
      <w:numFmt w:val="bullet"/>
      <w:lvlText w:val="•"/>
      <w:lvlJc w:val="left"/>
      <w:pPr>
        <w:ind w:left="8287" w:hanging="425"/>
      </w:pPr>
      <w:rPr>
        <w:rFonts w:hint="default"/>
        <w:lang w:val="ru-RU" w:eastAsia="ru-RU" w:bidi="ru-RU"/>
      </w:rPr>
    </w:lvl>
  </w:abstractNum>
  <w:abstractNum w:abstractNumId="13" w15:restartNumberingAfterBreak="0">
    <w:nsid w:val="534B318B"/>
    <w:multiLevelType w:val="hybridMultilevel"/>
    <w:tmpl w:val="B46663BA"/>
    <w:lvl w:ilvl="0" w:tplc="419E9ABA">
      <w:numFmt w:val="bullet"/>
      <w:lvlText w:val="-"/>
      <w:lvlJc w:val="left"/>
      <w:pPr>
        <w:ind w:left="926" w:hanging="281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ru-RU" w:bidi="ru-RU"/>
      </w:rPr>
    </w:lvl>
    <w:lvl w:ilvl="1" w:tplc="3D926EDC">
      <w:numFmt w:val="bullet"/>
      <w:lvlText w:val="•"/>
      <w:lvlJc w:val="left"/>
      <w:pPr>
        <w:ind w:left="1854" w:hanging="281"/>
      </w:pPr>
      <w:rPr>
        <w:rFonts w:hint="default"/>
        <w:lang w:val="ru-RU" w:eastAsia="ru-RU" w:bidi="ru-RU"/>
      </w:rPr>
    </w:lvl>
    <w:lvl w:ilvl="2" w:tplc="90F8F040">
      <w:numFmt w:val="bullet"/>
      <w:lvlText w:val="•"/>
      <w:lvlJc w:val="left"/>
      <w:pPr>
        <w:ind w:left="2789" w:hanging="281"/>
      </w:pPr>
      <w:rPr>
        <w:rFonts w:hint="default"/>
        <w:lang w:val="ru-RU" w:eastAsia="ru-RU" w:bidi="ru-RU"/>
      </w:rPr>
    </w:lvl>
    <w:lvl w:ilvl="3" w:tplc="6A12992C">
      <w:numFmt w:val="bullet"/>
      <w:lvlText w:val="•"/>
      <w:lvlJc w:val="left"/>
      <w:pPr>
        <w:ind w:left="3723" w:hanging="281"/>
      </w:pPr>
      <w:rPr>
        <w:rFonts w:hint="default"/>
        <w:lang w:val="ru-RU" w:eastAsia="ru-RU" w:bidi="ru-RU"/>
      </w:rPr>
    </w:lvl>
    <w:lvl w:ilvl="4" w:tplc="924E3EE0">
      <w:numFmt w:val="bullet"/>
      <w:lvlText w:val="•"/>
      <w:lvlJc w:val="left"/>
      <w:pPr>
        <w:ind w:left="4658" w:hanging="281"/>
      </w:pPr>
      <w:rPr>
        <w:rFonts w:hint="default"/>
        <w:lang w:val="ru-RU" w:eastAsia="ru-RU" w:bidi="ru-RU"/>
      </w:rPr>
    </w:lvl>
    <w:lvl w:ilvl="5" w:tplc="9E9C4CEA">
      <w:numFmt w:val="bullet"/>
      <w:lvlText w:val="•"/>
      <w:lvlJc w:val="left"/>
      <w:pPr>
        <w:ind w:left="5593" w:hanging="281"/>
      </w:pPr>
      <w:rPr>
        <w:rFonts w:hint="default"/>
        <w:lang w:val="ru-RU" w:eastAsia="ru-RU" w:bidi="ru-RU"/>
      </w:rPr>
    </w:lvl>
    <w:lvl w:ilvl="6" w:tplc="40FA4C24">
      <w:numFmt w:val="bullet"/>
      <w:lvlText w:val="•"/>
      <w:lvlJc w:val="left"/>
      <w:pPr>
        <w:ind w:left="6527" w:hanging="281"/>
      </w:pPr>
      <w:rPr>
        <w:rFonts w:hint="default"/>
        <w:lang w:val="ru-RU" w:eastAsia="ru-RU" w:bidi="ru-RU"/>
      </w:rPr>
    </w:lvl>
    <w:lvl w:ilvl="7" w:tplc="9800A7EE">
      <w:numFmt w:val="bullet"/>
      <w:lvlText w:val="•"/>
      <w:lvlJc w:val="left"/>
      <w:pPr>
        <w:ind w:left="7462" w:hanging="281"/>
      </w:pPr>
      <w:rPr>
        <w:rFonts w:hint="default"/>
        <w:lang w:val="ru-RU" w:eastAsia="ru-RU" w:bidi="ru-RU"/>
      </w:rPr>
    </w:lvl>
    <w:lvl w:ilvl="8" w:tplc="F9061DE8">
      <w:numFmt w:val="bullet"/>
      <w:lvlText w:val="•"/>
      <w:lvlJc w:val="left"/>
      <w:pPr>
        <w:ind w:left="8397" w:hanging="281"/>
      </w:pPr>
      <w:rPr>
        <w:rFonts w:hint="default"/>
        <w:lang w:val="ru-RU" w:eastAsia="ru-RU" w:bidi="ru-RU"/>
      </w:rPr>
    </w:lvl>
  </w:abstractNum>
  <w:abstractNum w:abstractNumId="14" w15:restartNumberingAfterBreak="0">
    <w:nsid w:val="5EBF06F5"/>
    <w:multiLevelType w:val="hybridMultilevel"/>
    <w:tmpl w:val="507C01A0"/>
    <w:lvl w:ilvl="0" w:tplc="E274286E">
      <w:start w:val="1"/>
      <w:numFmt w:val="bullet"/>
      <w:lvlText w:val="-"/>
      <w:lvlJc w:val="left"/>
      <w:pPr>
        <w:ind w:left="1429" w:hanging="360"/>
      </w:pPr>
      <w:rPr>
        <w:rFonts w:ascii="Times New Roman" w:eastAsia="Calibr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5" w15:restartNumberingAfterBreak="0">
    <w:nsid w:val="65B465AC"/>
    <w:multiLevelType w:val="hybridMultilevel"/>
    <w:tmpl w:val="9B2A4850"/>
    <w:lvl w:ilvl="0" w:tplc="0422000D">
      <w:start w:val="1"/>
      <w:numFmt w:val="bullet"/>
      <w:lvlText w:val=""/>
      <w:lvlJc w:val="left"/>
      <w:pPr>
        <w:ind w:left="1222" w:hanging="360"/>
      </w:pPr>
      <w:rPr>
        <w:rFonts w:ascii="Wingdings" w:hAnsi="Wingdings" w:hint="default"/>
      </w:rPr>
    </w:lvl>
    <w:lvl w:ilvl="1" w:tplc="04220003" w:tentative="1">
      <w:start w:val="1"/>
      <w:numFmt w:val="bullet"/>
      <w:lvlText w:val="o"/>
      <w:lvlJc w:val="left"/>
      <w:pPr>
        <w:ind w:left="1942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662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382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4102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822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542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262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982" w:hanging="360"/>
      </w:pPr>
      <w:rPr>
        <w:rFonts w:ascii="Wingdings" w:hAnsi="Wingdings" w:hint="default"/>
      </w:rPr>
    </w:lvl>
  </w:abstractNum>
  <w:abstractNum w:abstractNumId="16" w15:restartNumberingAfterBreak="0">
    <w:nsid w:val="68914D32"/>
    <w:multiLevelType w:val="hybridMultilevel"/>
    <w:tmpl w:val="A962AB30"/>
    <w:lvl w:ilvl="0" w:tplc="6CA202C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7" w15:restartNumberingAfterBreak="0">
    <w:nsid w:val="70286BB1"/>
    <w:multiLevelType w:val="hybridMultilevel"/>
    <w:tmpl w:val="558686F6"/>
    <w:lvl w:ilvl="0" w:tplc="2F3C7144">
      <w:numFmt w:val="bullet"/>
      <w:lvlText w:val=""/>
      <w:lvlJc w:val="left"/>
      <w:pPr>
        <w:ind w:left="938" w:hanging="360"/>
      </w:pPr>
      <w:rPr>
        <w:rFonts w:ascii="Wingdings" w:eastAsia="Wingdings" w:hAnsi="Wingdings" w:cs="Wingdings" w:hint="default"/>
        <w:w w:val="100"/>
        <w:sz w:val="28"/>
        <w:szCs w:val="28"/>
        <w:lang w:val="ru-RU" w:eastAsia="ru-RU" w:bidi="ru-RU"/>
      </w:rPr>
    </w:lvl>
    <w:lvl w:ilvl="1" w:tplc="9E0A5C2E">
      <w:numFmt w:val="bullet"/>
      <w:lvlText w:val="•"/>
      <w:lvlJc w:val="left"/>
      <w:pPr>
        <w:ind w:left="1872" w:hanging="360"/>
      </w:pPr>
      <w:rPr>
        <w:rFonts w:hint="default"/>
        <w:lang w:val="ru-RU" w:eastAsia="ru-RU" w:bidi="ru-RU"/>
      </w:rPr>
    </w:lvl>
    <w:lvl w:ilvl="2" w:tplc="EB1AF6EC">
      <w:numFmt w:val="bullet"/>
      <w:lvlText w:val="•"/>
      <w:lvlJc w:val="left"/>
      <w:pPr>
        <w:ind w:left="2805" w:hanging="360"/>
      </w:pPr>
      <w:rPr>
        <w:rFonts w:hint="default"/>
        <w:lang w:val="ru-RU" w:eastAsia="ru-RU" w:bidi="ru-RU"/>
      </w:rPr>
    </w:lvl>
    <w:lvl w:ilvl="3" w:tplc="7ED67516">
      <w:numFmt w:val="bullet"/>
      <w:lvlText w:val="•"/>
      <w:lvlJc w:val="left"/>
      <w:pPr>
        <w:ind w:left="3737" w:hanging="360"/>
      </w:pPr>
      <w:rPr>
        <w:rFonts w:hint="default"/>
        <w:lang w:val="ru-RU" w:eastAsia="ru-RU" w:bidi="ru-RU"/>
      </w:rPr>
    </w:lvl>
    <w:lvl w:ilvl="4" w:tplc="3EB64E70">
      <w:numFmt w:val="bullet"/>
      <w:lvlText w:val="•"/>
      <w:lvlJc w:val="left"/>
      <w:pPr>
        <w:ind w:left="4670" w:hanging="360"/>
      </w:pPr>
      <w:rPr>
        <w:rFonts w:hint="default"/>
        <w:lang w:val="ru-RU" w:eastAsia="ru-RU" w:bidi="ru-RU"/>
      </w:rPr>
    </w:lvl>
    <w:lvl w:ilvl="5" w:tplc="B11293BC">
      <w:numFmt w:val="bullet"/>
      <w:lvlText w:val="•"/>
      <w:lvlJc w:val="left"/>
      <w:pPr>
        <w:ind w:left="5603" w:hanging="360"/>
      </w:pPr>
      <w:rPr>
        <w:rFonts w:hint="default"/>
        <w:lang w:val="ru-RU" w:eastAsia="ru-RU" w:bidi="ru-RU"/>
      </w:rPr>
    </w:lvl>
    <w:lvl w:ilvl="6" w:tplc="22BAB9C2">
      <w:numFmt w:val="bullet"/>
      <w:lvlText w:val="•"/>
      <w:lvlJc w:val="left"/>
      <w:pPr>
        <w:ind w:left="6535" w:hanging="360"/>
      </w:pPr>
      <w:rPr>
        <w:rFonts w:hint="default"/>
        <w:lang w:val="ru-RU" w:eastAsia="ru-RU" w:bidi="ru-RU"/>
      </w:rPr>
    </w:lvl>
    <w:lvl w:ilvl="7" w:tplc="BA3C434E">
      <w:numFmt w:val="bullet"/>
      <w:lvlText w:val="•"/>
      <w:lvlJc w:val="left"/>
      <w:pPr>
        <w:ind w:left="7468" w:hanging="360"/>
      </w:pPr>
      <w:rPr>
        <w:rFonts w:hint="default"/>
        <w:lang w:val="ru-RU" w:eastAsia="ru-RU" w:bidi="ru-RU"/>
      </w:rPr>
    </w:lvl>
    <w:lvl w:ilvl="8" w:tplc="79F8BAC8">
      <w:numFmt w:val="bullet"/>
      <w:lvlText w:val="•"/>
      <w:lvlJc w:val="left"/>
      <w:pPr>
        <w:ind w:left="8401" w:hanging="360"/>
      </w:pPr>
      <w:rPr>
        <w:rFonts w:hint="default"/>
        <w:lang w:val="ru-RU" w:eastAsia="ru-RU" w:bidi="ru-RU"/>
      </w:rPr>
    </w:lvl>
  </w:abstractNum>
  <w:abstractNum w:abstractNumId="18" w15:restartNumberingAfterBreak="0">
    <w:nsid w:val="765A2319"/>
    <w:multiLevelType w:val="hybridMultilevel"/>
    <w:tmpl w:val="C8D2BB74"/>
    <w:lvl w:ilvl="0" w:tplc="D67E5BBC">
      <w:start w:val="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AD2211B"/>
    <w:multiLevelType w:val="hybridMultilevel"/>
    <w:tmpl w:val="8B5E0050"/>
    <w:lvl w:ilvl="0" w:tplc="53626710">
      <w:start w:val="1"/>
      <w:numFmt w:val="decimal"/>
      <w:lvlText w:val="%1."/>
      <w:lvlJc w:val="left"/>
      <w:pPr>
        <w:ind w:left="720" w:hanging="360"/>
      </w:pPr>
      <w:rPr>
        <w:rFonts w:hint="default"/>
        <w:lang w:val="ru-RU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9"/>
  </w:num>
  <w:num w:numId="3">
    <w:abstractNumId w:val="3"/>
  </w:num>
  <w:num w:numId="4">
    <w:abstractNumId w:val="8"/>
  </w:num>
  <w:num w:numId="5">
    <w:abstractNumId w:val="2"/>
  </w:num>
  <w:num w:numId="6">
    <w:abstractNumId w:val="12"/>
  </w:num>
  <w:num w:numId="7">
    <w:abstractNumId w:val="10"/>
  </w:num>
  <w:num w:numId="8">
    <w:abstractNumId w:val="13"/>
  </w:num>
  <w:num w:numId="9">
    <w:abstractNumId w:val="18"/>
  </w:num>
  <w:num w:numId="10">
    <w:abstractNumId w:val="4"/>
  </w:num>
  <w:num w:numId="11">
    <w:abstractNumId w:val="6"/>
  </w:num>
  <w:num w:numId="12">
    <w:abstractNumId w:val="17"/>
  </w:num>
  <w:num w:numId="13">
    <w:abstractNumId w:val="7"/>
  </w:num>
  <w:num w:numId="14">
    <w:abstractNumId w:val="9"/>
  </w:num>
  <w:num w:numId="15">
    <w:abstractNumId w:val="11"/>
  </w:num>
  <w:num w:numId="16">
    <w:abstractNumId w:val="15"/>
  </w:num>
  <w:num w:numId="17">
    <w:abstractNumId w:val="5"/>
  </w:num>
  <w:num w:numId="18">
    <w:abstractNumId w:val="16"/>
  </w:num>
  <w:num w:numId="19">
    <w:abstractNumId w:val="14"/>
  </w:num>
  <w:num w:numId="2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hideGrammaticalErrors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8118B"/>
    <w:rsid w:val="000005AE"/>
    <w:rsid w:val="000251A7"/>
    <w:rsid w:val="00030080"/>
    <w:rsid w:val="00033A8D"/>
    <w:rsid w:val="00034497"/>
    <w:rsid w:val="00051526"/>
    <w:rsid w:val="00055537"/>
    <w:rsid w:val="00057F53"/>
    <w:rsid w:val="00067DFF"/>
    <w:rsid w:val="000A0191"/>
    <w:rsid w:val="000A28EC"/>
    <w:rsid w:val="000A6541"/>
    <w:rsid w:val="000C56B2"/>
    <w:rsid w:val="000E0A1A"/>
    <w:rsid w:val="00102D2F"/>
    <w:rsid w:val="001066C6"/>
    <w:rsid w:val="001334D2"/>
    <w:rsid w:val="0013676C"/>
    <w:rsid w:val="00144E54"/>
    <w:rsid w:val="0014536D"/>
    <w:rsid w:val="00146738"/>
    <w:rsid w:val="00150A59"/>
    <w:rsid w:val="001533A5"/>
    <w:rsid w:val="001550FA"/>
    <w:rsid w:val="00161DF4"/>
    <w:rsid w:val="0018036B"/>
    <w:rsid w:val="00194DAF"/>
    <w:rsid w:val="001951EC"/>
    <w:rsid w:val="001A5EDD"/>
    <w:rsid w:val="001A7AD5"/>
    <w:rsid w:val="001B61FF"/>
    <w:rsid w:val="001C2A55"/>
    <w:rsid w:val="001C7C70"/>
    <w:rsid w:val="001D4E2F"/>
    <w:rsid w:val="001E3980"/>
    <w:rsid w:val="002003BC"/>
    <w:rsid w:val="00202D97"/>
    <w:rsid w:val="00215471"/>
    <w:rsid w:val="002175FC"/>
    <w:rsid w:val="00220EF8"/>
    <w:rsid w:val="00221FA9"/>
    <w:rsid w:val="0023505C"/>
    <w:rsid w:val="00242AFF"/>
    <w:rsid w:val="002446F4"/>
    <w:rsid w:val="002533DB"/>
    <w:rsid w:val="00273CB1"/>
    <w:rsid w:val="0029570A"/>
    <w:rsid w:val="002C77C7"/>
    <w:rsid w:val="0030169F"/>
    <w:rsid w:val="003439A2"/>
    <w:rsid w:val="00392DA7"/>
    <w:rsid w:val="003E6D4E"/>
    <w:rsid w:val="003F769C"/>
    <w:rsid w:val="00407639"/>
    <w:rsid w:val="004159BB"/>
    <w:rsid w:val="004246B3"/>
    <w:rsid w:val="00442FA5"/>
    <w:rsid w:val="00444583"/>
    <w:rsid w:val="00454F31"/>
    <w:rsid w:val="00465521"/>
    <w:rsid w:val="004661E1"/>
    <w:rsid w:val="00496B9E"/>
    <w:rsid w:val="004A7AF9"/>
    <w:rsid w:val="004B4E7D"/>
    <w:rsid w:val="004C471F"/>
    <w:rsid w:val="004C5A31"/>
    <w:rsid w:val="004E27C9"/>
    <w:rsid w:val="004E290C"/>
    <w:rsid w:val="005067CB"/>
    <w:rsid w:val="00551B2A"/>
    <w:rsid w:val="00557C10"/>
    <w:rsid w:val="00557FE5"/>
    <w:rsid w:val="00561836"/>
    <w:rsid w:val="00570245"/>
    <w:rsid w:val="0057561A"/>
    <w:rsid w:val="00584F85"/>
    <w:rsid w:val="005924DE"/>
    <w:rsid w:val="00593AE6"/>
    <w:rsid w:val="005B41DD"/>
    <w:rsid w:val="005C6ECA"/>
    <w:rsid w:val="005D0C37"/>
    <w:rsid w:val="005D1217"/>
    <w:rsid w:val="005D7970"/>
    <w:rsid w:val="005F1429"/>
    <w:rsid w:val="006128FB"/>
    <w:rsid w:val="00632112"/>
    <w:rsid w:val="006454C0"/>
    <w:rsid w:val="00660BDF"/>
    <w:rsid w:val="006665F6"/>
    <w:rsid w:val="00674276"/>
    <w:rsid w:val="00694304"/>
    <w:rsid w:val="006A79D2"/>
    <w:rsid w:val="006C0B76"/>
    <w:rsid w:val="006D62A3"/>
    <w:rsid w:val="006E15F6"/>
    <w:rsid w:val="006E1E10"/>
    <w:rsid w:val="006E2032"/>
    <w:rsid w:val="006E6EE3"/>
    <w:rsid w:val="006F1D02"/>
    <w:rsid w:val="006F6DFE"/>
    <w:rsid w:val="00702219"/>
    <w:rsid w:val="007070A5"/>
    <w:rsid w:val="00711C7C"/>
    <w:rsid w:val="00713ABB"/>
    <w:rsid w:val="00713EC4"/>
    <w:rsid w:val="00723C67"/>
    <w:rsid w:val="00725418"/>
    <w:rsid w:val="007370B2"/>
    <w:rsid w:val="007372EF"/>
    <w:rsid w:val="00752B7F"/>
    <w:rsid w:val="00761830"/>
    <w:rsid w:val="00770178"/>
    <w:rsid w:val="00774AC6"/>
    <w:rsid w:val="00791DCE"/>
    <w:rsid w:val="007A679B"/>
    <w:rsid w:val="007B0AEA"/>
    <w:rsid w:val="007B1B72"/>
    <w:rsid w:val="007B75EB"/>
    <w:rsid w:val="007D79A7"/>
    <w:rsid w:val="007E2569"/>
    <w:rsid w:val="007E4133"/>
    <w:rsid w:val="008123F6"/>
    <w:rsid w:val="008217E4"/>
    <w:rsid w:val="00826B2A"/>
    <w:rsid w:val="00841602"/>
    <w:rsid w:val="00843326"/>
    <w:rsid w:val="00854DBA"/>
    <w:rsid w:val="00861354"/>
    <w:rsid w:val="008632AA"/>
    <w:rsid w:val="008A387C"/>
    <w:rsid w:val="008A5918"/>
    <w:rsid w:val="008B3668"/>
    <w:rsid w:val="008F6380"/>
    <w:rsid w:val="008F7715"/>
    <w:rsid w:val="008F7938"/>
    <w:rsid w:val="00906834"/>
    <w:rsid w:val="00907C03"/>
    <w:rsid w:val="00925B86"/>
    <w:rsid w:val="0094555E"/>
    <w:rsid w:val="00975ED0"/>
    <w:rsid w:val="00977C9C"/>
    <w:rsid w:val="0098118B"/>
    <w:rsid w:val="009A68DF"/>
    <w:rsid w:val="009B36ED"/>
    <w:rsid w:val="009B50DD"/>
    <w:rsid w:val="009B6C5B"/>
    <w:rsid w:val="009D0D78"/>
    <w:rsid w:val="009D113A"/>
    <w:rsid w:val="009E3012"/>
    <w:rsid w:val="009E537C"/>
    <w:rsid w:val="009E5762"/>
    <w:rsid w:val="009E58EA"/>
    <w:rsid w:val="00A03754"/>
    <w:rsid w:val="00A2387A"/>
    <w:rsid w:val="00A32454"/>
    <w:rsid w:val="00A36B29"/>
    <w:rsid w:val="00A443B9"/>
    <w:rsid w:val="00A4557B"/>
    <w:rsid w:val="00A96A9D"/>
    <w:rsid w:val="00AC7EBA"/>
    <w:rsid w:val="00B10A04"/>
    <w:rsid w:val="00B37375"/>
    <w:rsid w:val="00B41890"/>
    <w:rsid w:val="00B51097"/>
    <w:rsid w:val="00B55955"/>
    <w:rsid w:val="00B743F5"/>
    <w:rsid w:val="00B84F36"/>
    <w:rsid w:val="00B867D8"/>
    <w:rsid w:val="00B967CD"/>
    <w:rsid w:val="00BA1B4D"/>
    <w:rsid w:val="00BA46F4"/>
    <w:rsid w:val="00BA67D8"/>
    <w:rsid w:val="00BB1997"/>
    <w:rsid w:val="00BC1A9C"/>
    <w:rsid w:val="00BD29A0"/>
    <w:rsid w:val="00BE453F"/>
    <w:rsid w:val="00BF58F7"/>
    <w:rsid w:val="00C07CE5"/>
    <w:rsid w:val="00C22BE9"/>
    <w:rsid w:val="00C2593F"/>
    <w:rsid w:val="00C2710A"/>
    <w:rsid w:val="00C42326"/>
    <w:rsid w:val="00C46158"/>
    <w:rsid w:val="00C8205D"/>
    <w:rsid w:val="00C83D90"/>
    <w:rsid w:val="00CA1237"/>
    <w:rsid w:val="00CE09D2"/>
    <w:rsid w:val="00CE60F7"/>
    <w:rsid w:val="00D048D7"/>
    <w:rsid w:val="00D06352"/>
    <w:rsid w:val="00D13FA9"/>
    <w:rsid w:val="00D40554"/>
    <w:rsid w:val="00D455BB"/>
    <w:rsid w:val="00D51D0F"/>
    <w:rsid w:val="00D5489D"/>
    <w:rsid w:val="00D63A11"/>
    <w:rsid w:val="00D64044"/>
    <w:rsid w:val="00D90A81"/>
    <w:rsid w:val="00DA3800"/>
    <w:rsid w:val="00DC3A30"/>
    <w:rsid w:val="00DC4913"/>
    <w:rsid w:val="00DC7224"/>
    <w:rsid w:val="00DD2D2B"/>
    <w:rsid w:val="00DD6866"/>
    <w:rsid w:val="00DD7C33"/>
    <w:rsid w:val="00DE5CEA"/>
    <w:rsid w:val="00E17107"/>
    <w:rsid w:val="00E23114"/>
    <w:rsid w:val="00E42AFE"/>
    <w:rsid w:val="00E56951"/>
    <w:rsid w:val="00E64BFF"/>
    <w:rsid w:val="00E80D44"/>
    <w:rsid w:val="00E822BC"/>
    <w:rsid w:val="00E83F6A"/>
    <w:rsid w:val="00E85559"/>
    <w:rsid w:val="00E93B2A"/>
    <w:rsid w:val="00E9796B"/>
    <w:rsid w:val="00EB2E2F"/>
    <w:rsid w:val="00EC5C9F"/>
    <w:rsid w:val="00EC5E8A"/>
    <w:rsid w:val="00EF72C3"/>
    <w:rsid w:val="00F1389F"/>
    <w:rsid w:val="00F1403B"/>
    <w:rsid w:val="00F1453E"/>
    <w:rsid w:val="00F25B1C"/>
    <w:rsid w:val="00F436A3"/>
    <w:rsid w:val="00F50510"/>
    <w:rsid w:val="00F55CB4"/>
    <w:rsid w:val="00F7750F"/>
    <w:rsid w:val="00F81DDC"/>
    <w:rsid w:val="00F864FA"/>
    <w:rsid w:val="00F94684"/>
    <w:rsid w:val="00F969CF"/>
    <w:rsid w:val="00FA4711"/>
    <w:rsid w:val="00FA47EA"/>
    <w:rsid w:val="00FB09A5"/>
    <w:rsid w:val="00FC5C2B"/>
    <w:rsid w:val="00FD6116"/>
    <w:rsid w:val="00FE0C4C"/>
    <w:rsid w:val="00FF5C3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EA6E1227-EA65-4F0C-9D06-E43DD41559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aliases w:val="Ü1,Hoofdstuk"/>
    <w:basedOn w:val="a"/>
    <w:next w:val="a"/>
    <w:link w:val="10"/>
    <w:qFormat/>
    <w:rsid w:val="004661E1"/>
    <w:pPr>
      <w:keepNext/>
      <w:keepLines/>
      <w:numPr>
        <w:numId w:val="17"/>
      </w:numPr>
      <w:spacing w:before="240" w:after="240" w:line="240" w:lineRule="auto"/>
      <w:contextualSpacing/>
      <w:jc w:val="both"/>
      <w:outlineLvl w:val="0"/>
    </w:pPr>
    <w:rPr>
      <w:rFonts w:asciiTheme="majorHAnsi" w:eastAsiaTheme="majorEastAsia" w:hAnsiTheme="majorHAnsi" w:cstheme="majorBidi"/>
      <w:b/>
      <w:bCs/>
      <w:caps/>
      <w:noProof/>
      <w:color w:val="1F497D" w:themeColor="text2"/>
      <w:sz w:val="28"/>
      <w:szCs w:val="28"/>
      <w:lang w:val="uk-UA" w:eastAsia="de-DE"/>
    </w:rPr>
  </w:style>
  <w:style w:type="paragraph" w:styleId="2">
    <w:name w:val="heading 2"/>
    <w:aliases w:val="Ü2,Paragraaf"/>
    <w:basedOn w:val="1"/>
    <w:next w:val="a"/>
    <w:link w:val="20"/>
    <w:unhideWhenUsed/>
    <w:qFormat/>
    <w:rsid w:val="004661E1"/>
    <w:pPr>
      <w:numPr>
        <w:ilvl w:val="1"/>
      </w:numPr>
      <w:outlineLvl w:val="1"/>
    </w:pPr>
    <w:rPr>
      <w:b w:val="0"/>
      <w:bCs w:val="0"/>
      <w:color w:val="000000" w:themeColor="text1"/>
      <w:sz w:val="26"/>
      <w:szCs w:val="26"/>
    </w:rPr>
  </w:style>
  <w:style w:type="paragraph" w:styleId="3">
    <w:name w:val="heading 3"/>
    <w:aliases w:val="Ü3,Subparagraaf"/>
    <w:basedOn w:val="2"/>
    <w:next w:val="a"/>
    <w:link w:val="30"/>
    <w:unhideWhenUsed/>
    <w:qFormat/>
    <w:rsid w:val="004661E1"/>
    <w:pPr>
      <w:numPr>
        <w:ilvl w:val="2"/>
      </w:numPr>
      <w:outlineLvl w:val="2"/>
    </w:pPr>
    <w:rPr>
      <w:bCs/>
      <w:caps w:val="0"/>
      <w:sz w:val="24"/>
      <w:szCs w:val="24"/>
    </w:rPr>
  </w:style>
  <w:style w:type="paragraph" w:styleId="4">
    <w:name w:val="heading 4"/>
    <w:aliases w:val="Ü4"/>
    <w:basedOn w:val="3"/>
    <w:next w:val="a"/>
    <w:link w:val="40"/>
    <w:unhideWhenUsed/>
    <w:qFormat/>
    <w:rsid w:val="004661E1"/>
    <w:pPr>
      <w:numPr>
        <w:ilvl w:val="3"/>
      </w:numPr>
      <w:outlineLvl w:val="3"/>
    </w:pPr>
    <w:rPr>
      <w:bCs w:val="0"/>
      <w:iCs/>
      <w:lang w:eastAsia="en-US"/>
    </w:rPr>
  </w:style>
  <w:style w:type="paragraph" w:styleId="5">
    <w:name w:val="heading 5"/>
    <w:basedOn w:val="a"/>
    <w:next w:val="a"/>
    <w:link w:val="50"/>
    <w:uiPriority w:val="99"/>
    <w:qFormat/>
    <w:rsid w:val="004661E1"/>
    <w:pPr>
      <w:keepNext/>
      <w:keepLines/>
      <w:numPr>
        <w:ilvl w:val="4"/>
        <w:numId w:val="17"/>
      </w:numPr>
      <w:spacing w:before="200" w:after="120" w:line="240" w:lineRule="auto"/>
      <w:contextualSpacing/>
      <w:jc w:val="both"/>
      <w:outlineLvl w:val="4"/>
    </w:pPr>
    <w:rPr>
      <w:rFonts w:asciiTheme="majorHAnsi" w:eastAsiaTheme="majorEastAsia" w:hAnsiTheme="majorHAnsi" w:cstheme="majorBidi"/>
      <w:noProof/>
      <w:szCs w:val="20"/>
      <w:lang w:val="uk-UA" w:eastAsia="de-DE"/>
    </w:rPr>
  </w:style>
  <w:style w:type="paragraph" w:styleId="6">
    <w:name w:val="heading 6"/>
    <w:basedOn w:val="a"/>
    <w:next w:val="a"/>
    <w:link w:val="60"/>
    <w:qFormat/>
    <w:rsid w:val="004661E1"/>
    <w:pPr>
      <w:keepNext/>
      <w:keepLines/>
      <w:numPr>
        <w:ilvl w:val="5"/>
        <w:numId w:val="17"/>
      </w:numPr>
      <w:spacing w:before="200" w:after="120" w:line="240" w:lineRule="auto"/>
      <w:contextualSpacing/>
      <w:jc w:val="both"/>
      <w:outlineLvl w:val="5"/>
    </w:pPr>
    <w:rPr>
      <w:rFonts w:asciiTheme="majorHAnsi" w:eastAsiaTheme="majorEastAsia" w:hAnsiTheme="majorHAnsi" w:cstheme="majorBidi"/>
      <w:i/>
      <w:iCs/>
      <w:noProof/>
      <w:szCs w:val="20"/>
      <w:lang w:val="uk-UA" w:eastAsia="de-DE"/>
    </w:rPr>
  </w:style>
  <w:style w:type="paragraph" w:styleId="7">
    <w:name w:val="heading 7"/>
    <w:basedOn w:val="a"/>
    <w:next w:val="a"/>
    <w:link w:val="70"/>
    <w:unhideWhenUsed/>
    <w:qFormat/>
    <w:rsid w:val="004661E1"/>
    <w:pPr>
      <w:keepNext/>
      <w:keepLines/>
      <w:numPr>
        <w:ilvl w:val="6"/>
        <w:numId w:val="17"/>
      </w:numPr>
      <w:spacing w:before="200" w:after="120" w:line="240" w:lineRule="auto"/>
      <w:contextualSpacing/>
      <w:jc w:val="both"/>
      <w:outlineLvl w:val="6"/>
    </w:pPr>
    <w:rPr>
      <w:rFonts w:asciiTheme="majorHAnsi" w:eastAsiaTheme="majorEastAsia" w:hAnsiTheme="majorHAnsi" w:cstheme="majorBidi"/>
      <w:i/>
      <w:iCs/>
      <w:noProof/>
      <w:szCs w:val="20"/>
      <w:lang w:val="uk-UA" w:eastAsia="de-DE"/>
    </w:rPr>
  </w:style>
  <w:style w:type="paragraph" w:styleId="8">
    <w:name w:val="heading 8"/>
    <w:basedOn w:val="a"/>
    <w:next w:val="a"/>
    <w:link w:val="80"/>
    <w:unhideWhenUsed/>
    <w:qFormat/>
    <w:rsid w:val="004661E1"/>
    <w:pPr>
      <w:keepNext/>
      <w:keepLines/>
      <w:numPr>
        <w:ilvl w:val="7"/>
        <w:numId w:val="17"/>
      </w:numPr>
      <w:spacing w:before="200" w:after="120" w:line="240" w:lineRule="auto"/>
      <w:contextualSpacing/>
      <w:jc w:val="both"/>
      <w:outlineLvl w:val="7"/>
    </w:pPr>
    <w:rPr>
      <w:rFonts w:asciiTheme="majorHAnsi" w:eastAsiaTheme="majorEastAsia" w:hAnsiTheme="majorHAnsi" w:cstheme="majorBidi"/>
      <w:noProof/>
      <w:sz w:val="20"/>
      <w:szCs w:val="20"/>
      <w:lang w:val="uk-UA" w:eastAsia="de-DE"/>
    </w:rPr>
  </w:style>
  <w:style w:type="paragraph" w:styleId="9">
    <w:name w:val="heading 9"/>
    <w:basedOn w:val="a"/>
    <w:next w:val="a"/>
    <w:link w:val="90"/>
    <w:unhideWhenUsed/>
    <w:qFormat/>
    <w:rsid w:val="004661E1"/>
    <w:pPr>
      <w:numPr>
        <w:ilvl w:val="8"/>
        <w:numId w:val="17"/>
      </w:numPr>
      <w:spacing w:before="360" w:after="60" w:line="240" w:lineRule="auto"/>
      <w:outlineLvl w:val="8"/>
    </w:pPr>
    <w:rPr>
      <w:rFonts w:eastAsia="Times New Roman" w:cs="Arial"/>
      <w:b/>
      <w:bCs/>
      <w:iCs/>
      <w:color w:val="1F497D" w:themeColor="text2"/>
      <w:sz w:val="20"/>
      <w:szCs w:val="20"/>
      <w:lang w:val="uk-UA" w:eastAsia="de-D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98118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98118B"/>
  </w:style>
  <w:style w:type="paragraph" w:styleId="a5">
    <w:name w:val="footer"/>
    <w:basedOn w:val="a"/>
    <w:link w:val="a6"/>
    <w:uiPriority w:val="99"/>
    <w:unhideWhenUsed/>
    <w:rsid w:val="0098118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98118B"/>
  </w:style>
  <w:style w:type="paragraph" w:styleId="a7">
    <w:name w:val="Balloon Text"/>
    <w:basedOn w:val="a"/>
    <w:link w:val="a8"/>
    <w:uiPriority w:val="99"/>
    <w:semiHidden/>
    <w:unhideWhenUsed/>
    <w:rsid w:val="0098118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98118B"/>
    <w:rPr>
      <w:rFonts w:ascii="Tahoma" w:hAnsi="Tahoma" w:cs="Tahoma"/>
      <w:sz w:val="16"/>
      <w:szCs w:val="16"/>
    </w:rPr>
  </w:style>
  <w:style w:type="paragraph" w:styleId="a9">
    <w:name w:val="No Spacing"/>
    <w:uiPriority w:val="1"/>
    <w:qFormat/>
    <w:rsid w:val="0098118B"/>
    <w:pPr>
      <w:spacing w:after="0" w:line="240" w:lineRule="auto"/>
    </w:pPr>
    <w:rPr>
      <w:rFonts w:ascii="Calibri" w:eastAsia="Calibri" w:hAnsi="Calibri" w:cs="Times New Roman"/>
    </w:rPr>
  </w:style>
  <w:style w:type="paragraph" w:styleId="aa">
    <w:name w:val="List Paragraph"/>
    <w:basedOn w:val="a"/>
    <w:link w:val="ab"/>
    <w:uiPriority w:val="34"/>
    <w:qFormat/>
    <w:rsid w:val="00202D97"/>
    <w:pPr>
      <w:ind w:left="720"/>
      <w:contextualSpacing/>
    </w:pPr>
  </w:style>
  <w:style w:type="table" w:styleId="ac">
    <w:name w:val="Table Grid"/>
    <w:basedOn w:val="a1"/>
    <w:uiPriority w:val="59"/>
    <w:rsid w:val="00202D97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21">
    <w:name w:val="Body Text 2"/>
    <w:basedOn w:val="a"/>
    <w:link w:val="22"/>
    <w:uiPriority w:val="99"/>
    <w:semiHidden/>
    <w:unhideWhenUsed/>
    <w:rsid w:val="00D51D0F"/>
    <w:pPr>
      <w:spacing w:after="120" w:line="480" w:lineRule="auto"/>
    </w:pPr>
    <w:rPr>
      <w:rFonts w:ascii="Calibri" w:eastAsia="Times New Roman" w:hAnsi="Calibri" w:cs="Times New Roman"/>
      <w:lang w:eastAsia="ru-RU"/>
    </w:rPr>
  </w:style>
  <w:style w:type="character" w:customStyle="1" w:styleId="22">
    <w:name w:val="Основной текст 2 Знак"/>
    <w:basedOn w:val="a0"/>
    <w:link w:val="21"/>
    <w:uiPriority w:val="99"/>
    <w:semiHidden/>
    <w:rsid w:val="00D51D0F"/>
    <w:rPr>
      <w:rFonts w:ascii="Calibri" w:eastAsia="Times New Roman" w:hAnsi="Calibri" w:cs="Times New Roman"/>
      <w:lang w:eastAsia="ru-RU"/>
    </w:rPr>
  </w:style>
  <w:style w:type="paragraph" w:customStyle="1" w:styleId="11">
    <w:name w:val="Заголовок 11"/>
    <w:basedOn w:val="a"/>
    <w:uiPriority w:val="1"/>
    <w:qFormat/>
    <w:rsid w:val="00D51D0F"/>
    <w:pPr>
      <w:widowControl w:val="0"/>
      <w:autoSpaceDE w:val="0"/>
      <w:autoSpaceDN w:val="0"/>
      <w:spacing w:before="89" w:after="0" w:line="240" w:lineRule="auto"/>
      <w:ind w:left="218"/>
      <w:outlineLvl w:val="1"/>
    </w:pPr>
    <w:rPr>
      <w:rFonts w:ascii="Times New Roman" w:eastAsia="Times New Roman" w:hAnsi="Times New Roman" w:cs="Times New Roman"/>
      <w:b/>
      <w:bCs/>
      <w:sz w:val="28"/>
      <w:szCs w:val="28"/>
      <w:lang w:eastAsia="ru-RU" w:bidi="ru-RU"/>
    </w:rPr>
  </w:style>
  <w:style w:type="paragraph" w:customStyle="1" w:styleId="210">
    <w:name w:val="Заголовок 21"/>
    <w:basedOn w:val="a"/>
    <w:uiPriority w:val="1"/>
    <w:qFormat/>
    <w:rsid w:val="00D51D0F"/>
    <w:pPr>
      <w:widowControl w:val="0"/>
      <w:autoSpaceDE w:val="0"/>
      <w:autoSpaceDN w:val="0"/>
      <w:spacing w:after="0" w:line="240" w:lineRule="auto"/>
      <w:ind w:left="218" w:firstLine="567"/>
      <w:outlineLvl w:val="2"/>
    </w:pPr>
    <w:rPr>
      <w:rFonts w:ascii="Times New Roman" w:eastAsia="Times New Roman" w:hAnsi="Times New Roman" w:cs="Times New Roman"/>
      <w:b/>
      <w:bCs/>
      <w:i/>
      <w:sz w:val="28"/>
      <w:szCs w:val="28"/>
      <w:lang w:eastAsia="ru-RU" w:bidi="ru-RU"/>
    </w:rPr>
  </w:style>
  <w:style w:type="character" w:styleId="ad">
    <w:name w:val="Hyperlink"/>
    <w:basedOn w:val="a0"/>
    <w:uiPriority w:val="99"/>
    <w:unhideWhenUsed/>
    <w:rsid w:val="00D90A81"/>
    <w:rPr>
      <w:color w:val="0000FF"/>
      <w:u w:val="single"/>
    </w:rPr>
  </w:style>
  <w:style w:type="paragraph" w:styleId="ae">
    <w:name w:val="Body Text"/>
    <w:basedOn w:val="a"/>
    <w:link w:val="af"/>
    <w:uiPriority w:val="99"/>
    <w:unhideWhenUsed/>
    <w:rsid w:val="00D90A81"/>
    <w:pPr>
      <w:spacing w:after="120"/>
    </w:pPr>
  </w:style>
  <w:style w:type="character" w:customStyle="1" w:styleId="af">
    <w:name w:val="Основной текст Знак"/>
    <w:basedOn w:val="a0"/>
    <w:link w:val="ae"/>
    <w:uiPriority w:val="99"/>
    <w:rsid w:val="00D90A81"/>
  </w:style>
  <w:style w:type="paragraph" w:styleId="af0">
    <w:name w:val="Normal (Web)"/>
    <w:basedOn w:val="a"/>
    <w:uiPriority w:val="99"/>
    <w:unhideWhenUsed/>
    <w:rsid w:val="00D90A8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uk-UA" w:eastAsia="uk-UA"/>
    </w:rPr>
  </w:style>
  <w:style w:type="character" w:styleId="af1">
    <w:name w:val="Strong"/>
    <w:uiPriority w:val="22"/>
    <w:qFormat/>
    <w:rsid w:val="00D90A81"/>
    <w:rPr>
      <w:b/>
      <w:bCs/>
    </w:rPr>
  </w:style>
  <w:style w:type="character" w:customStyle="1" w:styleId="23">
    <w:name w:val="Основной текст (2)_"/>
    <w:basedOn w:val="a0"/>
    <w:link w:val="24"/>
    <w:rsid w:val="009B6C5B"/>
    <w:rPr>
      <w:rFonts w:ascii="Times New Roman" w:eastAsia="Times New Roman" w:hAnsi="Times New Roman" w:cs="Times New Roman"/>
      <w:sz w:val="19"/>
      <w:szCs w:val="19"/>
      <w:shd w:val="clear" w:color="auto" w:fill="FFFFFF"/>
    </w:rPr>
  </w:style>
  <w:style w:type="paragraph" w:customStyle="1" w:styleId="24">
    <w:name w:val="Основной текст (2)"/>
    <w:basedOn w:val="a"/>
    <w:link w:val="23"/>
    <w:rsid w:val="009B6C5B"/>
    <w:pPr>
      <w:widowControl w:val="0"/>
      <w:shd w:val="clear" w:color="auto" w:fill="FFFFFF"/>
      <w:spacing w:before="240" w:after="780" w:line="0" w:lineRule="atLeast"/>
      <w:ind w:hanging="780"/>
      <w:jc w:val="center"/>
    </w:pPr>
    <w:rPr>
      <w:rFonts w:ascii="Times New Roman" w:eastAsia="Times New Roman" w:hAnsi="Times New Roman" w:cs="Times New Roman"/>
      <w:sz w:val="19"/>
      <w:szCs w:val="19"/>
    </w:rPr>
  </w:style>
  <w:style w:type="character" w:customStyle="1" w:styleId="25">
    <w:name w:val="Основной текст (2) + Полужирный"/>
    <w:basedOn w:val="23"/>
    <w:rsid w:val="009B6C5B"/>
    <w:rPr>
      <w:rFonts w:ascii="Calibri" w:eastAsia="Calibri" w:hAnsi="Calibri" w:cs="Calibri"/>
      <w:b/>
      <w:bCs/>
      <w:i w:val="0"/>
      <w:iCs w:val="0"/>
      <w:smallCaps w:val="0"/>
      <w:strike w:val="0"/>
      <w:color w:val="000000"/>
      <w:spacing w:val="0"/>
      <w:w w:val="100"/>
      <w:position w:val="0"/>
      <w:sz w:val="18"/>
      <w:szCs w:val="18"/>
      <w:u w:val="none"/>
      <w:shd w:val="clear" w:color="auto" w:fill="FFFFFF"/>
      <w:lang w:val="uk-UA" w:eastAsia="en-US" w:bidi="en-US"/>
    </w:rPr>
  </w:style>
  <w:style w:type="character" w:customStyle="1" w:styleId="285pt">
    <w:name w:val="Основной текст (2) + 8;5 pt"/>
    <w:basedOn w:val="23"/>
    <w:rsid w:val="009B6C5B"/>
    <w:rPr>
      <w:rFonts w:ascii="Calibri" w:eastAsia="Calibri" w:hAnsi="Calibri" w:cs="Calibri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7"/>
      <w:szCs w:val="17"/>
      <w:u w:val="none"/>
      <w:shd w:val="clear" w:color="auto" w:fill="FFFFFF"/>
      <w:lang w:val="uk-UA" w:eastAsia="en-US" w:bidi="en-US"/>
    </w:rPr>
  </w:style>
  <w:style w:type="character" w:customStyle="1" w:styleId="10">
    <w:name w:val="Заголовок 1 Знак"/>
    <w:aliases w:val="Ü1 Знак,Hoofdstuk Знак"/>
    <w:basedOn w:val="a0"/>
    <w:link w:val="1"/>
    <w:rsid w:val="004661E1"/>
    <w:rPr>
      <w:rFonts w:asciiTheme="majorHAnsi" w:eastAsiaTheme="majorEastAsia" w:hAnsiTheme="majorHAnsi" w:cstheme="majorBidi"/>
      <w:b/>
      <w:bCs/>
      <w:caps/>
      <w:noProof/>
      <w:color w:val="1F497D" w:themeColor="text2"/>
      <w:sz w:val="28"/>
      <w:szCs w:val="28"/>
      <w:lang w:val="uk-UA" w:eastAsia="de-DE"/>
    </w:rPr>
  </w:style>
  <w:style w:type="character" w:customStyle="1" w:styleId="20">
    <w:name w:val="Заголовок 2 Знак"/>
    <w:aliases w:val="Ü2 Знак,Paragraaf Знак"/>
    <w:basedOn w:val="a0"/>
    <w:link w:val="2"/>
    <w:rsid w:val="004661E1"/>
    <w:rPr>
      <w:rFonts w:asciiTheme="majorHAnsi" w:eastAsiaTheme="majorEastAsia" w:hAnsiTheme="majorHAnsi" w:cstheme="majorBidi"/>
      <w:caps/>
      <w:noProof/>
      <w:color w:val="000000" w:themeColor="text1"/>
      <w:sz w:val="26"/>
      <w:szCs w:val="26"/>
      <w:lang w:val="uk-UA" w:eastAsia="de-DE"/>
    </w:rPr>
  </w:style>
  <w:style w:type="character" w:customStyle="1" w:styleId="30">
    <w:name w:val="Заголовок 3 Знак"/>
    <w:aliases w:val="Ü3 Знак,Subparagraaf Знак"/>
    <w:basedOn w:val="a0"/>
    <w:link w:val="3"/>
    <w:rsid w:val="004661E1"/>
    <w:rPr>
      <w:rFonts w:asciiTheme="majorHAnsi" w:eastAsiaTheme="majorEastAsia" w:hAnsiTheme="majorHAnsi" w:cstheme="majorBidi"/>
      <w:bCs/>
      <w:noProof/>
      <w:color w:val="000000" w:themeColor="text1"/>
      <w:sz w:val="24"/>
      <w:szCs w:val="24"/>
      <w:lang w:val="uk-UA" w:eastAsia="de-DE"/>
    </w:rPr>
  </w:style>
  <w:style w:type="character" w:customStyle="1" w:styleId="40">
    <w:name w:val="Заголовок 4 Знак"/>
    <w:aliases w:val="Ü4 Знак"/>
    <w:basedOn w:val="a0"/>
    <w:link w:val="4"/>
    <w:rsid w:val="004661E1"/>
    <w:rPr>
      <w:rFonts w:asciiTheme="majorHAnsi" w:eastAsiaTheme="majorEastAsia" w:hAnsiTheme="majorHAnsi" w:cstheme="majorBidi"/>
      <w:iCs/>
      <w:noProof/>
      <w:color w:val="000000" w:themeColor="text1"/>
      <w:sz w:val="24"/>
      <w:szCs w:val="24"/>
      <w:lang w:val="uk-UA"/>
    </w:rPr>
  </w:style>
  <w:style w:type="character" w:customStyle="1" w:styleId="50">
    <w:name w:val="Заголовок 5 Знак"/>
    <w:basedOn w:val="a0"/>
    <w:link w:val="5"/>
    <w:uiPriority w:val="99"/>
    <w:rsid w:val="004661E1"/>
    <w:rPr>
      <w:rFonts w:asciiTheme="majorHAnsi" w:eastAsiaTheme="majorEastAsia" w:hAnsiTheme="majorHAnsi" w:cstheme="majorBidi"/>
      <w:noProof/>
      <w:szCs w:val="20"/>
      <w:lang w:val="uk-UA" w:eastAsia="de-DE"/>
    </w:rPr>
  </w:style>
  <w:style w:type="character" w:customStyle="1" w:styleId="60">
    <w:name w:val="Заголовок 6 Знак"/>
    <w:basedOn w:val="a0"/>
    <w:link w:val="6"/>
    <w:rsid w:val="004661E1"/>
    <w:rPr>
      <w:rFonts w:asciiTheme="majorHAnsi" w:eastAsiaTheme="majorEastAsia" w:hAnsiTheme="majorHAnsi" w:cstheme="majorBidi"/>
      <w:i/>
      <w:iCs/>
      <w:noProof/>
      <w:szCs w:val="20"/>
      <w:lang w:val="uk-UA" w:eastAsia="de-DE"/>
    </w:rPr>
  </w:style>
  <w:style w:type="character" w:customStyle="1" w:styleId="70">
    <w:name w:val="Заголовок 7 Знак"/>
    <w:basedOn w:val="a0"/>
    <w:link w:val="7"/>
    <w:rsid w:val="004661E1"/>
    <w:rPr>
      <w:rFonts w:asciiTheme="majorHAnsi" w:eastAsiaTheme="majorEastAsia" w:hAnsiTheme="majorHAnsi" w:cstheme="majorBidi"/>
      <w:i/>
      <w:iCs/>
      <w:noProof/>
      <w:szCs w:val="20"/>
      <w:lang w:val="uk-UA" w:eastAsia="de-DE"/>
    </w:rPr>
  </w:style>
  <w:style w:type="character" w:customStyle="1" w:styleId="80">
    <w:name w:val="Заголовок 8 Знак"/>
    <w:basedOn w:val="a0"/>
    <w:link w:val="8"/>
    <w:rsid w:val="004661E1"/>
    <w:rPr>
      <w:rFonts w:asciiTheme="majorHAnsi" w:eastAsiaTheme="majorEastAsia" w:hAnsiTheme="majorHAnsi" w:cstheme="majorBidi"/>
      <w:noProof/>
      <w:sz w:val="20"/>
      <w:szCs w:val="20"/>
      <w:lang w:val="uk-UA" w:eastAsia="de-DE"/>
    </w:rPr>
  </w:style>
  <w:style w:type="character" w:customStyle="1" w:styleId="90">
    <w:name w:val="Заголовок 9 Знак"/>
    <w:basedOn w:val="a0"/>
    <w:link w:val="9"/>
    <w:rsid w:val="004661E1"/>
    <w:rPr>
      <w:rFonts w:eastAsia="Times New Roman" w:cs="Arial"/>
      <w:b/>
      <w:bCs/>
      <w:iCs/>
      <w:color w:val="1F497D" w:themeColor="text2"/>
      <w:sz w:val="20"/>
      <w:szCs w:val="20"/>
      <w:lang w:val="uk-UA" w:eastAsia="de-DE"/>
    </w:rPr>
  </w:style>
  <w:style w:type="character" w:customStyle="1" w:styleId="ab">
    <w:name w:val="Абзац списка Знак"/>
    <w:link w:val="aa"/>
    <w:uiPriority w:val="34"/>
    <w:locked/>
    <w:rsid w:val="00D63A1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1638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5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16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758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287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7557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807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497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037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558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water@vodokanal.if.ua" TargetMode="External"/><Relationship Id="rId13" Type="http://schemas.openxmlformats.org/officeDocument/2006/relationships/chart" Target="charts/chart5.xml"/><Relationship Id="rId18" Type="http://schemas.openxmlformats.org/officeDocument/2006/relationships/chart" Target="charts/chart10.xml"/><Relationship Id="rId26" Type="http://schemas.openxmlformats.org/officeDocument/2006/relationships/footer" Target="footer1.xml"/><Relationship Id="rId39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chart" Target="charts/chart13.xml"/><Relationship Id="rId34" Type="http://schemas.openxmlformats.org/officeDocument/2006/relationships/image" Target="media/image5.png"/><Relationship Id="rId7" Type="http://schemas.openxmlformats.org/officeDocument/2006/relationships/endnotes" Target="endnotes.xml"/><Relationship Id="rId12" Type="http://schemas.openxmlformats.org/officeDocument/2006/relationships/chart" Target="charts/chart4.xml"/><Relationship Id="rId17" Type="http://schemas.openxmlformats.org/officeDocument/2006/relationships/chart" Target="charts/chart9.xml"/><Relationship Id="rId25" Type="http://schemas.openxmlformats.org/officeDocument/2006/relationships/header" Target="header2.xml"/><Relationship Id="rId33" Type="http://schemas.openxmlformats.org/officeDocument/2006/relationships/image" Target="media/image4.png"/><Relationship Id="rId38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chart" Target="charts/chart8.xml"/><Relationship Id="rId20" Type="http://schemas.openxmlformats.org/officeDocument/2006/relationships/chart" Target="charts/chart12.xml"/><Relationship Id="rId29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chart" Target="charts/chart3.xml"/><Relationship Id="rId24" Type="http://schemas.openxmlformats.org/officeDocument/2006/relationships/header" Target="header1.xml"/><Relationship Id="rId32" Type="http://schemas.openxmlformats.org/officeDocument/2006/relationships/image" Target="media/image3.png"/><Relationship Id="rId37" Type="http://schemas.openxmlformats.org/officeDocument/2006/relationships/image" Target="media/image8.png"/><Relationship Id="rId5" Type="http://schemas.openxmlformats.org/officeDocument/2006/relationships/webSettings" Target="webSettings.xml"/><Relationship Id="rId15" Type="http://schemas.openxmlformats.org/officeDocument/2006/relationships/chart" Target="charts/chart7.xml"/><Relationship Id="rId23" Type="http://schemas.openxmlformats.org/officeDocument/2006/relationships/hyperlink" Target="https://prozorro.gov.ua/ProzorroMarket" TargetMode="External"/><Relationship Id="rId28" Type="http://schemas.openxmlformats.org/officeDocument/2006/relationships/header" Target="header3.xml"/><Relationship Id="rId36" Type="http://schemas.openxmlformats.org/officeDocument/2006/relationships/image" Target="media/image7.png"/><Relationship Id="rId10" Type="http://schemas.openxmlformats.org/officeDocument/2006/relationships/chart" Target="charts/chart2.xml"/><Relationship Id="rId19" Type="http://schemas.openxmlformats.org/officeDocument/2006/relationships/chart" Target="charts/chart11.xml"/><Relationship Id="rId31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chart" Target="charts/chart1.xml"/><Relationship Id="rId14" Type="http://schemas.openxmlformats.org/officeDocument/2006/relationships/chart" Target="charts/chart6.xml"/><Relationship Id="rId22" Type="http://schemas.openxmlformats.org/officeDocument/2006/relationships/hyperlink" Target="https://prozorro.gov.ua/ProzorroMarket" TargetMode="External"/><Relationship Id="rId27" Type="http://schemas.openxmlformats.org/officeDocument/2006/relationships/footer" Target="footer2.xml"/><Relationship Id="rId30" Type="http://schemas.openxmlformats.org/officeDocument/2006/relationships/image" Target="media/image1.png"/><Relationship Id="rId35" Type="http://schemas.openxmlformats.org/officeDocument/2006/relationships/image" Target="media/image6.png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.xlsx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2.xlsx"/></Relationships>
</file>

<file path=word/charts/_rels/chart3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Excel3.xlsx"/><Relationship Id="rId1" Type="http://schemas.openxmlformats.org/officeDocument/2006/relationships/themeOverride" Target="../theme/themeOverride1.xml"/></Relationships>
</file>

<file path=word/charts/_rels/chart4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Excel4.xlsx"/><Relationship Id="rId1" Type="http://schemas.openxmlformats.org/officeDocument/2006/relationships/themeOverride" Target="../theme/themeOverride2.xml"/></Relationships>
</file>

<file path=word/charts/_rels/chart5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5.xlsx"/></Relationships>
</file>

<file path=word/charts/_rels/chart6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Excel6.xlsx"/><Relationship Id="rId1" Type="http://schemas.openxmlformats.org/officeDocument/2006/relationships/themeOverride" Target="../theme/themeOverride3.xml"/></Relationships>
</file>

<file path=word/charts/_rels/chart7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Excel7.xlsx"/><Relationship Id="rId1" Type="http://schemas.openxmlformats.org/officeDocument/2006/relationships/themeOverride" Target="../theme/themeOverride4.xml"/></Relationships>
</file>

<file path=word/charts/_rels/chart8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Excel8.xlsx"/><Relationship Id="rId1" Type="http://schemas.openxmlformats.org/officeDocument/2006/relationships/themeOverride" Target="../theme/themeOverride5.xml"/></Relationships>
</file>

<file path=word/charts/_rels/chart9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9.xlsx"/></Relationships>
</file>

<file path=word/charts/_rels/chart10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0.xlsx"/></Relationships>
</file>

<file path=word/charts/_rels/chart1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1.xlsx"/></Relationships>
</file>

<file path=word/charts/_rels/chart12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Excel12.xlsx"/><Relationship Id="rId1" Type="http://schemas.openxmlformats.org/officeDocument/2006/relationships/themeOverride" Target="../theme/themeOverride6.xml"/></Relationships>
</file>

<file path=word/charts/_rels/chart13.xml.rels><?xml version="1.0" encoding="UTF-8" standalone="yes"?>
<Relationships xmlns="http://schemas.openxmlformats.org/package/2006/relationships"><Relationship Id="rId2" Type="http://schemas.openxmlformats.org/officeDocument/2006/relationships/chartUserShapes" Target="../drawings/drawing1.xml"/><Relationship Id="rId1" Type="http://schemas.openxmlformats.org/officeDocument/2006/relationships/package" Target="../embeddings/_____Microsoft_Excel13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uk-UA" sz="1600" dirty="0" err="1" smtClean="0"/>
              <a:t>Середньоспискова</a:t>
            </a:r>
            <a:r>
              <a:rPr lang="uk-UA" sz="1600" baseline="0" dirty="0" smtClean="0"/>
              <a:t> чисельність штатних працівників</a:t>
            </a:r>
            <a:endParaRPr lang="ru-RU" dirty="0"/>
          </a:p>
        </c:rich>
      </c:tx>
      <c:overlay val="0"/>
    </c:title>
    <c:autoTitleDeleted val="0"/>
    <c:view3D>
      <c:rotX val="15"/>
      <c:rotY val="20"/>
      <c:rAngAx val="1"/>
    </c:view3D>
    <c:floor>
      <c:thickness val="0"/>
    </c:floor>
    <c:sideWall>
      <c:thickness val="0"/>
    </c:sideWall>
    <c:backWall>
      <c:thickness val="0"/>
    </c:backWall>
    <c:plotArea>
      <c:layout/>
      <c:bar3D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Ряд 1</c:v>
                </c:pt>
              </c:strCache>
            </c:strRef>
          </c:tx>
          <c:spPr>
            <a:solidFill>
              <a:srgbClr val="00B050"/>
            </a:solidFill>
          </c:spPr>
          <c:invertIfNegative val="0"/>
          <c:dPt>
            <c:idx val="1"/>
            <c:invertIfNegative val="0"/>
            <c:bubble3D val="0"/>
            <c:spPr>
              <a:solidFill>
                <a:srgbClr val="8052AE"/>
              </a:solidFill>
            </c:spPr>
          </c:dPt>
          <c:dPt>
            <c:idx val="2"/>
            <c:invertIfNegative val="0"/>
            <c:bubble3D val="0"/>
            <c:spPr>
              <a:solidFill>
                <a:schemeClr val="tx2">
                  <a:lumMod val="60000"/>
                  <a:lumOff val="40000"/>
                </a:schemeClr>
              </a:solidFill>
            </c:spPr>
          </c:dPt>
          <c:dPt>
            <c:idx val="3"/>
            <c:invertIfNegative val="0"/>
            <c:bubble3D val="0"/>
            <c:spPr>
              <a:solidFill>
                <a:schemeClr val="accent5">
                  <a:lumMod val="60000"/>
                  <a:lumOff val="40000"/>
                </a:schemeClr>
              </a:solidFill>
            </c:spPr>
          </c:dPt>
          <c:dPt>
            <c:idx val="4"/>
            <c:invertIfNegative val="0"/>
            <c:bubble3D val="0"/>
            <c:spPr>
              <a:solidFill>
                <a:srgbClr val="FF0000"/>
              </a:solidFill>
            </c:spPr>
          </c:dPt>
          <c:dPt>
            <c:idx val="5"/>
            <c:invertIfNegative val="0"/>
            <c:bubble3D val="0"/>
            <c:spPr>
              <a:solidFill>
                <a:schemeClr val="accent6">
                  <a:lumMod val="75000"/>
                </a:schemeClr>
              </a:solidFill>
            </c:spPr>
          </c:dPt>
          <c:dLbls>
            <c:dLbl>
              <c:idx val="0"/>
              <c:layout>
                <c:manualLayout>
                  <c:x val="6.2500000000000212E-3"/>
                  <c:y val="0.11250000000000011"/>
                </c:manualLayout>
              </c:layout>
              <c:spPr>
                <a:solidFill>
                  <a:schemeClr val="tx2">
                    <a:lumMod val="20000"/>
                    <a:lumOff val="80000"/>
                  </a:schemeClr>
                </a:solidFill>
              </c:spPr>
              <c:txPr>
                <a:bodyPr/>
                <a:lstStyle/>
                <a:p>
                  <a:pPr>
                    <a:defRPr/>
                  </a:pPr>
                  <a:endParaRPr lang="uk-UA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6.2500000000000212E-3"/>
                  <c:y val="0.10312499999999999"/>
                </c:manualLayout>
              </c:layout>
              <c:spPr>
                <a:solidFill>
                  <a:schemeClr val="tx2">
                    <a:lumMod val="20000"/>
                    <a:lumOff val="80000"/>
                  </a:schemeClr>
                </a:solidFill>
              </c:spPr>
              <c:txPr>
                <a:bodyPr/>
                <a:lstStyle/>
                <a:p>
                  <a:pPr>
                    <a:defRPr/>
                  </a:pPr>
                  <a:endParaRPr lang="uk-UA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8.3333333333333644E-3"/>
                  <c:y val="0.11562500000000051"/>
                </c:manualLayout>
              </c:layout>
              <c:spPr>
                <a:solidFill>
                  <a:schemeClr val="tx2">
                    <a:lumMod val="20000"/>
                    <a:lumOff val="80000"/>
                  </a:schemeClr>
                </a:solidFill>
              </c:spPr>
              <c:txPr>
                <a:bodyPr/>
                <a:lstStyle/>
                <a:p>
                  <a:pPr>
                    <a:defRPr/>
                  </a:pPr>
                  <a:endParaRPr lang="uk-UA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8.3333333333334269E-3"/>
                  <c:y val="0.11562500000000051"/>
                </c:manualLayout>
              </c:layout>
              <c:spPr>
                <a:solidFill>
                  <a:schemeClr val="tx2">
                    <a:lumMod val="20000"/>
                    <a:lumOff val="80000"/>
                  </a:schemeClr>
                </a:solidFill>
              </c:spPr>
              <c:txPr>
                <a:bodyPr/>
                <a:lstStyle/>
                <a:p>
                  <a:pPr>
                    <a:defRPr/>
                  </a:pPr>
                  <a:endParaRPr lang="uk-UA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1.0416666666666671E-2"/>
                  <c:y val="0.10312500000000049"/>
                </c:manualLayout>
              </c:layout>
              <c:spPr>
                <a:solidFill>
                  <a:schemeClr val="tx2">
                    <a:lumMod val="20000"/>
                    <a:lumOff val="80000"/>
                  </a:schemeClr>
                </a:solidFill>
              </c:spPr>
              <c:txPr>
                <a:bodyPr/>
                <a:lstStyle/>
                <a:p>
                  <a:pPr>
                    <a:defRPr/>
                  </a:pPr>
                  <a:endParaRPr lang="uk-UA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5"/>
              <c:layout>
                <c:manualLayout>
                  <c:x val="1.2500000000000041E-2"/>
                  <c:y val="0.10312500000000049"/>
                </c:manualLayout>
              </c:layout>
              <c:spPr>
                <a:solidFill>
                  <a:schemeClr val="tx2">
                    <a:lumMod val="20000"/>
                    <a:lumOff val="80000"/>
                  </a:schemeClr>
                </a:solidFill>
              </c:spPr>
              <c:txPr>
                <a:bodyPr/>
                <a:lstStyle/>
                <a:p>
                  <a:pPr>
                    <a:defRPr/>
                  </a:pPr>
                  <a:endParaRPr lang="uk-UA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Лист1!$A$2:$A$7</c:f>
              <c:strCache>
                <c:ptCount val="6"/>
                <c:pt idx="0">
                  <c:v>2019</c:v>
                </c:pt>
                <c:pt idx="1">
                  <c:v>2020</c:v>
                </c:pt>
                <c:pt idx="2">
                  <c:v>2021</c:v>
                </c:pt>
                <c:pt idx="3">
                  <c:v>2022</c:v>
                </c:pt>
                <c:pt idx="4">
                  <c:v>2023</c:v>
                </c:pt>
                <c:pt idx="5">
                  <c:v>План на 2024</c:v>
                </c:pt>
              </c:strCache>
            </c:strRef>
          </c:cat>
          <c:val>
            <c:numRef>
              <c:f>Лист1!$B$2:$B$7</c:f>
              <c:numCache>
                <c:formatCode>General</c:formatCode>
                <c:ptCount val="6"/>
                <c:pt idx="0">
                  <c:v>595</c:v>
                </c:pt>
                <c:pt idx="1">
                  <c:v>624</c:v>
                </c:pt>
                <c:pt idx="2">
                  <c:v>634</c:v>
                </c:pt>
                <c:pt idx="3">
                  <c:v>603</c:v>
                </c:pt>
                <c:pt idx="4">
                  <c:v>626</c:v>
                </c:pt>
                <c:pt idx="5">
                  <c:v>629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cylinder"/>
        <c:axId val="343918000"/>
        <c:axId val="343920352"/>
        <c:axId val="0"/>
      </c:bar3DChart>
      <c:catAx>
        <c:axId val="343918000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 sz="1400"/>
            </a:pPr>
            <a:endParaRPr lang="uk-UA"/>
          </a:p>
        </c:txPr>
        <c:crossAx val="343920352"/>
        <c:crosses val="autoZero"/>
        <c:auto val="1"/>
        <c:lblAlgn val="ctr"/>
        <c:lblOffset val="100"/>
        <c:noMultiLvlLbl val="0"/>
      </c:catAx>
      <c:valAx>
        <c:axId val="343920352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 sz="1400"/>
            </a:pPr>
            <a:endParaRPr lang="uk-UA"/>
          </a:p>
        </c:txPr>
        <c:crossAx val="343918000"/>
        <c:crosses val="autoZero"/>
        <c:crossBetween val="between"/>
      </c:valAx>
    </c:plotArea>
    <c:plotVisOnly val="1"/>
    <c:dispBlanksAs val="gap"/>
    <c:showDLblsOverMax val="0"/>
  </c:chart>
  <c:txPr>
    <a:bodyPr/>
    <a:lstStyle/>
    <a:p>
      <a:pPr>
        <a:defRPr sz="1800"/>
      </a:pPr>
      <a:endParaRPr lang="uk-UA"/>
    </a:p>
  </c:txPr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ru-RU" sz="1600" dirty="0" err="1" smtClean="0"/>
              <a:t>Інформація</a:t>
            </a:r>
            <a:r>
              <a:rPr lang="ru-RU" sz="1600" dirty="0" smtClean="0"/>
              <a:t> про </a:t>
            </a:r>
            <a:r>
              <a:rPr lang="ru-RU" sz="1600" dirty="0" err="1" smtClean="0"/>
              <a:t>працівників</a:t>
            </a:r>
            <a:r>
              <a:rPr lang="ru-RU" sz="1600" dirty="0" smtClean="0"/>
              <a:t> за гендерною </a:t>
            </a:r>
            <a:r>
              <a:rPr lang="ru-RU" sz="1600" dirty="0" err="1" smtClean="0"/>
              <a:t>ознакою</a:t>
            </a:r>
            <a:r>
              <a:rPr lang="ru-RU" sz="1600" dirty="0" smtClean="0"/>
              <a:t> у 2023 </a:t>
            </a:r>
            <a:r>
              <a:rPr lang="ru-RU" sz="1600" dirty="0" err="1" smtClean="0"/>
              <a:t>році</a:t>
            </a:r>
            <a:endParaRPr lang="ru-RU" sz="1600" dirty="0"/>
          </a:p>
        </c:rich>
      </c:tx>
      <c:overlay val="0"/>
    </c:title>
    <c:autoTitleDeleted val="0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0.10404070600342652"/>
          <c:y val="0.38887317508939168"/>
          <c:w val="0.44476819827036762"/>
          <c:h val="0.5214335595364662"/>
        </c:manualLayout>
      </c:layout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2022 рік</c:v>
                </c:pt>
              </c:strCache>
            </c:strRef>
          </c:tx>
          <c:dPt>
            <c:idx val="0"/>
            <c:bubble3D val="0"/>
            <c:spPr>
              <a:solidFill>
                <a:srgbClr val="00B0F0"/>
              </a:solidFill>
            </c:spPr>
          </c:dPt>
          <c:dPt>
            <c:idx val="1"/>
            <c:bubble3D val="0"/>
            <c:spPr>
              <a:solidFill>
                <a:srgbClr val="FF6699"/>
              </a:solidFill>
            </c:spPr>
          </c:dPt>
          <c:dLbls>
            <c:dLbl>
              <c:idx val="0"/>
              <c:layout>
                <c:manualLayout>
                  <c:x val="-0.14884592768825142"/>
                  <c:y val="-0.15182287438147898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451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0.13198697951689636"/>
                  <c:y val="2.5882044852159291E-2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175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600"/>
                </a:pPr>
                <a:endParaRPr lang="uk-UA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Лист1!$A$2:$A$3</c:f>
              <c:strCache>
                <c:ptCount val="2"/>
                <c:pt idx="0">
                  <c:v>Чоловіки</c:v>
                </c:pt>
                <c:pt idx="1">
                  <c:v>Жінки </c:v>
                </c:pt>
              </c:strCache>
            </c:strRef>
          </c:cat>
          <c:val>
            <c:numRef>
              <c:f>Лист1!$B$2:$B$3</c:f>
              <c:numCache>
                <c:formatCode>0</c:formatCode>
                <c:ptCount val="2"/>
                <c:pt idx="0">
                  <c:v>449</c:v>
                </c:pt>
                <c:pt idx="1">
                  <c:v>173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layout>
        <c:manualLayout>
          <c:xMode val="edge"/>
          <c:yMode val="edge"/>
          <c:x val="0.56512602203359186"/>
          <c:y val="0.48914159687962638"/>
          <c:w val="0.4015068145581423"/>
          <c:h val="0.2749259091332209"/>
        </c:manualLayout>
      </c:layout>
      <c:overlay val="0"/>
      <c:txPr>
        <a:bodyPr/>
        <a:lstStyle/>
        <a:p>
          <a:pPr>
            <a:defRPr sz="1400"/>
          </a:pPr>
          <a:endParaRPr lang="uk-UA"/>
        </a:p>
      </c:txPr>
    </c:legend>
    <c:plotVisOnly val="1"/>
    <c:dispBlanksAs val="zero"/>
    <c:showDLblsOverMax val="0"/>
  </c:chart>
  <c:txPr>
    <a:bodyPr/>
    <a:lstStyle/>
    <a:p>
      <a:pPr>
        <a:defRPr sz="1800"/>
      </a:pPr>
      <a:endParaRPr lang="uk-UA"/>
    </a:p>
  </c:txPr>
  <c:externalData r:id="rId1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/>
          <a:lstStyle/>
          <a:p>
            <a:pPr>
              <a:defRPr sz="2000"/>
            </a:pPr>
            <a:r>
              <a:rPr lang="uk-UA" sz="1800" dirty="0" smtClean="0"/>
              <a:t>Середньомісячна заробітна плата одного працівника, грн.</a:t>
            </a:r>
            <a:endParaRPr lang="ru-RU" sz="2000" dirty="0"/>
          </a:p>
        </c:rich>
      </c:tx>
      <c:overlay val="0"/>
    </c:title>
    <c:autoTitleDeleted val="0"/>
    <c:view3D>
      <c:rotX val="15"/>
      <c:rotY val="20"/>
      <c:rAngAx val="1"/>
    </c:view3D>
    <c:floor>
      <c:thickness val="0"/>
    </c:floor>
    <c:sideWall>
      <c:thickness val="0"/>
    </c:sideWall>
    <c:backWall>
      <c:thickness val="0"/>
    </c:backWall>
    <c:plotArea>
      <c:layout/>
      <c:bar3D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Ряд 1</c:v>
                </c:pt>
              </c:strCache>
            </c:strRef>
          </c:tx>
          <c:spPr>
            <a:solidFill>
              <a:srgbClr val="00B050"/>
            </a:solidFill>
          </c:spPr>
          <c:invertIfNegative val="0"/>
          <c:dPt>
            <c:idx val="1"/>
            <c:invertIfNegative val="0"/>
            <c:bubble3D val="0"/>
            <c:spPr>
              <a:solidFill>
                <a:srgbClr val="8052AE"/>
              </a:solidFill>
            </c:spPr>
          </c:dPt>
          <c:dPt>
            <c:idx val="2"/>
            <c:invertIfNegative val="0"/>
            <c:bubble3D val="0"/>
            <c:spPr>
              <a:solidFill>
                <a:schemeClr val="tx2">
                  <a:lumMod val="60000"/>
                  <a:lumOff val="40000"/>
                </a:schemeClr>
              </a:solidFill>
            </c:spPr>
          </c:dPt>
          <c:dPt>
            <c:idx val="3"/>
            <c:invertIfNegative val="0"/>
            <c:bubble3D val="0"/>
            <c:spPr>
              <a:solidFill>
                <a:schemeClr val="accent5">
                  <a:lumMod val="60000"/>
                  <a:lumOff val="40000"/>
                </a:schemeClr>
              </a:solidFill>
            </c:spPr>
          </c:dPt>
          <c:dPt>
            <c:idx val="4"/>
            <c:invertIfNegative val="0"/>
            <c:bubble3D val="0"/>
            <c:spPr>
              <a:solidFill>
                <a:srgbClr val="FF0000"/>
              </a:solidFill>
            </c:spPr>
          </c:dPt>
          <c:dPt>
            <c:idx val="5"/>
            <c:invertIfNegative val="0"/>
            <c:bubble3D val="0"/>
            <c:spPr>
              <a:solidFill>
                <a:schemeClr val="accent6">
                  <a:lumMod val="75000"/>
                </a:schemeClr>
              </a:solidFill>
            </c:spPr>
          </c:dPt>
          <c:dLbls>
            <c:dLbl>
              <c:idx val="0"/>
              <c:layout>
                <c:manualLayout>
                  <c:x val="6.2500000000000134E-3"/>
                  <c:y val="0.1125"/>
                </c:manualLayout>
              </c:layout>
              <c:spPr>
                <a:solidFill>
                  <a:schemeClr val="tx2">
                    <a:lumMod val="20000"/>
                    <a:lumOff val="80000"/>
                  </a:schemeClr>
                </a:solidFill>
              </c:spPr>
              <c:txPr>
                <a:bodyPr/>
                <a:lstStyle/>
                <a:p>
                  <a:pPr>
                    <a:defRPr sz="1600"/>
                  </a:pPr>
                  <a:endParaRPr lang="uk-UA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6.2500000000000134E-3"/>
                  <c:y val="0.10312499999999999"/>
                </c:manualLayout>
              </c:layout>
              <c:spPr>
                <a:solidFill>
                  <a:schemeClr val="tx2">
                    <a:lumMod val="20000"/>
                    <a:lumOff val="80000"/>
                  </a:schemeClr>
                </a:solidFill>
              </c:spPr>
              <c:txPr>
                <a:bodyPr/>
                <a:lstStyle/>
                <a:p>
                  <a:pPr>
                    <a:defRPr sz="1600"/>
                  </a:pPr>
                  <a:endParaRPr lang="uk-UA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8.3333333333333367E-3"/>
                  <c:y val="0.11562500000000034"/>
                </c:manualLayout>
              </c:layout>
              <c:spPr>
                <a:solidFill>
                  <a:schemeClr val="tx2">
                    <a:lumMod val="20000"/>
                    <a:lumOff val="80000"/>
                  </a:schemeClr>
                </a:solidFill>
              </c:spPr>
              <c:txPr>
                <a:bodyPr/>
                <a:lstStyle/>
                <a:p>
                  <a:pPr>
                    <a:defRPr sz="1600"/>
                  </a:pPr>
                  <a:endParaRPr lang="uk-UA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8.3333333333334095E-3"/>
                  <c:y val="0.11562500000000034"/>
                </c:manualLayout>
              </c:layout>
              <c:spPr>
                <a:solidFill>
                  <a:schemeClr val="tx2">
                    <a:lumMod val="20000"/>
                    <a:lumOff val="80000"/>
                  </a:schemeClr>
                </a:solidFill>
              </c:spPr>
              <c:txPr>
                <a:bodyPr/>
                <a:lstStyle/>
                <a:p>
                  <a:pPr>
                    <a:defRPr sz="1600"/>
                  </a:pPr>
                  <a:endParaRPr lang="uk-UA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1.0416666666666666E-2"/>
                  <c:y val="0.10312500000000049"/>
                </c:manualLayout>
              </c:layout>
              <c:spPr>
                <a:solidFill>
                  <a:schemeClr val="tx2">
                    <a:lumMod val="20000"/>
                    <a:lumOff val="80000"/>
                  </a:schemeClr>
                </a:solidFill>
              </c:spPr>
              <c:txPr>
                <a:bodyPr/>
                <a:lstStyle/>
                <a:p>
                  <a:pPr>
                    <a:defRPr sz="1600"/>
                  </a:pPr>
                  <a:endParaRPr lang="uk-UA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5"/>
              <c:layout>
                <c:manualLayout>
                  <c:x val="1.2500000000000001E-2"/>
                  <c:y val="0.10312500000000049"/>
                </c:manualLayout>
              </c:layout>
              <c:spPr>
                <a:solidFill>
                  <a:schemeClr val="tx2">
                    <a:lumMod val="20000"/>
                    <a:lumOff val="80000"/>
                  </a:schemeClr>
                </a:solidFill>
              </c:spPr>
              <c:txPr>
                <a:bodyPr/>
                <a:lstStyle/>
                <a:p>
                  <a:pPr>
                    <a:defRPr sz="1600"/>
                  </a:pPr>
                  <a:endParaRPr lang="uk-UA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600"/>
                </a:pPr>
                <a:endParaRPr lang="uk-UA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Лист1!$A$2:$A$7</c:f>
              <c:strCache>
                <c:ptCount val="6"/>
                <c:pt idx="0">
                  <c:v>2019</c:v>
                </c:pt>
                <c:pt idx="1">
                  <c:v>2020</c:v>
                </c:pt>
                <c:pt idx="2">
                  <c:v>2021</c:v>
                </c:pt>
                <c:pt idx="3">
                  <c:v>2022</c:v>
                </c:pt>
                <c:pt idx="4">
                  <c:v>2023</c:v>
                </c:pt>
                <c:pt idx="5">
                  <c:v>План на 2024</c:v>
                </c:pt>
              </c:strCache>
            </c:strRef>
          </c:cat>
          <c:val>
            <c:numRef>
              <c:f>Лист1!$B$2:$B$7</c:f>
              <c:numCache>
                <c:formatCode>General</c:formatCode>
                <c:ptCount val="6"/>
                <c:pt idx="0">
                  <c:v>8561</c:v>
                </c:pt>
                <c:pt idx="1">
                  <c:v>10274</c:v>
                </c:pt>
                <c:pt idx="2">
                  <c:v>10649</c:v>
                </c:pt>
                <c:pt idx="3">
                  <c:v>12933</c:v>
                </c:pt>
                <c:pt idx="4">
                  <c:v>14741</c:v>
                </c:pt>
                <c:pt idx="5">
                  <c:v>16699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cylinder"/>
        <c:axId val="343912512"/>
        <c:axId val="343920744"/>
        <c:axId val="0"/>
      </c:bar3DChart>
      <c:catAx>
        <c:axId val="343912512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 sz="1600"/>
            </a:pPr>
            <a:endParaRPr lang="uk-UA"/>
          </a:p>
        </c:txPr>
        <c:crossAx val="343920744"/>
        <c:crosses val="autoZero"/>
        <c:auto val="1"/>
        <c:lblAlgn val="ctr"/>
        <c:lblOffset val="100"/>
        <c:noMultiLvlLbl val="0"/>
      </c:catAx>
      <c:valAx>
        <c:axId val="343920744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 sz="1100"/>
            </a:pPr>
            <a:endParaRPr lang="uk-UA"/>
          </a:p>
        </c:txPr>
        <c:crossAx val="343912512"/>
        <c:crosses val="autoZero"/>
        <c:crossBetween val="between"/>
      </c:valAx>
    </c:plotArea>
    <c:plotVisOnly val="1"/>
    <c:dispBlanksAs val="gap"/>
    <c:showDLblsOverMax val="0"/>
  </c:chart>
  <c:txPr>
    <a:bodyPr/>
    <a:lstStyle/>
    <a:p>
      <a:pPr>
        <a:defRPr sz="1800"/>
      </a:pPr>
      <a:endParaRPr lang="uk-UA"/>
    </a:p>
  </c:txPr>
  <c:externalData r:id="rId2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/>
          <a:lstStyle/>
          <a:p>
            <a:pPr>
              <a:defRPr/>
            </a:pPr>
            <a:r>
              <a:rPr lang="uk-UA" sz="1800" dirty="0" smtClean="0"/>
              <a:t>Середньомісячна заробітна плата одного інженерно-технічного працівника, грн.</a:t>
            </a:r>
            <a:endParaRPr lang="ru-RU" sz="2000" dirty="0"/>
          </a:p>
        </c:rich>
      </c:tx>
      <c:layout>
        <c:manualLayout>
          <c:xMode val="edge"/>
          <c:yMode val="edge"/>
          <c:x val="0.13343225065616882"/>
          <c:y val="1.5980524731644661E-2"/>
        </c:manualLayout>
      </c:layout>
      <c:overlay val="0"/>
    </c:title>
    <c:autoTitleDeleted val="0"/>
    <c:view3D>
      <c:rotX val="15"/>
      <c:rotY val="20"/>
      <c:rAngAx val="1"/>
    </c:view3D>
    <c:floor>
      <c:thickness val="0"/>
    </c:floor>
    <c:sideWall>
      <c:thickness val="0"/>
    </c:sideWall>
    <c:backWall>
      <c:thickness val="0"/>
    </c:backWall>
    <c:plotArea>
      <c:layout/>
      <c:bar3DChart>
        <c:barDir val="col"/>
        <c:grouping val="clustered"/>
        <c:varyColors val="0"/>
        <c:ser>
          <c:idx val="0"/>
          <c:order val="0"/>
          <c:tx>
            <c:strRef>
              <c:f>'Лист1'!$B$1</c:f>
              <c:strCache>
                <c:ptCount val="1"/>
                <c:pt idx="0">
                  <c:v>Ряд 1</c:v>
                </c:pt>
              </c:strCache>
            </c:strRef>
          </c:tx>
          <c:spPr>
            <a:solidFill>
              <a:srgbClr val="00B050"/>
            </a:solidFill>
          </c:spPr>
          <c:invertIfNegative val="0"/>
          <c:dPt>
            <c:idx val="1"/>
            <c:invertIfNegative val="0"/>
            <c:bubble3D val="0"/>
            <c:spPr>
              <a:solidFill>
                <a:srgbClr val="8052AE"/>
              </a:solidFill>
            </c:spPr>
          </c:dPt>
          <c:dPt>
            <c:idx val="2"/>
            <c:invertIfNegative val="0"/>
            <c:bubble3D val="0"/>
            <c:spPr>
              <a:solidFill>
                <a:schemeClr val="tx2">
                  <a:lumMod val="60000"/>
                  <a:lumOff val="40000"/>
                </a:schemeClr>
              </a:solidFill>
            </c:spPr>
          </c:dPt>
          <c:dPt>
            <c:idx val="3"/>
            <c:invertIfNegative val="0"/>
            <c:bubble3D val="0"/>
            <c:spPr>
              <a:solidFill>
                <a:schemeClr val="accent5">
                  <a:lumMod val="60000"/>
                  <a:lumOff val="40000"/>
                </a:schemeClr>
              </a:solidFill>
            </c:spPr>
          </c:dPt>
          <c:dPt>
            <c:idx val="4"/>
            <c:invertIfNegative val="0"/>
            <c:bubble3D val="0"/>
            <c:spPr>
              <a:solidFill>
                <a:srgbClr val="FF0000"/>
              </a:solidFill>
            </c:spPr>
          </c:dPt>
          <c:dPt>
            <c:idx val="5"/>
            <c:invertIfNegative val="0"/>
            <c:bubble3D val="0"/>
            <c:spPr>
              <a:solidFill>
                <a:schemeClr val="accent6">
                  <a:lumMod val="75000"/>
                </a:schemeClr>
              </a:solidFill>
            </c:spPr>
          </c:dPt>
          <c:dLbls>
            <c:dLbl>
              <c:idx val="0"/>
              <c:layout>
                <c:manualLayout>
                  <c:x val="6.2500000000000134E-3"/>
                  <c:y val="0.1125"/>
                </c:manualLayout>
              </c:layout>
              <c:spPr>
                <a:solidFill>
                  <a:schemeClr val="tx2">
                    <a:lumMod val="20000"/>
                    <a:lumOff val="80000"/>
                  </a:schemeClr>
                </a:solidFill>
              </c:spPr>
              <c:txPr>
                <a:bodyPr/>
                <a:lstStyle/>
                <a:p>
                  <a:pPr>
                    <a:defRPr sz="1600"/>
                  </a:pPr>
                  <a:endParaRPr lang="uk-UA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6.2500000000000134E-3"/>
                  <c:y val="0.10312499999999999"/>
                </c:manualLayout>
              </c:layout>
              <c:spPr>
                <a:solidFill>
                  <a:schemeClr val="tx2">
                    <a:lumMod val="20000"/>
                    <a:lumOff val="80000"/>
                  </a:schemeClr>
                </a:solidFill>
              </c:spPr>
              <c:txPr>
                <a:bodyPr/>
                <a:lstStyle/>
                <a:p>
                  <a:pPr>
                    <a:defRPr sz="1600"/>
                  </a:pPr>
                  <a:endParaRPr lang="uk-UA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8.3333333333333367E-3"/>
                  <c:y val="0.11562500000000034"/>
                </c:manualLayout>
              </c:layout>
              <c:spPr>
                <a:solidFill>
                  <a:schemeClr val="tx2">
                    <a:lumMod val="20000"/>
                    <a:lumOff val="80000"/>
                  </a:schemeClr>
                </a:solidFill>
              </c:spPr>
              <c:txPr>
                <a:bodyPr/>
                <a:lstStyle/>
                <a:p>
                  <a:pPr>
                    <a:defRPr sz="1600"/>
                  </a:pPr>
                  <a:endParaRPr lang="uk-UA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8.3333333333334095E-3"/>
                  <c:y val="0.11562500000000034"/>
                </c:manualLayout>
              </c:layout>
              <c:spPr>
                <a:solidFill>
                  <a:schemeClr val="tx2">
                    <a:lumMod val="20000"/>
                    <a:lumOff val="80000"/>
                  </a:schemeClr>
                </a:solidFill>
              </c:spPr>
              <c:txPr>
                <a:bodyPr/>
                <a:lstStyle/>
                <a:p>
                  <a:pPr>
                    <a:defRPr sz="1600"/>
                  </a:pPr>
                  <a:endParaRPr lang="uk-UA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1.0416666666666666E-2"/>
                  <c:y val="0.10312500000000049"/>
                </c:manualLayout>
              </c:layout>
              <c:spPr>
                <a:solidFill>
                  <a:schemeClr val="tx2">
                    <a:lumMod val="20000"/>
                    <a:lumOff val="80000"/>
                  </a:schemeClr>
                </a:solidFill>
              </c:spPr>
              <c:txPr>
                <a:bodyPr/>
                <a:lstStyle/>
                <a:p>
                  <a:pPr>
                    <a:defRPr sz="1600"/>
                  </a:pPr>
                  <a:endParaRPr lang="uk-UA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5"/>
              <c:layout>
                <c:manualLayout>
                  <c:x val="1.2500000000000001E-2"/>
                  <c:y val="0.10312500000000049"/>
                </c:manualLayout>
              </c:layout>
              <c:spPr>
                <a:solidFill>
                  <a:schemeClr val="tx2">
                    <a:lumMod val="20000"/>
                    <a:lumOff val="80000"/>
                  </a:schemeClr>
                </a:solidFill>
              </c:spPr>
              <c:txPr>
                <a:bodyPr/>
                <a:lstStyle/>
                <a:p>
                  <a:pPr>
                    <a:defRPr sz="1600"/>
                  </a:pPr>
                  <a:endParaRPr lang="uk-UA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600"/>
                </a:pPr>
                <a:endParaRPr lang="uk-UA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'Лист1'!$A$2:$A$7</c:f>
              <c:strCache>
                <c:ptCount val="6"/>
                <c:pt idx="0">
                  <c:v>2019</c:v>
                </c:pt>
                <c:pt idx="1">
                  <c:v>2020</c:v>
                </c:pt>
                <c:pt idx="2">
                  <c:v>2021</c:v>
                </c:pt>
                <c:pt idx="3">
                  <c:v>2022</c:v>
                </c:pt>
                <c:pt idx="4">
                  <c:v>2023</c:v>
                </c:pt>
                <c:pt idx="5">
                  <c:v>План на 2024</c:v>
                </c:pt>
              </c:strCache>
            </c:strRef>
          </c:cat>
          <c:val>
            <c:numRef>
              <c:f>'Лист1'!$B$2:$B$7</c:f>
              <c:numCache>
                <c:formatCode>General</c:formatCode>
                <c:ptCount val="6"/>
                <c:pt idx="0">
                  <c:v>10459</c:v>
                </c:pt>
                <c:pt idx="1">
                  <c:v>13080</c:v>
                </c:pt>
                <c:pt idx="2">
                  <c:v>12906</c:v>
                </c:pt>
                <c:pt idx="3">
                  <c:v>14879</c:v>
                </c:pt>
                <c:pt idx="4">
                  <c:v>18176</c:v>
                </c:pt>
                <c:pt idx="5">
                  <c:v>19890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cylinder"/>
        <c:axId val="343915648"/>
        <c:axId val="343921136"/>
        <c:axId val="0"/>
      </c:bar3DChart>
      <c:catAx>
        <c:axId val="343915648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 sz="1600"/>
            </a:pPr>
            <a:endParaRPr lang="uk-UA"/>
          </a:p>
        </c:txPr>
        <c:crossAx val="343921136"/>
        <c:crosses val="autoZero"/>
        <c:auto val="1"/>
        <c:lblAlgn val="ctr"/>
        <c:lblOffset val="100"/>
        <c:noMultiLvlLbl val="0"/>
      </c:catAx>
      <c:valAx>
        <c:axId val="343921136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 sz="1200"/>
            </a:pPr>
            <a:endParaRPr lang="uk-UA"/>
          </a:p>
        </c:txPr>
        <c:crossAx val="343915648"/>
        <c:crosses val="autoZero"/>
        <c:crossBetween val="between"/>
      </c:valAx>
    </c:plotArea>
    <c:plotVisOnly val="1"/>
    <c:dispBlanksAs val="gap"/>
    <c:showDLblsOverMax val="0"/>
  </c:chart>
  <c:txPr>
    <a:bodyPr/>
    <a:lstStyle/>
    <a:p>
      <a:pPr>
        <a:defRPr sz="1800"/>
      </a:pPr>
      <a:endParaRPr lang="uk-UA"/>
    </a:p>
  </c:txPr>
  <c:externalData r:id="rId2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view3D>
      <c:rotX val="15"/>
      <c:rotY val="20"/>
      <c:rAngAx val="1"/>
    </c:view3D>
    <c:floor>
      <c:thickness val="0"/>
    </c:floor>
    <c:sideWall>
      <c:thickness val="0"/>
    </c:sideWall>
    <c:backWall>
      <c:thickness val="0"/>
    </c:backWall>
    <c:plotArea>
      <c:layout/>
      <c:bar3D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централізоване водопостачання, млн.  м3 </c:v>
                </c:pt>
              </c:strCache>
            </c:strRef>
          </c:tx>
          <c:spPr>
            <a:solidFill>
              <a:srgbClr val="00B0F0"/>
            </a:solidFill>
          </c:spPr>
          <c:invertIfNegative val="0"/>
          <c:dLbls>
            <c:dLbl>
              <c:idx val="0"/>
              <c:layout>
                <c:manualLayout>
                  <c:x val="-2.7971299069142412E-2"/>
                  <c:y val="0.12069469901940209"/>
                </c:manualLayout>
              </c:layout>
              <c:tx>
                <c:rich>
                  <a:bodyPr/>
                  <a:lstStyle/>
                  <a:p>
                    <a:pPr>
                      <a:defRPr sz="1400" b="0">
                        <a:latin typeface="+mj-lt"/>
                      </a:defRPr>
                    </a:pPr>
                    <a:r>
                      <a:rPr lang="en-US"/>
                      <a:t>9,77</a:t>
                    </a:r>
                  </a:p>
                </c:rich>
              </c:tx>
              <c:spPr>
                <a:solidFill>
                  <a:srgbClr val="00B0F0"/>
                </a:solidFill>
              </c:sp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-3.1889090974910612E-2"/>
                  <c:y val="0.10757570999555491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1.4236245910254514E-2"/>
                  <c:y val="0.18628964413864241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-1.4190682932857638E-2"/>
                  <c:y val="0.16792305950525521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-5.9449717571358014E-3"/>
                  <c:y val="0.13084511650897748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5"/>
              <c:layout>
                <c:manualLayout>
                  <c:x val="-1.3871764161872385E-2"/>
                  <c:y val="0.14008897428935438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solidFill>
                <a:srgbClr val="00B0F0"/>
              </a:solidFill>
            </c:spPr>
            <c:txPr>
              <a:bodyPr/>
              <a:lstStyle/>
              <a:p>
                <a:pPr>
                  <a:defRPr sz="1400" b="0"/>
                </a:pPr>
                <a:endParaRPr lang="uk-UA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Лист1!$A$2:$A$7</c:f>
              <c:strCache>
                <c:ptCount val="6"/>
                <c:pt idx="0">
                  <c:v>Факт 2019</c:v>
                </c:pt>
                <c:pt idx="1">
                  <c:v>Факт 2020</c:v>
                </c:pt>
                <c:pt idx="2">
                  <c:v>Факт 2021</c:v>
                </c:pt>
                <c:pt idx="3">
                  <c:v>Факт 2022</c:v>
                </c:pt>
                <c:pt idx="4">
                  <c:v>Факт 2023</c:v>
                </c:pt>
                <c:pt idx="5">
                  <c:v>План на 2024</c:v>
                </c:pt>
              </c:strCache>
            </c:strRef>
          </c:cat>
          <c:val>
            <c:numRef>
              <c:f>Лист1!$B$2:$B$7</c:f>
              <c:numCache>
                <c:formatCode>0.00</c:formatCode>
                <c:ptCount val="6"/>
                <c:pt idx="0">
                  <c:v>9.77</c:v>
                </c:pt>
                <c:pt idx="1">
                  <c:v>9.34</c:v>
                </c:pt>
                <c:pt idx="2">
                  <c:v>9.5300000000000011</c:v>
                </c:pt>
                <c:pt idx="3">
                  <c:v>9.43</c:v>
                </c:pt>
                <c:pt idx="4">
                  <c:v>9.8800000000000008</c:v>
                </c:pt>
                <c:pt idx="5">
                  <c:v>10.76</c:v>
                </c:pt>
              </c:numCache>
            </c:numRef>
          </c:val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Централізоване водовідведення, млн. м3</c:v>
                </c:pt>
              </c:strCache>
            </c:strRef>
          </c:tx>
          <c:spPr>
            <a:solidFill>
              <a:schemeClr val="accent6">
                <a:lumMod val="75000"/>
              </a:schemeClr>
            </a:solidFill>
          </c:spPr>
          <c:invertIfNegative val="0"/>
          <c:dLbls>
            <c:dLbl>
              <c:idx val="0"/>
              <c:layout>
                <c:manualLayout>
                  <c:x val="3.7651871390070292E-2"/>
                  <c:y val="7.6090136338318834E-2"/>
                </c:manualLayout>
              </c:layout>
              <c:tx>
                <c:rich>
                  <a:bodyPr/>
                  <a:lstStyle/>
                  <a:p>
                    <a:r>
                      <a:rPr lang="uk-UA"/>
                      <a:t>10,85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3.5670193948487625E-2"/>
                  <c:y val="0.10495191219078341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3.1706839065322352E-2"/>
                  <c:y val="0.1548040704814089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2.9725161623739685E-2"/>
                  <c:y val="0.11544710340986285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2.1611632432644419E-2"/>
                  <c:y val="0.10506039530204608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5"/>
              <c:layout>
                <c:manualLayout>
                  <c:x val="2.5761806740574402E-2"/>
                  <c:y val="8.658532755739754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solidFill>
                <a:schemeClr val="accent6">
                  <a:lumMod val="75000"/>
                </a:schemeClr>
              </a:solidFill>
            </c:spPr>
            <c:txPr>
              <a:bodyPr/>
              <a:lstStyle/>
              <a:p>
                <a:pPr>
                  <a:defRPr sz="1400" b="0"/>
                </a:pPr>
                <a:endParaRPr lang="uk-UA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Лист1!$A$2:$A$7</c:f>
              <c:strCache>
                <c:ptCount val="6"/>
                <c:pt idx="0">
                  <c:v>Факт 2019</c:v>
                </c:pt>
                <c:pt idx="1">
                  <c:v>Факт 2020</c:v>
                </c:pt>
                <c:pt idx="2">
                  <c:v>Факт 2021</c:v>
                </c:pt>
                <c:pt idx="3">
                  <c:v>Факт 2022</c:v>
                </c:pt>
                <c:pt idx="4">
                  <c:v>Факт 2023</c:v>
                </c:pt>
                <c:pt idx="5">
                  <c:v>План на 2024</c:v>
                </c:pt>
              </c:strCache>
            </c:strRef>
          </c:cat>
          <c:val>
            <c:numRef>
              <c:f>Лист1!$C$2:$C$7</c:f>
              <c:numCache>
                <c:formatCode>0.00</c:formatCode>
                <c:ptCount val="6"/>
                <c:pt idx="0">
                  <c:v>10.850000000000026</c:v>
                </c:pt>
                <c:pt idx="1">
                  <c:v>10.370000000000006</c:v>
                </c:pt>
                <c:pt idx="2">
                  <c:v>10.79</c:v>
                </c:pt>
                <c:pt idx="3">
                  <c:v>10.52</c:v>
                </c:pt>
                <c:pt idx="4">
                  <c:v>10.870000000000006</c:v>
                </c:pt>
                <c:pt idx="5">
                  <c:v>10.84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cylinder"/>
        <c:axId val="343913296"/>
        <c:axId val="343913688"/>
        <c:axId val="0"/>
      </c:bar3DChart>
      <c:catAx>
        <c:axId val="343913296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 sz="1400"/>
            </a:pPr>
            <a:endParaRPr lang="uk-UA"/>
          </a:p>
        </c:txPr>
        <c:crossAx val="343913688"/>
        <c:crosses val="autoZero"/>
        <c:auto val="1"/>
        <c:lblAlgn val="ctr"/>
        <c:lblOffset val="100"/>
        <c:noMultiLvlLbl val="0"/>
      </c:catAx>
      <c:valAx>
        <c:axId val="343913688"/>
        <c:scaling>
          <c:orientation val="minMax"/>
        </c:scaling>
        <c:delete val="0"/>
        <c:axPos val="l"/>
        <c:majorGridlines/>
        <c:numFmt formatCode="0.00" sourceLinked="1"/>
        <c:majorTickMark val="out"/>
        <c:minorTickMark val="none"/>
        <c:tickLblPos val="nextTo"/>
        <c:txPr>
          <a:bodyPr/>
          <a:lstStyle/>
          <a:p>
            <a:pPr>
              <a:defRPr sz="1200">
                <a:solidFill>
                  <a:schemeClr val="bg1"/>
                </a:solidFill>
              </a:defRPr>
            </a:pPr>
            <a:endParaRPr lang="uk-UA"/>
          </a:p>
        </c:txPr>
        <c:crossAx val="343913296"/>
        <c:crosses val="autoZero"/>
        <c:crossBetween val="between"/>
      </c:valAx>
    </c:plotArea>
    <c:legend>
      <c:legendPos val="b"/>
      <c:layout>
        <c:manualLayout>
          <c:xMode val="edge"/>
          <c:yMode val="edge"/>
          <c:x val="3.2292760230136726E-2"/>
          <c:y val="0.85086705154543762"/>
          <c:w val="0.91816530373029659"/>
          <c:h val="0.1491329484545624"/>
        </c:manualLayout>
      </c:layout>
      <c:overlay val="0"/>
      <c:txPr>
        <a:bodyPr/>
        <a:lstStyle/>
        <a:p>
          <a:pPr>
            <a:defRPr sz="1400"/>
          </a:pPr>
          <a:endParaRPr lang="uk-UA"/>
        </a:p>
      </c:txPr>
    </c:legend>
    <c:plotVisOnly val="1"/>
    <c:dispBlanksAs val="gap"/>
    <c:showDLblsOverMax val="0"/>
  </c:chart>
  <c:txPr>
    <a:bodyPr/>
    <a:lstStyle/>
    <a:p>
      <a:pPr>
        <a:defRPr sz="1800"/>
      </a:pPr>
      <a:endParaRPr lang="uk-UA"/>
    </a:p>
  </c:txPr>
  <c:externalData r:id="rId1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/>
          <a:lstStyle/>
          <a:p>
            <a:pPr>
              <a:defRPr/>
            </a:pPr>
            <a:r>
              <a:rPr lang="uk-UA" sz="1600" b="1" dirty="0" smtClean="0">
                <a:effectLst/>
              </a:rPr>
              <a:t>Вартість наданих послуг</a:t>
            </a:r>
            <a:endParaRPr lang="ru-RU" sz="1600" b="1" dirty="0" smtClean="0">
              <a:effectLst/>
            </a:endParaRPr>
          </a:p>
          <a:p>
            <a:pPr>
              <a:defRPr/>
            </a:pPr>
            <a:r>
              <a:rPr lang="uk-UA" sz="1600" b="1" dirty="0" smtClean="0">
                <a:effectLst/>
              </a:rPr>
              <a:t>з централізованого водопостачання та</a:t>
            </a:r>
            <a:r>
              <a:rPr lang="uk-UA" sz="1600" b="1" baseline="0" dirty="0" smtClean="0">
                <a:effectLst/>
              </a:rPr>
              <a:t> централізованого водовідведення</a:t>
            </a:r>
            <a:r>
              <a:rPr lang="ru-RU" sz="1600" b="1" dirty="0" smtClean="0">
                <a:effectLst/>
              </a:rPr>
              <a:t>,</a:t>
            </a:r>
            <a:r>
              <a:rPr lang="ru-RU" sz="1600" b="1" baseline="0" dirty="0" smtClean="0">
                <a:effectLst/>
              </a:rPr>
              <a:t> </a:t>
            </a:r>
            <a:r>
              <a:rPr lang="ru-RU" sz="1600" b="1" dirty="0" smtClean="0"/>
              <a:t>млн</a:t>
            </a:r>
            <a:r>
              <a:rPr lang="ru-RU" sz="1600" b="1" dirty="0"/>
              <a:t>. </a:t>
            </a:r>
            <a:r>
              <a:rPr lang="ru-RU" sz="1600" b="1" dirty="0" smtClean="0"/>
              <a:t>грн.</a:t>
            </a:r>
            <a:r>
              <a:rPr lang="ru-RU" sz="1600" b="1" baseline="0" dirty="0" smtClean="0"/>
              <a:t> </a:t>
            </a:r>
            <a:r>
              <a:rPr lang="ru-RU" sz="1600" b="1" dirty="0" smtClean="0"/>
              <a:t>без </a:t>
            </a:r>
            <a:r>
              <a:rPr lang="ru-RU" sz="1600" b="1" dirty="0"/>
              <a:t>ПДВ </a:t>
            </a:r>
          </a:p>
        </c:rich>
      </c:tx>
      <c:overlay val="0"/>
    </c:title>
    <c:autoTitleDeleted val="0"/>
    <c:view3D>
      <c:rotX val="15"/>
      <c:rotY val="20"/>
      <c:rAngAx val="1"/>
    </c:view3D>
    <c:floor>
      <c:thickness val="0"/>
    </c:floor>
    <c:sideWall>
      <c:thickness val="0"/>
    </c:sideWall>
    <c:backWall>
      <c:thickness val="0"/>
    </c:backWall>
    <c:plotArea>
      <c:layout/>
      <c:bar3D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централізоване водопостачання, млн. грн.         без ПДВ </c:v>
                </c:pt>
              </c:strCache>
            </c:strRef>
          </c:tx>
          <c:spPr>
            <a:solidFill>
              <a:srgbClr val="00B0F0"/>
            </a:solidFill>
          </c:spPr>
          <c:invertIfNegative val="0"/>
          <c:dLbls>
            <c:dLbl>
              <c:idx val="0"/>
              <c:layout>
                <c:manualLayout>
                  <c:x val="6.718830182889806E-3"/>
                  <c:y val="0.21903146163501194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-2.7679150606278007E-3"/>
                  <c:y val="0.2304679752828645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3.6567850682910357E-3"/>
                  <c:y val="0.21031968473224258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1.1757952820057031E-2"/>
                  <c:y val="0.2011426997558654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2.4208309300619436E-2"/>
                  <c:y val="0.15441701004537564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5"/>
              <c:layout>
                <c:manualLayout>
                  <c:x val="2.0058397452341777E-2"/>
                  <c:y val="0.14152265120356067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solidFill>
                <a:schemeClr val="tx2">
                  <a:lumMod val="40000"/>
                  <a:lumOff val="60000"/>
                </a:schemeClr>
              </a:solidFill>
            </c:spPr>
            <c:txPr>
              <a:bodyPr/>
              <a:lstStyle/>
              <a:p>
                <a:pPr>
                  <a:defRPr sz="1400"/>
                </a:pPr>
                <a:endParaRPr lang="uk-UA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Лист1!$A$2:$A$7</c:f>
              <c:strCache>
                <c:ptCount val="6"/>
                <c:pt idx="0">
                  <c:v>Факт 2019</c:v>
                </c:pt>
                <c:pt idx="1">
                  <c:v>Факт 2020</c:v>
                </c:pt>
                <c:pt idx="2">
                  <c:v>Факт 2021</c:v>
                </c:pt>
                <c:pt idx="3">
                  <c:v>Факт 2022</c:v>
                </c:pt>
                <c:pt idx="4">
                  <c:v>Факт 2023</c:v>
                </c:pt>
                <c:pt idx="5">
                  <c:v>План на 2024</c:v>
                </c:pt>
              </c:strCache>
            </c:strRef>
          </c:cat>
          <c:val>
            <c:numRef>
              <c:f>Лист1!$B$2:$B$7</c:f>
              <c:numCache>
                <c:formatCode>General</c:formatCode>
                <c:ptCount val="6"/>
                <c:pt idx="0">
                  <c:v>64.440000000000026</c:v>
                </c:pt>
                <c:pt idx="1">
                  <c:v>80.459999999999994</c:v>
                </c:pt>
                <c:pt idx="2">
                  <c:v>91.69</c:v>
                </c:pt>
                <c:pt idx="3">
                  <c:v>101.34</c:v>
                </c:pt>
                <c:pt idx="4">
                  <c:v>106.03</c:v>
                </c:pt>
                <c:pt idx="5">
                  <c:v>117.3</c:v>
                </c:pt>
              </c:numCache>
            </c:numRef>
          </c:val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Централізоване водовідведення, тис.грн.         без ПДВ</c:v>
                </c:pt>
              </c:strCache>
            </c:strRef>
          </c:tx>
          <c:spPr>
            <a:solidFill>
              <a:srgbClr val="F79646">
                <a:lumMod val="75000"/>
              </a:srgbClr>
            </a:solidFill>
          </c:spPr>
          <c:invertIfNegative val="0"/>
          <c:dLbls>
            <c:dLbl>
              <c:idx val="0"/>
              <c:layout>
                <c:manualLayout>
                  <c:x val="-3.3594150914448627E-3"/>
                  <c:y val="0.23812171556254397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-1.6797075457224467E-3"/>
                  <c:y val="0.22443655949573121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5.039122637167299E-3"/>
                  <c:y val="0.20254030978883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1.9466906748712924E-2"/>
                  <c:y val="0.221857350819805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2.7371967588924042E-2"/>
                  <c:y val="0.18984430694884691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5"/>
              <c:layout>
                <c:manualLayout>
                  <c:x val="2.6976551151691223E-2"/>
                  <c:y val="0.13236656692117527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solidFill>
                <a:srgbClr val="FFC000"/>
              </a:solidFill>
            </c:spPr>
            <c:txPr>
              <a:bodyPr/>
              <a:lstStyle/>
              <a:p>
                <a:pPr>
                  <a:defRPr sz="1400"/>
                </a:pPr>
                <a:endParaRPr lang="uk-UA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Лист1!$A$2:$A$7</c:f>
              <c:strCache>
                <c:ptCount val="6"/>
                <c:pt idx="0">
                  <c:v>Факт 2019</c:v>
                </c:pt>
                <c:pt idx="1">
                  <c:v>Факт 2020</c:v>
                </c:pt>
                <c:pt idx="2">
                  <c:v>Факт 2021</c:v>
                </c:pt>
                <c:pt idx="3">
                  <c:v>Факт 2022</c:v>
                </c:pt>
                <c:pt idx="4">
                  <c:v>Факт 2023</c:v>
                </c:pt>
                <c:pt idx="5">
                  <c:v>План на 2024</c:v>
                </c:pt>
              </c:strCache>
            </c:strRef>
          </c:cat>
          <c:val>
            <c:numRef>
              <c:f>Лист1!$C$2:$C$7</c:f>
              <c:numCache>
                <c:formatCode>0.00</c:formatCode>
                <c:ptCount val="6"/>
                <c:pt idx="0">
                  <c:v>89.554999999999993</c:v>
                </c:pt>
                <c:pt idx="1">
                  <c:v>101.3275</c:v>
                </c:pt>
                <c:pt idx="2">
                  <c:v>121.88829999999999</c:v>
                </c:pt>
                <c:pt idx="3">
                  <c:v>132.97729000000001</c:v>
                </c:pt>
                <c:pt idx="4">
                  <c:v>137.30000000000001</c:v>
                </c:pt>
                <c:pt idx="5">
                  <c:v>137.37515999999999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cylinder"/>
        <c:axId val="343911336"/>
        <c:axId val="343911728"/>
        <c:axId val="0"/>
      </c:bar3DChart>
      <c:catAx>
        <c:axId val="343911336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 sz="1400"/>
            </a:pPr>
            <a:endParaRPr lang="uk-UA"/>
          </a:p>
        </c:txPr>
        <c:crossAx val="343911728"/>
        <c:crosses val="autoZero"/>
        <c:auto val="1"/>
        <c:lblAlgn val="ctr"/>
        <c:lblOffset val="100"/>
        <c:noMultiLvlLbl val="0"/>
      </c:catAx>
      <c:valAx>
        <c:axId val="343911728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 sz="1200">
                <a:solidFill>
                  <a:schemeClr val="bg1"/>
                </a:solidFill>
              </a:defRPr>
            </a:pPr>
            <a:endParaRPr lang="uk-UA"/>
          </a:p>
        </c:txPr>
        <c:crossAx val="343911336"/>
        <c:crosses val="autoZero"/>
        <c:crossBetween val="between"/>
      </c:valAx>
    </c:plotArea>
    <c:plotVisOnly val="1"/>
    <c:dispBlanksAs val="gap"/>
    <c:showDLblsOverMax val="0"/>
  </c:chart>
  <c:txPr>
    <a:bodyPr/>
    <a:lstStyle/>
    <a:p>
      <a:pPr>
        <a:defRPr sz="1800"/>
      </a:pPr>
      <a:endParaRPr lang="uk-UA"/>
    </a:p>
  </c:txPr>
  <c:externalData r:id="rId2">
    <c:autoUpdate val="0"/>
  </c:externalData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 sz="1398"/>
            </a:pPr>
            <a:r>
              <a:rPr lang="ru-RU" sz="1398" dirty="0"/>
              <a:t>Структура </a:t>
            </a:r>
            <a:r>
              <a:rPr lang="ru-RU" sz="1398" dirty="0" err="1"/>
              <a:t>доходів</a:t>
            </a:r>
            <a:r>
              <a:rPr lang="ru-RU" sz="1398" dirty="0"/>
              <a:t> за 2023 </a:t>
            </a:r>
            <a:r>
              <a:rPr lang="ru-RU" sz="1398" dirty="0" err="1" smtClean="0"/>
              <a:t>рік</a:t>
            </a:r>
            <a:r>
              <a:rPr lang="ru-RU" sz="1398" dirty="0" smtClean="0"/>
              <a:t>, млн. грн. без ПДВ</a:t>
            </a:r>
            <a:endParaRPr lang="ru-RU" sz="1400" dirty="0"/>
          </a:p>
        </c:rich>
      </c:tx>
      <c:overlay val="0"/>
    </c:title>
    <c:autoTitleDeleted val="0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1.4339642338590558E-2"/>
          <c:y val="7.5122047244094478E-2"/>
          <c:w val="0.79676515827743277"/>
          <c:h val="0.92487795275590567"/>
        </c:manualLayout>
      </c:layout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Структура доходів за 2022 рік </c:v>
                </c:pt>
              </c:strCache>
            </c:strRef>
          </c:tx>
          <c:explosion val="25"/>
          <c:dPt>
            <c:idx val="0"/>
            <c:bubble3D val="0"/>
            <c:explosion val="18"/>
            <c:spPr>
              <a:solidFill>
                <a:srgbClr val="00B0F0"/>
              </a:solidFill>
            </c:spPr>
          </c:dPt>
          <c:dPt>
            <c:idx val="1"/>
            <c:bubble3D val="0"/>
            <c:spPr>
              <a:solidFill>
                <a:schemeClr val="accent6">
                  <a:lumMod val="75000"/>
                </a:schemeClr>
              </a:solidFill>
            </c:spPr>
          </c:dPt>
          <c:dPt>
            <c:idx val="2"/>
            <c:bubble3D val="0"/>
            <c:spPr>
              <a:solidFill>
                <a:srgbClr val="FFC000"/>
              </a:solidFill>
            </c:spPr>
          </c:dPt>
          <c:dPt>
            <c:idx val="3"/>
            <c:bubble3D val="0"/>
            <c:explosion val="27"/>
            <c:spPr>
              <a:solidFill>
                <a:srgbClr val="00B050"/>
              </a:solidFill>
            </c:spPr>
          </c:dPt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106,03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tx>
                <c:rich>
                  <a:bodyPr/>
                  <a:lstStyle/>
                  <a:p>
                    <a:r>
                      <a:rPr lang="en-US"/>
                      <a:t>137,3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1.3996648839784085E-2"/>
                  <c:y val="-4.1866387795275586E-2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17,67</a:t>
                    </a:r>
                  </a:p>
                </c:rich>
              </c:tx>
              <c:dLblPos val="bestFit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8.6114833026215476E-2"/>
                  <c:y val="-5.6495570866141924E-2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21,26</a:t>
                    </a:r>
                  </a:p>
                </c:rich>
              </c:tx>
              <c:dLblPos val="bestFit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solidFill>
                <a:schemeClr val="tx2">
                  <a:lumMod val="20000"/>
                  <a:lumOff val="80000"/>
                </a:schemeClr>
              </a:solidFill>
            </c:spPr>
            <c:txPr>
              <a:bodyPr/>
              <a:lstStyle/>
              <a:p>
                <a:pPr>
                  <a:defRPr sz="1398"/>
                </a:pPr>
                <a:endParaRPr lang="uk-UA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Лист1!$A$2:$A$5</c:f>
              <c:strCache>
                <c:ptCount val="4"/>
                <c:pt idx="0">
                  <c:v>централізоване водопостачання</c:v>
                </c:pt>
                <c:pt idx="1">
                  <c:v>централізоване водовідведення</c:v>
                </c:pt>
                <c:pt idx="2">
                  <c:v>інша діяльність</c:v>
                </c:pt>
                <c:pt idx="3">
                  <c:v>плата за абонентське обслуговування</c:v>
                </c:pt>
              </c:strCache>
            </c:strRef>
          </c:cat>
          <c:val>
            <c:numRef>
              <c:f>Лист1!$B$2:$B$5</c:f>
              <c:numCache>
                <c:formatCode>General</c:formatCode>
                <c:ptCount val="4"/>
                <c:pt idx="0">
                  <c:v>101.34</c:v>
                </c:pt>
                <c:pt idx="1">
                  <c:v>132.97999999999999</c:v>
                </c:pt>
                <c:pt idx="2">
                  <c:v>12.81</c:v>
                </c:pt>
                <c:pt idx="3">
                  <c:v>18.279999999999987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  <c:spPr>
        <a:noFill/>
        <a:ln w="25369">
          <a:noFill/>
        </a:ln>
      </c:spPr>
    </c:plotArea>
    <c:legend>
      <c:legendPos val="r"/>
      <c:layout>
        <c:manualLayout>
          <c:xMode val="edge"/>
          <c:yMode val="edge"/>
          <c:x val="3.1782731703991547E-2"/>
          <c:y val="0.74318172492589374"/>
          <c:w val="0.92564543068481719"/>
          <c:h val="0.2323079426392457"/>
        </c:manualLayout>
      </c:layout>
      <c:overlay val="0"/>
      <c:txPr>
        <a:bodyPr/>
        <a:lstStyle/>
        <a:p>
          <a:pPr>
            <a:defRPr sz="1049"/>
          </a:pPr>
          <a:endParaRPr lang="uk-UA"/>
        </a:p>
      </c:txPr>
    </c:legend>
    <c:plotVisOnly val="1"/>
    <c:dispBlanksAs val="zero"/>
    <c:showDLblsOverMax val="0"/>
  </c:chart>
  <c:txPr>
    <a:bodyPr/>
    <a:lstStyle/>
    <a:p>
      <a:pPr>
        <a:defRPr sz="1798"/>
      </a:pPr>
      <a:endParaRPr lang="uk-UA"/>
    </a:p>
  </c:txPr>
  <c:externalData r:id="rId2">
    <c:autoUpdate val="0"/>
  </c:externalData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 sz="1402"/>
            </a:pPr>
            <a:r>
              <a:rPr lang="ru-RU" sz="1401" dirty="0"/>
              <a:t>Структура </a:t>
            </a:r>
            <a:r>
              <a:rPr lang="ru-RU" sz="1401" dirty="0" err="1" smtClean="0"/>
              <a:t>витрат</a:t>
            </a:r>
            <a:r>
              <a:rPr lang="ru-RU" sz="1401" dirty="0" smtClean="0"/>
              <a:t> </a:t>
            </a:r>
            <a:r>
              <a:rPr lang="ru-RU" sz="1401" dirty="0"/>
              <a:t>за 2023 </a:t>
            </a:r>
            <a:r>
              <a:rPr lang="ru-RU" sz="1401" dirty="0" err="1" smtClean="0"/>
              <a:t>рік</a:t>
            </a:r>
            <a:r>
              <a:rPr lang="ru-RU" sz="1401" dirty="0" smtClean="0"/>
              <a:t>, </a:t>
            </a:r>
          </a:p>
          <a:p>
            <a:pPr>
              <a:defRPr sz="1402"/>
            </a:pPr>
            <a:r>
              <a:rPr lang="ru-RU" sz="1401" dirty="0" smtClean="0"/>
              <a:t>млн. грн. </a:t>
            </a:r>
            <a:endParaRPr lang="ru-RU" sz="1400" dirty="0"/>
          </a:p>
        </c:rich>
      </c:tx>
      <c:layout>
        <c:manualLayout>
          <c:xMode val="edge"/>
          <c:yMode val="edge"/>
          <c:x val="0.18787856517935259"/>
          <c:y val="1.7803636164278418E-2"/>
        </c:manualLayout>
      </c:layout>
      <c:overlay val="0"/>
    </c:title>
    <c:autoTitleDeleted val="0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0"/>
          <c:y val="7.5122008661633682E-2"/>
          <c:w val="0.91231745323316571"/>
          <c:h val="0.92487795275590567"/>
        </c:manualLayout>
      </c:layout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Структура витрат за 2022 рік </c:v>
                </c:pt>
              </c:strCache>
            </c:strRef>
          </c:tx>
          <c:explosion val="25"/>
          <c:dPt>
            <c:idx val="0"/>
            <c:bubble3D val="0"/>
            <c:explosion val="19"/>
            <c:spPr>
              <a:solidFill>
                <a:srgbClr val="00B0F0"/>
              </a:solidFill>
            </c:spPr>
          </c:dPt>
          <c:dPt>
            <c:idx val="1"/>
            <c:bubble3D val="0"/>
            <c:spPr>
              <a:solidFill>
                <a:srgbClr val="F79646">
                  <a:lumMod val="75000"/>
                </a:srgbClr>
              </a:solidFill>
            </c:spPr>
          </c:dPt>
          <c:dPt>
            <c:idx val="2"/>
            <c:bubble3D val="0"/>
            <c:spPr>
              <a:solidFill>
                <a:srgbClr val="FFC000"/>
              </a:solidFill>
            </c:spPr>
          </c:dPt>
          <c:dPt>
            <c:idx val="3"/>
            <c:bubble3D val="0"/>
            <c:explosion val="28"/>
            <c:spPr>
              <a:solidFill>
                <a:srgbClr val="00B050"/>
              </a:solidFill>
            </c:spPr>
          </c:dPt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135,59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tx>
                <c:rich>
                  <a:bodyPr/>
                  <a:lstStyle/>
                  <a:p>
                    <a:r>
                      <a:rPr lang="en-US"/>
                      <a:t>132,51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1.3996648839784085E-2"/>
                  <c:y val="-4.1866387795275586E-2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14,99</a:t>
                    </a:r>
                  </a:p>
                </c:rich>
              </c:tx>
              <c:dLblPos val="bestFit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8.6114833026215476E-2"/>
                  <c:y val="-5.6495570866141924E-2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20,88</a:t>
                    </a:r>
                  </a:p>
                </c:rich>
              </c:tx>
              <c:dLblPos val="bestFit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solidFill>
                <a:schemeClr val="tx2">
                  <a:lumMod val="20000"/>
                  <a:lumOff val="80000"/>
                </a:schemeClr>
              </a:solidFill>
            </c:spPr>
            <c:txPr>
              <a:bodyPr/>
              <a:lstStyle/>
              <a:p>
                <a:pPr>
                  <a:defRPr sz="1401"/>
                </a:pPr>
                <a:endParaRPr lang="uk-UA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Лист1!$A$2:$A$5</c:f>
              <c:strCache>
                <c:ptCount val="4"/>
                <c:pt idx="0">
                  <c:v>централізоване водопостачання</c:v>
                </c:pt>
                <c:pt idx="1">
                  <c:v>централізоване водовідведення</c:v>
                </c:pt>
                <c:pt idx="2">
                  <c:v>інша діяльність</c:v>
                </c:pt>
                <c:pt idx="3">
                  <c:v>плата за абонентське обслуговування</c:v>
                </c:pt>
              </c:strCache>
            </c:strRef>
          </c:cat>
          <c:val>
            <c:numRef>
              <c:f>Лист1!$B$2:$B$5</c:f>
              <c:numCache>
                <c:formatCode>General</c:formatCode>
                <c:ptCount val="4"/>
                <c:pt idx="0">
                  <c:v>116.36999999999999</c:v>
                </c:pt>
                <c:pt idx="1">
                  <c:v>106.32</c:v>
                </c:pt>
                <c:pt idx="2">
                  <c:v>10.33</c:v>
                </c:pt>
                <c:pt idx="3">
                  <c:v>14.82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  <c:spPr>
        <a:noFill/>
        <a:ln w="25415">
          <a:noFill/>
        </a:ln>
      </c:spPr>
    </c:plotArea>
    <c:legend>
      <c:legendPos val="r"/>
      <c:layout>
        <c:manualLayout>
          <c:xMode val="edge"/>
          <c:yMode val="edge"/>
          <c:x val="7.0707961504812122E-2"/>
          <c:y val="0.74318181506685566"/>
          <c:w val="0.88672020997375323"/>
          <c:h val="0.23230799805376814"/>
        </c:manualLayout>
      </c:layout>
      <c:overlay val="0"/>
      <c:txPr>
        <a:bodyPr/>
        <a:lstStyle/>
        <a:p>
          <a:pPr>
            <a:defRPr sz="1001"/>
          </a:pPr>
          <a:endParaRPr lang="uk-UA"/>
        </a:p>
      </c:txPr>
    </c:legend>
    <c:plotVisOnly val="1"/>
    <c:dispBlanksAs val="zero"/>
    <c:showDLblsOverMax val="0"/>
  </c:chart>
  <c:txPr>
    <a:bodyPr/>
    <a:lstStyle/>
    <a:p>
      <a:pPr>
        <a:defRPr sz="1801"/>
      </a:pPr>
      <a:endParaRPr lang="uk-UA"/>
    </a:p>
  </c:txPr>
  <c:externalData r:id="rId2">
    <c:autoUpdate val="0"/>
  </c:externalData>
</c:chartSpace>
</file>

<file path=word/charts/chart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view3D>
      <c:rotX val="15"/>
      <c:rotY val="20"/>
      <c:rAngAx val="1"/>
    </c:view3D>
    <c:floor>
      <c:thickness val="0"/>
    </c:floor>
    <c:sideWall>
      <c:thickness val="0"/>
    </c:sideWall>
    <c:backWall>
      <c:thickness val="0"/>
    </c:backWall>
    <c:plotArea>
      <c:layout/>
      <c:bar3D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Фактичні доходи, млн. грн. без ПДВ</c:v>
                </c:pt>
              </c:strCache>
            </c:strRef>
          </c:tx>
          <c:spPr>
            <a:solidFill>
              <a:srgbClr val="92D050"/>
            </a:solidFill>
          </c:spPr>
          <c:invertIfNegative val="0"/>
          <c:dLbls>
            <c:dLbl>
              <c:idx val="0"/>
              <c:layout>
                <c:manualLayout>
                  <c:x val="-1.6666708661417343E-2"/>
                  <c:y val="0.2904668734589996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-1.8899989501312303E-2"/>
                  <c:y val="0.193434184363318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1.4583265091863524E-2"/>
                  <c:y val="0.14359214189135466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-1.8749999999999999E-2"/>
                  <c:y val="0.15000000000000024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2.7083333333333452E-2"/>
                  <c:y val="0.15000000000000024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solidFill>
                <a:srgbClr val="FFFF99"/>
              </a:solidFill>
            </c:spPr>
            <c:txPr>
              <a:bodyPr/>
              <a:lstStyle/>
              <a:p>
                <a:pPr>
                  <a:defRPr sz="1200"/>
                </a:pPr>
                <a:endParaRPr lang="uk-UA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numRef>
              <c:f>Лист1!$A$2:$A$6</c:f>
              <c:numCache>
                <c:formatCode>General</c:formatCode>
                <c:ptCount val="5"/>
                <c:pt idx="0">
                  <c:v>2019</c:v>
                </c:pt>
                <c:pt idx="1">
                  <c:v>2020</c:v>
                </c:pt>
                <c:pt idx="2">
                  <c:v>2021</c:v>
                </c:pt>
                <c:pt idx="3">
                  <c:v>2022</c:v>
                </c:pt>
                <c:pt idx="4">
                  <c:v>2023</c:v>
                </c:pt>
              </c:numCache>
            </c:numRef>
          </c:cat>
          <c:val>
            <c:numRef>
              <c:f>Лист1!$B$2:$B$6</c:f>
              <c:numCache>
                <c:formatCode>General</c:formatCode>
                <c:ptCount val="5"/>
                <c:pt idx="0">
                  <c:v>163.43</c:v>
                </c:pt>
                <c:pt idx="1">
                  <c:v>191.05</c:v>
                </c:pt>
                <c:pt idx="2">
                  <c:v>223.65</c:v>
                </c:pt>
                <c:pt idx="3">
                  <c:v>265.41000000000003</c:v>
                </c:pt>
                <c:pt idx="4">
                  <c:v>282.26</c:v>
                </c:pt>
              </c:numCache>
            </c:numRef>
          </c:val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Фактичні витрати, млн. грн. без ПДВ</c:v>
                </c:pt>
              </c:strCache>
            </c:strRef>
          </c:tx>
          <c:spPr>
            <a:solidFill>
              <a:srgbClr val="006600"/>
            </a:solidFill>
          </c:spPr>
          <c:invertIfNegative val="0"/>
          <c:dLbls>
            <c:dLbl>
              <c:idx val="0"/>
              <c:layout>
                <c:manualLayout>
                  <c:x val="4.0372670807453841E-3"/>
                  <c:y val="0.233378694511012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1.914977427821524E-2"/>
                  <c:y val="0.20183090750019891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2.1083380577427854E-2"/>
                  <c:y val="0.1399936371589916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1.0416666666666742E-2"/>
                  <c:y val="0.15625000000000044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3.3359254006292687E-2"/>
                  <c:y val="0.10978232340522674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solidFill>
                <a:schemeClr val="accent3">
                  <a:lumMod val="40000"/>
                  <a:lumOff val="60000"/>
                </a:schemeClr>
              </a:solidFill>
            </c:spPr>
            <c:txPr>
              <a:bodyPr/>
              <a:lstStyle/>
              <a:p>
                <a:pPr>
                  <a:defRPr sz="1200"/>
                </a:pPr>
                <a:endParaRPr lang="uk-UA"/>
              </a:p>
            </c:txPr>
            <c:showLegendKey val="0"/>
            <c:showVal val="0"/>
            <c:showCatName val="0"/>
            <c:showSerName val="0"/>
            <c:showPercent val="0"/>
            <c:showBubbleSize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numRef>
              <c:f>Лист1!$A$2:$A$6</c:f>
              <c:numCache>
                <c:formatCode>General</c:formatCode>
                <c:ptCount val="5"/>
                <c:pt idx="0">
                  <c:v>2019</c:v>
                </c:pt>
                <c:pt idx="1">
                  <c:v>2020</c:v>
                </c:pt>
                <c:pt idx="2">
                  <c:v>2021</c:v>
                </c:pt>
                <c:pt idx="3">
                  <c:v>2022</c:v>
                </c:pt>
                <c:pt idx="4">
                  <c:v>2023</c:v>
                </c:pt>
              </c:numCache>
            </c:numRef>
          </c:cat>
          <c:val>
            <c:numRef>
              <c:f>Лист1!$C$2:$C$6</c:f>
              <c:numCache>
                <c:formatCode>General</c:formatCode>
                <c:ptCount val="5"/>
                <c:pt idx="0">
                  <c:v>173.44</c:v>
                </c:pt>
                <c:pt idx="1">
                  <c:v>187.78</c:v>
                </c:pt>
                <c:pt idx="2">
                  <c:v>200.13</c:v>
                </c:pt>
                <c:pt idx="3">
                  <c:v>247.85000000000036</c:v>
                </c:pt>
                <c:pt idx="4">
                  <c:v>303.97000000000003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cylinder"/>
        <c:axId val="343924664"/>
        <c:axId val="343923880"/>
        <c:axId val="0"/>
      </c:bar3DChart>
      <c:catAx>
        <c:axId val="343924664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 sz="1400" b="1"/>
            </a:pPr>
            <a:endParaRPr lang="uk-UA"/>
          </a:p>
        </c:txPr>
        <c:crossAx val="343923880"/>
        <c:crosses val="autoZero"/>
        <c:auto val="1"/>
        <c:lblAlgn val="ctr"/>
        <c:lblOffset val="100"/>
        <c:noMultiLvlLbl val="0"/>
      </c:catAx>
      <c:valAx>
        <c:axId val="343923880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 sz="1200">
                <a:solidFill>
                  <a:schemeClr val="bg1"/>
                </a:solidFill>
              </a:defRPr>
            </a:pPr>
            <a:endParaRPr lang="uk-UA"/>
          </a:p>
        </c:txPr>
        <c:crossAx val="343924664"/>
        <c:crosses val="autoZero"/>
        <c:crossBetween val="between"/>
      </c:valAx>
    </c:plotArea>
    <c:legend>
      <c:legendPos val="b"/>
      <c:layout>
        <c:manualLayout>
          <c:xMode val="edge"/>
          <c:yMode val="edge"/>
          <c:x val="0.12561994536219787"/>
          <c:y val="0.87026441506499275"/>
          <c:w val="0.75780468836795911"/>
          <c:h val="0.11562604155094056"/>
        </c:manualLayout>
      </c:layout>
      <c:overlay val="0"/>
      <c:txPr>
        <a:bodyPr/>
        <a:lstStyle/>
        <a:p>
          <a:pPr>
            <a:defRPr sz="1400" b="1"/>
          </a:pPr>
          <a:endParaRPr lang="uk-UA"/>
        </a:p>
      </c:txPr>
    </c:legend>
    <c:plotVisOnly val="1"/>
    <c:dispBlanksAs val="gap"/>
    <c:showDLblsOverMax val="0"/>
  </c:chart>
  <c:txPr>
    <a:bodyPr/>
    <a:lstStyle/>
    <a:p>
      <a:pPr>
        <a:defRPr sz="1800"/>
      </a:pPr>
      <a:endParaRPr lang="uk-UA"/>
    </a:p>
  </c:txPr>
  <c:externalData r:id="rId1">
    <c:autoUpdate val="0"/>
  </c:externalData>
</c:chartSpace>
</file>

<file path=word/charts/chart1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view3D>
      <c:rotX val="15"/>
      <c:rotY val="20"/>
      <c:rAngAx val="1"/>
    </c:view3D>
    <c:floor>
      <c:thickness val="0"/>
    </c:floor>
    <c:sideWall>
      <c:thickness val="0"/>
    </c:sideWall>
    <c:backWall>
      <c:thickness val="0"/>
    </c:backWall>
    <c:plotArea>
      <c:layout/>
      <c:bar3D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Обсяг підйому води, млн. м3</c:v>
                </c:pt>
              </c:strCache>
            </c:strRef>
          </c:tx>
          <c:spPr>
            <a:solidFill>
              <a:srgbClr val="00B0F0"/>
            </a:solidFill>
          </c:spPr>
          <c:invertIfNegative val="0"/>
          <c:dLbls>
            <c:dLbl>
              <c:idx val="0"/>
              <c:layout>
                <c:manualLayout>
                  <c:x val="-3.2689076213754495E-3"/>
                  <c:y val="0.17721225407152869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-6.7155732696367477E-3"/>
                  <c:y val="0.11438382570619721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2.8051917842462012E-2"/>
                  <c:y val="0.17061601482840591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9.0719086768136867E-3"/>
                  <c:y val="0.13842159274038471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solidFill>
                <a:srgbClr val="00B0F0"/>
              </a:solidFill>
            </c:spPr>
            <c:txPr>
              <a:bodyPr/>
              <a:lstStyle/>
              <a:p>
                <a:pPr>
                  <a:defRPr sz="1400"/>
                </a:pPr>
                <a:endParaRPr lang="uk-UA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Лист1!$A$2:$A$5</c:f>
              <c:strCache>
                <c:ptCount val="4"/>
                <c:pt idx="0">
                  <c:v>2021</c:v>
                </c:pt>
                <c:pt idx="1">
                  <c:v>2022</c:v>
                </c:pt>
                <c:pt idx="2">
                  <c:v>2023</c:v>
                </c:pt>
                <c:pt idx="3">
                  <c:v>План 2024</c:v>
                </c:pt>
              </c:strCache>
            </c:strRef>
          </c:cat>
          <c:val>
            <c:numRef>
              <c:f>Лист1!$B$2:$B$5</c:f>
              <c:numCache>
                <c:formatCode>0.00</c:formatCode>
                <c:ptCount val="4"/>
                <c:pt idx="0">
                  <c:v>19.213789999999989</c:v>
                </c:pt>
                <c:pt idx="1">
                  <c:v>18.315999999999999</c:v>
                </c:pt>
                <c:pt idx="2">
                  <c:v>17.978999999999989</c:v>
                </c:pt>
                <c:pt idx="3">
                  <c:v>17.978999999999989</c:v>
                </c:pt>
              </c:numCache>
            </c:numRef>
          </c:val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Реалізація централізованого водопостачання споживачам, млн. м3</c:v>
                </c:pt>
              </c:strCache>
            </c:strRef>
          </c:tx>
          <c:spPr>
            <a:solidFill>
              <a:srgbClr val="66FFFF"/>
            </a:solidFill>
          </c:spPr>
          <c:invertIfNegative val="0"/>
          <c:dLbls>
            <c:dLbl>
              <c:idx val="0"/>
              <c:layout>
                <c:manualLayout>
                  <c:x val="-6.2590267748028842E-3"/>
                  <c:y val="0.17926560556515544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-7.7541731474280633E-3"/>
                  <c:y val="0.13388292613375088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6.7912593045217507E-3"/>
                  <c:y val="0.16522584990366415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-1.3227696922564158E-2"/>
                  <c:y val="0.10168850404573097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solidFill>
                <a:srgbClr val="66FFFF"/>
              </a:solidFill>
            </c:spPr>
            <c:txPr>
              <a:bodyPr/>
              <a:lstStyle/>
              <a:p>
                <a:pPr>
                  <a:defRPr sz="1400"/>
                </a:pPr>
                <a:endParaRPr lang="uk-UA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Лист1!$A$2:$A$5</c:f>
              <c:strCache>
                <c:ptCount val="4"/>
                <c:pt idx="0">
                  <c:v>2021</c:v>
                </c:pt>
                <c:pt idx="1">
                  <c:v>2022</c:v>
                </c:pt>
                <c:pt idx="2">
                  <c:v>2023</c:v>
                </c:pt>
                <c:pt idx="3">
                  <c:v>План 2024</c:v>
                </c:pt>
              </c:strCache>
            </c:strRef>
          </c:cat>
          <c:val>
            <c:numRef>
              <c:f>Лист1!$C$2:$C$5</c:f>
              <c:numCache>
                <c:formatCode>0.00</c:formatCode>
                <c:ptCount val="4"/>
                <c:pt idx="0">
                  <c:v>9.5321500000000015</c:v>
                </c:pt>
                <c:pt idx="1">
                  <c:v>9.4368000000000034</c:v>
                </c:pt>
                <c:pt idx="2">
                  <c:v>9.8790000000000067</c:v>
                </c:pt>
                <c:pt idx="3">
                  <c:v>10.879000000000023</c:v>
                </c:pt>
              </c:numCache>
            </c:numRef>
          </c:val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Втрати та витрати води, млн. м3</c:v>
                </c:pt>
              </c:strCache>
            </c:strRef>
          </c:tx>
          <c:spPr>
            <a:solidFill>
              <a:srgbClr val="FF99FF"/>
            </a:solidFill>
          </c:spPr>
          <c:invertIfNegative val="0"/>
          <c:dLbls>
            <c:dLbl>
              <c:idx val="0"/>
              <c:layout>
                <c:manualLayout>
                  <c:x val="2.3971989223419646E-2"/>
                  <c:y val="8.942092486178102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2.2477016442617882E-2"/>
                  <c:y val="0.1055182531597599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2.3008901788690191E-2"/>
                  <c:y val="0.13246509114854491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3.4995069992223085E-2"/>
                  <c:y val="0.14934051678044991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solidFill>
                <a:srgbClr val="FF99FF"/>
              </a:solidFill>
            </c:spPr>
            <c:txPr>
              <a:bodyPr/>
              <a:lstStyle/>
              <a:p>
                <a:pPr>
                  <a:defRPr sz="1400"/>
                </a:pPr>
                <a:endParaRPr lang="uk-UA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Лист1!$A$2:$A$5</c:f>
              <c:strCache>
                <c:ptCount val="4"/>
                <c:pt idx="0">
                  <c:v>2021</c:v>
                </c:pt>
                <c:pt idx="1">
                  <c:v>2022</c:v>
                </c:pt>
                <c:pt idx="2">
                  <c:v>2023</c:v>
                </c:pt>
                <c:pt idx="3">
                  <c:v>План 2024</c:v>
                </c:pt>
              </c:strCache>
            </c:strRef>
          </c:cat>
          <c:val>
            <c:numRef>
              <c:f>Лист1!$D$2:$D$5</c:f>
              <c:numCache>
                <c:formatCode>0.00</c:formatCode>
                <c:ptCount val="4"/>
                <c:pt idx="0">
                  <c:v>9.6816400000000016</c:v>
                </c:pt>
                <c:pt idx="1">
                  <c:v>8.8792000000000026</c:v>
                </c:pt>
                <c:pt idx="2">
                  <c:v>8.1</c:v>
                </c:pt>
                <c:pt idx="3">
                  <c:v>7.1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cylinder"/>
        <c:axId val="343923096"/>
        <c:axId val="343924272"/>
        <c:axId val="0"/>
      </c:bar3DChart>
      <c:catAx>
        <c:axId val="343923096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 sz="1400"/>
            </a:pPr>
            <a:endParaRPr lang="uk-UA"/>
          </a:p>
        </c:txPr>
        <c:crossAx val="343924272"/>
        <c:crosses val="autoZero"/>
        <c:auto val="1"/>
        <c:lblAlgn val="ctr"/>
        <c:lblOffset val="100"/>
        <c:noMultiLvlLbl val="0"/>
      </c:catAx>
      <c:valAx>
        <c:axId val="343924272"/>
        <c:scaling>
          <c:orientation val="minMax"/>
        </c:scaling>
        <c:delete val="0"/>
        <c:axPos val="l"/>
        <c:majorGridlines/>
        <c:numFmt formatCode="0.00" sourceLinked="1"/>
        <c:majorTickMark val="out"/>
        <c:minorTickMark val="none"/>
        <c:tickLblPos val="nextTo"/>
        <c:txPr>
          <a:bodyPr/>
          <a:lstStyle/>
          <a:p>
            <a:pPr>
              <a:defRPr sz="900"/>
            </a:pPr>
            <a:endParaRPr lang="uk-UA"/>
          </a:p>
        </c:txPr>
        <c:crossAx val="343923096"/>
        <c:crosses val="autoZero"/>
        <c:crossBetween val="between"/>
      </c:valAx>
    </c:plotArea>
    <c:legend>
      <c:legendPos val="b"/>
      <c:layout>
        <c:manualLayout>
          <c:xMode val="edge"/>
          <c:yMode val="edge"/>
          <c:x val="8.1834720384603765E-2"/>
          <c:y val="0.79051970203573652"/>
          <c:w val="0.74768215178232755"/>
          <c:h val="0.19373751113564577"/>
        </c:manualLayout>
      </c:layout>
      <c:overlay val="0"/>
      <c:txPr>
        <a:bodyPr/>
        <a:lstStyle/>
        <a:p>
          <a:pPr>
            <a:defRPr sz="1030" kern="600" baseline="0"/>
          </a:pPr>
          <a:endParaRPr lang="uk-UA"/>
        </a:p>
      </c:txPr>
    </c:legend>
    <c:plotVisOnly val="1"/>
    <c:dispBlanksAs val="gap"/>
    <c:showDLblsOverMax val="0"/>
  </c:chart>
  <c:txPr>
    <a:bodyPr/>
    <a:lstStyle/>
    <a:p>
      <a:pPr>
        <a:defRPr sz="1800"/>
      </a:pPr>
      <a:endParaRPr lang="uk-UA"/>
    </a:p>
  </c:txPr>
  <c:externalData r:id="rId1">
    <c:autoUpdate val="0"/>
  </c:externalData>
</c:chartSpace>
</file>

<file path=word/charts/chart1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view3D>
      <c:rotX val="15"/>
      <c:rotY val="20"/>
      <c:rAngAx val="1"/>
    </c:view3D>
    <c:floor>
      <c:thickness val="0"/>
    </c:floor>
    <c:sideWall>
      <c:thickness val="0"/>
    </c:sideWall>
    <c:backWall>
      <c:thickness val="0"/>
    </c:backWall>
    <c:plotArea>
      <c:layout/>
      <c:bar3D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Обсяг пропуску стічних вод через очисні споруди, млн. м3</c:v>
                </c:pt>
              </c:strCache>
            </c:strRef>
          </c:tx>
          <c:spPr>
            <a:solidFill>
              <a:schemeClr val="accent6">
                <a:lumMod val="75000"/>
              </a:schemeClr>
            </a:solidFill>
          </c:spPr>
          <c:invertIfNegative val="0"/>
          <c:dLbls>
            <c:dLbl>
              <c:idx val="0"/>
              <c:layout>
                <c:manualLayout>
                  <c:x val="-3.2689076213754504E-3"/>
                  <c:y val="0.17721225407152874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-6.7155732696367477E-3"/>
                  <c:y val="0.11438382570619721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2.8051917842462012E-2"/>
                  <c:y val="0.17061601482840591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9.0719086768136867E-3"/>
                  <c:y val="0.13842159274038471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solidFill>
                <a:schemeClr val="accent6">
                  <a:lumMod val="75000"/>
                </a:schemeClr>
              </a:solidFill>
            </c:spPr>
            <c:txPr>
              <a:bodyPr/>
              <a:lstStyle/>
              <a:p>
                <a:pPr>
                  <a:defRPr sz="1400"/>
                </a:pPr>
                <a:endParaRPr lang="uk-UA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Лист1!$A$2:$A$5</c:f>
              <c:strCache>
                <c:ptCount val="4"/>
                <c:pt idx="0">
                  <c:v>2021</c:v>
                </c:pt>
                <c:pt idx="1">
                  <c:v>2022</c:v>
                </c:pt>
                <c:pt idx="2">
                  <c:v>2023</c:v>
                </c:pt>
                <c:pt idx="3">
                  <c:v>План 2024</c:v>
                </c:pt>
              </c:strCache>
            </c:strRef>
          </c:cat>
          <c:val>
            <c:numRef>
              <c:f>Лист1!$B$2:$B$5</c:f>
              <c:numCache>
                <c:formatCode>0.00</c:formatCode>
                <c:ptCount val="4"/>
                <c:pt idx="0">
                  <c:v>27.838999999999999</c:v>
                </c:pt>
                <c:pt idx="1">
                  <c:v>26.126999999999999</c:v>
                </c:pt>
                <c:pt idx="2">
                  <c:v>27.516999999999999</c:v>
                </c:pt>
                <c:pt idx="3">
                  <c:v>27.516999999999999</c:v>
                </c:pt>
              </c:numCache>
            </c:numRef>
          </c:val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Реалізація централізованого водовідведення споживачам, млн. м3</c:v>
                </c:pt>
              </c:strCache>
            </c:strRef>
          </c:tx>
          <c:spPr>
            <a:solidFill>
              <a:schemeClr val="accent6">
                <a:lumMod val="40000"/>
                <a:lumOff val="60000"/>
              </a:schemeClr>
            </a:solidFill>
          </c:spPr>
          <c:invertIfNegative val="0"/>
          <c:dLbls>
            <c:dLbl>
              <c:idx val="0"/>
              <c:layout>
                <c:manualLayout>
                  <c:x val="-6.2590267748028868E-3"/>
                  <c:y val="0.17926560556515544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-7.7541731474280633E-3"/>
                  <c:y val="0.13388292613375086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6.7912593045217533E-3"/>
                  <c:y val="0.16522584990366415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-1.3227696922564158E-2"/>
                  <c:y val="0.10168850404573097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solidFill>
                <a:schemeClr val="accent6">
                  <a:lumMod val="40000"/>
                  <a:lumOff val="60000"/>
                </a:schemeClr>
              </a:solidFill>
            </c:spPr>
            <c:txPr>
              <a:bodyPr/>
              <a:lstStyle/>
              <a:p>
                <a:pPr>
                  <a:defRPr sz="1400"/>
                </a:pPr>
                <a:endParaRPr lang="uk-UA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Лист1!$A$2:$A$5</c:f>
              <c:strCache>
                <c:ptCount val="4"/>
                <c:pt idx="0">
                  <c:v>2021</c:v>
                </c:pt>
                <c:pt idx="1">
                  <c:v>2022</c:v>
                </c:pt>
                <c:pt idx="2">
                  <c:v>2023</c:v>
                </c:pt>
                <c:pt idx="3">
                  <c:v>План 2024</c:v>
                </c:pt>
              </c:strCache>
            </c:strRef>
          </c:cat>
          <c:val>
            <c:numRef>
              <c:f>Лист1!$C$2:$C$5</c:f>
              <c:numCache>
                <c:formatCode>0.00</c:formatCode>
                <c:ptCount val="4"/>
                <c:pt idx="0">
                  <c:v>10.792</c:v>
                </c:pt>
                <c:pt idx="1">
                  <c:v>10.581</c:v>
                </c:pt>
                <c:pt idx="2">
                  <c:v>10.869000000000025</c:v>
                </c:pt>
                <c:pt idx="3">
                  <c:v>10.842000000000002</c:v>
                </c:pt>
              </c:numCache>
            </c:numRef>
          </c:val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Обсяг колекторно дренажних та дощових стічних вод, млн. м3</c:v>
                </c:pt>
              </c:strCache>
            </c:strRef>
          </c:tx>
          <c:invertIfNegative val="0"/>
          <c:dLbls>
            <c:dLbl>
              <c:idx val="0"/>
              <c:layout>
                <c:manualLayout>
                  <c:x val="2.621705696364068E-2"/>
                  <c:y val="0.10604874484630269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4.0517269852899523E-2"/>
                  <c:y val="0.14250273994050414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4.2900638667775763E-2"/>
                  <c:y val="0.2054694431397128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3.8133901038022805E-2"/>
                  <c:y val="0.15575909399300691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solidFill>
                <a:schemeClr val="accent3"/>
              </a:solidFill>
            </c:spPr>
            <c:txPr>
              <a:bodyPr/>
              <a:lstStyle/>
              <a:p>
                <a:pPr>
                  <a:defRPr sz="1400"/>
                </a:pPr>
                <a:endParaRPr lang="uk-UA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Лист1!$A$2:$A$5</c:f>
              <c:strCache>
                <c:ptCount val="4"/>
                <c:pt idx="0">
                  <c:v>2021</c:v>
                </c:pt>
                <c:pt idx="1">
                  <c:v>2022</c:v>
                </c:pt>
                <c:pt idx="2">
                  <c:v>2023</c:v>
                </c:pt>
                <c:pt idx="3">
                  <c:v>План 2024</c:v>
                </c:pt>
              </c:strCache>
            </c:strRef>
          </c:cat>
          <c:val>
            <c:numRef>
              <c:f>Лист1!$D$2:$D$5</c:f>
              <c:numCache>
                <c:formatCode>0.00</c:formatCode>
                <c:ptCount val="4"/>
                <c:pt idx="0">
                  <c:v>17.046999999999986</c:v>
                </c:pt>
                <c:pt idx="1">
                  <c:v>15.546000000000001</c:v>
                </c:pt>
                <c:pt idx="2">
                  <c:v>16.648</c:v>
                </c:pt>
                <c:pt idx="3">
                  <c:v>16.674999999999997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cylinder"/>
        <c:axId val="343922704"/>
        <c:axId val="412319064"/>
        <c:axId val="0"/>
      </c:bar3DChart>
      <c:catAx>
        <c:axId val="343922704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 sz="1400"/>
            </a:pPr>
            <a:endParaRPr lang="uk-UA"/>
          </a:p>
        </c:txPr>
        <c:crossAx val="412319064"/>
        <c:crosses val="autoZero"/>
        <c:auto val="1"/>
        <c:lblAlgn val="ctr"/>
        <c:lblOffset val="100"/>
        <c:noMultiLvlLbl val="0"/>
      </c:catAx>
      <c:valAx>
        <c:axId val="412319064"/>
        <c:scaling>
          <c:orientation val="minMax"/>
        </c:scaling>
        <c:delete val="0"/>
        <c:axPos val="l"/>
        <c:majorGridlines/>
        <c:numFmt formatCode="0.00" sourceLinked="1"/>
        <c:majorTickMark val="out"/>
        <c:minorTickMark val="none"/>
        <c:tickLblPos val="nextTo"/>
        <c:txPr>
          <a:bodyPr/>
          <a:lstStyle/>
          <a:p>
            <a:pPr>
              <a:defRPr sz="900"/>
            </a:pPr>
            <a:endParaRPr lang="uk-UA"/>
          </a:p>
        </c:txPr>
        <c:crossAx val="343922704"/>
        <c:crosses val="autoZero"/>
        <c:crossBetween val="between"/>
      </c:valAx>
    </c:plotArea>
    <c:legend>
      <c:legendPos val="b"/>
      <c:layout>
        <c:manualLayout>
          <c:xMode val="edge"/>
          <c:yMode val="edge"/>
          <c:x val="3.8934112425947E-2"/>
          <c:y val="0.82210828150106041"/>
          <c:w val="0.81224758810582609"/>
          <c:h val="0.1435248902692404"/>
        </c:manualLayout>
      </c:layout>
      <c:overlay val="0"/>
      <c:txPr>
        <a:bodyPr/>
        <a:lstStyle/>
        <a:p>
          <a:pPr>
            <a:defRPr sz="1030" kern="600" baseline="0"/>
          </a:pPr>
          <a:endParaRPr lang="uk-UA"/>
        </a:p>
      </c:txPr>
    </c:legend>
    <c:plotVisOnly val="1"/>
    <c:dispBlanksAs val="gap"/>
    <c:showDLblsOverMax val="0"/>
  </c:chart>
  <c:txPr>
    <a:bodyPr/>
    <a:lstStyle/>
    <a:p>
      <a:pPr>
        <a:defRPr sz="1800"/>
      </a:pPr>
      <a:endParaRPr lang="uk-UA"/>
    </a:p>
  </c:txPr>
  <c:externalData r:id="rId1">
    <c:autoUpdate val="0"/>
  </c:externalData>
</c:chartSpace>
</file>

<file path=word/charts/chart1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overlay val="0"/>
    </c:title>
    <c:autoTitleDeleted val="0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Структура трудових ресурсів</c:v>
                </c:pt>
              </c:strCache>
            </c:strRef>
          </c:tx>
          <c:explosion val="25"/>
          <c:dPt>
            <c:idx val="0"/>
            <c:bubble3D val="0"/>
            <c:spPr>
              <a:solidFill>
                <a:srgbClr val="00B050"/>
              </a:solidFill>
            </c:spPr>
          </c:dPt>
          <c:dPt>
            <c:idx val="1"/>
            <c:bubble3D val="0"/>
            <c:spPr>
              <a:solidFill>
                <a:srgbClr val="00B0F0"/>
              </a:solidFill>
            </c:spPr>
          </c:dPt>
          <c:dLbls>
            <c:dLbl>
              <c:idx val="1"/>
              <c:layout>
                <c:manualLayout>
                  <c:x val="0.12586434789176643"/>
                  <c:y val="5.5963608481524083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solidFill>
                <a:schemeClr val="tx2">
                  <a:lumMod val="20000"/>
                  <a:lumOff val="80000"/>
                </a:schemeClr>
              </a:solidFill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Лист1!$A$2:$A$3</c:f>
              <c:strCache>
                <c:ptCount val="2"/>
                <c:pt idx="0">
                  <c:v>Працівники виробничої сфери</c:v>
                </c:pt>
                <c:pt idx="1">
                  <c:v>інженерно-технічні працівники та адмін управління</c:v>
                </c:pt>
              </c:strCache>
            </c:strRef>
          </c:cat>
          <c:val>
            <c:numRef>
              <c:f>Лист1!$B$2:$B$3</c:f>
              <c:numCache>
                <c:formatCode>0.0%</c:formatCode>
                <c:ptCount val="2"/>
                <c:pt idx="0">
                  <c:v>0.72100000000000064</c:v>
                </c:pt>
                <c:pt idx="1">
                  <c:v>0.27900000000000008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  <c:spPr>
        <a:noFill/>
        <a:ln w="25390">
          <a:noFill/>
        </a:ln>
      </c:spPr>
    </c:plotArea>
    <c:legend>
      <c:legendPos val="r"/>
      <c:overlay val="0"/>
      <c:txPr>
        <a:bodyPr/>
        <a:lstStyle/>
        <a:p>
          <a:pPr>
            <a:defRPr sz="1599"/>
          </a:pPr>
          <a:endParaRPr lang="uk-UA"/>
        </a:p>
      </c:txPr>
    </c:legend>
    <c:plotVisOnly val="1"/>
    <c:dispBlanksAs val="zero"/>
    <c:showDLblsOverMax val="0"/>
  </c:chart>
  <c:txPr>
    <a:bodyPr/>
    <a:lstStyle/>
    <a:p>
      <a:pPr>
        <a:defRPr sz="1799"/>
      </a:pPr>
      <a:endParaRPr lang="uk-UA"/>
    </a:p>
  </c:txPr>
  <c:externalData r:id="rId2">
    <c:autoUpdate val="0"/>
  </c:externalData>
</c:chartSpace>
</file>

<file path=word/charts/chart1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1.5090738014523561E-4"/>
          <c:y val="1.3778949437487725E-2"/>
          <c:w val="0.98171760860884705"/>
          <c:h val="0.75115511856708206"/>
        </c:manualLayout>
      </c:layout>
      <c:barChart>
        <c:barDir val="col"/>
        <c:grouping val="stack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Водопостачання</c:v>
                </c:pt>
              </c:strCache>
            </c:strRef>
          </c:tx>
          <c:spPr>
            <a:solidFill>
              <a:srgbClr val="66CCFF"/>
            </a:solidFill>
          </c:spPr>
          <c:invertIfNegative val="0"/>
          <c:dLbls>
            <c:dLbl>
              <c:idx val="3"/>
              <c:tx>
                <c:rich>
                  <a:bodyPr/>
                  <a:lstStyle/>
                  <a:p>
                    <a:r>
                      <a:rPr lang="uk-UA"/>
                      <a:t>33,26</a:t>
                    </a:r>
                    <a:endParaRPr lang="en-US"/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600"/>
                </a:pPr>
                <a:endParaRPr lang="uk-UA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Лист1!$A$2:$A$6</c:f>
              <c:strCache>
                <c:ptCount val="5"/>
                <c:pt idx="0">
                  <c:v>Діючий тариф 2021 р.</c:v>
                </c:pt>
                <c:pt idx="1">
                  <c:v>Розрахунковий тариф 2022 р.</c:v>
                </c:pt>
                <c:pt idx="2">
                  <c:v>Діючий тариф 2022 р.</c:v>
                </c:pt>
                <c:pt idx="3">
                  <c:v>Розрахунковий тариф 2024 р.</c:v>
                </c:pt>
                <c:pt idx="4">
                  <c:v>Діючий тариф 2024 р.</c:v>
                </c:pt>
              </c:strCache>
            </c:strRef>
          </c:cat>
          <c:val>
            <c:numRef>
              <c:f>Лист1!$B$2:$B$6</c:f>
              <c:numCache>
                <c:formatCode>General</c:formatCode>
                <c:ptCount val="5"/>
                <c:pt idx="0">
                  <c:v>11.59</c:v>
                </c:pt>
                <c:pt idx="1">
                  <c:v>15.38</c:v>
                </c:pt>
                <c:pt idx="2">
                  <c:v>12.950000000000006</c:v>
                </c:pt>
                <c:pt idx="3">
                  <c:v>30.86</c:v>
                </c:pt>
                <c:pt idx="4">
                  <c:v>12.950000000000006</c:v>
                </c:pt>
              </c:numCache>
            </c:numRef>
          </c:val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Водовідведення</c:v>
                </c:pt>
              </c:strCache>
            </c:strRef>
          </c:tx>
          <c:spPr>
            <a:solidFill>
              <a:srgbClr val="FFC000"/>
            </a:solidFill>
          </c:spPr>
          <c:invertIfNegative val="0"/>
          <c:dLbls>
            <c:dLbl>
              <c:idx val="3"/>
              <c:tx>
                <c:rich>
                  <a:bodyPr/>
                  <a:lstStyle/>
                  <a:p>
                    <a:r>
                      <a:rPr lang="uk-UA"/>
                      <a:t>30,86</a:t>
                    </a:r>
                    <a:endParaRPr lang="en-US"/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600"/>
                </a:pPr>
                <a:endParaRPr lang="uk-UA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Лист1!$A$2:$A$6</c:f>
              <c:strCache>
                <c:ptCount val="5"/>
                <c:pt idx="0">
                  <c:v>Діючий тариф 2021 р.</c:v>
                </c:pt>
                <c:pt idx="1">
                  <c:v>Розрахунковий тариф 2022 р.</c:v>
                </c:pt>
                <c:pt idx="2">
                  <c:v>Діючий тариф 2022 р.</c:v>
                </c:pt>
                <c:pt idx="3">
                  <c:v>Розрахунковий тариф 2024 р.</c:v>
                </c:pt>
                <c:pt idx="4">
                  <c:v>Діючий тариф 2024 р.</c:v>
                </c:pt>
              </c:strCache>
            </c:strRef>
          </c:cat>
          <c:val>
            <c:numRef>
              <c:f>Лист1!$C$2:$C$6</c:f>
              <c:numCache>
                <c:formatCode>General</c:formatCode>
                <c:ptCount val="5"/>
                <c:pt idx="0">
                  <c:v>13.66</c:v>
                </c:pt>
                <c:pt idx="1">
                  <c:v>18.959999999999987</c:v>
                </c:pt>
                <c:pt idx="2">
                  <c:v>15.29</c:v>
                </c:pt>
                <c:pt idx="3">
                  <c:v>33.260000000000012</c:v>
                </c:pt>
                <c:pt idx="4">
                  <c:v>15.29</c:v>
                </c:pt>
              </c:numCache>
            </c:numRef>
          </c:val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Разом</c:v>
                </c:pt>
              </c:strCache>
            </c:strRef>
          </c:tx>
          <c:spPr>
            <a:solidFill>
              <a:srgbClr val="CCFF99"/>
            </a:solidFill>
          </c:spPr>
          <c:invertIfNegative val="0"/>
          <c:dLbls>
            <c:dLbl>
              <c:idx val="3"/>
              <c:tx>
                <c:rich>
                  <a:bodyPr/>
                  <a:lstStyle/>
                  <a:p>
                    <a:r>
                      <a:rPr lang="uk-UA"/>
                      <a:t>64,12</a:t>
                    </a:r>
                    <a:endParaRPr lang="en-US"/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600"/>
                </a:pPr>
                <a:endParaRPr lang="uk-UA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Лист1!$A$2:$A$6</c:f>
              <c:strCache>
                <c:ptCount val="5"/>
                <c:pt idx="0">
                  <c:v>Діючий тариф 2021 р.</c:v>
                </c:pt>
                <c:pt idx="1">
                  <c:v>Розрахунковий тариф 2022 р.</c:v>
                </c:pt>
                <c:pt idx="2">
                  <c:v>Діючий тариф 2022 р.</c:v>
                </c:pt>
                <c:pt idx="3">
                  <c:v>Розрахунковий тариф 2024 р.</c:v>
                </c:pt>
                <c:pt idx="4">
                  <c:v>Діючий тариф 2024 р.</c:v>
                </c:pt>
              </c:strCache>
            </c:strRef>
          </c:cat>
          <c:val>
            <c:numRef>
              <c:f>Лист1!$D$2:$D$6</c:f>
              <c:numCache>
                <c:formatCode>General</c:formatCode>
                <c:ptCount val="5"/>
                <c:pt idx="0">
                  <c:v>25.25</c:v>
                </c:pt>
                <c:pt idx="1">
                  <c:v>34.339999999999996</c:v>
                </c:pt>
                <c:pt idx="2">
                  <c:v>28.24</c:v>
                </c:pt>
                <c:pt idx="3">
                  <c:v>64.11999999999999</c:v>
                </c:pt>
                <c:pt idx="4">
                  <c:v>28.24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overlap val="100"/>
        <c:axId val="412319848"/>
        <c:axId val="412315536"/>
      </c:barChart>
      <c:catAx>
        <c:axId val="412319848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 sz="1100"/>
            </a:pPr>
            <a:endParaRPr lang="uk-UA"/>
          </a:p>
        </c:txPr>
        <c:crossAx val="412315536"/>
        <c:crosses val="autoZero"/>
        <c:auto val="1"/>
        <c:lblAlgn val="ctr"/>
        <c:lblOffset val="100"/>
        <c:noMultiLvlLbl val="0"/>
      </c:catAx>
      <c:valAx>
        <c:axId val="412315536"/>
        <c:scaling>
          <c:orientation val="minMax"/>
        </c:scaling>
        <c:delete val="1"/>
        <c:axPos val="l"/>
        <c:numFmt formatCode="General" sourceLinked="1"/>
        <c:majorTickMark val="out"/>
        <c:minorTickMark val="none"/>
        <c:tickLblPos val="none"/>
        <c:crossAx val="412319848"/>
        <c:crosses val="autoZero"/>
        <c:crossBetween val="between"/>
      </c:valAx>
      <c:spPr>
        <a:noFill/>
        <a:ln w="25401">
          <a:noFill/>
        </a:ln>
      </c:spPr>
    </c:plotArea>
    <c:legend>
      <c:legendPos val="b"/>
      <c:overlay val="0"/>
      <c:txPr>
        <a:bodyPr/>
        <a:lstStyle/>
        <a:p>
          <a:pPr>
            <a:defRPr sz="1600"/>
          </a:pPr>
          <a:endParaRPr lang="uk-UA"/>
        </a:p>
      </c:txPr>
    </c:legend>
    <c:plotVisOnly val="1"/>
    <c:dispBlanksAs val="gap"/>
    <c:showDLblsOverMax val="0"/>
  </c:chart>
  <c:txPr>
    <a:bodyPr/>
    <a:lstStyle/>
    <a:p>
      <a:pPr>
        <a:defRPr sz="1800"/>
      </a:pPr>
      <a:endParaRPr lang="uk-UA"/>
    </a:p>
  </c:txPr>
  <c:externalData r:id="rId1">
    <c:autoUpdate val="0"/>
  </c:externalData>
  <c:userShapes r:id="rId2"/>
</c:chartSpace>
</file>

<file path=word/drawings/drawing1.xml><?xml version="1.0" encoding="utf-8"?>
<c:userShapes xmlns:c="http://schemas.openxmlformats.org/drawingml/2006/chart">
  <cdr:relSizeAnchor xmlns:cdr="http://schemas.openxmlformats.org/drawingml/2006/chartDrawing">
    <cdr:from>
      <cdr:x>0.10526</cdr:x>
      <cdr:y>0.29688</cdr:y>
    </cdr:from>
    <cdr:to>
      <cdr:x>0.26776</cdr:x>
      <cdr:y>0.43973</cdr:y>
    </cdr:to>
    <cdr:sp macro="" textlink="">
      <cdr:nvSpPr>
        <cdr:cNvPr id="2" name="TextBox 1"/>
        <cdr:cNvSpPr txBox="1"/>
      </cdr:nvSpPr>
      <cdr:spPr>
        <a:xfrm xmlns:a="http://schemas.openxmlformats.org/drawingml/2006/main">
          <a:off x="576064" y="1368152"/>
          <a:ext cx="889299" cy="658326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square" rtlCol="0"/>
        <a:lstStyle xmlns:a="http://schemas.openxmlformats.org/drawingml/2006/main"/>
        <a:p xmlns:a="http://schemas.openxmlformats.org/drawingml/2006/main">
          <a:r>
            <a:rPr lang="uk-UA" sz="1100" dirty="0" smtClean="0"/>
            <a:t>+ 9,09 грн.</a:t>
          </a:r>
        </a:p>
        <a:p xmlns:a="http://schemas.openxmlformats.org/drawingml/2006/main">
          <a:r>
            <a:rPr lang="uk-UA" sz="1100" dirty="0" smtClean="0"/>
            <a:t> або 36 %</a:t>
          </a:r>
          <a:endParaRPr lang="uk-UA" sz="1100" dirty="0"/>
        </a:p>
      </cdr:txBody>
    </cdr:sp>
  </cdr:relSizeAnchor>
  <cdr:relSizeAnchor xmlns:cdr="http://schemas.openxmlformats.org/drawingml/2006/chartDrawing">
    <cdr:from>
      <cdr:x>0.15789</cdr:x>
      <cdr:y>0.34375</cdr:y>
    </cdr:from>
    <cdr:to>
      <cdr:x>0.26316</cdr:x>
      <cdr:y>0.42188</cdr:y>
    </cdr:to>
    <cdr:sp macro="" textlink="">
      <cdr:nvSpPr>
        <cdr:cNvPr id="4" name="Прямая со стрелкой 3"/>
        <cdr:cNvSpPr/>
      </cdr:nvSpPr>
      <cdr:spPr>
        <a:xfrm xmlns:a="http://schemas.openxmlformats.org/drawingml/2006/main" flipV="1">
          <a:off x="864097" y="1584176"/>
          <a:ext cx="576064" cy="360040"/>
        </a:xfrm>
        <a:prstGeom xmlns:a="http://schemas.openxmlformats.org/drawingml/2006/main" prst="straightConnector1">
          <a:avLst/>
        </a:prstGeom>
        <a:ln xmlns:a="http://schemas.openxmlformats.org/drawingml/2006/main">
          <a:tailEnd type="arrow"/>
        </a:ln>
      </cdr:spPr>
      <cdr:style>
        <a:lnRef xmlns:a="http://schemas.openxmlformats.org/drawingml/2006/main" idx="1">
          <a:schemeClr val="accent1"/>
        </a:lnRef>
        <a:fillRef xmlns:a="http://schemas.openxmlformats.org/drawingml/2006/main" idx="0">
          <a:schemeClr val="accent1"/>
        </a:fillRef>
        <a:effectRef xmlns:a="http://schemas.openxmlformats.org/drawingml/2006/main" idx="0">
          <a:schemeClr val="accent1"/>
        </a:effectRef>
        <a:fontRef xmlns:a="http://schemas.openxmlformats.org/drawingml/2006/main" idx="minor">
          <a:schemeClr val="tx1"/>
        </a:fontRef>
      </cdr:style>
      <cdr:txBody>
        <a:bodyPr xmlns:a="http://schemas.openxmlformats.org/drawingml/2006/main" vertOverflow="clip"/>
        <a:lstStyle xmlns:a="http://schemas.openxmlformats.org/drawingml/2006/main"/>
        <a:p xmlns:a="http://schemas.openxmlformats.org/drawingml/2006/main">
          <a:endParaRPr lang="uk-UA"/>
        </a:p>
      </cdr:txBody>
    </cdr:sp>
  </cdr:relSizeAnchor>
  <cdr:relSizeAnchor xmlns:cdr="http://schemas.openxmlformats.org/drawingml/2006/chartDrawing">
    <cdr:from>
      <cdr:x>0.4125</cdr:x>
      <cdr:y>0.31429</cdr:y>
    </cdr:from>
    <cdr:to>
      <cdr:x>0.5875</cdr:x>
      <cdr:y>0.42857</cdr:y>
    </cdr:to>
    <cdr:sp macro="" textlink="">
      <cdr:nvSpPr>
        <cdr:cNvPr id="5" name="TextBox 4"/>
        <cdr:cNvSpPr txBox="1"/>
      </cdr:nvSpPr>
      <cdr:spPr>
        <a:xfrm xmlns:a="http://schemas.openxmlformats.org/drawingml/2006/main">
          <a:off x="2376264" y="1584176"/>
          <a:ext cx="1008112" cy="576064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square" rtlCol="0"/>
        <a:lstStyle xmlns:a="http://schemas.openxmlformats.org/drawingml/2006/main"/>
        <a:p xmlns:a="http://schemas.openxmlformats.org/drawingml/2006/main">
          <a:r>
            <a:rPr lang="uk-UA" sz="1100" dirty="0" smtClean="0"/>
            <a:t>+ 2,99 грн. або 12 %</a:t>
          </a:r>
          <a:endParaRPr lang="uk-UA" sz="1100" dirty="0"/>
        </a:p>
      </cdr:txBody>
    </cdr:sp>
  </cdr:relSizeAnchor>
  <cdr:relSizeAnchor xmlns:cdr="http://schemas.openxmlformats.org/drawingml/2006/chartDrawing">
    <cdr:from>
      <cdr:x>0.53947</cdr:x>
      <cdr:y>0.14063</cdr:y>
    </cdr:from>
    <cdr:to>
      <cdr:x>0.66447</cdr:x>
      <cdr:y>0.39777</cdr:y>
    </cdr:to>
    <cdr:sp macro="" textlink="">
      <cdr:nvSpPr>
        <cdr:cNvPr id="7" name="Прямая со стрелкой 6"/>
        <cdr:cNvSpPr/>
      </cdr:nvSpPr>
      <cdr:spPr>
        <a:xfrm xmlns:a="http://schemas.openxmlformats.org/drawingml/2006/main" flipV="1">
          <a:off x="2952328" y="648072"/>
          <a:ext cx="684076" cy="1185078"/>
        </a:xfrm>
        <a:prstGeom xmlns:a="http://schemas.openxmlformats.org/drawingml/2006/main" prst="straightConnector1">
          <a:avLst/>
        </a:prstGeom>
        <a:ln xmlns:a="http://schemas.openxmlformats.org/drawingml/2006/main">
          <a:tailEnd type="arrow"/>
        </a:ln>
      </cdr:spPr>
      <cdr:style>
        <a:lnRef xmlns:a="http://schemas.openxmlformats.org/drawingml/2006/main" idx="1">
          <a:schemeClr val="accent1"/>
        </a:lnRef>
        <a:fillRef xmlns:a="http://schemas.openxmlformats.org/drawingml/2006/main" idx="0">
          <a:schemeClr val="accent1"/>
        </a:fillRef>
        <a:effectRef xmlns:a="http://schemas.openxmlformats.org/drawingml/2006/main" idx="0">
          <a:schemeClr val="accent1"/>
        </a:effectRef>
        <a:fontRef xmlns:a="http://schemas.openxmlformats.org/drawingml/2006/main" idx="minor">
          <a:schemeClr val="tx1"/>
        </a:fontRef>
      </cdr:style>
      <cdr:txBody>
        <a:bodyPr xmlns:a="http://schemas.openxmlformats.org/drawingml/2006/main" vertOverflow="clip"/>
        <a:lstStyle xmlns:a="http://schemas.openxmlformats.org/drawingml/2006/main"/>
        <a:p xmlns:a="http://schemas.openxmlformats.org/drawingml/2006/main">
          <a:endParaRPr lang="uk-UA"/>
        </a:p>
      </cdr:txBody>
    </cdr:sp>
  </cdr:relSizeAnchor>
  <cdr:relSizeAnchor xmlns:cdr="http://schemas.openxmlformats.org/drawingml/2006/chartDrawing">
    <cdr:from>
      <cdr:x>0.5125</cdr:x>
      <cdr:y>0.15714</cdr:y>
    </cdr:from>
    <cdr:to>
      <cdr:x>0.675</cdr:x>
      <cdr:y>0.27143</cdr:y>
    </cdr:to>
    <cdr:sp macro="" textlink="">
      <cdr:nvSpPr>
        <cdr:cNvPr id="9" name="TextBox 8"/>
        <cdr:cNvSpPr txBox="1"/>
      </cdr:nvSpPr>
      <cdr:spPr>
        <a:xfrm xmlns:a="http://schemas.openxmlformats.org/drawingml/2006/main">
          <a:off x="2952328" y="792088"/>
          <a:ext cx="936104" cy="576064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square" rtlCol="0"/>
        <a:lstStyle xmlns:a="http://schemas.openxmlformats.org/drawingml/2006/main"/>
        <a:p xmlns:a="http://schemas.openxmlformats.org/drawingml/2006/main">
          <a:r>
            <a:rPr lang="uk-UA" sz="1200" dirty="0" smtClean="0"/>
            <a:t>35,88 грн. або 127%</a:t>
          </a:r>
          <a:endParaRPr lang="uk-UA" sz="1200" dirty="0"/>
        </a:p>
      </cdr:txBody>
    </cdr:sp>
  </cdr:relSizeAnchor>
  <cdr:relSizeAnchor xmlns:cdr="http://schemas.openxmlformats.org/drawingml/2006/chartDrawing">
    <cdr:from>
      <cdr:x>0.8375</cdr:x>
      <cdr:y>0.34286</cdr:y>
    </cdr:from>
    <cdr:to>
      <cdr:x>0.9875</cdr:x>
      <cdr:y>0.44286</cdr:y>
    </cdr:to>
    <cdr:sp macro="" textlink="">
      <cdr:nvSpPr>
        <cdr:cNvPr id="10" name="TextBox 9"/>
        <cdr:cNvSpPr txBox="1"/>
      </cdr:nvSpPr>
      <cdr:spPr>
        <a:xfrm xmlns:a="http://schemas.openxmlformats.org/drawingml/2006/main">
          <a:off x="4824536" y="1728192"/>
          <a:ext cx="864096" cy="504056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square" rtlCol="0"/>
        <a:lstStyle xmlns:a="http://schemas.openxmlformats.org/drawingml/2006/main"/>
        <a:p xmlns:a="http://schemas.openxmlformats.org/drawingml/2006/main">
          <a:r>
            <a:rPr lang="uk-UA" sz="1800" kern="1200" dirty="0">
              <a:solidFill>
                <a:prstClr val="black"/>
              </a:solidFill>
            </a:rPr>
            <a:t>0 грн</a:t>
          </a:r>
          <a:r>
            <a:rPr lang="uk-UA" b="1" dirty="0" smtClean="0"/>
            <a:t>.</a:t>
          </a:r>
          <a:endParaRPr lang="uk-UA" b="1" dirty="0"/>
        </a:p>
      </cdr:txBody>
    </cdr:sp>
  </cdr:relSizeAnchor>
</c:userShape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theme/themeOverride1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libri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2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libri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3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libri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4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5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libri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6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A01FA31-A0BE-4B4A-A65F-D7B3F08CEF9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42433</Words>
  <Characters>24187</Characters>
  <Application>Microsoft Office Word</Application>
  <DocSecurity>0</DocSecurity>
  <Lines>201</Lines>
  <Paragraphs>132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66488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Ekonom</dc:creator>
  <cp:lastModifiedBy>User</cp:lastModifiedBy>
  <cp:revision>3</cp:revision>
  <cp:lastPrinted>2024-03-04T09:04:00Z</cp:lastPrinted>
  <dcterms:created xsi:type="dcterms:W3CDTF">2024-04-25T07:34:00Z</dcterms:created>
  <dcterms:modified xsi:type="dcterms:W3CDTF">2024-04-25T07:34:00Z</dcterms:modified>
</cp:coreProperties>
</file>