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77E" w:rsidRPr="004A3F35" w:rsidRDefault="002D577E" w:rsidP="004A3F35">
      <w:pPr>
        <w:ind w:left="4248"/>
        <w:rPr>
          <w:sz w:val="28"/>
          <w:szCs w:val="28"/>
          <w:lang w:val="uk-UA" w:eastAsia="uk-UA"/>
        </w:rPr>
      </w:pPr>
      <w:bookmarkStart w:id="0" w:name="_GoBack"/>
      <w:bookmarkEnd w:id="0"/>
      <w:r w:rsidRPr="004A3F35">
        <w:rPr>
          <w:sz w:val="28"/>
          <w:szCs w:val="28"/>
          <w:lang w:val="uk-UA" w:eastAsia="uk-UA"/>
        </w:rPr>
        <w:t xml:space="preserve">Звіт </w:t>
      </w:r>
    </w:p>
    <w:p w:rsidR="002D577E" w:rsidRPr="004A3F35" w:rsidRDefault="00BE424E" w:rsidP="004A3F35">
      <w:pPr>
        <w:ind w:firstLine="567"/>
        <w:jc w:val="center"/>
        <w:rPr>
          <w:sz w:val="28"/>
          <w:szCs w:val="28"/>
          <w:lang w:val="uk-UA" w:eastAsia="uk-UA"/>
        </w:rPr>
      </w:pPr>
      <w:r>
        <w:rPr>
          <w:sz w:val="28"/>
          <w:szCs w:val="28"/>
          <w:lang w:val="uk-UA" w:eastAsia="uk-UA"/>
        </w:rPr>
        <w:t>Початкової ш</w:t>
      </w:r>
      <w:r w:rsidR="002D577E" w:rsidRPr="004A3F35">
        <w:rPr>
          <w:sz w:val="28"/>
          <w:szCs w:val="28"/>
          <w:lang w:val="uk-UA" w:eastAsia="uk-UA"/>
        </w:rPr>
        <w:t>коли № 9 Івано-Франківської міської ради</w:t>
      </w:r>
    </w:p>
    <w:p w:rsidR="002D577E" w:rsidRPr="004A3F35" w:rsidRDefault="002D577E" w:rsidP="004A3F35">
      <w:pPr>
        <w:ind w:firstLine="567"/>
        <w:jc w:val="center"/>
        <w:rPr>
          <w:sz w:val="28"/>
          <w:szCs w:val="28"/>
          <w:lang w:val="uk-UA" w:eastAsia="uk-UA"/>
        </w:rPr>
      </w:pPr>
      <w:r w:rsidRPr="004A3F35">
        <w:rPr>
          <w:sz w:val="28"/>
          <w:szCs w:val="28"/>
          <w:lang w:val="uk-UA" w:eastAsia="uk-UA"/>
        </w:rPr>
        <w:t>за 2022-2023 навчальний рік</w:t>
      </w:r>
    </w:p>
    <w:p w:rsidR="004F6DBE" w:rsidRPr="004A3F35" w:rsidRDefault="004F6DBE" w:rsidP="004A3F35">
      <w:pPr>
        <w:ind w:firstLine="708"/>
        <w:jc w:val="both"/>
        <w:rPr>
          <w:sz w:val="28"/>
          <w:szCs w:val="28"/>
          <w:lang w:val="uk-UA" w:eastAsia="uk-UA"/>
        </w:rPr>
      </w:pPr>
    </w:p>
    <w:p w:rsidR="004F6DBE" w:rsidRPr="004A3F35" w:rsidRDefault="004F6DBE" w:rsidP="004A3F35">
      <w:pPr>
        <w:pStyle w:val="a8"/>
        <w:ind w:right="-1" w:firstLine="709"/>
        <w:jc w:val="both"/>
        <w:rPr>
          <w:szCs w:val="28"/>
        </w:rPr>
      </w:pPr>
      <w:r w:rsidRPr="004A3F35">
        <w:rPr>
          <w:szCs w:val="28"/>
        </w:rPr>
        <w:t>Початкова школа № 9 Івано-Франківської міської ради здійснює освітню діяльність на першому рівні (початкова освіта тривалістю чотири роки) освіти. Місією початкової школи є різнобічний розвиток особистості дитини відповідно до її вікових та індивідуальних психофізіологічних особливостей, формування  в неї загальнокультурних і моральноетичних цінностей, ключових предметних компетентностей, необхідних життєвих і соціальних навичок, що забезпечують її готовність до продовження навчання в основній школі, життя у демократичному суспільстві.</w:t>
      </w:r>
    </w:p>
    <w:p w:rsidR="002D577E" w:rsidRPr="004A3F35" w:rsidRDefault="00181E69" w:rsidP="004A3F35">
      <w:pPr>
        <w:ind w:firstLine="567"/>
        <w:jc w:val="both"/>
        <w:rPr>
          <w:sz w:val="28"/>
          <w:szCs w:val="28"/>
          <w:lang w:val="uk-UA"/>
        </w:rPr>
      </w:pPr>
      <w:r w:rsidRPr="004A3F35">
        <w:rPr>
          <w:sz w:val="28"/>
          <w:szCs w:val="28"/>
          <w:lang w:val="uk-UA" w:eastAsia="uk-UA"/>
        </w:rPr>
        <w:t>Т</w:t>
      </w:r>
      <w:r w:rsidR="004F6DBE" w:rsidRPr="004A3F35">
        <w:rPr>
          <w:sz w:val="28"/>
          <w:szCs w:val="28"/>
          <w:lang w:val="uk-UA"/>
        </w:rPr>
        <w:t xml:space="preserve">ериторіально </w:t>
      </w:r>
      <w:r w:rsidRPr="004A3F35">
        <w:rPr>
          <w:sz w:val="28"/>
          <w:szCs w:val="28"/>
          <w:lang w:val="uk-UA"/>
        </w:rPr>
        <w:t xml:space="preserve">заклад освіти </w:t>
      </w:r>
      <w:r w:rsidR="002D577E" w:rsidRPr="004A3F35">
        <w:rPr>
          <w:sz w:val="28"/>
          <w:szCs w:val="28"/>
          <w:lang w:val="uk-UA"/>
        </w:rPr>
        <w:t>розташован</w:t>
      </w:r>
      <w:r w:rsidRPr="004A3F35">
        <w:rPr>
          <w:sz w:val="28"/>
          <w:szCs w:val="28"/>
          <w:lang w:val="uk-UA"/>
        </w:rPr>
        <w:t>ий</w:t>
      </w:r>
      <w:r w:rsidR="004F6DBE" w:rsidRPr="004A3F35">
        <w:rPr>
          <w:sz w:val="28"/>
          <w:szCs w:val="28"/>
          <w:lang w:val="uk-UA"/>
        </w:rPr>
        <w:t xml:space="preserve"> поряд із закладом </w:t>
      </w:r>
      <w:r w:rsidR="002D577E" w:rsidRPr="004A3F35">
        <w:rPr>
          <w:sz w:val="28"/>
          <w:szCs w:val="28"/>
          <w:lang w:val="uk-UA"/>
        </w:rPr>
        <w:t xml:space="preserve"> дошкільної освіти № 23 «Дударик» та </w:t>
      </w:r>
      <w:r w:rsidR="004F6DBE" w:rsidRPr="004A3F35">
        <w:rPr>
          <w:sz w:val="28"/>
          <w:szCs w:val="28"/>
          <w:lang w:val="uk-UA"/>
        </w:rPr>
        <w:t>ліцеєм</w:t>
      </w:r>
      <w:r w:rsidR="002D577E" w:rsidRPr="004A3F35">
        <w:rPr>
          <w:sz w:val="28"/>
          <w:szCs w:val="28"/>
          <w:lang w:val="uk-UA"/>
        </w:rPr>
        <w:t xml:space="preserve"> № 2 Івано-Франківської міської ради</w:t>
      </w:r>
      <w:r w:rsidR="004D039F" w:rsidRPr="004A3F35">
        <w:rPr>
          <w:sz w:val="28"/>
          <w:szCs w:val="28"/>
          <w:lang w:val="uk-UA"/>
        </w:rPr>
        <w:t xml:space="preserve">. </w:t>
      </w:r>
      <w:r w:rsidR="004572D5" w:rsidRPr="004A3F35">
        <w:rPr>
          <w:sz w:val="28"/>
          <w:szCs w:val="28"/>
          <w:lang w:val="uk-UA"/>
        </w:rPr>
        <w:t xml:space="preserve"> </w:t>
      </w:r>
      <w:r w:rsidR="002D577E" w:rsidRPr="004A3F35">
        <w:rPr>
          <w:sz w:val="28"/>
          <w:szCs w:val="28"/>
          <w:lang w:val="uk-UA"/>
        </w:rPr>
        <w:t>95%  випускників</w:t>
      </w:r>
      <w:r w:rsidR="00E46271" w:rsidRPr="004A3F35">
        <w:rPr>
          <w:sz w:val="28"/>
          <w:szCs w:val="28"/>
          <w:lang w:val="uk-UA"/>
        </w:rPr>
        <w:t xml:space="preserve"> початкової школи продовжу</w:t>
      </w:r>
      <w:r w:rsidR="002D577E" w:rsidRPr="004A3F35">
        <w:rPr>
          <w:sz w:val="28"/>
          <w:szCs w:val="28"/>
          <w:lang w:val="uk-UA"/>
        </w:rPr>
        <w:t>ють н</w:t>
      </w:r>
      <w:r w:rsidR="00E46271" w:rsidRPr="004A3F35">
        <w:rPr>
          <w:sz w:val="28"/>
          <w:szCs w:val="28"/>
          <w:lang w:val="uk-UA"/>
        </w:rPr>
        <w:t>авчання у п</w:t>
      </w:r>
      <w:r w:rsidR="00E46271" w:rsidRPr="001C7B6F">
        <w:rPr>
          <w:sz w:val="28"/>
          <w:szCs w:val="28"/>
          <w:lang w:val="uk-UA"/>
        </w:rPr>
        <w:t>’</w:t>
      </w:r>
      <w:r w:rsidR="00E46271" w:rsidRPr="004A3F35">
        <w:rPr>
          <w:sz w:val="28"/>
          <w:szCs w:val="28"/>
          <w:lang w:val="uk-UA"/>
        </w:rPr>
        <w:t>ятому</w:t>
      </w:r>
      <w:r w:rsidR="004D039F" w:rsidRPr="004A3F35">
        <w:rPr>
          <w:sz w:val="28"/>
          <w:szCs w:val="28"/>
          <w:lang w:val="uk-UA"/>
        </w:rPr>
        <w:t xml:space="preserve"> класі ліцею № 2.</w:t>
      </w:r>
    </w:p>
    <w:p w:rsidR="002D577E" w:rsidRPr="004A3F35" w:rsidRDefault="001C7B6F" w:rsidP="004A3F35">
      <w:pPr>
        <w:ind w:firstLine="567"/>
        <w:jc w:val="both"/>
        <w:rPr>
          <w:sz w:val="28"/>
          <w:szCs w:val="28"/>
          <w:lang w:val="uk-UA" w:eastAsia="uk-UA"/>
        </w:rPr>
      </w:pPr>
      <w:r>
        <w:rPr>
          <w:sz w:val="28"/>
          <w:szCs w:val="28"/>
          <w:lang w:val="uk-UA" w:eastAsia="uk-UA"/>
        </w:rPr>
        <w:t>Звітний період -</w:t>
      </w:r>
      <w:r w:rsidR="002D577E" w:rsidRPr="004A3F35">
        <w:rPr>
          <w:sz w:val="28"/>
          <w:szCs w:val="28"/>
          <w:lang w:val="uk-UA" w:eastAsia="uk-UA"/>
        </w:rPr>
        <w:t xml:space="preserve"> рік напруженої роботи</w:t>
      </w:r>
      <w:r>
        <w:rPr>
          <w:sz w:val="28"/>
          <w:szCs w:val="28"/>
          <w:lang w:val="uk-UA" w:eastAsia="uk-UA"/>
        </w:rPr>
        <w:t xml:space="preserve"> </w:t>
      </w:r>
      <w:r w:rsidRPr="004A3F35">
        <w:rPr>
          <w:sz w:val="28"/>
          <w:szCs w:val="28"/>
          <w:lang w:val="uk-UA" w:eastAsia="uk-UA"/>
        </w:rPr>
        <w:t>в умовах воєнного стану</w:t>
      </w:r>
      <w:r w:rsidR="00F27146">
        <w:rPr>
          <w:sz w:val="28"/>
          <w:szCs w:val="28"/>
          <w:lang w:val="uk-UA" w:eastAsia="uk-UA"/>
        </w:rPr>
        <w:t xml:space="preserve">, </w:t>
      </w:r>
      <w:r>
        <w:rPr>
          <w:sz w:val="28"/>
          <w:szCs w:val="28"/>
          <w:lang w:val="uk-UA" w:eastAsia="uk-UA"/>
        </w:rPr>
        <w:t>нових відкриттів</w:t>
      </w:r>
      <w:r w:rsidR="00F27146">
        <w:rPr>
          <w:sz w:val="28"/>
          <w:szCs w:val="28"/>
          <w:lang w:val="uk-UA" w:eastAsia="uk-UA"/>
        </w:rPr>
        <w:t xml:space="preserve">, </w:t>
      </w:r>
      <w:r w:rsidR="00F27146" w:rsidRPr="004A3F35">
        <w:rPr>
          <w:sz w:val="28"/>
          <w:szCs w:val="28"/>
          <w:lang w:val="uk-UA" w:eastAsia="uk-UA"/>
        </w:rPr>
        <w:t>творчих здобуткі</w:t>
      </w:r>
      <w:r w:rsidR="00F27146">
        <w:rPr>
          <w:sz w:val="28"/>
          <w:szCs w:val="28"/>
          <w:lang w:val="uk-UA" w:eastAsia="uk-UA"/>
        </w:rPr>
        <w:t>в</w:t>
      </w:r>
      <w:r>
        <w:rPr>
          <w:sz w:val="28"/>
          <w:szCs w:val="28"/>
          <w:lang w:val="uk-UA" w:eastAsia="uk-UA"/>
        </w:rPr>
        <w:t xml:space="preserve">. </w:t>
      </w:r>
      <w:r w:rsidR="00E46271" w:rsidRPr="004A3F35">
        <w:rPr>
          <w:sz w:val="28"/>
          <w:szCs w:val="28"/>
          <w:lang w:val="uk-UA" w:eastAsia="uk-UA"/>
        </w:rPr>
        <w:t xml:space="preserve">Педагогічним колективом </w:t>
      </w:r>
      <w:r w:rsidR="004572D5" w:rsidRPr="004A3F35">
        <w:rPr>
          <w:sz w:val="28"/>
          <w:szCs w:val="28"/>
          <w:lang w:val="uk-UA" w:eastAsia="uk-UA"/>
        </w:rPr>
        <w:t xml:space="preserve">вирішувались </w:t>
      </w:r>
      <w:r w:rsidR="0065728B" w:rsidRPr="004A3F35">
        <w:rPr>
          <w:sz w:val="28"/>
          <w:szCs w:val="28"/>
          <w:lang w:val="uk-UA" w:eastAsia="uk-UA"/>
        </w:rPr>
        <w:t xml:space="preserve"> </w:t>
      </w:r>
      <w:r w:rsidR="004572D5" w:rsidRPr="004A3F35">
        <w:rPr>
          <w:color w:val="000000"/>
          <w:sz w:val="28"/>
          <w:szCs w:val="28"/>
          <w:lang w:val="uk-UA" w:eastAsia="uk-UA"/>
        </w:rPr>
        <w:t>першочергові завдання</w:t>
      </w:r>
      <w:r w:rsidR="002D577E" w:rsidRPr="004A3F35">
        <w:rPr>
          <w:color w:val="000000"/>
          <w:sz w:val="28"/>
          <w:szCs w:val="28"/>
          <w:lang w:val="uk-UA" w:eastAsia="uk-UA"/>
        </w:rPr>
        <w:t xml:space="preserve">, які сприяли формуванню компетенцій здобувачів </w:t>
      </w:r>
      <w:r w:rsidR="004F6DBE" w:rsidRPr="004A3F35">
        <w:rPr>
          <w:color w:val="000000"/>
          <w:sz w:val="28"/>
          <w:szCs w:val="28"/>
          <w:lang w:val="uk-UA" w:eastAsia="uk-UA"/>
        </w:rPr>
        <w:t>освіти в сучасних умовах</w:t>
      </w:r>
      <w:r w:rsidR="002D577E" w:rsidRPr="004A3F35">
        <w:rPr>
          <w:color w:val="000000"/>
          <w:sz w:val="28"/>
          <w:szCs w:val="28"/>
          <w:lang w:val="uk-UA" w:eastAsia="uk-UA"/>
        </w:rPr>
        <w:t>:</w:t>
      </w:r>
    </w:p>
    <w:p w:rsidR="002D577E" w:rsidRPr="004A3F35" w:rsidRDefault="004F6DBE" w:rsidP="004A3F35">
      <w:pPr>
        <w:pBdr>
          <w:top w:val="nil"/>
          <w:left w:val="nil"/>
          <w:bottom w:val="nil"/>
          <w:right w:val="nil"/>
          <w:between w:val="nil"/>
        </w:pBdr>
        <w:shd w:val="clear" w:color="auto" w:fill="FFFFFF"/>
        <w:ind w:firstLine="360"/>
        <w:jc w:val="both"/>
        <w:rPr>
          <w:color w:val="000000"/>
          <w:sz w:val="28"/>
          <w:szCs w:val="28"/>
          <w:lang w:val="uk-UA" w:eastAsia="uk-UA"/>
        </w:rPr>
      </w:pPr>
      <w:r w:rsidRPr="004A3F35">
        <w:rPr>
          <w:color w:val="000000"/>
          <w:sz w:val="28"/>
          <w:szCs w:val="28"/>
          <w:lang w:val="uk-UA" w:eastAsia="uk-UA"/>
        </w:rPr>
        <w:t xml:space="preserve">- </w:t>
      </w:r>
      <w:r w:rsidR="00181E69" w:rsidRPr="004A3F35">
        <w:rPr>
          <w:color w:val="000000"/>
          <w:sz w:val="28"/>
          <w:szCs w:val="28"/>
          <w:lang w:val="uk-UA" w:eastAsia="uk-UA"/>
        </w:rPr>
        <w:t>подолання</w:t>
      </w:r>
      <w:r w:rsidR="002D577E" w:rsidRPr="004A3F35">
        <w:rPr>
          <w:color w:val="000000"/>
          <w:sz w:val="28"/>
          <w:szCs w:val="28"/>
          <w:lang w:val="uk-UA" w:eastAsia="uk-UA"/>
        </w:rPr>
        <w:t xml:space="preserve"> втрат навчального ч</w:t>
      </w:r>
      <w:r w:rsidRPr="004A3F35">
        <w:rPr>
          <w:color w:val="000000"/>
          <w:sz w:val="28"/>
          <w:szCs w:val="28"/>
          <w:lang w:val="uk-UA" w:eastAsia="uk-UA"/>
        </w:rPr>
        <w:t xml:space="preserve">асу, </w:t>
      </w:r>
      <w:r w:rsidR="00496DE4" w:rsidRPr="004A3F35">
        <w:rPr>
          <w:color w:val="000000"/>
          <w:sz w:val="28"/>
          <w:szCs w:val="28"/>
          <w:lang w:val="uk-UA" w:eastAsia="uk-UA"/>
        </w:rPr>
        <w:t>пов</w:t>
      </w:r>
      <w:r w:rsidR="00496DE4" w:rsidRPr="004A3F35">
        <w:rPr>
          <w:color w:val="000000"/>
          <w:sz w:val="28"/>
          <w:szCs w:val="28"/>
          <w:lang w:eastAsia="uk-UA"/>
        </w:rPr>
        <w:t>’</w:t>
      </w:r>
      <w:r w:rsidR="00496DE4" w:rsidRPr="004A3F35">
        <w:rPr>
          <w:color w:val="000000"/>
          <w:sz w:val="28"/>
          <w:szCs w:val="28"/>
          <w:lang w:val="uk-UA" w:eastAsia="uk-UA"/>
        </w:rPr>
        <w:t>язаного з перебуванням учнів в ук</w:t>
      </w:r>
      <w:r w:rsidRPr="004A3F35">
        <w:rPr>
          <w:color w:val="000000"/>
          <w:sz w:val="28"/>
          <w:szCs w:val="28"/>
          <w:lang w:val="uk-UA" w:eastAsia="uk-UA"/>
        </w:rPr>
        <w:t>ритті під час повітряних тривог</w:t>
      </w:r>
      <w:r w:rsidR="002D577E" w:rsidRPr="004A3F35">
        <w:rPr>
          <w:color w:val="000000"/>
          <w:sz w:val="28"/>
          <w:szCs w:val="28"/>
          <w:lang w:val="uk-UA" w:eastAsia="uk-UA"/>
        </w:rPr>
        <w:t>;</w:t>
      </w:r>
    </w:p>
    <w:p w:rsidR="002D577E" w:rsidRPr="004A3F35" w:rsidRDefault="004F6DBE" w:rsidP="004A3F35">
      <w:pPr>
        <w:pBdr>
          <w:top w:val="nil"/>
          <w:left w:val="nil"/>
          <w:bottom w:val="nil"/>
          <w:right w:val="nil"/>
          <w:between w:val="nil"/>
        </w:pBdr>
        <w:shd w:val="clear" w:color="auto" w:fill="FFFFFF"/>
        <w:ind w:firstLine="360"/>
        <w:jc w:val="both"/>
        <w:rPr>
          <w:color w:val="000000"/>
          <w:sz w:val="28"/>
          <w:szCs w:val="28"/>
          <w:lang w:val="uk-UA" w:eastAsia="uk-UA"/>
        </w:rPr>
      </w:pPr>
      <w:r w:rsidRPr="004A3F35">
        <w:rPr>
          <w:color w:val="000000"/>
          <w:sz w:val="28"/>
          <w:szCs w:val="28"/>
          <w:lang w:val="uk-UA" w:eastAsia="uk-UA"/>
        </w:rPr>
        <w:t>- опанування</w:t>
      </w:r>
      <w:r w:rsidR="002D577E" w:rsidRPr="004A3F35">
        <w:rPr>
          <w:color w:val="000000"/>
          <w:sz w:val="28"/>
          <w:szCs w:val="28"/>
          <w:lang w:val="uk-UA" w:eastAsia="uk-UA"/>
        </w:rPr>
        <w:t xml:space="preserve"> учасни</w:t>
      </w:r>
      <w:r w:rsidRPr="004A3F35">
        <w:rPr>
          <w:color w:val="000000"/>
          <w:sz w:val="28"/>
          <w:szCs w:val="28"/>
          <w:lang w:val="uk-UA" w:eastAsia="uk-UA"/>
        </w:rPr>
        <w:t>ками освітнього процесу</w:t>
      </w:r>
      <w:r w:rsidR="002D577E" w:rsidRPr="004A3F35">
        <w:rPr>
          <w:color w:val="000000"/>
          <w:sz w:val="28"/>
          <w:szCs w:val="28"/>
          <w:lang w:val="uk-UA" w:eastAsia="uk-UA"/>
        </w:rPr>
        <w:t xml:space="preserve"> </w:t>
      </w:r>
      <w:r w:rsidR="004572D5" w:rsidRPr="004A3F35">
        <w:rPr>
          <w:color w:val="000000"/>
          <w:sz w:val="28"/>
          <w:szCs w:val="28"/>
          <w:lang w:val="uk-UA" w:eastAsia="uk-UA"/>
        </w:rPr>
        <w:t xml:space="preserve">інноваційних методів навчання, </w:t>
      </w:r>
      <w:r w:rsidR="002D577E" w:rsidRPr="004A3F35">
        <w:rPr>
          <w:color w:val="000000"/>
          <w:sz w:val="28"/>
          <w:szCs w:val="28"/>
          <w:lang w:val="uk-UA" w:eastAsia="uk-UA"/>
        </w:rPr>
        <w:t xml:space="preserve">інструментів </w:t>
      </w:r>
      <w:r w:rsidR="004572D5" w:rsidRPr="004A3F35">
        <w:rPr>
          <w:color w:val="000000"/>
          <w:sz w:val="28"/>
          <w:szCs w:val="28"/>
          <w:lang w:val="uk-UA" w:eastAsia="uk-UA"/>
        </w:rPr>
        <w:t>«</w:t>
      </w:r>
      <w:r w:rsidR="002D577E" w:rsidRPr="004A3F35">
        <w:rPr>
          <w:color w:val="000000"/>
          <w:sz w:val="28"/>
          <w:szCs w:val="28"/>
          <w:lang w:val="uk-UA" w:eastAsia="uk-UA"/>
        </w:rPr>
        <w:t>GSuite for education</w:t>
      </w:r>
      <w:r w:rsidR="004572D5" w:rsidRPr="004A3F35">
        <w:rPr>
          <w:color w:val="000000"/>
          <w:sz w:val="28"/>
          <w:szCs w:val="28"/>
          <w:lang w:val="uk-UA" w:eastAsia="uk-UA"/>
        </w:rPr>
        <w:t>»</w:t>
      </w:r>
      <w:r w:rsidR="002D577E" w:rsidRPr="004A3F35">
        <w:rPr>
          <w:color w:val="000000"/>
          <w:sz w:val="28"/>
          <w:szCs w:val="28"/>
          <w:lang w:val="uk-UA" w:eastAsia="uk-UA"/>
        </w:rPr>
        <w:t xml:space="preserve">, </w:t>
      </w:r>
      <w:r w:rsidR="00F27146">
        <w:rPr>
          <w:color w:val="000000"/>
          <w:sz w:val="28"/>
          <w:szCs w:val="28"/>
          <w:lang w:val="uk-UA" w:eastAsia="uk-UA"/>
        </w:rPr>
        <w:t>робота</w:t>
      </w:r>
      <w:r w:rsidR="004572D5" w:rsidRPr="004A3F35">
        <w:rPr>
          <w:color w:val="000000"/>
          <w:sz w:val="28"/>
          <w:szCs w:val="28"/>
          <w:lang w:val="uk-UA" w:eastAsia="uk-UA"/>
        </w:rPr>
        <w:t xml:space="preserve"> на </w:t>
      </w:r>
      <w:r w:rsidR="002D577E" w:rsidRPr="004A3F35">
        <w:rPr>
          <w:color w:val="000000"/>
          <w:sz w:val="28"/>
          <w:szCs w:val="28"/>
          <w:lang w:val="uk-UA" w:eastAsia="uk-UA"/>
        </w:rPr>
        <w:t>платформ</w:t>
      </w:r>
      <w:r w:rsidR="004572D5" w:rsidRPr="004A3F35">
        <w:rPr>
          <w:color w:val="000000"/>
          <w:sz w:val="28"/>
          <w:szCs w:val="28"/>
          <w:lang w:val="uk-UA" w:eastAsia="uk-UA"/>
        </w:rPr>
        <w:t>і</w:t>
      </w:r>
      <w:r w:rsidR="002D577E" w:rsidRPr="004A3F35">
        <w:rPr>
          <w:color w:val="000000"/>
          <w:sz w:val="28"/>
          <w:szCs w:val="28"/>
          <w:lang w:val="uk-UA" w:eastAsia="uk-UA"/>
        </w:rPr>
        <w:t xml:space="preserve"> «Єдина школа</w:t>
      </w:r>
      <w:r w:rsidR="004572D5" w:rsidRPr="004A3F35">
        <w:rPr>
          <w:color w:val="000000"/>
          <w:sz w:val="28"/>
          <w:szCs w:val="28"/>
          <w:lang w:val="uk-UA" w:eastAsia="uk-UA"/>
        </w:rPr>
        <w:t>» (</w:t>
      </w:r>
      <w:r w:rsidR="002D577E" w:rsidRPr="004A3F35">
        <w:rPr>
          <w:color w:val="000000"/>
          <w:sz w:val="28"/>
          <w:szCs w:val="28"/>
          <w:lang w:val="uk-UA" w:eastAsia="uk-UA"/>
        </w:rPr>
        <w:t>ведення еле</w:t>
      </w:r>
      <w:r w:rsidRPr="004A3F35">
        <w:rPr>
          <w:color w:val="000000"/>
          <w:sz w:val="28"/>
          <w:szCs w:val="28"/>
          <w:lang w:val="uk-UA" w:eastAsia="uk-UA"/>
        </w:rPr>
        <w:t>ктронних журналів та щоденників</w:t>
      </w:r>
      <w:r w:rsidR="004572D5" w:rsidRPr="004A3F35">
        <w:rPr>
          <w:color w:val="000000"/>
          <w:sz w:val="28"/>
          <w:szCs w:val="28"/>
          <w:lang w:val="uk-UA" w:eastAsia="uk-UA"/>
        </w:rPr>
        <w:t>)</w:t>
      </w:r>
      <w:r w:rsidR="002D577E" w:rsidRPr="004A3F35">
        <w:rPr>
          <w:color w:val="000000"/>
          <w:sz w:val="28"/>
          <w:szCs w:val="28"/>
          <w:lang w:val="uk-UA" w:eastAsia="uk-UA"/>
        </w:rPr>
        <w:t>;</w:t>
      </w:r>
    </w:p>
    <w:p w:rsidR="004F6DBE" w:rsidRPr="004A3F35" w:rsidRDefault="002D577E" w:rsidP="004A3F35">
      <w:pPr>
        <w:pBdr>
          <w:top w:val="nil"/>
          <w:left w:val="nil"/>
          <w:bottom w:val="nil"/>
          <w:right w:val="nil"/>
          <w:between w:val="nil"/>
        </w:pBdr>
        <w:shd w:val="clear" w:color="auto" w:fill="FFFFFF"/>
        <w:ind w:left="567" w:hanging="207"/>
        <w:rPr>
          <w:color w:val="000000"/>
          <w:sz w:val="28"/>
          <w:szCs w:val="28"/>
          <w:lang w:val="uk-UA" w:eastAsia="uk-UA"/>
        </w:rPr>
      </w:pPr>
      <w:r w:rsidRPr="004A3F35">
        <w:rPr>
          <w:color w:val="000000"/>
          <w:sz w:val="28"/>
          <w:szCs w:val="28"/>
          <w:lang w:val="uk-UA" w:eastAsia="uk-UA"/>
        </w:rPr>
        <w:t>-</w:t>
      </w:r>
      <w:r w:rsidRPr="004A3F35">
        <w:rPr>
          <w:sz w:val="28"/>
          <w:szCs w:val="28"/>
          <w:lang w:val="uk-UA" w:eastAsia="uk-UA"/>
        </w:rPr>
        <w:t xml:space="preserve">  </w:t>
      </w:r>
      <w:r w:rsidRPr="004A3F35">
        <w:rPr>
          <w:color w:val="000000"/>
          <w:sz w:val="28"/>
          <w:szCs w:val="28"/>
          <w:lang w:val="uk-UA" w:eastAsia="uk-UA"/>
        </w:rPr>
        <w:t>посилення національно-патр</w:t>
      </w:r>
      <w:r w:rsidR="00F27146">
        <w:rPr>
          <w:color w:val="000000"/>
          <w:sz w:val="28"/>
          <w:szCs w:val="28"/>
          <w:lang w:val="uk-UA" w:eastAsia="uk-UA"/>
        </w:rPr>
        <w:t>іотичного виховання;</w:t>
      </w:r>
      <w:r w:rsidR="004F6DBE" w:rsidRPr="004A3F35">
        <w:rPr>
          <w:color w:val="000000"/>
          <w:sz w:val="28"/>
          <w:szCs w:val="28"/>
          <w:lang w:val="uk-UA" w:eastAsia="uk-UA"/>
        </w:rPr>
        <w:t xml:space="preserve"> </w:t>
      </w:r>
    </w:p>
    <w:p w:rsidR="002D577E" w:rsidRPr="004A3F35" w:rsidRDefault="004F6DBE" w:rsidP="004A3F35">
      <w:pPr>
        <w:pBdr>
          <w:top w:val="nil"/>
          <w:left w:val="nil"/>
          <w:bottom w:val="nil"/>
          <w:right w:val="nil"/>
          <w:between w:val="nil"/>
        </w:pBdr>
        <w:shd w:val="clear" w:color="auto" w:fill="FFFFFF"/>
        <w:ind w:left="567" w:hanging="207"/>
        <w:rPr>
          <w:color w:val="000000"/>
          <w:sz w:val="28"/>
          <w:szCs w:val="28"/>
          <w:lang w:val="uk-UA" w:eastAsia="uk-UA"/>
        </w:rPr>
      </w:pPr>
      <w:r w:rsidRPr="004A3F35">
        <w:rPr>
          <w:color w:val="000000"/>
          <w:sz w:val="28"/>
          <w:szCs w:val="28"/>
          <w:lang w:val="uk-UA" w:eastAsia="uk-UA"/>
        </w:rPr>
        <w:t xml:space="preserve">- </w:t>
      </w:r>
      <w:r w:rsidR="004572D5" w:rsidRPr="004A3F35">
        <w:rPr>
          <w:color w:val="000000"/>
          <w:sz w:val="28"/>
          <w:szCs w:val="28"/>
          <w:lang w:val="uk-UA" w:eastAsia="uk-UA"/>
        </w:rPr>
        <w:t xml:space="preserve"> </w:t>
      </w:r>
      <w:r w:rsidRPr="004A3F35">
        <w:rPr>
          <w:color w:val="000000"/>
          <w:sz w:val="28"/>
          <w:szCs w:val="28"/>
          <w:lang w:val="uk-UA" w:eastAsia="uk-UA"/>
        </w:rPr>
        <w:t xml:space="preserve">формування </w:t>
      </w:r>
      <w:r w:rsidR="002D577E" w:rsidRPr="004A3F35">
        <w:rPr>
          <w:color w:val="000000"/>
          <w:sz w:val="28"/>
          <w:szCs w:val="28"/>
          <w:lang w:val="uk-UA" w:eastAsia="uk-UA"/>
        </w:rPr>
        <w:t>громадянської позиції, просвіти з питань особистої безпеки;</w:t>
      </w:r>
    </w:p>
    <w:p w:rsidR="002D577E" w:rsidRPr="004A3F35" w:rsidRDefault="004572D5" w:rsidP="004A3F35">
      <w:pPr>
        <w:pBdr>
          <w:top w:val="nil"/>
          <w:left w:val="nil"/>
          <w:bottom w:val="nil"/>
          <w:right w:val="nil"/>
          <w:between w:val="nil"/>
        </w:pBdr>
        <w:shd w:val="clear" w:color="auto" w:fill="FFFFFF"/>
        <w:ind w:left="720" w:hanging="360"/>
        <w:jc w:val="both"/>
        <w:rPr>
          <w:color w:val="000000"/>
          <w:sz w:val="28"/>
          <w:szCs w:val="28"/>
          <w:lang w:val="uk-UA" w:eastAsia="uk-UA"/>
        </w:rPr>
      </w:pPr>
      <w:r w:rsidRPr="004A3F35">
        <w:rPr>
          <w:color w:val="000000"/>
          <w:sz w:val="28"/>
          <w:szCs w:val="28"/>
          <w:lang w:val="uk-UA" w:eastAsia="uk-UA"/>
        </w:rPr>
        <w:t>-  </w:t>
      </w:r>
      <w:r w:rsidR="00C05967" w:rsidRPr="004A3F35">
        <w:rPr>
          <w:color w:val="000000"/>
          <w:sz w:val="28"/>
          <w:szCs w:val="28"/>
          <w:lang w:val="uk-UA" w:eastAsia="uk-UA"/>
        </w:rPr>
        <w:t xml:space="preserve">надання </w:t>
      </w:r>
      <w:r w:rsidR="004F6DBE" w:rsidRPr="004A3F35">
        <w:rPr>
          <w:color w:val="000000"/>
          <w:sz w:val="28"/>
          <w:szCs w:val="28"/>
          <w:lang w:val="uk-UA" w:eastAsia="uk-UA"/>
        </w:rPr>
        <w:t>психологічної допомоги</w:t>
      </w:r>
      <w:r w:rsidR="002D577E" w:rsidRPr="004A3F35">
        <w:rPr>
          <w:color w:val="000000"/>
          <w:sz w:val="28"/>
          <w:szCs w:val="28"/>
          <w:lang w:val="uk-UA" w:eastAsia="uk-UA"/>
        </w:rPr>
        <w:t xml:space="preserve"> учасникам освітнього процесу;</w:t>
      </w:r>
    </w:p>
    <w:p w:rsidR="002D577E" w:rsidRPr="004A3F35" w:rsidRDefault="002D577E" w:rsidP="004A3F35">
      <w:pPr>
        <w:pBdr>
          <w:top w:val="nil"/>
          <w:left w:val="nil"/>
          <w:bottom w:val="nil"/>
          <w:right w:val="nil"/>
          <w:between w:val="nil"/>
        </w:pBdr>
        <w:shd w:val="clear" w:color="auto" w:fill="FFFFFF"/>
        <w:ind w:left="720" w:hanging="360"/>
        <w:jc w:val="both"/>
        <w:rPr>
          <w:color w:val="000000"/>
          <w:sz w:val="28"/>
          <w:szCs w:val="28"/>
          <w:lang w:val="uk-UA" w:eastAsia="uk-UA"/>
        </w:rPr>
      </w:pPr>
      <w:r w:rsidRPr="004A3F35">
        <w:rPr>
          <w:color w:val="333333"/>
          <w:sz w:val="28"/>
          <w:szCs w:val="28"/>
          <w:lang w:val="uk-UA" w:eastAsia="uk-UA"/>
        </w:rPr>
        <w:t>-</w:t>
      </w:r>
      <w:r w:rsidR="004572D5" w:rsidRPr="004A3F35">
        <w:rPr>
          <w:color w:val="333333"/>
          <w:sz w:val="28"/>
          <w:szCs w:val="28"/>
          <w:lang w:val="uk-UA" w:eastAsia="uk-UA"/>
        </w:rPr>
        <w:t xml:space="preserve">  </w:t>
      </w:r>
      <w:r w:rsidR="00E3706F">
        <w:rPr>
          <w:color w:val="000000"/>
          <w:sz w:val="28"/>
          <w:szCs w:val="28"/>
          <w:lang w:val="uk-UA" w:eastAsia="uk-UA"/>
        </w:rPr>
        <w:t xml:space="preserve">моніторинговий супровід </w:t>
      </w:r>
      <w:r w:rsidRPr="004A3F35">
        <w:rPr>
          <w:color w:val="000000"/>
          <w:sz w:val="28"/>
          <w:szCs w:val="28"/>
          <w:lang w:val="uk-UA" w:eastAsia="uk-UA"/>
        </w:rPr>
        <w:t>освітнього процесу</w:t>
      </w:r>
      <w:r w:rsidR="001C7B6F">
        <w:rPr>
          <w:color w:val="000000"/>
          <w:sz w:val="28"/>
          <w:szCs w:val="28"/>
          <w:lang w:val="uk-UA" w:eastAsia="uk-UA"/>
        </w:rPr>
        <w:t>;</w:t>
      </w:r>
    </w:p>
    <w:p w:rsidR="00E71B54" w:rsidRPr="004A3F35" w:rsidRDefault="002D577E" w:rsidP="001C7B6F">
      <w:pPr>
        <w:pBdr>
          <w:top w:val="nil"/>
          <w:left w:val="nil"/>
          <w:bottom w:val="nil"/>
          <w:right w:val="nil"/>
          <w:between w:val="nil"/>
        </w:pBdr>
        <w:shd w:val="clear" w:color="auto" w:fill="FFFFFF"/>
        <w:ind w:left="142" w:firstLine="218"/>
        <w:jc w:val="both"/>
        <w:rPr>
          <w:color w:val="000000"/>
          <w:sz w:val="28"/>
          <w:szCs w:val="28"/>
          <w:lang w:val="uk-UA" w:eastAsia="uk-UA"/>
        </w:rPr>
      </w:pPr>
      <w:r w:rsidRPr="004A3F35">
        <w:rPr>
          <w:color w:val="333333"/>
          <w:sz w:val="28"/>
          <w:szCs w:val="28"/>
          <w:lang w:val="uk-UA" w:eastAsia="uk-UA"/>
        </w:rPr>
        <w:t>- </w:t>
      </w:r>
      <w:r w:rsidR="00E3706F">
        <w:rPr>
          <w:color w:val="000000"/>
          <w:sz w:val="28"/>
          <w:szCs w:val="28"/>
          <w:lang w:val="uk-UA" w:eastAsia="uk-UA"/>
        </w:rPr>
        <w:t>організація</w:t>
      </w:r>
      <w:r w:rsidRPr="004A3F35">
        <w:rPr>
          <w:color w:val="000000"/>
          <w:sz w:val="28"/>
          <w:szCs w:val="28"/>
          <w:lang w:val="uk-UA" w:eastAsia="uk-UA"/>
        </w:rPr>
        <w:t xml:space="preserve"> роботи з упровадженн</w:t>
      </w:r>
      <w:r w:rsidR="001C7B6F">
        <w:rPr>
          <w:color w:val="000000"/>
          <w:sz w:val="28"/>
          <w:szCs w:val="28"/>
          <w:lang w:val="uk-UA" w:eastAsia="uk-UA"/>
        </w:rPr>
        <w:t>я нових освітніх методик, нових програм</w:t>
      </w:r>
      <w:r w:rsidR="004572D5" w:rsidRPr="004A3F35">
        <w:rPr>
          <w:color w:val="000000"/>
          <w:sz w:val="28"/>
          <w:szCs w:val="28"/>
          <w:lang w:val="uk-UA" w:eastAsia="uk-UA"/>
        </w:rPr>
        <w:t>, зокрема  науково-педагогічного</w:t>
      </w:r>
      <w:r w:rsidR="0065728B" w:rsidRPr="004A3F35">
        <w:rPr>
          <w:color w:val="000000"/>
          <w:sz w:val="28"/>
          <w:szCs w:val="28"/>
          <w:lang w:val="uk-UA" w:eastAsia="uk-UA"/>
        </w:rPr>
        <w:t xml:space="preserve"> проєкт</w:t>
      </w:r>
      <w:r w:rsidR="004572D5" w:rsidRPr="004A3F35">
        <w:rPr>
          <w:color w:val="000000"/>
          <w:sz w:val="28"/>
          <w:szCs w:val="28"/>
          <w:lang w:val="uk-UA" w:eastAsia="uk-UA"/>
        </w:rPr>
        <w:t>у «Інтелект України».</w:t>
      </w:r>
    </w:p>
    <w:p w:rsidR="00E71B54" w:rsidRPr="004A3F35" w:rsidRDefault="00E71B54" w:rsidP="004A3F35">
      <w:pPr>
        <w:jc w:val="center"/>
        <w:rPr>
          <w:b/>
          <w:sz w:val="28"/>
          <w:szCs w:val="28"/>
          <w:lang w:val="uk-UA" w:eastAsia="uk-UA"/>
        </w:rPr>
      </w:pPr>
      <w:r w:rsidRPr="004A3F35">
        <w:rPr>
          <w:b/>
          <w:sz w:val="28"/>
          <w:szCs w:val="28"/>
          <w:lang w:val="uk-UA" w:eastAsia="uk-UA"/>
        </w:rPr>
        <w:t>Формування контингенту здобувачів освіти</w:t>
      </w:r>
    </w:p>
    <w:p w:rsidR="00B03CE0" w:rsidRPr="004A3F35" w:rsidRDefault="00B03CE0" w:rsidP="004A3F35">
      <w:pPr>
        <w:shd w:val="clear" w:color="auto" w:fill="FFFFFF"/>
        <w:spacing w:after="80"/>
        <w:ind w:firstLine="700"/>
        <w:jc w:val="both"/>
        <w:rPr>
          <w:color w:val="000000"/>
          <w:sz w:val="28"/>
          <w:szCs w:val="28"/>
          <w:lang w:val="uk-UA" w:eastAsia="uk-UA"/>
        </w:rPr>
      </w:pPr>
      <w:r w:rsidRPr="004A3F35">
        <w:rPr>
          <w:color w:val="000000"/>
          <w:sz w:val="28"/>
          <w:szCs w:val="28"/>
          <w:lang w:val="uk-UA" w:eastAsia="uk-UA"/>
        </w:rPr>
        <w:t>З 1 вересня 2022 року</w:t>
      </w:r>
      <w:r w:rsidRPr="004A3F35">
        <w:rPr>
          <w:color w:val="333333"/>
          <w:sz w:val="28"/>
          <w:szCs w:val="28"/>
          <w:lang w:val="uk-UA" w:eastAsia="uk-UA"/>
        </w:rPr>
        <w:t xml:space="preserve"> </w:t>
      </w:r>
      <w:r w:rsidR="004F6DBE" w:rsidRPr="004A3F35">
        <w:rPr>
          <w:color w:val="000000"/>
          <w:sz w:val="28"/>
          <w:szCs w:val="28"/>
          <w:lang w:val="uk-UA" w:eastAsia="uk-UA"/>
        </w:rPr>
        <w:t xml:space="preserve">освітній процес </w:t>
      </w:r>
      <w:r w:rsidRPr="004A3F35">
        <w:rPr>
          <w:color w:val="000000"/>
          <w:sz w:val="28"/>
          <w:szCs w:val="28"/>
          <w:lang w:val="uk-UA" w:eastAsia="uk-UA"/>
        </w:rPr>
        <w:t xml:space="preserve">у закладі освіти </w:t>
      </w:r>
      <w:r w:rsidR="004F6DBE" w:rsidRPr="004A3F35">
        <w:rPr>
          <w:color w:val="000000"/>
          <w:sz w:val="28"/>
          <w:szCs w:val="28"/>
          <w:lang w:val="uk-UA" w:eastAsia="uk-UA"/>
        </w:rPr>
        <w:t>відбувається   в очній формі</w:t>
      </w:r>
      <w:r w:rsidRPr="004A3F35">
        <w:rPr>
          <w:color w:val="000000"/>
          <w:sz w:val="28"/>
          <w:szCs w:val="28"/>
          <w:lang w:val="uk-UA" w:eastAsia="uk-UA"/>
        </w:rPr>
        <w:t xml:space="preserve">. </w:t>
      </w:r>
      <w:r w:rsidR="002229B0" w:rsidRPr="004A3F35">
        <w:rPr>
          <w:color w:val="333333"/>
          <w:sz w:val="28"/>
          <w:szCs w:val="28"/>
          <w:lang w:val="uk-UA" w:eastAsia="uk-UA"/>
        </w:rPr>
        <w:t>У</w:t>
      </w:r>
      <w:r w:rsidR="00D01109">
        <w:rPr>
          <w:sz w:val="28"/>
          <w:szCs w:val="28"/>
          <w:lang w:val="uk-UA" w:eastAsia="uk-UA"/>
        </w:rPr>
        <w:t xml:space="preserve"> </w:t>
      </w:r>
      <w:r w:rsidR="002229B0" w:rsidRPr="004A3F35">
        <w:rPr>
          <w:sz w:val="28"/>
          <w:szCs w:val="28"/>
          <w:lang w:val="uk-UA" w:eastAsia="uk-UA"/>
        </w:rPr>
        <w:t>18</w:t>
      </w:r>
      <w:r w:rsidR="00F27146">
        <w:rPr>
          <w:sz w:val="28"/>
          <w:szCs w:val="28"/>
          <w:lang w:val="uk-UA" w:eastAsia="uk-UA"/>
        </w:rPr>
        <w:t xml:space="preserve"> класах здобувають освіту</w:t>
      </w:r>
      <w:r w:rsidR="00496DE4" w:rsidRPr="004A3F35">
        <w:rPr>
          <w:sz w:val="28"/>
          <w:szCs w:val="28"/>
          <w:lang w:val="uk-UA" w:eastAsia="uk-UA"/>
        </w:rPr>
        <w:t xml:space="preserve"> 541 учень</w:t>
      </w:r>
      <w:r w:rsidR="009B7530" w:rsidRPr="004A3F35">
        <w:rPr>
          <w:sz w:val="28"/>
          <w:szCs w:val="28"/>
          <w:lang w:val="uk-UA" w:eastAsia="uk-UA"/>
        </w:rPr>
        <w:t>, середня</w:t>
      </w:r>
      <w:r w:rsidR="00F27146">
        <w:rPr>
          <w:sz w:val="28"/>
          <w:szCs w:val="28"/>
          <w:lang w:val="uk-UA" w:eastAsia="uk-UA"/>
        </w:rPr>
        <w:t xml:space="preserve"> наповнюваність класів -</w:t>
      </w:r>
      <w:r w:rsidR="00496DE4" w:rsidRPr="004A3F35">
        <w:rPr>
          <w:sz w:val="28"/>
          <w:szCs w:val="28"/>
          <w:lang w:val="uk-UA" w:eastAsia="uk-UA"/>
        </w:rPr>
        <w:t xml:space="preserve"> 30 учнів. Працювало 4 групи подовженого дня</w:t>
      </w:r>
      <w:r w:rsidR="00E71B54" w:rsidRPr="004A3F35">
        <w:rPr>
          <w:sz w:val="28"/>
          <w:szCs w:val="28"/>
          <w:lang w:val="uk-UA" w:eastAsia="uk-UA"/>
        </w:rPr>
        <w:t xml:space="preserve"> (120 учнів)</w:t>
      </w:r>
      <w:r w:rsidR="00496DE4" w:rsidRPr="004A3F35">
        <w:rPr>
          <w:sz w:val="28"/>
          <w:szCs w:val="28"/>
          <w:lang w:val="uk-UA" w:eastAsia="uk-UA"/>
        </w:rPr>
        <w:t xml:space="preserve">. </w:t>
      </w:r>
      <w:r w:rsidR="002229B0" w:rsidRPr="004A3F35">
        <w:rPr>
          <w:sz w:val="28"/>
          <w:szCs w:val="28"/>
          <w:lang w:val="uk-UA" w:eastAsia="uk-UA"/>
        </w:rPr>
        <w:t>На індивідуальній формі навчання (п</w:t>
      </w:r>
      <w:r w:rsidR="00496DE4" w:rsidRPr="004A3F35">
        <w:rPr>
          <w:sz w:val="28"/>
          <w:szCs w:val="28"/>
          <w:lang w:val="uk-UA" w:eastAsia="uk-UA"/>
        </w:rPr>
        <w:t>едагогічний патронаж) перебувала 1</w:t>
      </w:r>
      <w:r w:rsidR="002229B0" w:rsidRPr="004A3F35">
        <w:rPr>
          <w:sz w:val="28"/>
          <w:szCs w:val="28"/>
          <w:lang w:val="uk-UA" w:eastAsia="uk-UA"/>
        </w:rPr>
        <w:t xml:space="preserve"> уч</w:t>
      </w:r>
      <w:r w:rsidR="00496DE4" w:rsidRPr="004A3F35">
        <w:rPr>
          <w:sz w:val="28"/>
          <w:szCs w:val="28"/>
          <w:lang w:val="uk-UA" w:eastAsia="uk-UA"/>
        </w:rPr>
        <w:t>ениця</w:t>
      </w:r>
      <w:r w:rsidRPr="004A3F35">
        <w:rPr>
          <w:sz w:val="28"/>
          <w:szCs w:val="28"/>
          <w:lang w:val="uk-UA" w:eastAsia="uk-UA"/>
        </w:rPr>
        <w:t>;</w:t>
      </w:r>
      <w:r w:rsidR="00125087" w:rsidRPr="004A3F35">
        <w:rPr>
          <w:sz w:val="28"/>
          <w:szCs w:val="28"/>
          <w:lang w:val="uk-UA" w:eastAsia="uk-UA"/>
        </w:rPr>
        <w:t xml:space="preserve"> </w:t>
      </w:r>
      <w:r w:rsidR="00E46271" w:rsidRPr="004A3F35">
        <w:rPr>
          <w:sz w:val="28"/>
          <w:szCs w:val="28"/>
          <w:lang w:val="uk-UA" w:eastAsia="uk-UA"/>
        </w:rPr>
        <w:t xml:space="preserve"> 30 учнів - </w:t>
      </w:r>
      <w:r w:rsidRPr="004A3F35">
        <w:rPr>
          <w:sz w:val="28"/>
          <w:szCs w:val="28"/>
          <w:lang w:val="uk-UA" w:eastAsia="uk-UA"/>
        </w:rPr>
        <w:t xml:space="preserve">на </w:t>
      </w:r>
      <w:r w:rsidR="00E46271" w:rsidRPr="004A3F35">
        <w:rPr>
          <w:sz w:val="28"/>
          <w:szCs w:val="28"/>
          <w:lang w:val="uk-UA" w:eastAsia="uk-UA"/>
        </w:rPr>
        <w:t>індивідуальній</w:t>
      </w:r>
      <w:r w:rsidR="00496DE4" w:rsidRPr="004A3F35">
        <w:rPr>
          <w:sz w:val="28"/>
          <w:szCs w:val="28"/>
          <w:lang w:val="uk-UA" w:eastAsia="uk-UA"/>
        </w:rPr>
        <w:t xml:space="preserve"> (сімейн</w:t>
      </w:r>
      <w:r w:rsidR="00E46271" w:rsidRPr="004A3F35">
        <w:rPr>
          <w:sz w:val="28"/>
          <w:szCs w:val="28"/>
          <w:lang w:val="uk-UA" w:eastAsia="uk-UA"/>
        </w:rPr>
        <w:t>ій</w:t>
      </w:r>
      <w:r w:rsidR="00125087" w:rsidRPr="004A3F35">
        <w:rPr>
          <w:sz w:val="28"/>
          <w:szCs w:val="28"/>
          <w:lang w:val="uk-UA" w:eastAsia="uk-UA"/>
        </w:rPr>
        <w:t>)</w:t>
      </w:r>
      <w:r w:rsidR="00E46271" w:rsidRPr="004A3F35">
        <w:rPr>
          <w:sz w:val="28"/>
          <w:szCs w:val="28"/>
          <w:lang w:val="uk-UA" w:eastAsia="uk-UA"/>
        </w:rPr>
        <w:t xml:space="preserve"> формі навчання;</w:t>
      </w:r>
      <w:r w:rsidR="00E71B54" w:rsidRPr="004A3F35">
        <w:rPr>
          <w:sz w:val="28"/>
          <w:szCs w:val="28"/>
          <w:lang w:val="uk-UA" w:eastAsia="uk-UA"/>
        </w:rPr>
        <w:t xml:space="preserve"> </w:t>
      </w:r>
      <w:r w:rsidRPr="004A3F35">
        <w:rPr>
          <w:sz w:val="28"/>
          <w:szCs w:val="28"/>
          <w:lang w:val="uk-UA" w:eastAsia="uk-UA"/>
        </w:rPr>
        <w:t xml:space="preserve">5 учнів </w:t>
      </w:r>
      <w:r w:rsidR="00E46271" w:rsidRPr="004A3F35">
        <w:rPr>
          <w:sz w:val="28"/>
          <w:szCs w:val="28"/>
          <w:lang w:val="uk-UA" w:eastAsia="uk-UA"/>
        </w:rPr>
        <w:t>і</w:t>
      </w:r>
      <w:r w:rsidRPr="004A3F35">
        <w:rPr>
          <w:sz w:val="28"/>
          <w:szCs w:val="28"/>
          <w:lang w:val="uk-UA" w:eastAsia="uk-UA"/>
        </w:rPr>
        <w:t>з особливими освітніми потребами здобували освіту у  3 інклюзивних класах,</w:t>
      </w:r>
      <w:r w:rsidR="00E71B54" w:rsidRPr="004A3F35">
        <w:rPr>
          <w:sz w:val="28"/>
          <w:szCs w:val="28"/>
          <w:lang w:val="uk-UA" w:eastAsia="uk-UA"/>
        </w:rPr>
        <w:t xml:space="preserve"> </w:t>
      </w:r>
      <w:r w:rsidRPr="004A3F35">
        <w:rPr>
          <w:sz w:val="28"/>
          <w:szCs w:val="28"/>
          <w:lang w:val="uk-UA" w:eastAsia="uk-UA"/>
        </w:rPr>
        <w:t xml:space="preserve">цьогоріч таких класів - 5, всього учнів – 10. </w:t>
      </w:r>
    </w:p>
    <w:p w:rsidR="00381320" w:rsidRPr="004A3F35" w:rsidRDefault="00381320" w:rsidP="004A3F35">
      <w:pPr>
        <w:ind w:left="1416" w:firstLine="708"/>
        <w:rPr>
          <w:b/>
          <w:bCs/>
          <w:sz w:val="28"/>
          <w:szCs w:val="28"/>
          <w:lang w:val="uk-UA"/>
        </w:rPr>
      </w:pPr>
      <w:r w:rsidRPr="004A3F35">
        <w:rPr>
          <w:b/>
          <w:bCs/>
          <w:sz w:val="28"/>
          <w:szCs w:val="28"/>
          <w:lang w:val="uk-UA"/>
        </w:rPr>
        <w:t>Соціальний паспорт школи</w:t>
      </w:r>
    </w:p>
    <w:p w:rsidR="00381320" w:rsidRPr="004A3F35" w:rsidRDefault="001C7B6F" w:rsidP="001C7B6F">
      <w:pPr>
        <w:ind w:firstLine="708"/>
        <w:jc w:val="both"/>
        <w:rPr>
          <w:sz w:val="28"/>
          <w:szCs w:val="28"/>
          <w:lang w:val="uk-UA" w:eastAsia="en-US"/>
        </w:rPr>
      </w:pPr>
      <w:r>
        <w:rPr>
          <w:sz w:val="28"/>
          <w:szCs w:val="28"/>
          <w:lang w:val="uk-UA" w:eastAsia="en-US"/>
        </w:rPr>
        <w:t xml:space="preserve">У </w:t>
      </w:r>
      <w:r w:rsidR="00C908EB" w:rsidRPr="004A3F35">
        <w:rPr>
          <w:sz w:val="28"/>
          <w:szCs w:val="28"/>
          <w:lang w:val="uk-UA" w:eastAsia="en-US"/>
        </w:rPr>
        <w:t xml:space="preserve"> школі навчалося 132</w:t>
      </w:r>
      <w:r w:rsidR="00766988" w:rsidRPr="004A3F35">
        <w:rPr>
          <w:sz w:val="28"/>
          <w:szCs w:val="28"/>
          <w:lang w:val="uk-UA" w:eastAsia="en-US"/>
        </w:rPr>
        <w:t xml:space="preserve"> у</w:t>
      </w:r>
      <w:r w:rsidR="00C908EB" w:rsidRPr="004A3F35">
        <w:rPr>
          <w:sz w:val="28"/>
          <w:szCs w:val="28"/>
          <w:lang w:val="uk-UA" w:eastAsia="en-US"/>
        </w:rPr>
        <w:t>чні</w:t>
      </w:r>
      <w:r w:rsidR="00C05967" w:rsidRPr="004A3F35">
        <w:rPr>
          <w:sz w:val="28"/>
          <w:szCs w:val="28"/>
          <w:lang w:val="uk-UA" w:eastAsia="en-US"/>
        </w:rPr>
        <w:t xml:space="preserve"> пільгових категорій. Серед них</w:t>
      </w:r>
      <w:r w:rsidR="00381320" w:rsidRPr="004A3F35">
        <w:rPr>
          <w:sz w:val="28"/>
          <w:szCs w:val="28"/>
          <w:lang w:val="uk-UA" w:eastAsia="en-US"/>
        </w:rPr>
        <w:t>:</w:t>
      </w:r>
      <w:r w:rsidR="00B03CE0" w:rsidRPr="004A3F35">
        <w:rPr>
          <w:sz w:val="28"/>
          <w:szCs w:val="28"/>
          <w:lang w:val="uk-UA" w:eastAsia="en-US"/>
        </w:rPr>
        <w:t xml:space="preserve"> </w:t>
      </w:r>
      <w:r w:rsidR="00766988" w:rsidRPr="004A3F35">
        <w:rPr>
          <w:sz w:val="28"/>
          <w:szCs w:val="28"/>
          <w:lang w:val="uk-UA" w:eastAsia="en-US"/>
        </w:rPr>
        <w:t xml:space="preserve">дітей </w:t>
      </w:r>
      <w:r w:rsidR="00C05967" w:rsidRPr="004A3F35">
        <w:rPr>
          <w:sz w:val="28"/>
          <w:szCs w:val="28"/>
          <w:lang w:val="uk-UA" w:eastAsia="en-US"/>
        </w:rPr>
        <w:t>і</w:t>
      </w:r>
      <w:r w:rsidR="00766988" w:rsidRPr="004A3F35">
        <w:rPr>
          <w:sz w:val="28"/>
          <w:szCs w:val="28"/>
          <w:lang w:val="uk-UA" w:eastAsia="en-US"/>
        </w:rPr>
        <w:t>з інвалідністю – 8, з них</w:t>
      </w:r>
      <w:r w:rsidR="00C05967" w:rsidRPr="004A3F35">
        <w:rPr>
          <w:sz w:val="28"/>
          <w:szCs w:val="28"/>
          <w:lang w:val="uk-UA" w:eastAsia="en-US"/>
        </w:rPr>
        <w:t xml:space="preserve">: </w:t>
      </w:r>
      <w:r w:rsidR="00766988" w:rsidRPr="004A3F35">
        <w:rPr>
          <w:sz w:val="28"/>
          <w:szCs w:val="28"/>
          <w:lang w:val="uk-UA" w:eastAsia="en-US"/>
        </w:rPr>
        <w:t xml:space="preserve"> 4 в інклюзивних класах;</w:t>
      </w:r>
      <w:r w:rsidR="00B03CE0" w:rsidRPr="004A3F35">
        <w:rPr>
          <w:sz w:val="28"/>
          <w:szCs w:val="28"/>
          <w:lang w:val="uk-UA" w:eastAsia="en-US"/>
        </w:rPr>
        <w:t xml:space="preserve"> </w:t>
      </w:r>
      <w:r w:rsidR="00766988" w:rsidRPr="004A3F35">
        <w:rPr>
          <w:sz w:val="28"/>
          <w:szCs w:val="28"/>
          <w:lang w:val="uk-UA" w:eastAsia="en-US"/>
        </w:rPr>
        <w:t>дітей</w:t>
      </w:r>
      <w:r w:rsidR="00B03CE0" w:rsidRPr="004A3F35">
        <w:rPr>
          <w:sz w:val="28"/>
          <w:szCs w:val="28"/>
          <w:lang w:val="uk-UA" w:eastAsia="en-US"/>
        </w:rPr>
        <w:t>-</w:t>
      </w:r>
      <w:r w:rsidR="00766988" w:rsidRPr="004A3F35">
        <w:rPr>
          <w:sz w:val="28"/>
          <w:szCs w:val="28"/>
          <w:lang w:val="uk-UA" w:eastAsia="en-US"/>
        </w:rPr>
        <w:t xml:space="preserve"> сиріт – 1;</w:t>
      </w:r>
      <w:r w:rsidR="00B03CE0" w:rsidRPr="004A3F35">
        <w:rPr>
          <w:sz w:val="28"/>
          <w:szCs w:val="28"/>
          <w:lang w:val="uk-UA" w:eastAsia="en-US"/>
        </w:rPr>
        <w:t xml:space="preserve"> </w:t>
      </w:r>
      <w:r w:rsidR="00C908EB" w:rsidRPr="004A3F35">
        <w:rPr>
          <w:sz w:val="28"/>
          <w:szCs w:val="28"/>
          <w:lang w:val="uk-UA" w:eastAsia="en-US"/>
        </w:rPr>
        <w:t>дітей з ООП – 1;</w:t>
      </w:r>
      <w:r w:rsidR="00B03CE0" w:rsidRPr="004A3F35">
        <w:rPr>
          <w:sz w:val="28"/>
          <w:szCs w:val="28"/>
          <w:lang w:val="uk-UA" w:eastAsia="en-US"/>
        </w:rPr>
        <w:t xml:space="preserve"> </w:t>
      </w:r>
      <w:r w:rsidR="00766988" w:rsidRPr="004A3F35">
        <w:rPr>
          <w:sz w:val="28"/>
          <w:szCs w:val="28"/>
          <w:lang w:val="uk-UA" w:eastAsia="en-US"/>
        </w:rPr>
        <w:t>дітей з малозабезпечених сімей – 7;</w:t>
      </w:r>
      <w:r w:rsidR="00B03CE0" w:rsidRPr="004A3F35">
        <w:rPr>
          <w:sz w:val="28"/>
          <w:szCs w:val="28"/>
          <w:lang w:val="uk-UA" w:eastAsia="en-US"/>
        </w:rPr>
        <w:t xml:space="preserve"> </w:t>
      </w:r>
      <w:r w:rsidR="00766988" w:rsidRPr="004A3F35">
        <w:rPr>
          <w:sz w:val="28"/>
          <w:szCs w:val="28"/>
          <w:lang w:val="uk-UA" w:eastAsia="en-US"/>
        </w:rPr>
        <w:t>дітей з багатодітних сімей – 58;</w:t>
      </w:r>
      <w:r w:rsidR="00B03CE0" w:rsidRPr="004A3F35">
        <w:rPr>
          <w:sz w:val="28"/>
          <w:szCs w:val="28"/>
          <w:lang w:val="uk-UA" w:eastAsia="en-US"/>
        </w:rPr>
        <w:t xml:space="preserve"> </w:t>
      </w:r>
      <w:r w:rsidR="00766988" w:rsidRPr="004A3F35">
        <w:rPr>
          <w:sz w:val="28"/>
          <w:szCs w:val="28"/>
          <w:lang w:val="uk-UA" w:eastAsia="en-US"/>
        </w:rPr>
        <w:t>дітей учасників бойових дій – 35;</w:t>
      </w:r>
      <w:r w:rsidR="00B03CE0" w:rsidRPr="004A3F35">
        <w:rPr>
          <w:sz w:val="28"/>
          <w:szCs w:val="28"/>
          <w:lang w:val="uk-UA" w:eastAsia="en-US"/>
        </w:rPr>
        <w:t xml:space="preserve"> </w:t>
      </w:r>
      <w:r w:rsidR="00C908EB" w:rsidRPr="004A3F35">
        <w:rPr>
          <w:sz w:val="28"/>
          <w:szCs w:val="28"/>
          <w:lang w:val="uk-UA" w:eastAsia="en-US"/>
        </w:rPr>
        <w:t>дітей загиблих учасників бойових дій – 4;</w:t>
      </w:r>
      <w:r w:rsidR="00B03CE0" w:rsidRPr="004A3F35">
        <w:rPr>
          <w:sz w:val="28"/>
          <w:szCs w:val="28"/>
          <w:lang w:val="uk-UA" w:eastAsia="en-US"/>
        </w:rPr>
        <w:t xml:space="preserve"> </w:t>
      </w:r>
      <w:r w:rsidR="00C908EB" w:rsidRPr="004A3F35">
        <w:rPr>
          <w:sz w:val="28"/>
          <w:szCs w:val="28"/>
          <w:lang w:val="uk-UA" w:eastAsia="en-US"/>
        </w:rPr>
        <w:t xml:space="preserve">дітей з числа ВПО </w:t>
      </w:r>
      <w:r w:rsidR="009B7530" w:rsidRPr="004A3F35">
        <w:rPr>
          <w:sz w:val="28"/>
          <w:szCs w:val="28"/>
          <w:lang w:val="uk-UA" w:eastAsia="en-US"/>
        </w:rPr>
        <w:t>–</w:t>
      </w:r>
      <w:r w:rsidR="00C908EB" w:rsidRPr="004A3F35">
        <w:rPr>
          <w:sz w:val="28"/>
          <w:szCs w:val="28"/>
          <w:lang w:val="uk-UA" w:eastAsia="en-US"/>
        </w:rPr>
        <w:t xml:space="preserve"> 18</w:t>
      </w:r>
      <w:r w:rsidR="00B03CE0" w:rsidRPr="004A3F35">
        <w:rPr>
          <w:sz w:val="28"/>
          <w:szCs w:val="28"/>
          <w:lang w:val="uk-UA" w:eastAsia="en-US"/>
        </w:rPr>
        <w:t>.</w:t>
      </w:r>
      <w:r w:rsidR="00C05967" w:rsidRPr="004A3F35">
        <w:rPr>
          <w:sz w:val="28"/>
          <w:szCs w:val="28"/>
          <w:lang w:val="uk-UA" w:eastAsia="en-US"/>
        </w:rPr>
        <w:t xml:space="preserve"> </w:t>
      </w:r>
      <w:r w:rsidR="00B03CE0" w:rsidRPr="004A3F35">
        <w:rPr>
          <w:bCs/>
          <w:sz w:val="28"/>
          <w:szCs w:val="28"/>
          <w:lang w:val="uk-UA"/>
        </w:rPr>
        <w:t>У</w:t>
      </w:r>
      <w:r w:rsidR="00381320" w:rsidRPr="004A3F35">
        <w:rPr>
          <w:bCs/>
          <w:sz w:val="28"/>
          <w:szCs w:val="28"/>
          <w:lang w:val="uk-UA"/>
        </w:rPr>
        <w:t xml:space="preserve"> порівнянні з минулими роками зросла кількість учнів </w:t>
      </w:r>
      <w:r>
        <w:rPr>
          <w:bCs/>
          <w:sz w:val="28"/>
          <w:szCs w:val="28"/>
          <w:lang w:val="uk-UA"/>
        </w:rPr>
        <w:lastRenderedPageBreak/>
        <w:t xml:space="preserve">пільгових категорій </w:t>
      </w:r>
      <w:r w:rsidR="00381320" w:rsidRPr="004A3F35">
        <w:rPr>
          <w:bCs/>
          <w:sz w:val="28"/>
          <w:szCs w:val="28"/>
          <w:lang w:val="uk-UA"/>
        </w:rPr>
        <w:t>із багат</w:t>
      </w:r>
      <w:r w:rsidR="00C908EB" w:rsidRPr="004A3F35">
        <w:rPr>
          <w:bCs/>
          <w:sz w:val="28"/>
          <w:szCs w:val="28"/>
          <w:lang w:val="uk-UA"/>
        </w:rPr>
        <w:t xml:space="preserve">одітних сімей, </w:t>
      </w:r>
      <w:r w:rsidR="00C05967" w:rsidRPr="004A3F35">
        <w:rPr>
          <w:bCs/>
          <w:sz w:val="28"/>
          <w:szCs w:val="28"/>
          <w:lang w:val="uk-UA"/>
        </w:rPr>
        <w:t xml:space="preserve"> дітей</w:t>
      </w:r>
      <w:r w:rsidR="00381320" w:rsidRPr="004A3F35">
        <w:rPr>
          <w:bCs/>
          <w:sz w:val="28"/>
          <w:szCs w:val="28"/>
          <w:lang w:val="uk-UA"/>
        </w:rPr>
        <w:t xml:space="preserve"> учасників бойових дій</w:t>
      </w:r>
      <w:r w:rsidR="00C05967" w:rsidRPr="004A3F35">
        <w:rPr>
          <w:bCs/>
          <w:sz w:val="28"/>
          <w:szCs w:val="28"/>
          <w:lang w:val="uk-UA"/>
        </w:rPr>
        <w:t xml:space="preserve">, </w:t>
      </w:r>
      <w:r w:rsidR="00C908EB" w:rsidRPr="004A3F35">
        <w:rPr>
          <w:bCs/>
          <w:sz w:val="28"/>
          <w:szCs w:val="28"/>
          <w:lang w:val="uk-UA"/>
        </w:rPr>
        <w:t xml:space="preserve">дітей </w:t>
      </w:r>
      <w:r w:rsidR="00C05967" w:rsidRPr="004A3F35">
        <w:rPr>
          <w:bCs/>
          <w:sz w:val="28"/>
          <w:szCs w:val="28"/>
          <w:lang w:val="uk-UA"/>
        </w:rPr>
        <w:t>і</w:t>
      </w:r>
      <w:r w:rsidR="00C908EB" w:rsidRPr="004A3F35">
        <w:rPr>
          <w:bCs/>
          <w:sz w:val="28"/>
          <w:szCs w:val="28"/>
          <w:lang w:val="uk-UA"/>
        </w:rPr>
        <w:t>з числа ВПО</w:t>
      </w:r>
      <w:r w:rsidR="00381320" w:rsidRPr="004A3F35">
        <w:rPr>
          <w:bCs/>
          <w:sz w:val="28"/>
          <w:szCs w:val="28"/>
          <w:lang w:val="uk-UA"/>
        </w:rPr>
        <w:t>.</w:t>
      </w:r>
      <w:r>
        <w:rPr>
          <w:sz w:val="28"/>
          <w:szCs w:val="28"/>
          <w:lang w:val="uk-UA" w:eastAsia="en-US"/>
        </w:rPr>
        <w:t xml:space="preserve"> </w:t>
      </w:r>
      <w:r w:rsidR="00B03CE0" w:rsidRPr="004A3F35">
        <w:rPr>
          <w:sz w:val="28"/>
          <w:szCs w:val="28"/>
          <w:lang w:val="uk-UA" w:eastAsia="en-US"/>
        </w:rPr>
        <w:t>У</w:t>
      </w:r>
      <w:r w:rsidR="001F78AA" w:rsidRPr="004A3F35">
        <w:rPr>
          <w:sz w:val="28"/>
          <w:szCs w:val="28"/>
          <w:lang w:val="uk-UA" w:eastAsia="en-US"/>
        </w:rPr>
        <w:t>сі учні пільгових категорій (</w:t>
      </w:r>
      <w:r w:rsidR="00B03CE0" w:rsidRPr="004A3F35">
        <w:rPr>
          <w:sz w:val="28"/>
          <w:szCs w:val="28"/>
          <w:lang w:val="uk-UA" w:eastAsia="en-US"/>
        </w:rPr>
        <w:t xml:space="preserve">за заявами батьків) </w:t>
      </w:r>
      <w:r w:rsidR="001F78AA" w:rsidRPr="004A3F35">
        <w:rPr>
          <w:sz w:val="28"/>
          <w:szCs w:val="28"/>
          <w:lang w:val="uk-UA" w:eastAsia="en-US"/>
        </w:rPr>
        <w:t xml:space="preserve"> забезпечені гарячим харчуванням за кош</w:t>
      </w:r>
      <w:r w:rsidR="00B03CE0" w:rsidRPr="004A3F35">
        <w:rPr>
          <w:sz w:val="28"/>
          <w:szCs w:val="28"/>
          <w:lang w:val="uk-UA" w:eastAsia="en-US"/>
        </w:rPr>
        <w:t>ти</w:t>
      </w:r>
      <w:r w:rsidR="005C76D5" w:rsidRPr="004A3F35">
        <w:rPr>
          <w:sz w:val="28"/>
          <w:szCs w:val="28"/>
          <w:lang w:val="uk-UA" w:eastAsia="en-US"/>
        </w:rPr>
        <w:t xml:space="preserve"> бюджету</w:t>
      </w:r>
      <w:r w:rsidR="00B03CE0" w:rsidRPr="004A3F35">
        <w:rPr>
          <w:sz w:val="28"/>
          <w:szCs w:val="28"/>
          <w:lang w:val="uk-UA" w:eastAsia="en-US"/>
        </w:rPr>
        <w:t xml:space="preserve"> Івано-Франківської міської територіальної громади</w:t>
      </w:r>
      <w:r w:rsidR="005C76D5" w:rsidRPr="004A3F35">
        <w:rPr>
          <w:sz w:val="28"/>
          <w:szCs w:val="28"/>
          <w:lang w:val="uk-UA" w:eastAsia="en-US"/>
        </w:rPr>
        <w:t>. Послуги з харчування учнів  н</w:t>
      </w:r>
      <w:r w:rsidR="00C05967" w:rsidRPr="004A3F35">
        <w:rPr>
          <w:sz w:val="28"/>
          <w:szCs w:val="28"/>
          <w:lang w:val="uk-UA" w:eastAsia="en-US"/>
        </w:rPr>
        <w:t>адає</w:t>
      </w:r>
      <w:r w:rsidR="004572D5" w:rsidRPr="004A3F35">
        <w:rPr>
          <w:sz w:val="28"/>
          <w:szCs w:val="28"/>
          <w:lang w:val="uk-UA" w:eastAsia="en-US"/>
        </w:rPr>
        <w:t xml:space="preserve"> фізична особа </w:t>
      </w:r>
      <w:r w:rsidR="00B03CE0" w:rsidRPr="004A3F35">
        <w:rPr>
          <w:sz w:val="28"/>
          <w:szCs w:val="28"/>
          <w:lang w:val="uk-UA" w:eastAsia="en-US"/>
        </w:rPr>
        <w:t xml:space="preserve">підприємець Надія </w:t>
      </w:r>
      <w:r w:rsidR="005C76D5" w:rsidRPr="004A3F35">
        <w:rPr>
          <w:sz w:val="28"/>
          <w:szCs w:val="28"/>
          <w:lang w:val="uk-UA" w:eastAsia="en-US"/>
        </w:rPr>
        <w:t>Буханова.</w:t>
      </w:r>
    </w:p>
    <w:p w:rsidR="00B03CE0" w:rsidRPr="004A3F35" w:rsidRDefault="004B37DA" w:rsidP="004A3F35">
      <w:pPr>
        <w:ind w:left="708"/>
        <w:jc w:val="center"/>
        <w:rPr>
          <w:rFonts w:eastAsia="Calibri"/>
          <w:b/>
          <w:sz w:val="28"/>
          <w:szCs w:val="28"/>
          <w:lang w:val="uk-UA" w:eastAsia="uk-UA"/>
        </w:rPr>
      </w:pPr>
      <w:r w:rsidRPr="004A3F35">
        <w:rPr>
          <w:b/>
          <w:color w:val="000000"/>
          <w:sz w:val="28"/>
          <w:szCs w:val="28"/>
          <w:lang w:val="uk-UA" w:eastAsia="uk-UA"/>
        </w:rPr>
        <w:t>Кадрове</w:t>
      </w:r>
      <w:r w:rsidR="00683AB5" w:rsidRPr="004A3F35">
        <w:rPr>
          <w:b/>
          <w:color w:val="000000"/>
          <w:sz w:val="28"/>
          <w:szCs w:val="28"/>
          <w:lang w:val="uk-UA" w:eastAsia="uk-UA"/>
        </w:rPr>
        <w:t xml:space="preserve"> забезпечення та</w:t>
      </w:r>
      <w:r w:rsidR="00504293" w:rsidRPr="004A3F35">
        <w:rPr>
          <w:b/>
          <w:color w:val="000000"/>
          <w:sz w:val="28"/>
          <w:szCs w:val="28"/>
          <w:lang w:val="uk-UA" w:eastAsia="uk-UA"/>
        </w:rPr>
        <w:t xml:space="preserve"> </w:t>
      </w:r>
      <w:r w:rsidR="00683AB5" w:rsidRPr="004A3F35">
        <w:rPr>
          <w:rFonts w:eastAsia="Calibri"/>
          <w:b/>
          <w:sz w:val="28"/>
          <w:szCs w:val="28"/>
          <w:lang w:val="uk-UA" w:eastAsia="uk-UA"/>
        </w:rPr>
        <w:t>пр</w:t>
      </w:r>
      <w:r w:rsidR="00E46271" w:rsidRPr="004A3F35">
        <w:rPr>
          <w:rFonts w:eastAsia="Calibri"/>
          <w:b/>
          <w:sz w:val="28"/>
          <w:szCs w:val="28"/>
          <w:lang w:val="uk-UA" w:eastAsia="uk-UA"/>
        </w:rPr>
        <w:t>офесійна майстерність педагогів</w:t>
      </w:r>
    </w:p>
    <w:p w:rsidR="00D52137" w:rsidRPr="00E60C77" w:rsidRDefault="009A5199" w:rsidP="00E60C77">
      <w:pPr>
        <w:ind w:firstLine="708"/>
        <w:jc w:val="both"/>
        <w:outlineLvl w:val="2"/>
        <w:rPr>
          <w:bCs/>
          <w:sz w:val="28"/>
          <w:szCs w:val="28"/>
          <w:lang w:val="uk-UA"/>
        </w:rPr>
      </w:pPr>
      <w:r w:rsidRPr="004A3F35">
        <w:rPr>
          <w:sz w:val="28"/>
          <w:szCs w:val="28"/>
          <w:lang w:val="uk-UA"/>
        </w:rPr>
        <w:t xml:space="preserve">Діяльність закладу </w:t>
      </w:r>
      <w:r w:rsidR="001C7B6F">
        <w:rPr>
          <w:sz w:val="28"/>
          <w:szCs w:val="28"/>
          <w:lang w:val="uk-UA"/>
        </w:rPr>
        <w:t xml:space="preserve">освіти </w:t>
      </w:r>
      <w:r w:rsidRPr="004A3F35">
        <w:rPr>
          <w:sz w:val="28"/>
          <w:szCs w:val="28"/>
          <w:lang w:val="uk-UA"/>
        </w:rPr>
        <w:t xml:space="preserve">забезпечував  висококваліфікований колектив у складі </w:t>
      </w:r>
      <w:r w:rsidRPr="004A3F35">
        <w:rPr>
          <w:bCs/>
          <w:sz w:val="28"/>
          <w:szCs w:val="28"/>
          <w:lang w:val="uk-UA"/>
        </w:rPr>
        <w:t xml:space="preserve"> </w:t>
      </w:r>
      <w:r w:rsidR="00B03CE0" w:rsidRPr="004A3F35">
        <w:rPr>
          <w:bCs/>
          <w:sz w:val="28"/>
          <w:szCs w:val="28"/>
          <w:lang w:val="uk-UA"/>
        </w:rPr>
        <w:t xml:space="preserve">57 </w:t>
      </w:r>
      <w:r w:rsidR="001C7B6F">
        <w:rPr>
          <w:bCs/>
          <w:sz w:val="28"/>
          <w:szCs w:val="28"/>
          <w:lang w:val="uk-UA"/>
        </w:rPr>
        <w:t>працівників, з</w:t>
      </w:r>
      <w:r w:rsidR="00E46271" w:rsidRPr="004A3F35">
        <w:rPr>
          <w:bCs/>
          <w:sz w:val="28"/>
          <w:szCs w:val="28"/>
          <w:lang w:val="uk-UA"/>
        </w:rPr>
        <w:t xml:space="preserve"> них: педагогічних працівників - 37</w:t>
      </w:r>
      <w:r w:rsidR="00B03CE0" w:rsidRPr="004A3F35">
        <w:rPr>
          <w:bCs/>
          <w:sz w:val="28"/>
          <w:szCs w:val="28"/>
          <w:lang w:val="uk-UA"/>
        </w:rPr>
        <w:t xml:space="preserve"> (жінок – 34, чоловіків –</w:t>
      </w:r>
      <w:r w:rsidR="00E60C77">
        <w:rPr>
          <w:bCs/>
          <w:sz w:val="28"/>
          <w:szCs w:val="28"/>
          <w:lang w:val="uk-UA"/>
        </w:rPr>
        <w:t xml:space="preserve"> 3). У</w:t>
      </w:r>
      <w:r w:rsidR="004B37DA" w:rsidRPr="004A3F35">
        <w:rPr>
          <w:rFonts w:eastAsia="Calibri"/>
          <w:sz w:val="28"/>
          <w:szCs w:val="28"/>
          <w:lang w:val="uk-UA" w:eastAsia="en-US"/>
        </w:rPr>
        <w:t>чителів початкових класів</w:t>
      </w:r>
      <w:r w:rsidR="00B03CE0" w:rsidRPr="004A3F35">
        <w:rPr>
          <w:rFonts w:eastAsia="Calibri"/>
          <w:sz w:val="28"/>
          <w:szCs w:val="28"/>
          <w:lang w:val="uk-UA" w:eastAsia="en-US"/>
        </w:rPr>
        <w:t xml:space="preserve"> - 20</w:t>
      </w:r>
      <w:r w:rsidR="001101B1" w:rsidRPr="004A3F35">
        <w:rPr>
          <w:rFonts w:eastAsia="Calibri"/>
          <w:sz w:val="28"/>
          <w:szCs w:val="28"/>
          <w:lang w:val="uk-UA" w:eastAsia="en-US"/>
        </w:rPr>
        <w:t>,  вчителів</w:t>
      </w:r>
      <w:r w:rsidR="004B37DA" w:rsidRPr="004A3F35">
        <w:rPr>
          <w:rFonts w:eastAsia="Calibri"/>
          <w:sz w:val="28"/>
          <w:szCs w:val="28"/>
          <w:lang w:val="uk-UA" w:eastAsia="en-US"/>
        </w:rPr>
        <w:t xml:space="preserve"> фізичної культури</w:t>
      </w:r>
      <w:r w:rsidR="001101B1" w:rsidRPr="004A3F35">
        <w:rPr>
          <w:rFonts w:eastAsia="Calibri"/>
          <w:sz w:val="28"/>
          <w:szCs w:val="28"/>
          <w:lang w:val="uk-UA" w:eastAsia="en-US"/>
        </w:rPr>
        <w:t xml:space="preserve"> - 2, вчителів</w:t>
      </w:r>
      <w:r w:rsidR="00925D11" w:rsidRPr="004A3F35">
        <w:rPr>
          <w:rFonts w:eastAsia="Calibri"/>
          <w:sz w:val="28"/>
          <w:szCs w:val="28"/>
          <w:lang w:val="uk-UA" w:eastAsia="en-US"/>
        </w:rPr>
        <w:t xml:space="preserve"> англійської мови</w:t>
      </w:r>
      <w:r w:rsidR="001101B1" w:rsidRPr="004A3F35">
        <w:rPr>
          <w:rFonts w:eastAsia="Calibri"/>
          <w:sz w:val="28"/>
          <w:szCs w:val="28"/>
          <w:lang w:val="uk-UA" w:eastAsia="en-US"/>
        </w:rPr>
        <w:t xml:space="preserve"> - 4,  вихователів</w:t>
      </w:r>
      <w:r w:rsidR="00925D11" w:rsidRPr="004A3F35">
        <w:rPr>
          <w:rFonts w:eastAsia="Calibri"/>
          <w:sz w:val="28"/>
          <w:szCs w:val="28"/>
          <w:lang w:val="uk-UA" w:eastAsia="en-US"/>
        </w:rPr>
        <w:t xml:space="preserve"> груп подовженого дня</w:t>
      </w:r>
      <w:r w:rsidR="001101B1" w:rsidRPr="004A3F35">
        <w:rPr>
          <w:rFonts w:eastAsia="Calibri"/>
          <w:sz w:val="28"/>
          <w:szCs w:val="28"/>
          <w:lang w:val="uk-UA" w:eastAsia="en-US"/>
        </w:rPr>
        <w:t xml:space="preserve"> - 4, асистентів</w:t>
      </w:r>
      <w:r w:rsidR="00925D11" w:rsidRPr="004A3F35">
        <w:rPr>
          <w:rFonts w:eastAsia="Calibri"/>
          <w:sz w:val="28"/>
          <w:szCs w:val="28"/>
          <w:lang w:val="uk-UA" w:eastAsia="en-US"/>
        </w:rPr>
        <w:t xml:space="preserve"> учителя</w:t>
      </w:r>
      <w:r w:rsidR="001101B1" w:rsidRPr="004A3F35">
        <w:rPr>
          <w:rFonts w:eastAsia="Calibri"/>
          <w:sz w:val="28"/>
          <w:szCs w:val="28"/>
          <w:lang w:val="uk-UA" w:eastAsia="en-US"/>
        </w:rPr>
        <w:t xml:space="preserve"> - 3</w:t>
      </w:r>
      <w:r w:rsidR="00925D11" w:rsidRPr="004A3F35">
        <w:rPr>
          <w:rFonts w:eastAsia="Calibri"/>
          <w:sz w:val="28"/>
          <w:szCs w:val="28"/>
          <w:lang w:val="uk-UA" w:eastAsia="en-US"/>
        </w:rPr>
        <w:t>,</w:t>
      </w:r>
      <w:r w:rsidR="004B37DA" w:rsidRPr="004A3F35">
        <w:rPr>
          <w:rFonts w:eastAsia="Calibri"/>
          <w:sz w:val="28"/>
          <w:szCs w:val="28"/>
          <w:lang w:val="uk-UA" w:eastAsia="en-US"/>
        </w:rPr>
        <w:t xml:space="preserve"> </w:t>
      </w:r>
      <w:r w:rsidR="00925D11" w:rsidRPr="004A3F35">
        <w:rPr>
          <w:rFonts w:eastAsia="Calibri"/>
          <w:sz w:val="28"/>
          <w:szCs w:val="28"/>
          <w:lang w:val="uk-UA" w:eastAsia="en-US"/>
        </w:rPr>
        <w:t>вчитель музичного мистецтва</w:t>
      </w:r>
      <w:r w:rsidR="001101B1" w:rsidRPr="004A3F35">
        <w:rPr>
          <w:rFonts w:eastAsia="Calibri"/>
          <w:sz w:val="28"/>
          <w:szCs w:val="28"/>
          <w:lang w:val="uk-UA" w:eastAsia="en-US"/>
        </w:rPr>
        <w:t xml:space="preserve"> -</w:t>
      </w:r>
      <w:r w:rsidR="001C7B6F">
        <w:rPr>
          <w:rFonts w:eastAsia="Calibri"/>
          <w:sz w:val="28"/>
          <w:szCs w:val="28"/>
          <w:lang w:val="uk-UA" w:eastAsia="en-US"/>
        </w:rPr>
        <w:t xml:space="preserve"> </w:t>
      </w:r>
      <w:r w:rsidR="001101B1" w:rsidRPr="004A3F35">
        <w:rPr>
          <w:rFonts w:eastAsia="Calibri"/>
          <w:sz w:val="28"/>
          <w:szCs w:val="28"/>
          <w:lang w:val="uk-UA" w:eastAsia="en-US"/>
        </w:rPr>
        <w:t xml:space="preserve">1, </w:t>
      </w:r>
      <w:r w:rsidR="004B37DA" w:rsidRPr="004A3F35">
        <w:rPr>
          <w:rFonts w:eastAsia="Calibri"/>
          <w:sz w:val="28"/>
          <w:szCs w:val="28"/>
          <w:lang w:val="uk-UA" w:eastAsia="en-US"/>
        </w:rPr>
        <w:t xml:space="preserve"> </w:t>
      </w:r>
      <w:r w:rsidR="00925D11" w:rsidRPr="004A3F35">
        <w:rPr>
          <w:rFonts w:eastAsia="Calibri"/>
          <w:sz w:val="28"/>
          <w:szCs w:val="28"/>
          <w:lang w:val="uk-UA" w:eastAsia="en-US"/>
        </w:rPr>
        <w:t>вчитель інформатики</w:t>
      </w:r>
      <w:r w:rsidR="001101B1" w:rsidRPr="004A3F35">
        <w:rPr>
          <w:rFonts w:eastAsia="Calibri"/>
          <w:sz w:val="28"/>
          <w:szCs w:val="28"/>
          <w:lang w:val="uk-UA" w:eastAsia="en-US"/>
        </w:rPr>
        <w:t xml:space="preserve"> - 1</w:t>
      </w:r>
      <w:r w:rsidR="00925D11" w:rsidRPr="004A3F35">
        <w:rPr>
          <w:rFonts w:eastAsia="Calibri"/>
          <w:sz w:val="28"/>
          <w:szCs w:val="28"/>
          <w:lang w:val="uk-UA" w:eastAsia="en-US"/>
        </w:rPr>
        <w:t>, педагог-організатор та прак</w:t>
      </w:r>
      <w:r w:rsidR="001101B1" w:rsidRPr="004A3F35">
        <w:rPr>
          <w:rFonts w:eastAsia="Calibri"/>
          <w:sz w:val="28"/>
          <w:szCs w:val="28"/>
          <w:lang w:val="uk-UA" w:eastAsia="en-US"/>
        </w:rPr>
        <w:t>тижний прсихолог. Д</w:t>
      </w:r>
      <w:r w:rsidR="00925D11" w:rsidRPr="004A3F35">
        <w:rPr>
          <w:rFonts w:eastAsia="Calibri"/>
          <w:sz w:val="28"/>
          <w:szCs w:val="28"/>
          <w:lang w:val="uk-UA" w:eastAsia="en-US"/>
        </w:rPr>
        <w:t>ругий рік поспіль у школі наявна вакансія соціального педагога.</w:t>
      </w:r>
      <w:r w:rsidR="00E60C77">
        <w:rPr>
          <w:bCs/>
          <w:sz w:val="28"/>
          <w:szCs w:val="28"/>
          <w:lang w:val="uk-UA"/>
        </w:rPr>
        <w:t xml:space="preserve"> </w:t>
      </w:r>
      <w:r w:rsidR="00E60C77">
        <w:rPr>
          <w:sz w:val="28"/>
          <w:szCs w:val="28"/>
          <w:lang w:val="uk-UA"/>
        </w:rPr>
        <w:t>Серед них</w:t>
      </w:r>
      <w:r w:rsidRPr="004A3F35">
        <w:rPr>
          <w:sz w:val="28"/>
          <w:szCs w:val="28"/>
          <w:lang w:val="uk-UA"/>
        </w:rPr>
        <w:t>: спеціалістів вищої кваліфікаційної категорії – 18,  першої кваліфікаційної категорії – 6,  другої кваліфікаційної    категорії – 4, спеціалістів – 9; зі званнями «Вчитель-методист» - 2 педагоги,  «Старший учитель» -</w:t>
      </w:r>
      <w:r w:rsidR="008E28F0">
        <w:rPr>
          <w:sz w:val="28"/>
          <w:szCs w:val="28"/>
          <w:lang w:val="uk-UA"/>
        </w:rPr>
        <w:t xml:space="preserve"> </w:t>
      </w:r>
      <w:r w:rsidRPr="004A3F35">
        <w:rPr>
          <w:sz w:val="28"/>
          <w:szCs w:val="28"/>
          <w:lang w:val="uk-UA"/>
        </w:rPr>
        <w:t>2, «Старший вихователь»</w:t>
      </w:r>
      <w:r w:rsidR="001C7B6F">
        <w:rPr>
          <w:sz w:val="28"/>
          <w:szCs w:val="28"/>
          <w:lang w:val="uk-UA"/>
        </w:rPr>
        <w:t xml:space="preserve"> </w:t>
      </w:r>
      <w:r w:rsidRPr="004A3F35">
        <w:rPr>
          <w:sz w:val="28"/>
          <w:szCs w:val="28"/>
          <w:lang w:val="uk-UA"/>
        </w:rPr>
        <w:t>-</w:t>
      </w:r>
      <w:r w:rsidR="008E28F0">
        <w:rPr>
          <w:sz w:val="28"/>
          <w:szCs w:val="28"/>
          <w:lang w:val="uk-UA"/>
        </w:rPr>
        <w:t xml:space="preserve"> </w:t>
      </w:r>
      <w:r w:rsidRPr="004A3F35">
        <w:rPr>
          <w:sz w:val="28"/>
          <w:szCs w:val="28"/>
          <w:lang w:val="uk-UA"/>
        </w:rPr>
        <w:t xml:space="preserve">2. </w:t>
      </w:r>
    </w:p>
    <w:p w:rsidR="005D1EF4" w:rsidRPr="004A3F35" w:rsidRDefault="005D1EF4" w:rsidP="004A3F35">
      <w:pPr>
        <w:ind w:firstLine="708"/>
        <w:jc w:val="both"/>
        <w:rPr>
          <w:sz w:val="28"/>
          <w:szCs w:val="28"/>
          <w:lang w:val="uk-UA"/>
        </w:rPr>
      </w:pPr>
      <w:r w:rsidRPr="004A3F35">
        <w:rPr>
          <w:sz w:val="28"/>
          <w:szCs w:val="28"/>
          <w:lang w:val="uk-UA"/>
        </w:rPr>
        <w:t>Щорічно педагоги школи підвищують свій фаховий рівень</w:t>
      </w:r>
      <w:r w:rsidR="005C76D5" w:rsidRPr="004A3F35">
        <w:rPr>
          <w:sz w:val="28"/>
          <w:szCs w:val="28"/>
          <w:lang w:val="uk-UA"/>
        </w:rPr>
        <w:t xml:space="preserve"> при </w:t>
      </w:r>
      <w:r w:rsidR="001101B1" w:rsidRPr="004A3F35">
        <w:rPr>
          <w:sz w:val="28"/>
          <w:szCs w:val="28"/>
          <w:lang w:val="uk-UA"/>
        </w:rPr>
        <w:t>Івано-Франківському обласному інституті післядипломної педагогічної освіти</w:t>
      </w:r>
      <w:r w:rsidRPr="004A3F35">
        <w:rPr>
          <w:sz w:val="28"/>
          <w:szCs w:val="28"/>
          <w:lang w:val="uk-UA"/>
        </w:rPr>
        <w:t>, самостійн</w:t>
      </w:r>
      <w:r w:rsidR="005C76D5" w:rsidRPr="004A3F35">
        <w:rPr>
          <w:sz w:val="28"/>
          <w:szCs w:val="28"/>
          <w:lang w:val="uk-UA"/>
        </w:rPr>
        <w:t>о навчаються</w:t>
      </w:r>
      <w:r w:rsidRPr="004A3F35">
        <w:rPr>
          <w:sz w:val="28"/>
          <w:szCs w:val="28"/>
          <w:lang w:val="uk-UA"/>
        </w:rPr>
        <w:t xml:space="preserve"> на онлайн-курсах</w:t>
      </w:r>
      <w:r w:rsidR="00C05967" w:rsidRPr="004A3F35">
        <w:rPr>
          <w:sz w:val="28"/>
          <w:szCs w:val="28"/>
          <w:lang w:val="uk-UA"/>
        </w:rPr>
        <w:t>, використовуючи різноманітні</w:t>
      </w:r>
      <w:r w:rsidR="00BC3BE3" w:rsidRPr="004A3F35">
        <w:rPr>
          <w:sz w:val="28"/>
          <w:szCs w:val="28"/>
          <w:lang w:val="uk-UA"/>
        </w:rPr>
        <w:t xml:space="preserve"> </w:t>
      </w:r>
      <w:r w:rsidR="00C05967" w:rsidRPr="004A3F35">
        <w:rPr>
          <w:sz w:val="28"/>
          <w:szCs w:val="28"/>
          <w:lang w:val="uk-UA"/>
        </w:rPr>
        <w:t xml:space="preserve"> освітні</w:t>
      </w:r>
      <w:r w:rsidR="005C76D5" w:rsidRPr="004A3F35">
        <w:rPr>
          <w:sz w:val="28"/>
          <w:szCs w:val="28"/>
          <w:lang w:val="uk-UA"/>
        </w:rPr>
        <w:t xml:space="preserve"> плат</w:t>
      </w:r>
      <w:r w:rsidR="00C05967" w:rsidRPr="004A3F35">
        <w:rPr>
          <w:sz w:val="28"/>
          <w:szCs w:val="28"/>
          <w:lang w:val="uk-UA"/>
        </w:rPr>
        <w:t>форми</w:t>
      </w:r>
      <w:r w:rsidR="005C76D5" w:rsidRPr="004A3F35">
        <w:rPr>
          <w:sz w:val="28"/>
          <w:szCs w:val="28"/>
          <w:lang w:val="uk-UA"/>
        </w:rPr>
        <w:t>.</w:t>
      </w:r>
      <w:r w:rsidRPr="004A3F35">
        <w:rPr>
          <w:sz w:val="28"/>
          <w:szCs w:val="28"/>
          <w:lang w:val="uk-UA"/>
        </w:rPr>
        <w:t xml:space="preserve"> </w:t>
      </w:r>
    </w:p>
    <w:p w:rsidR="005D1EF4" w:rsidRPr="004A3F35" w:rsidRDefault="001101B1" w:rsidP="004A3F35">
      <w:pPr>
        <w:ind w:firstLine="720"/>
        <w:jc w:val="both"/>
        <w:rPr>
          <w:color w:val="00000A"/>
          <w:sz w:val="28"/>
          <w:szCs w:val="28"/>
          <w:lang w:val="uk-UA"/>
        </w:rPr>
      </w:pPr>
      <w:r w:rsidRPr="004A3F35">
        <w:rPr>
          <w:color w:val="00000A"/>
          <w:sz w:val="28"/>
          <w:szCs w:val="28"/>
          <w:lang w:val="uk-UA"/>
        </w:rPr>
        <w:t xml:space="preserve">Світлана Смола </w:t>
      </w:r>
      <w:r w:rsidR="005D1EF4" w:rsidRPr="004A3F35">
        <w:rPr>
          <w:color w:val="00000A"/>
          <w:sz w:val="28"/>
          <w:szCs w:val="28"/>
          <w:lang w:val="uk-UA"/>
        </w:rPr>
        <w:t>пройшла навчання за програмою тренінгу «Супервізія як стратегія покращення викладання» відповідно до Концепції реалізації державної політикита у сфері реформування загальної середньої освіти  «Нов</w:t>
      </w:r>
      <w:r w:rsidRPr="004A3F35">
        <w:rPr>
          <w:color w:val="00000A"/>
          <w:sz w:val="28"/>
          <w:szCs w:val="28"/>
          <w:lang w:val="uk-UA"/>
        </w:rPr>
        <w:t>а українська школа» та</w:t>
      </w:r>
      <w:r w:rsidR="005D1EF4" w:rsidRPr="004A3F35">
        <w:rPr>
          <w:color w:val="00000A"/>
          <w:sz w:val="28"/>
          <w:szCs w:val="28"/>
          <w:lang w:val="uk-UA"/>
        </w:rPr>
        <w:t xml:space="preserve"> впродовж трьох років була експертом </w:t>
      </w:r>
      <w:r w:rsidRPr="004A3F35">
        <w:rPr>
          <w:color w:val="00000A"/>
          <w:sz w:val="28"/>
          <w:szCs w:val="28"/>
          <w:lang w:val="uk-UA"/>
        </w:rPr>
        <w:t>і</w:t>
      </w:r>
      <w:r w:rsidR="005D1EF4" w:rsidRPr="004A3F35">
        <w:rPr>
          <w:color w:val="00000A"/>
          <w:sz w:val="28"/>
          <w:szCs w:val="28"/>
          <w:lang w:val="uk-UA"/>
        </w:rPr>
        <w:t>з оцінювання професійних компетентностей вчителів початкових класів під час сертифікації</w:t>
      </w:r>
      <w:r w:rsidR="005C76D5" w:rsidRPr="004A3F35">
        <w:rPr>
          <w:color w:val="00000A"/>
          <w:sz w:val="28"/>
          <w:szCs w:val="28"/>
          <w:lang w:val="uk-UA"/>
        </w:rPr>
        <w:t>.</w:t>
      </w:r>
      <w:r w:rsidR="005D1EF4" w:rsidRPr="004A3F35">
        <w:rPr>
          <w:color w:val="00000A"/>
          <w:sz w:val="28"/>
          <w:szCs w:val="28"/>
          <w:lang w:val="uk-UA"/>
        </w:rPr>
        <w:t xml:space="preserve"> </w:t>
      </w:r>
    </w:p>
    <w:p w:rsidR="004572D5" w:rsidRPr="004A3F35" w:rsidRDefault="00A91566" w:rsidP="004A3F35">
      <w:pPr>
        <w:ind w:firstLine="708"/>
        <w:jc w:val="both"/>
        <w:rPr>
          <w:color w:val="000000"/>
          <w:sz w:val="28"/>
          <w:szCs w:val="28"/>
          <w:lang w:val="uk-UA"/>
        </w:rPr>
      </w:pPr>
      <w:r w:rsidRPr="004A3F35">
        <w:rPr>
          <w:color w:val="000000"/>
          <w:sz w:val="28"/>
          <w:szCs w:val="28"/>
          <w:lang w:val="uk-UA"/>
        </w:rPr>
        <w:t xml:space="preserve">Школа увійшла у десятку закладів загальної середньої освіти України, які працювали за </w:t>
      </w:r>
      <w:r w:rsidR="004572D5" w:rsidRPr="004A3F35">
        <w:rPr>
          <w:color w:val="000000"/>
          <w:sz w:val="28"/>
          <w:szCs w:val="28"/>
          <w:lang w:val="uk-UA"/>
        </w:rPr>
        <w:t>всеукраїнськими проєкта</w:t>
      </w:r>
      <w:r w:rsidRPr="004A3F35">
        <w:rPr>
          <w:color w:val="000000"/>
          <w:sz w:val="28"/>
          <w:szCs w:val="28"/>
          <w:lang w:val="uk-UA"/>
        </w:rPr>
        <w:t>м</w:t>
      </w:r>
      <w:r w:rsidR="004572D5" w:rsidRPr="004A3F35">
        <w:rPr>
          <w:color w:val="000000"/>
          <w:sz w:val="28"/>
          <w:szCs w:val="28"/>
          <w:lang w:val="uk-UA"/>
        </w:rPr>
        <w:t>и:</w:t>
      </w:r>
    </w:p>
    <w:p w:rsidR="00A91566" w:rsidRPr="004A3F35" w:rsidRDefault="004572D5" w:rsidP="004A3F35">
      <w:pPr>
        <w:ind w:firstLine="708"/>
        <w:jc w:val="both"/>
        <w:rPr>
          <w:color w:val="000000"/>
          <w:sz w:val="28"/>
          <w:szCs w:val="28"/>
          <w:lang w:val="uk-UA"/>
        </w:rPr>
      </w:pPr>
      <w:r w:rsidRPr="004A3F35">
        <w:rPr>
          <w:color w:val="000000"/>
          <w:sz w:val="28"/>
          <w:szCs w:val="28"/>
          <w:lang w:val="uk-UA"/>
        </w:rPr>
        <w:t>-</w:t>
      </w:r>
      <w:r w:rsidR="00A91566" w:rsidRPr="004A3F35">
        <w:rPr>
          <w:color w:val="000000"/>
          <w:sz w:val="28"/>
          <w:szCs w:val="28"/>
          <w:lang w:val="uk-UA"/>
        </w:rPr>
        <w:t xml:space="preserve"> </w:t>
      </w:r>
      <w:r w:rsidRPr="004A3F35">
        <w:rPr>
          <w:rStyle w:val="a7"/>
          <w:b w:val="0"/>
          <w:color w:val="252525"/>
          <w:sz w:val="28"/>
          <w:szCs w:val="28"/>
          <w:shd w:val="clear" w:color="auto" w:fill="FFFFFF"/>
          <w:lang w:val="uk-UA"/>
        </w:rPr>
        <w:t xml:space="preserve">«Розвиток громадянської компетентності учнів Нової української школи: перший цикл початкової школи». </w:t>
      </w:r>
      <w:r w:rsidR="00C05967" w:rsidRPr="004A3F35">
        <w:rPr>
          <w:color w:val="000000"/>
          <w:sz w:val="28"/>
          <w:szCs w:val="28"/>
          <w:lang w:val="uk-UA"/>
        </w:rPr>
        <w:t>Педагоги Світлана Смола та  Любов Маркевич</w:t>
      </w:r>
      <w:r w:rsidR="00C05967" w:rsidRPr="004A3F35">
        <w:rPr>
          <w:rStyle w:val="a7"/>
          <w:b w:val="0"/>
          <w:color w:val="252525"/>
          <w:sz w:val="28"/>
          <w:szCs w:val="28"/>
          <w:shd w:val="clear" w:color="auto" w:fill="FFFFFF"/>
          <w:lang w:val="uk-UA"/>
        </w:rPr>
        <w:t xml:space="preserve">  підготували </w:t>
      </w:r>
      <w:r w:rsidR="00A91566" w:rsidRPr="004A3F35">
        <w:rPr>
          <w:color w:val="000000"/>
          <w:sz w:val="28"/>
          <w:szCs w:val="28"/>
          <w:lang w:val="uk-UA"/>
        </w:rPr>
        <w:t>матеріали до урокі</w:t>
      </w:r>
      <w:r w:rsidR="00C05967" w:rsidRPr="004A3F35">
        <w:rPr>
          <w:color w:val="000000"/>
          <w:sz w:val="28"/>
          <w:szCs w:val="28"/>
          <w:lang w:val="uk-UA"/>
        </w:rPr>
        <w:t>в для учасників освітнього процесу</w:t>
      </w:r>
      <w:r w:rsidR="00A91566" w:rsidRPr="004A3F35">
        <w:rPr>
          <w:color w:val="000000"/>
          <w:sz w:val="28"/>
          <w:szCs w:val="28"/>
          <w:lang w:val="uk-UA"/>
        </w:rPr>
        <w:t xml:space="preserve"> 2-х класів</w:t>
      </w:r>
      <w:r w:rsidR="00C05967" w:rsidRPr="004A3F35">
        <w:rPr>
          <w:color w:val="000000"/>
          <w:sz w:val="28"/>
          <w:szCs w:val="28"/>
          <w:lang w:val="uk-UA"/>
        </w:rPr>
        <w:t>.</w:t>
      </w:r>
      <w:r w:rsidR="00A91566" w:rsidRPr="004A3F35">
        <w:rPr>
          <w:color w:val="000000"/>
          <w:sz w:val="28"/>
          <w:szCs w:val="28"/>
          <w:lang w:val="uk-UA"/>
        </w:rPr>
        <w:t xml:space="preserve"> </w:t>
      </w:r>
    </w:p>
    <w:p w:rsidR="009A5199" w:rsidRPr="004A3F35" w:rsidRDefault="004572D5" w:rsidP="004A3F35">
      <w:pPr>
        <w:ind w:firstLine="708"/>
        <w:jc w:val="both"/>
        <w:rPr>
          <w:sz w:val="28"/>
          <w:szCs w:val="28"/>
          <w:lang w:val="uk-UA" w:eastAsia="uk-UA"/>
        </w:rPr>
      </w:pPr>
      <w:r w:rsidRPr="004A3F35">
        <w:rPr>
          <w:sz w:val="28"/>
          <w:szCs w:val="28"/>
          <w:lang w:val="uk-UA" w:eastAsia="uk-UA"/>
        </w:rPr>
        <w:t xml:space="preserve">- </w:t>
      </w:r>
      <w:r w:rsidR="00084544" w:rsidRPr="004A3F35">
        <w:rPr>
          <w:sz w:val="28"/>
          <w:szCs w:val="28"/>
          <w:lang w:val="uk-UA" w:eastAsia="uk-UA"/>
        </w:rPr>
        <w:t xml:space="preserve"> «Уроки доб</w:t>
      </w:r>
      <w:r w:rsidR="002103A6" w:rsidRPr="004A3F35">
        <w:rPr>
          <w:sz w:val="28"/>
          <w:szCs w:val="28"/>
          <w:lang w:val="uk-UA" w:eastAsia="uk-UA"/>
        </w:rPr>
        <w:t>рочесності у початковій школі» (спільна робота учителів</w:t>
      </w:r>
      <w:r w:rsidRPr="004A3F35">
        <w:rPr>
          <w:sz w:val="28"/>
          <w:szCs w:val="28"/>
          <w:lang w:val="uk-UA" w:eastAsia="uk-UA"/>
        </w:rPr>
        <w:t xml:space="preserve"> </w:t>
      </w:r>
      <w:r w:rsidR="002103A6" w:rsidRPr="004A3F35">
        <w:rPr>
          <w:sz w:val="28"/>
          <w:szCs w:val="28"/>
          <w:lang w:val="uk-UA" w:eastAsia="uk-UA"/>
        </w:rPr>
        <w:t>Анжеліки</w:t>
      </w:r>
      <w:r w:rsidRPr="004A3F35">
        <w:rPr>
          <w:sz w:val="28"/>
          <w:szCs w:val="28"/>
          <w:lang w:val="uk-UA" w:eastAsia="uk-UA"/>
        </w:rPr>
        <w:t xml:space="preserve"> Сікорскі, Тетян</w:t>
      </w:r>
      <w:r w:rsidR="002103A6" w:rsidRPr="004A3F35">
        <w:rPr>
          <w:sz w:val="28"/>
          <w:szCs w:val="28"/>
          <w:lang w:val="uk-UA" w:eastAsia="uk-UA"/>
        </w:rPr>
        <w:t>и Фенюк, Тетяни</w:t>
      </w:r>
      <w:r w:rsidRPr="004A3F35">
        <w:rPr>
          <w:sz w:val="28"/>
          <w:szCs w:val="28"/>
          <w:lang w:val="uk-UA" w:eastAsia="uk-UA"/>
        </w:rPr>
        <w:t xml:space="preserve"> К</w:t>
      </w:r>
      <w:r w:rsidR="002103A6" w:rsidRPr="004A3F35">
        <w:rPr>
          <w:sz w:val="28"/>
          <w:szCs w:val="28"/>
          <w:lang w:val="uk-UA" w:eastAsia="uk-UA"/>
        </w:rPr>
        <w:t>оруни, Оксани</w:t>
      </w:r>
      <w:r w:rsidRPr="004A3F35">
        <w:rPr>
          <w:sz w:val="28"/>
          <w:szCs w:val="28"/>
          <w:lang w:val="uk-UA" w:eastAsia="uk-UA"/>
        </w:rPr>
        <w:t xml:space="preserve"> Фурик, учні</w:t>
      </w:r>
      <w:r w:rsidR="002103A6" w:rsidRPr="004A3F35">
        <w:rPr>
          <w:sz w:val="28"/>
          <w:szCs w:val="28"/>
          <w:lang w:val="uk-UA" w:eastAsia="uk-UA"/>
        </w:rPr>
        <w:t xml:space="preserve">в та батьків). </w:t>
      </w:r>
      <w:r w:rsidR="001101B1" w:rsidRPr="004A3F35">
        <w:rPr>
          <w:sz w:val="28"/>
          <w:szCs w:val="28"/>
          <w:lang w:val="uk-UA" w:eastAsia="uk-UA"/>
        </w:rPr>
        <w:t xml:space="preserve">Анжеліка Сікорскі та Тетяна </w:t>
      </w:r>
      <w:r w:rsidR="00084544" w:rsidRPr="004A3F35">
        <w:rPr>
          <w:sz w:val="28"/>
          <w:szCs w:val="28"/>
          <w:lang w:val="uk-UA" w:eastAsia="uk-UA"/>
        </w:rPr>
        <w:t>Коруна  стали амбасадорками</w:t>
      </w:r>
      <w:r w:rsidR="001101B1" w:rsidRPr="004A3F35">
        <w:rPr>
          <w:sz w:val="28"/>
          <w:szCs w:val="28"/>
          <w:lang w:val="uk-UA" w:eastAsia="uk-UA"/>
        </w:rPr>
        <w:t xml:space="preserve"> всеукраїнського рівня з впровад</w:t>
      </w:r>
      <w:r w:rsidR="00084544" w:rsidRPr="004A3F35">
        <w:rPr>
          <w:sz w:val="28"/>
          <w:szCs w:val="28"/>
          <w:lang w:val="uk-UA" w:eastAsia="uk-UA"/>
        </w:rPr>
        <w:t>ження в освітній процес уроків добро</w:t>
      </w:r>
      <w:r w:rsidR="009E4817" w:rsidRPr="004A3F35">
        <w:rPr>
          <w:sz w:val="28"/>
          <w:szCs w:val="28"/>
          <w:lang w:val="uk-UA" w:eastAsia="uk-UA"/>
        </w:rPr>
        <w:t xml:space="preserve">чесності та </w:t>
      </w:r>
      <w:r w:rsidR="005C76D5" w:rsidRPr="004A3F35">
        <w:rPr>
          <w:sz w:val="28"/>
          <w:szCs w:val="28"/>
          <w:lang w:val="uk-UA" w:eastAsia="uk-UA"/>
        </w:rPr>
        <w:t xml:space="preserve">діляться </w:t>
      </w:r>
      <w:r w:rsidR="00084544" w:rsidRPr="004A3F35">
        <w:rPr>
          <w:sz w:val="28"/>
          <w:szCs w:val="28"/>
          <w:lang w:val="uk-UA" w:eastAsia="uk-UA"/>
        </w:rPr>
        <w:t xml:space="preserve">досвідом </w:t>
      </w:r>
      <w:r w:rsidR="00836AF4">
        <w:rPr>
          <w:sz w:val="28"/>
          <w:szCs w:val="28"/>
          <w:lang w:val="uk-UA" w:eastAsia="uk-UA"/>
        </w:rPr>
        <w:t>роботи з педагогами міста,</w:t>
      </w:r>
      <w:r w:rsidR="00084544" w:rsidRPr="004A3F35">
        <w:rPr>
          <w:sz w:val="28"/>
          <w:szCs w:val="28"/>
          <w:lang w:val="uk-UA" w:eastAsia="uk-UA"/>
        </w:rPr>
        <w:t xml:space="preserve"> області.</w:t>
      </w:r>
    </w:p>
    <w:p w:rsidR="004572D5" w:rsidRPr="004A3F35" w:rsidRDefault="004572D5" w:rsidP="004A3F35">
      <w:pPr>
        <w:ind w:firstLine="720"/>
        <w:jc w:val="both"/>
        <w:rPr>
          <w:color w:val="00000A"/>
          <w:sz w:val="28"/>
          <w:szCs w:val="28"/>
          <w:lang w:val="uk-UA"/>
        </w:rPr>
      </w:pPr>
      <w:r w:rsidRPr="004A3F35">
        <w:rPr>
          <w:color w:val="00000A"/>
          <w:sz w:val="28"/>
          <w:szCs w:val="28"/>
          <w:lang w:val="uk-UA"/>
        </w:rPr>
        <w:t xml:space="preserve">Педагоги Оксана Кухарик, </w:t>
      </w:r>
      <w:r w:rsidR="002103A6" w:rsidRPr="004A3F35">
        <w:rPr>
          <w:color w:val="00000A"/>
          <w:sz w:val="28"/>
          <w:szCs w:val="28"/>
          <w:lang w:val="uk-UA"/>
        </w:rPr>
        <w:t xml:space="preserve">Тетяна Марущак, </w:t>
      </w:r>
      <w:r w:rsidRPr="004A3F35">
        <w:rPr>
          <w:color w:val="00000A"/>
          <w:sz w:val="28"/>
          <w:szCs w:val="28"/>
          <w:lang w:val="uk-UA"/>
        </w:rPr>
        <w:t xml:space="preserve">Любов Маркевич  </w:t>
      </w:r>
      <w:r w:rsidR="002103A6" w:rsidRPr="004A3F35">
        <w:rPr>
          <w:sz w:val="28"/>
          <w:szCs w:val="28"/>
          <w:lang w:val="uk-UA"/>
        </w:rPr>
        <w:t xml:space="preserve">запрошувалися до складу </w:t>
      </w:r>
      <w:r w:rsidRPr="004A3F35">
        <w:rPr>
          <w:sz w:val="28"/>
          <w:szCs w:val="28"/>
          <w:lang w:val="uk-UA"/>
        </w:rPr>
        <w:t xml:space="preserve"> </w:t>
      </w:r>
      <w:r w:rsidR="002103A6" w:rsidRPr="004A3F35">
        <w:rPr>
          <w:color w:val="00000A"/>
          <w:sz w:val="28"/>
          <w:szCs w:val="28"/>
          <w:lang w:val="uk-UA"/>
        </w:rPr>
        <w:t>членів</w:t>
      </w:r>
      <w:r w:rsidRPr="004A3F35">
        <w:rPr>
          <w:color w:val="00000A"/>
          <w:sz w:val="28"/>
          <w:szCs w:val="28"/>
          <w:lang w:val="uk-UA"/>
        </w:rPr>
        <w:t xml:space="preserve"> журі загальноміських конкурсів.</w:t>
      </w:r>
    </w:p>
    <w:p w:rsidR="002103A6" w:rsidRPr="001C7B6F" w:rsidRDefault="009A5199" w:rsidP="001C7B6F">
      <w:pPr>
        <w:ind w:firstLine="567"/>
        <w:jc w:val="both"/>
        <w:rPr>
          <w:sz w:val="28"/>
          <w:szCs w:val="28"/>
          <w:lang w:val="uk-UA" w:eastAsia="uk-UA"/>
        </w:rPr>
      </w:pPr>
      <w:r w:rsidRPr="004A3F35">
        <w:rPr>
          <w:sz w:val="28"/>
          <w:szCs w:val="28"/>
          <w:lang w:val="uk-UA" w:eastAsia="uk-UA"/>
        </w:rPr>
        <w:t xml:space="preserve">У школі </w:t>
      </w:r>
      <w:r w:rsidR="002103A6" w:rsidRPr="004A3F35">
        <w:rPr>
          <w:sz w:val="28"/>
          <w:szCs w:val="28"/>
          <w:lang w:val="uk-UA" w:eastAsia="uk-UA"/>
        </w:rPr>
        <w:t xml:space="preserve">систематично </w:t>
      </w:r>
      <w:r w:rsidRPr="004A3F35">
        <w:rPr>
          <w:sz w:val="28"/>
          <w:szCs w:val="28"/>
          <w:lang w:val="uk-UA" w:eastAsia="uk-UA"/>
        </w:rPr>
        <w:t xml:space="preserve">проводяться навчання для вчителів, методичні декадники, предметні тижні тощо. </w:t>
      </w:r>
    </w:p>
    <w:p w:rsidR="009E4817" w:rsidRPr="004A3F35" w:rsidRDefault="009E4817" w:rsidP="004A3F35">
      <w:pPr>
        <w:ind w:left="2124" w:firstLine="708"/>
        <w:rPr>
          <w:b/>
          <w:sz w:val="28"/>
          <w:szCs w:val="28"/>
          <w:lang w:val="uk-UA" w:eastAsia="uk-UA"/>
        </w:rPr>
      </w:pPr>
      <w:r w:rsidRPr="004A3F35">
        <w:rPr>
          <w:b/>
          <w:sz w:val="28"/>
          <w:szCs w:val="28"/>
          <w:lang w:val="uk-UA" w:eastAsia="uk-UA"/>
        </w:rPr>
        <w:t>Матеріально-технічна база</w:t>
      </w:r>
    </w:p>
    <w:p w:rsidR="009E4817" w:rsidRPr="004A3F35" w:rsidRDefault="009E4817" w:rsidP="004A3F35">
      <w:pPr>
        <w:ind w:firstLine="567"/>
        <w:jc w:val="both"/>
        <w:rPr>
          <w:color w:val="000000"/>
          <w:sz w:val="28"/>
          <w:szCs w:val="28"/>
          <w:highlight w:val="white"/>
          <w:lang w:val="uk-UA" w:eastAsia="uk-UA"/>
        </w:rPr>
      </w:pPr>
      <w:r w:rsidRPr="004A3F35">
        <w:rPr>
          <w:sz w:val="28"/>
          <w:szCs w:val="28"/>
          <w:lang w:val="uk-UA" w:eastAsia="uk-UA"/>
        </w:rPr>
        <w:t>Матеріально-технічна база</w:t>
      </w:r>
      <w:r w:rsidR="008974E3" w:rsidRPr="004A3F35">
        <w:rPr>
          <w:sz w:val="28"/>
          <w:szCs w:val="28"/>
          <w:lang w:val="uk-UA" w:eastAsia="uk-UA"/>
        </w:rPr>
        <w:t xml:space="preserve"> </w:t>
      </w:r>
      <w:r w:rsidR="00755153" w:rsidRPr="004A3F35">
        <w:rPr>
          <w:sz w:val="28"/>
          <w:szCs w:val="28"/>
          <w:lang w:val="uk-UA" w:eastAsia="uk-UA"/>
        </w:rPr>
        <w:t xml:space="preserve">початкової школи </w:t>
      </w:r>
      <w:r w:rsidR="008974E3" w:rsidRPr="004A3F35">
        <w:rPr>
          <w:sz w:val="28"/>
          <w:szCs w:val="28"/>
          <w:lang w:val="uk-UA" w:eastAsia="uk-UA"/>
        </w:rPr>
        <w:t xml:space="preserve">відповідає сучасним вимогам. </w:t>
      </w:r>
      <w:r w:rsidRPr="004A3F35">
        <w:rPr>
          <w:color w:val="000000"/>
          <w:sz w:val="28"/>
          <w:szCs w:val="28"/>
          <w:highlight w:val="white"/>
          <w:lang w:val="uk-UA" w:eastAsia="uk-UA"/>
        </w:rPr>
        <w:t>80% навчальних кабінетів обладнані сучасною технікою.</w:t>
      </w:r>
    </w:p>
    <w:p w:rsidR="00D52137" w:rsidRPr="004A3F35" w:rsidRDefault="009E4817" w:rsidP="004A3F35">
      <w:pPr>
        <w:ind w:firstLine="567"/>
        <w:jc w:val="both"/>
        <w:rPr>
          <w:sz w:val="28"/>
          <w:szCs w:val="28"/>
          <w:lang w:val="uk-UA" w:eastAsia="uk-UA"/>
        </w:rPr>
      </w:pPr>
      <w:r w:rsidRPr="004A3F35">
        <w:rPr>
          <w:sz w:val="28"/>
          <w:szCs w:val="28"/>
          <w:lang w:val="uk-UA" w:eastAsia="uk-UA"/>
        </w:rPr>
        <w:lastRenderedPageBreak/>
        <w:t>Під час освітнього процесу використовується</w:t>
      </w:r>
      <w:r w:rsidR="008974E3" w:rsidRPr="004A3F35">
        <w:rPr>
          <w:sz w:val="28"/>
          <w:szCs w:val="28"/>
          <w:lang w:val="uk-UA" w:eastAsia="uk-UA"/>
        </w:rPr>
        <w:t xml:space="preserve"> 10 стаціонарних комп’ютерів та 17 ноутбуків. Ф</w:t>
      </w:r>
      <w:r w:rsidR="005C76D5" w:rsidRPr="004A3F35">
        <w:rPr>
          <w:sz w:val="28"/>
          <w:szCs w:val="28"/>
          <w:lang w:val="uk-UA" w:eastAsia="uk-UA"/>
        </w:rPr>
        <w:t xml:space="preserve">ункціонує  </w:t>
      </w:r>
      <w:r w:rsidRPr="004A3F35">
        <w:rPr>
          <w:sz w:val="28"/>
          <w:szCs w:val="28"/>
          <w:lang w:val="uk-UA" w:eastAsia="uk-UA"/>
        </w:rPr>
        <w:t>комп’ютерний клас. У</w:t>
      </w:r>
      <w:r w:rsidR="008974E3" w:rsidRPr="004A3F35">
        <w:rPr>
          <w:sz w:val="28"/>
          <w:szCs w:val="28"/>
          <w:lang w:val="uk-UA" w:eastAsia="uk-UA"/>
        </w:rPr>
        <w:t xml:space="preserve">сі кабінети закладу під’єднані до глобальної мережі Інтернет. 7 кабінетів обладнано мультимедійними комплексами з </w:t>
      </w:r>
      <w:r w:rsidR="00E60C77">
        <w:rPr>
          <w:sz w:val="28"/>
          <w:szCs w:val="28"/>
          <w:lang w:val="uk-UA" w:eastAsia="uk-UA"/>
        </w:rPr>
        <w:t>інтерактивними дошками, 2 – проє</w:t>
      </w:r>
      <w:r w:rsidR="008974E3" w:rsidRPr="004A3F35">
        <w:rPr>
          <w:sz w:val="28"/>
          <w:szCs w:val="28"/>
          <w:lang w:val="uk-UA" w:eastAsia="uk-UA"/>
        </w:rPr>
        <w:t>кторами, 4-інтерактивними панелями, 4-смарттелевізорами.</w:t>
      </w:r>
      <w:r w:rsidRPr="004A3F35">
        <w:rPr>
          <w:sz w:val="28"/>
          <w:szCs w:val="28"/>
          <w:lang w:val="uk-UA" w:eastAsia="uk-UA"/>
        </w:rPr>
        <w:t xml:space="preserve"> </w:t>
      </w:r>
    </w:p>
    <w:p w:rsidR="009A3DD9" w:rsidRPr="004A3F35" w:rsidRDefault="0092594F" w:rsidP="004A3F35">
      <w:pPr>
        <w:ind w:firstLine="567"/>
        <w:jc w:val="center"/>
        <w:rPr>
          <w:rFonts w:eastAsia="Calibri"/>
          <w:b/>
          <w:sz w:val="28"/>
          <w:szCs w:val="28"/>
          <w:lang w:val="uk-UA" w:eastAsia="en-US"/>
        </w:rPr>
      </w:pPr>
      <w:r w:rsidRPr="004A3F35">
        <w:rPr>
          <w:rFonts w:eastAsia="Calibri"/>
          <w:b/>
          <w:sz w:val="28"/>
          <w:szCs w:val="28"/>
          <w:lang w:val="uk-UA" w:eastAsia="en-US"/>
        </w:rPr>
        <w:t>В</w:t>
      </w:r>
      <w:r w:rsidR="009A3DD9" w:rsidRPr="004A3F35">
        <w:rPr>
          <w:rFonts w:eastAsia="Calibri"/>
          <w:b/>
          <w:sz w:val="28"/>
          <w:szCs w:val="28"/>
          <w:lang w:val="uk-UA" w:eastAsia="en-US"/>
        </w:rPr>
        <w:t>иховна робота</w:t>
      </w:r>
      <w:r w:rsidR="00F8366A" w:rsidRPr="004A3F35">
        <w:rPr>
          <w:rFonts w:eastAsia="Calibri"/>
          <w:b/>
          <w:sz w:val="28"/>
          <w:szCs w:val="28"/>
          <w:lang w:val="uk-UA" w:eastAsia="en-US"/>
        </w:rPr>
        <w:t xml:space="preserve"> та волонтерська діяльність</w:t>
      </w:r>
    </w:p>
    <w:p w:rsidR="009A3DD9" w:rsidRPr="004A3F35" w:rsidRDefault="009A3DD9" w:rsidP="004A3F35">
      <w:pPr>
        <w:ind w:firstLine="567"/>
        <w:jc w:val="both"/>
        <w:rPr>
          <w:sz w:val="28"/>
          <w:szCs w:val="28"/>
          <w:lang w:val="uk-UA" w:eastAsia="uk-UA"/>
        </w:rPr>
      </w:pPr>
      <w:r w:rsidRPr="004A3F35">
        <w:rPr>
          <w:sz w:val="28"/>
          <w:szCs w:val="28"/>
          <w:lang w:val="uk-UA" w:eastAsia="uk-UA"/>
        </w:rPr>
        <w:t xml:space="preserve">Пріоритетними напрямками </w:t>
      </w:r>
      <w:r w:rsidR="00CA4FD1" w:rsidRPr="004A3F35">
        <w:rPr>
          <w:sz w:val="28"/>
          <w:szCs w:val="28"/>
          <w:lang w:val="uk-UA" w:eastAsia="uk-UA"/>
        </w:rPr>
        <w:t>виховної роботи</w:t>
      </w:r>
      <w:r w:rsidRPr="004A3F35">
        <w:rPr>
          <w:sz w:val="28"/>
          <w:szCs w:val="28"/>
          <w:lang w:val="uk-UA" w:eastAsia="uk-UA"/>
        </w:rPr>
        <w:t xml:space="preserve"> були національно-патріотичне виховання та духовний розвиток дитини. Прот</w:t>
      </w:r>
      <w:r w:rsidR="00CA4FD1" w:rsidRPr="004A3F35">
        <w:rPr>
          <w:sz w:val="28"/>
          <w:szCs w:val="28"/>
          <w:lang w:val="uk-UA" w:eastAsia="uk-UA"/>
        </w:rPr>
        <w:t>ягом року проведено ряд</w:t>
      </w:r>
      <w:r w:rsidRPr="004A3F35">
        <w:rPr>
          <w:sz w:val="28"/>
          <w:szCs w:val="28"/>
          <w:lang w:val="uk-UA" w:eastAsia="uk-UA"/>
        </w:rPr>
        <w:t xml:space="preserve"> </w:t>
      </w:r>
      <w:r w:rsidR="00CA4FD1" w:rsidRPr="004A3F35">
        <w:rPr>
          <w:sz w:val="28"/>
          <w:szCs w:val="28"/>
          <w:lang w:val="uk-UA" w:eastAsia="uk-UA"/>
        </w:rPr>
        <w:t>майстер-класів, вікторин, заходів</w:t>
      </w:r>
      <w:r w:rsidR="00755153" w:rsidRPr="004A3F35">
        <w:rPr>
          <w:sz w:val="28"/>
          <w:szCs w:val="28"/>
          <w:lang w:val="uk-UA" w:eastAsia="uk-UA"/>
        </w:rPr>
        <w:t>, приурочених</w:t>
      </w:r>
      <w:r w:rsidRPr="004A3F35">
        <w:rPr>
          <w:sz w:val="28"/>
          <w:szCs w:val="28"/>
          <w:lang w:val="uk-UA" w:eastAsia="uk-UA"/>
        </w:rPr>
        <w:t xml:space="preserve"> Дню утворення УПА, Дню Захисника Вітчизни, Дню Збройних Сил України, Міжнародному Дню рідної мови та Дню вишиванки. Вшановували пам’ять померлих під час голодомору, Героїв Небесної Сотні, прославляли народження Христа колядками, декламували вірші Т</w:t>
      </w:r>
      <w:r w:rsidR="00CA4FD1" w:rsidRPr="004A3F35">
        <w:rPr>
          <w:sz w:val="28"/>
          <w:szCs w:val="28"/>
          <w:lang w:val="uk-UA" w:eastAsia="uk-UA"/>
        </w:rPr>
        <w:t>араса Шевченка, Лесі Українки.</w:t>
      </w:r>
    </w:p>
    <w:p w:rsidR="00C110B8" w:rsidRPr="004A3F35" w:rsidRDefault="009A3DD9" w:rsidP="004A3F35">
      <w:pPr>
        <w:ind w:firstLine="567"/>
        <w:jc w:val="both"/>
        <w:rPr>
          <w:sz w:val="28"/>
          <w:szCs w:val="28"/>
          <w:lang w:val="uk-UA" w:eastAsia="uk-UA"/>
        </w:rPr>
      </w:pPr>
      <w:r w:rsidRPr="004A3F35">
        <w:rPr>
          <w:sz w:val="28"/>
          <w:szCs w:val="28"/>
          <w:lang w:val="uk-UA" w:eastAsia="uk-UA"/>
        </w:rPr>
        <w:t>Окремої уваги заслуговує волонтерська діяльність педагог</w:t>
      </w:r>
      <w:r w:rsidR="00755153" w:rsidRPr="004A3F35">
        <w:rPr>
          <w:sz w:val="28"/>
          <w:szCs w:val="28"/>
          <w:lang w:val="uk-UA" w:eastAsia="uk-UA"/>
        </w:rPr>
        <w:t>ів, учнів, батьків. Д</w:t>
      </w:r>
      <w:r w:rsidR="00FB7DDB" w:rsidRPr="004A3F35">
        <w:rPr>
          <w:sz w:val="28"/>
          <w:szCs w:val="28"/>
          <w:lang w:val="uk-UA" w:eastAsia="uk-UA"/>
        </w:rPr>
        <w:t>опомагали</w:t>
      </w:r>
      <w:r w:rsidR="009E4817" w:rsidRPr="004A3F35">
        <w:rPr>
          <w:sz w:val="28"/>
          <w:szCs w:val="28"/>
          <w:lang w:val="uk-UA" w:eastAsia="uk-UA"/>
        </w:rPr>
        <w:t xml:space="preserve"> </w:t>
      </w:r>
      <w:r w:rsidR="00FB7DDB" w:rsidRPr="004A3F35">
        <w:rPr>
          <w:sz w:val="28"/>
          <w:szCs w:val="28"/>
          <w:lang w:val="uk-UA" w:eastAsia="uk-UA"/>
        </w:rPr>
        <w:t>сім’ям</w:t>
      </w:r>
      <w:r w:rsidRPr="004A3F35">
        <w:rPr>
          <w:sz w:val="28"/>
          <w:szCs w:val="28"/>
          <w:lang w:val="uk-UA" w:eastAsia="uk-UA"/>
        </w:rPr>
        <w:t xml:space="preserve"> </w:t>
      </w:r>
      <w:r w:rsidR="009E4817" w:rsidRPr="004A3F35">
        <w:rPr>
          <w:sz w:val="28"/>
          <w:szCs w:val="28"/>
          <w:lang w:val="uk-UA" w:eastAsia="uk-UA"/>
        </w:rPr>
        <w:t>і</w:t>
      </w:r>
      <w:r w:rsidR="00FB7DDB" w:rsidRPr="004A3F35">
        <w:rPr>
          <w:sz w:val="28"/>
          <w:szCs w:val="28"/>
          <w:lang w:val="uk-UA" w:eastAsia="uk-UA"/>
        </w:rPr>
        <w:t>з числа ВПО, хворим дітям, воїнам ЗСУ</w:t>
      </w:r>
      <w:r w:rsidR="00250B14" w:rsidRPr="004A3F35">
        <w:rPr>
          <w:sz w:val="28"/>
          <w:szCs w:val="28"/>
          <w:lang w:val="uk-UA" w:eastAsia="uk-UA"/>
        </w:rPr>
        <w:t xml:space="preserve"> </w:t>
      </w:r>
      <w:r w:rsidR="00FB7DDB" w:rsidRPr="004A3F35">
        <w:rPr>
          <w:sz w:val="28"/>
          <w:szCs w:val="28"/>
          <w:lang w:val="uk-UA" w:eastAsia="uk-UA"/>
        </w:rPr>
        <w:t xml:space="preserve">(плели  маскувальні сітки різного кольору, </w:t>
      </w:r>
      <w:r w:rsidR="00250B14" w:rsidRPr="004A3F35">
        <w:rPr>
          <w:sz w:val="28"/>
          <w:szCs w:val="28"/>
          <w:lang w:val="uk-UA" w:eastAsia="uk-UA"/>
        </w:rPr>
        <w:t xml:space="preserve">виготовляли </w:t>
      </w:r>
      <w:r w:rsidR="00FB7DDB" w:rsidRPr="004A3F35">
        <w:rPr>
          <w:sz w:val="28"/>
          <w:szCs w:val="28"/>
          <w:lang w:val="uk-UA" w:eastAsia="uk-UA"/>
        </w:rPr>
        <w:t>костюми-кікімори</w:t>
      </w:r>
      <w:r w:rsidR="00250B14" w:rsidRPr="004A3F35">
        <w:rPr>
          <w:sz w:val="28"/>
          <w:szCs w:val="28"/>
          <w:lang w:val="uk-UA" w:eastAsia="uk-UA"/>
        </w:rPr>
        <w:t xml:space="preserve">, </w:t>
      </w:r>
      <w:r w:rsidRPr="004A3F35">
        <w:rPr>
          <w:sz w:val="28"/>
          <w:szCs w:val="28"/>
          <w:lang w:val="uk-UA" w:eastAsia="uk-UA"/>
        </w:rPr>
        <w:t xml:space="preserve">окопні свічки, </w:t>
      </w:r>
      <w:r w:rsidR="009E4817" w:rsidRPr="004A3F35">
        <w:rPr>
          <w:sz w:val="28"/>
          <w:szCs w:val="28"/>
          <w:lang w:val="uk-UA" w:eastAsia="uk-UA"/>
        </w:rPr>
        <w:t xml:space="preserve">збирали </w:t>
      </w:r>
      <w:r w:rsidRPr="004A3F35">
        <w:rPr>
          <w:sz w:val="28"/>
          <w:szCs w:val="28"/>
          <w:lang w:val="uk-UA" w:eastAsia="uk-UA"/>
        </w:rPr>
        <w:t xml:space="preserve">металеві </w:t>
      </w:r>
      <w:r w:rsidR="009E4817" w:rsidRPr="004A3F35">
        <w:rPr>
          <w:sz w:val="28"/>
          <w:szCs w:val="28"/>
          <w:lang w:val="uk-UA" w:eastAsia="uk-UA"/>
        </w:rPr>
        <w:t>банки для виготовлення  окопних</w:t>
      </w:r>
      <w:r w:rsidRPr="004A3F35">
        <w:rPr>
          <w:sz w:val="28"/>
          <w:szCs w:val="28"/>
          <w:lang w:val="uk-UA" w:eastAsia="uk-UA"/>
        </w:rPr>
        <w:t xml:space="preserve"> свіч</w:t>
      </w:r>
      <w:r w:rsidR="009E4817" w:rsidRPr="004A3F35">
        <w:rPr>
          <w:sz w:val="28"/>
          <w:szCs w:val="28"/>
          <w:lang w:val="uk-UA" w:eastAsia="uk-UA"/>
        </w:rPr>
        <w:t>ок, термобілизну</w:t>
      </w:r>
      <w:r w:rsidRPr="004A3F35">
        <w:rPr>
          <w:sz w:val="28"/>
          <w:szCs w:val="28"/>
          <w:lang w:val="uk-UA" w:eastAsia="uk-UA"/>
        </w:rPr>
        <w:t>, теплі шкарпетки</w:t>
      </w:r>
      <w:r w:rsidR="00CA4FD1" w:rsidRPr="004A3F35">
        <w:rPr>
          <w:sz w:val="28"/>
          <w:szCs w:val="28"/>
          <w:lang w:val="uk-UA" w:eastAsia="uk-UA"/>
        </w:rPr>
        <w:t xml:space="preserve">, шапки, рукавиці, </w:t>
      </w:r>
      <w:r w:rsidR="001850AB" w:rsidRPr="004A3F35">
        <w:rPr>
          <w:sz w:val="28"/>
          <w:szCs w:val="28"/>
          <w:lang w:val="uk-UA" w:eastAsia="uk-UA"/>
        </w:rPr>
        <w:t>продукти харчування</w:t>
      </w:r>
      <w:r w:rsidR="009E4817" w:rsidRPr="004A3F35">
        <w:rPr>
          <w:sz w:val="28"/>
          <w:szCs w:val="28"/>
          <w:lang w:val="uk-UA" w:eastAsia="uk-UA"/>
        </w:rPr>
        <w:t xml:space="preserve"> тощо</w:t>
      </w:r>
      <w:r w:rsidR="00250B14" w:rsidRPr="004A3F35">
        <w:rPr>
          <w:sz w:val="28"/>
          <w:szCs w:val="28"/>
          <w:lang w:val="uk-UA" w:eastAsia="uk-UA"/>
        </w:rPr>
        <w:t>)</w:t>
      </w:r>
      <w:r w:rsidR="009E4817" w:rsidRPr="004A3F35">
        <w:rPr>
          <w:sz w:val="28"/>
          <w:szCs w:val="28"/>
          <w:lang w:val="uk-UA" w:eastAsia="uk-UA"/>
        </w:rPr>
        <w:t>.  З</w:t>
      </w:r>
      <w:r w:rsidRPr="004A3F35">
        <w:rPr>
          <w:sz w:val="28"/>
          <w:szCs w:val="28"/>
          <w:lang w:val="uk-UA" w:eastAsia="uk-UA"/>
        </w:rPr>
        <w:t>а зі</w:t>
      </w:r>
      <w:r w:rsidR="001850AB" w:rsidRPr="004A3F35">
        <w:rPr>
          <w:sz w:val="28"/>
          <w:szCs w:val="28"/>
          <w:lang w:val="uk-UA" w:eastAsia="uk-UA"/>
        </w:rPr>
        <w:t>брані кошти під час благодійних ярмарків закуплено та передано розвідвзводу 75 батальйону 102 бригади тепловізор.</w:t>
      </w:r>
      <w:r w:rsidRPr="004A3F35">
        <w:rPr>
          <w:sz w:val="28"/>
          <w:szCs w:val="28"/>
          <w:lang w:val="uk-UA" w:eastAsia="uk-UA"/>
        </w:rPr>
        <w:t>.</w:t>
      </w:r>
    </w:p>
    <w:p w:rsidR="0025398A" w:rsidRPr="004A3F35" w:rsidRDefault="006910C8" w:rsidP="004A3F35">
      <w:pPr>
        <w:ind w:left="696" w:firstLine="720"/>
        <w:jc w:val="both"/>
        <w:rPr>
          <w:sz w:val="28"/>
          <w:szCs w:val="28"/>
          <w:lang w:val="uk-UA" w:eastAsia="uk-UA"/>
        </w:rPr>
      </w:pPr>
      <w:r w:rsidRPr="004A3F35">
        <w:rPr>
          <w:rFonts w:eastAsia="Calibri"/>
          <w:b/>
          <w:kern w:val="3"/>
          <w:sz w:val="28"/>
          <w:szCs w:val="28"/>
          <w:lang w:val="uk-UA" w:eastAsia="en-US"/>
        </w:rPr>
        <w:t>Безпека життєдіяльності учасників освітнього процесу</w:t>
      </w:r>
      <w:r w:rsidR="0025398A" w:rsidRPr="004A3F35">
        <w:rPr>
          <w:sz w:val="28"/>
          <w:szCs w:val="28"/>
          <w:lang w:val="uk-UA" w:eastAsia="uk-UA"/>
        </w:rPr>
        <w:t xml:space="preserve"> </w:t>
      </w:r>
    </w:p>
    <w:p w:rsidR="006910C8" w:rsidRPr="004A3F35" w:rsidRDefault="004A3F35" w:rsidP="004A3F35">
      <w:pPr>
        <w:ind w:firstLine="720"/>
        <w:jc w:val="both"/>
        <w:rPr>
          <w:sz w:val="28"/>
          <w:szCs w:val="28"/>
          <w:lang w:val="uk-UA" w:eastAsia="uk-UA"/>
        </w:rPr>
      </w:pPr>
      <w:r w:rsidRPr="004A3F35">
        <w:rPr>
          <w:sz w:val="28"/>
          <w:szCs w:val="28"/>
          <w:lang w:val="uk-UA" w:eastAsia="uk-UA"/>
        </w:rPr>
        <w:t>О</w:t>
      </w:r>
      <w:r w:rsidR="0025398A" w:rsidRPr="004A3F35">
        <w:rPr>
          <w:sz w:val="28"/>
          <w:szCs w:val="28"/>
          <w:lang w:val="uk-UA" w:eastAsia="uk-UA"/>
        </w:rPr>
        <w:t xml:space="preserve">дин із основних пріоритетів </w:t>
      </w:r>
      <w:r w:rsidRPr="004A3F35">
        <w:rPr>
          <w:sz w:val="28"/>
          <w:szCs w:val="28"/>
          <w:lang w:val="uk-UA" w:eastAsia="uk-UA"/>
        </w:rPr>
        <w:t xml:space="preserve">сьогодення </w:t>
      </w:r>
      <w:r w:rsidR="0025398A" w:rsidRPr="004A3F35">
        <w:rPr>
          <w:sz w:val="28"/>
          <w:szCs w:val="28"/>
          <w:lang w:val="uk-UA" w:eastAsia="uk-UA"/>
        </w:rPr>
        <w:t>є створення комфортних та безпечних умов навчання та праці.</w:t>
      </w:r>
      <w:r w:rsidRPr="004A3F35">
        <w:rPr>
          <w:sz w:val="28"/>
          <w:szCs w:val="28"/>
          <w:lang w:val="uk-UA" w:eastAsia="uk-UA"/>
        </w:rPr>
        <w:t xml:space="preserve"> </w:t>
      </w:r>
      <w:r w:rsidR="0025398A" w:rsidRPr="004A3F35">
        <w:rPr>
          <w:sz w:val="28"/>
          <w:szCs w:val="28"/>
          <w:lang w:val="uk-UA" w:eastAsia="uk-UA"/>
        </w:rPr>
        <w:t>Соціально-психологічною службою протягом року проведено ряд тренінгів, психолого-педагогічних семінарів «Емоційна підтримка в умовах війни», занять «Запобігання ризикам, пов’язаним з вибухонебезпечними чи підозрілими пр</w:t>
      </w:r>
      <w:r w:rsidR="008974E3" w:rsidRPr="004A3F35">
        <w:rPr>
          <w:sz w:val="28"/>
          <w:szCs w:val="28"/>
          <w:lang w:val="uk-UA" w:eastAsia="uk-UA"/>
        </w:rPr>
        <w:t>едметами», тижнів безпеки життєдіяльності</w:t>
      </w:r>
      <w:r w:rsidR="0025398A" w:rsidRPr="004A3F35">
        <w:rPr>
          <w:sz w:val="28"/>
          <w:szCs w:val="28"/>
          <w:lang w:val="uk-UA" w:eastAsia="uk-UA"/>
        </w:rPr>
        <w:t xml:space="preserve"> та дорожнього руху, практичних навчань із надання домедичної допомоги, занять з метою профілактики булінгу та насильства тощо</w:t>
      </w:r>
      <w:r w:rsidR="008974E3" w:rsidRPr="004A3F35">
        <w:rPr>
          <w:sz w:val="28"/>
          <w:szCs w:val="28"/>
          <w:lang w:val="uk-UA" w:eastAsia="uk-UA"/>
        </w:rPr>
        <w:t>.</w:t>
      </w:r>
    </w:p>
    <w:p w:rsidR="006910C8" w:rsidRPr="004A3F35" w:rsidRDefault="00755153" w:rsidP="00E60C77">
      <w:pPr>
        <w:ind w:firstLine="567"/>
        <w:jc w:val="both"/>
        <w:outlineLvl w:val="2"/>
        <w:rPr>
          <w:sz w:val="28"/>
          <w:szCs w:val="28"/>
          <w:lang w:val="uk-UA" w:eastAsia="uk-UA"/>
        </w:rPr>
      </w:pPr>
      <w:r w:rsidRPr="004A3F35">
        <w:rPr>
          <w:sz w:val="28"/>
          <w:szCs w:val="28"/>
          <w:lang w:val="uk-UA" w:eastAsia="uk-UA"/>
        </w:rPr>
        <w:t>У</w:t>
      </w:r>
      <w:r w:rsidR="006910C8" w:rsidRPr="004A3F35">
        <w:rPr>
          <w:sz w:val="28"/>
          <w:szCs w:val="28"/>
          <w:lang w:val="uk-UA" w:eastAsia="uk-UA"/>
        </w:rPr>
        <w:t xml:space="preserve"> школі облаштовано укриття</w:t>
      </w:r>
      <w:r w:rsidR="00E60C77">
        <w:rPr>
          <w:sz w:val="28"/>
          <w:szCs w:val="28"/>
          <w:lang w:val="uk-UA" w:eastAsia="uk-UA"/>
        </w:rPr>
        <w:t xml:space="preserve"> (загальна площа </w:t>
      </w:r>
      <w:r w:rsidR="00AD65D5">
        <w:rPr>
          <w:sz w:val="28"/>
          <w:szCs w:val="28"/>
          <w:lang w:val="uk-UA" w:eastAsia="uk-UA"/>
        </w:rPr>
        <w:t xml:space="preserve"> становить 133</w:t>
      </w:r>
      <w:r w:rsidR="00E60C77" w:rsidRPr="004A3F35">
        <w:rPr>
          <w:sz w:val="28"/>
          <w:szCs w:val="28"/>
          <w:lang w:val="uk-UA" w:eastAsia="uk-UA"/>
        </w:rPr>
        <w:t>м</w:t>
      </w:r>
      <w:r w:rsidR="00E60C77" w:rsidRPr="004A3F35">
        <w:rPr>
          <w:sz w:val="28"/>
          <w:szCs w:val="28"/>
          <w:vertAlign w:val="superscript"/>
          <w:lang w:val="uk-UA" w:eastAsia="uk-UA"/>
        </w:rPr>
        <w:t>2</w:t>
      </w:r>
      <w:r w:rsidR="00E60C77" w:rsidRPr="004A3F35">
        <w:rPr>
          <w:sz w:val="28"/>
          <w:szCs w:val="28"/>
          <w:lang w:val="uk-UA" w:eastAsia="uk-UA"/>
        </w:rPr>
        <w:t>)</w:t>
      </w:r>
      <w:r w:rsidR="00E60C77">
        <w:rPr>
          <w:sz w:val="28"/>
          <w:szCs w:val="28"/>
          <w:lang w:val="uk-UA" w:eastAsia="uk-UA"/>
        </w:rPr>
        <w:t xml:space="preserve">, </w:t>
      </w:r>
      <w:r w:rsidR="00E60C77">
        <w:rPr>
          <w:sz w:val="28"/>
          <w:szCs w:val="28"/>
          <w:vertAlign w:val="superscript"/>
          <w:lang w:val="uk-UA" w:eastAsia="uk-UA"/>
        </w:rPr>
        <w:t xml:space="preserve"> </w:t>
      </w:r>
      <w:r w:rsidR="006910C8" w:rsidRPr="004A3F35">
        <w:rPr>
          <w:sz w:val="28"/>
          <w:szCs w:val="28"/>
          <w:lang w:val="uk-UA" w:eastAsia="uk-UA"/>
        </w:rPr>
        <w:t>працює система оповіщення (радіозв</w:t>
      </w:r>
      <w:r w:rsidR="006910C8" w:rsidRPr="004A3F35">
        <w:rPr>
          <w:sz w:val="28"/>
          <w:szCs w:val="28"/>
          <w:lang w:eastAsia="uk-UA"/>
        </w:rPr>
        <w:t>’</w:t>
      </w:r>
      <w:r w:rsidR="00E60C77">
        <w:rPr>
          <w:sz w:val="28"/>
          <w:szCs w:val="28"/>
          <w:lang w:val="uk-UA" w:eastAsia="uk-UA"/>
        </w:rPr>
        <w:t>язок). Наявні</w:t>
      </w:r>
      <w:r w:rsidR="006910C8" w:rsidRPr="004A3F35">
        <w:rPr>
          <w:sz w:val="28"/>
          <w:szCs w:val="28"/>
          <w:lang w:val="uk-UA" w:eastAsia="uk-UA"/>
        </w:rPr>
        <w:t xml:space="preserve"> необхідні засоби для нетривалого та безпечного перебування 220</w:t>
      </w:r>
      <w:r w:rsidR="004A3F35" w:rsidRPr="004A3F35">
        <w:rPr>
          <w:sz w:val="28"/>
          <w:szCs w:val="28"/>
          <w:lang w:val="uk-UA" w:eastAsia="uk-UA"/>
        </w:rPr>
        <w:t xml:space="preserve"> осіб, яких згідно з</w:t>
      </w:r>
      <w:r w:rsidR="006910C8" w:rsidRPr="004A3F35">
        <w:rPr>
          <w:sz w:val="28"/>
          <w:szCs w:val="28"/>
          <w:lang w:val="uk-UA" w:eastAsia="uk-UA"/>
        </w:rPr>
        <w:t xml:space="preserve"> санітарними норма</w:t>
      </w:r>
      <w:r w:rsidRPr="004A3F35">
        <w:rPr>
          <w:sz w:val="28"/>
          <w:szCs w:val="28"/>
          <w:lang w:val="uk-UA" w:eastAsia="uk-UA"/>
        </w:rPr>
        <w:t xml:space="preserve">ми  можемо розмістити одночасно </w:t>
      </w:r>
      <w:r w:rsidR="00AD65D5">
        <w:rPr>
          <w:sz w:val="28"/>
          <w:szCs w:val="28"/>
          <w:lang w:val="uk-UA" w:eastAsia="uk-UA"/>
        </w:rPr>
        <w:t>(з ро</w:t>
      </w:r>
      <w:r w:rsidR="006910C8" w:rsidRPr="004A3F35">
        <w:rPr>
          <w:sz w:val="28"/>
          <w:szCs w:val="28"/>
          <w:lang w:val="uk-UA" w:eastAsia="uk-UA"/>
        </w:rPr>
        <w:t>зрахунку 0,5 м</w:t>
      </w:r>
      <w:r w:rsidR="006910C8" w:rsidRPr="004A3F35">
        <w:rPr>
          <w:sz w:val="28"/>
          <w:szCs w:val="28"/>
          <w:vertAlign w:val="superscript"/>
          <w:lang w:val="uk-UA" w:eastAsia="uk-UA"/>
        </w:rPr>
        <w:t>2</w:t>
      </w:r>
      <w:r w:rsidRPr="004A3F35">
        <w:rPr>
          <w:sz w:val="28"/>
          <w:szCs w:val="28"/>
          <w:lang w:val="uk-UA" w:eastAsia="uk-UA"/>
        </w:rPr>
        <w:t xml:space="preserve"> на одну особу</w:t>
      </w:r>
      <w:r w:rsidR="006910C8" w:rsidRPr="004A3F35">
        <w:rPr>
          <w:sz w:val="28"/>
          <w:szCs w:val="28"/>
          <w:lang w:val="uk-UA" w:eastAsia="uk-UA"/>
        </w:rPr>
        <w:t>)</w:t>
      </w:r>
      <w:r w:rsidRPr="004A3F35">
        <w:rPr>
          <w:sz w:val="28"/>
          <w:szCs w:val="28"/>
          <w:lang w:val="uk-UA" w:eastAsia="uk-UA"/>
        </w:rPr>
        <w:t>.</w:t>
      </w:r>
      <w:r w:rsidR="006910C8" w:rsidRPr="004A3F35">
        <w:rPr>
          <w:sz w:val="28"/>
          <w:szCs w:val="28"/>
          <w:lang w:val="uk-UA" w:eastAsia="uk-UA"/>
        </w:rPr>
        <w:t xml:space="preserve"> Для збільшення кількості місць для безпечного пере</w:t>
      </w:r>
      <w:r w:rsidR="00AD65D5">
        <w:rPr>
          <w:sz w:val="28"/>
          <w:szCs w:val="28"/>
          <w:lang w:val="uk-UA" w:eastAsia="uk-UA"/>
        </w:rPr>
        <w:t>бування людей в</w:t>
      </w:r>
      <w:r w:rsidR="008E28F0">
        <w:rPr>
          <w:sz w:val="28"/>
          <w:szCs w:val="28"/>
          <w:lang w:val="uk-UA" w:eastAsia="uk-UA"/>
        </w:rPr>
        <w:t xml:space="preserve"> укритті вживаються</w:t>
      </w:r>
      <w:r w:rsidR="006910C8" w:rsidRPr="004A3F35">
        <w:rPr>
          <w:sz w:val="28"/>
          <w:szCs w:val="28"/>
          <w:lang w:val="uk-UA" w:eastAsia="uk-UA"/>
        </w:rPr>
        <w:t xml:space="preserve"> зах</w:t>
      </w:r>
      <w:r w:rsidRPr="004A3F35">
        <w:rPr>
          <w:sz w:val="28"/>
          <w:szCs w:val="28"/>
          <w:lang w:val="uk-UA" w:eastAsia="uk-UA"/>
        </w:rPr>
        <w:t xml:space="preserve">оди щодо використання коридору </w:t>
      </w:r>
      <w:r w:rsidR="00E60C77">
        <w:rPr>
          <w:sz w:val="28"/>
          <w:szCs w:val="28"/>
          <w:lang w:val="uk-UA" w:eastAsia="uk-UA"/>
        </w:rPr>
        <w:t>на першому поверсі</w:t>
      </w:r>
      <w:r w:rsidR="006910C8" w:rsidRPr="004A3F35">
        <w:rPr>
          <w:sz w:val="28"/>
          <w:szCs w:val="28"/>
          <w:lang w:val="uk-UA" w:eastAsia="uk-UA"/>
        </w:rPr>
        <w:t xml:space="preserve">. Стан укриття та наявність необхідних засобів на постійному контролі. За програмою «Бюджет розвитку» </w:t>
      </w:r>
      <w:r w:rsidR="005C76D5" w:rsidRPr="004A3F35">
        <w:rPr>
          <w:sz w:val="28"/>
          <w:szCs w:val="28"/>
          <w:lang w:val="uk-UA" w:eastAsia="uk-UA"/>
        </w:rPr>
        <w:t xml:space="preserve">придбано </w:t>
      </w:r>
      <w:r w:rsidR="00AD65D5">
        <w:rPr>
          <w:sz w:val="28"/>
          <w:szCs w:val="28"/>
          <w:lang w:val="uk-UA" w:eastAsia="uk-UA"/>
        </w:rPr>
        <w:t xml:space="preserve">1 генератор </w:t>
      </w:r>
      <w:r w:rsidR="006910C8" w:rsidRPr="004A3F35">
        <w:rPr>
          <w:sz w:val="28"/>
          <w:szCs w:val="28"/>
          <w:lang w:val="uk-UA" w:eastAsia="uk-UA"/>
        </w:rPr>
        <w:t>(</w:t>
      </w:r>
      <w:r w:rsidR="00125087" w:rsidRPr="004A3F35">
        <w:rPr>
          <w:sz w:val="28"/>
          <w:szCs w:val="28"/>
          <w:lang w:val="uk-UA" w:eastAsia="uk-UA"/>
        </w:rPr>
        <w:t>79 9</w:t>
      </w:r>
      <w:r w:rsidR="00AD65D5">
        <w:rPr>
          <w:sz w:val="28"/>
          <w:szCs w:val="28"/>
          <w:lang w:val="uk-UA" w:eastAsia="uk-UA"/>
        </w:rPr>
        <w:t>00,00грн</w:t>
      </w:r>
      <w:r w:rsidR="00E60C77">
        <w:rPr>
          <w:sz w:val="28"/>
          <w:szCs w:val="28"/>
          <w:lang w:val="uk-UA" w:eastAsia="uk-UA"/>
        </w:rPr>
        <w:t xml:space="preserve">), </w:t>
      </w:r>
      <w:r w:rsidR="006910C8" w:rsidRPr="004A3F35">
        <w:rPr>
          <w:sz w:val="28"/>
          <w:szCs w:val="28"/>
          <w:lang w:val="uk-UA" w:eastAsia="uk-UA"/>
        </w:rPr>
        <w:t xml:space="preserve"> закуплено  паливно-мастильні матеріали на </w:t>
      </w:r>
      <w:r w:rsidR="00125087" w:rsidRPr="004A3F35">
        <w:rPr>
          <w:sz w:val="28"/>
          <w:szCs w:val="28"/>
          <w:lang w:val="uk-UA" w:eastAsia="uk-UA"/>
        </w:rPr>
        <w:t>5,0</w:t>
      </w:r>
      <w:r w:rsidR="00AD65D5">
        <w:rPr>
          <w:sz w:val="28"/>
          <w:szCs w:val="28"/>
          <w:lang w:val="uk-UA" w:eastAsia="uk-UA"/>
        </w:rPr>
        <w:t xml:space="preserve"> тис. грн</w:t>
      </w:r>
      <w:r w:rsidR="006910C8" w:rsidRPr="004A3F35">
        <w:rPr>
          <w:sz w:val="28"/>
          <w:szCs w:val="28"/>
          <w:lang w:val="uk-UA" w:eastAsia="uk-UA"/>
        </w:rPr>
        <w:t xml:space="preserve"> </w:t>
      </w:r>
      <w:r w:rsidR="00E60C77" w:rsidRPr="004A3F35">
        <w:rPr>
          <w:sz w:val="28"/>
          <w:szCs w:val="28"/>
          <w:lang w:val="uk-UA" w:eastAsia="uk-UA"/>
        </w:rPr>
        <w:t>за кошти школи</w:t>
      </w:r>
      <w:r w:rsidR="00E60C77">
        <w:rPr>
          <w:sz w:val="28"/>
          <w:szCs w:val="28"/>
          <w:lang w:val="uk-UA" w:eastAsia="uk-UA"/>
        </w:rPr>
        <w:t>.</w:t>
      </w:r>
    </w:p>
    <w:p w:rsidR="006910C8" w:rsidRPr="004A3F35" w:rsidRDefault="006910C8" w:rsidP="004A3F35">
      <w:pPr>
        <w:jc w:val="both"/>
        <w:outlineLvl w:val="2"/>
        <w:rPr>
          <w:sz w:val="28"/>
          <w:szCs w:val="28"/>
          <w:lang w:val="uk-UA"/>
        </w:rPr>
      </w:pPr>
      <w:r w:rsidRPr="004A3F35">
        <w:rPr>
          <w:sz w:val="28"/>
          <w:szCs w:val="28"/>
          <w:lang w:val="uk-UA" w:eastAsia="uk-UA"/>
        </w:rPr>
        <w:t xml:space="preserve"> </w:t>
      </w:r>
      <w:r w:rsidR="00755153" w:rsidRPr="004A3F35">
        <w:rPr>
          <w:sz w:val="28"/>
          <w:szCs w:val="28"/>
          <w:lang w:val="uk-UA" w:eastAsia="uk-UA"/>
        </w:rPr>
        <w:tab/>
      </w:r>
      <w:r w:rsidRPr="004A3F35">
        <w:rPr>
          <w:sz w:val="28"/>
          <w:szCs w:val="28"/>
          <w:lang w:val="uk-UA"/>
        </w:rPr>
        <w:t>Постійно проводяться інформаційні заходи з працівниками та здобувачами освіти з питань цивільного захисту</w:t>
      </w:r>
      <w:r w:rsidR="00125087" w:rsidRPr="004A3F35">
        <w:rPr>
          <w:sz w:val="28"/>
          <w:szCs w:val="28"/>
          <w:lang w:val="uk-UA"/>
        </w:rPr>
        <w:t>.</w:t>
      </w:r>
    </w:p>
    <w:p w:rsidR="006910C8" w:rsidRPr="004A3F35" w:rsidRDefault="006910C8" w:rsidP="004A3F35">
      <w:pPr>
        <w:jc w:val="center"/>
        <w:outlineLvl w:val="2"/>
        <w:rPr>
          <w:b/>
          <w:sz w:val="28"/>
          <w:szCs w:val="28"/>
          <w:lang w:val="uk-UA"/>
        </w:rPr>
      </w:pPr>
      <w:r w:rsidRPr="004A3F35">
        <w:rPr>
          <w:b/>
          <w:sz w:val="28"/>
          <w:szCs w:val="28"/>
          <w:lang w:val="uk-UA"/>
        </w:rPr>
        <w:t xml:space="preserve">Стан охорони праці </w:t>
      </w:r>
    </w:p>
    <w:p w:rsidR="006910C8" w:rsidRPr="004A3F35" w:rsidRDefault="004A3F35" w:rsidP="004A3F35">
      <w:pPr>
        <w:contextualSpacing/>
        <w:jc w:val="both"/>
        <w:rPr>
          <w:sz w:val="28"/>
          <w:szCs w:val="28"/>
          <w:lang w:val="uk-UA"/>
        </w:rPr>
      </w:pPr>
      <w:r w:rsidRPr="004A3F35">
        <w:rPr>
          <w:sz w:val="28"/>
          <w:szCs w:val="28"/>
          <w:lang w:val="uk-UA"/>
        </w:rPr>
        <w:t xml:space="preserve">        Р</w:t>
      </w:r>
      <w:r w:rsidR="006910C8" w:rsidRPr="004A3F35">
        <w:rPr>
          <w:sz w:val="28"/>
          <w:szCs w:val="28"/>
          <w:lang w:val="uk-UA"/>
        </w:rPr>
        <w:t>озроблені плани евакуації та алгоритм дій працівників на випадок пожежі, надзвичайних ситуацій та повітряних тривог.</w:t>
      </w:r>
    </w:p>
    <w:p w:rsidR="006910C8" w:rsidRPr="004A3F35" w:rsidRDefault="00ED6AC0" w:rsidP="004A3F35">
      <w:pPr>
        <w:ind w:firstLine="567"/>
        <w:contextualSpacing/>
        <w:jc w:val="both"/>
        <w:rPr>
          <w:color w:val="000000"/>
          <w:sz w:val="28"/>
          <w:szCs w:val="28"/>
          <w:lang w:val="uk-UA"/>
        </w:rPr>
      </w:pPr>
      <w:r w:rsidRPr="004A3F35">
        <w:rPr>
          <w:color w:val="000000"/>
          <w:sz w:val="28"/>
          <w:szCs w:val="28"/>
          <w:lang w:val="uk-UA"/>
        </w:rPr>
        <w:lastRenderedPageBreak/>
        <w:t>Працівники школи</w:t>
      </w:r>
      <w:r w:rsidR="006910C8" w:rsidRPr="004A3F35">
        <w:rPr>
          <w:color w:val="000000"/>
          <w:sz w:val="28"/>
          <w:szCs w:val="28"/>
          <w:lang w:val="uk-UA"/>
        </w:rPr>
        <w:t xml:space="preserve"> проходять навчання та перевірк</w:t>
      </w:r>
      <w:r w:rsidR="004A3F35" w:rsidRPr="004A3F35">
        <w:rPr>
          <w:color w:val="000000"/>
          <w:sz w:val="28"/>
          <w:szCs w:val="28"/>
          <w:lang w:val="uk-UA"/>
        </w:rPr>
        <w:t xml:space="preserve">у знань відповідно до Положення та відповідно до </w:t>
      </w:r>
      <w:r w:rsidR="006910C8" w:rsidRPr="004A3F35">
        <w:rPr>
          <w:color w:val="000000"/>
          <w:sz w:val="28"/>
          <w:szCs w:val="28"/>
          <w:lang w:val="uk-UA"/>
        </w:rPr>
        <w:t xml:space="preserve">розроблених планів та програм. </w:t>
      </w:r>
    </w:p>
    <w:p w:rsidR="006910C8" w:rsidRPr="004A3F35" w:rsidRDefault="004A3F35" w:rsidP="004A3F35">
      <w:pPr>
        <w:ind w:firstLine="567"/>
        <w:contextualSpacing/>
        <w:jc w:val="both"/>
        <w:rPr>
          <w:sz w:val="28"/>
          <w:szCs w:val="28"/>
          <w:lang w:val="uk-UA"/>
        </w:rPr>
      </w:pPr>
      <w:r w:rsidRPr="004A3F35">
        <w:rPr>
          <w:sz w:val="28"/>
          <w:szCs w:val="28"/>
          <w:lang w:val="uk-UA"/>
        </w:rPr>
        <w:t>Всього</w:t>
      </w:r>
      <w:r w:rsidR="00125087" w:rsidRPr="004A3F35">
        <w:rPr>
          <w:sz w:val="28"/>
          <w:szCs w:val="28"/>
          <w:lang w:val="uk-UA"/>
        </w:rPr>
        <w:t xml:space="preserve"> </w:t>
      </w:r>
      <w:r w:rsidR="006910C8" w:rsidRPr="004A3F35">
        <w:rPr>
          <w:sz w:val="28"/>
          <w:szCs w:val="28"/>
          <w:lang w:val="uk-UA"/>
        </w:rPr>
        <w:t xml:space="preserve">розроблено </w:t>
      </w:r>
      <w:r w:rsidR="00125087" w:rsidRPr="004A3F35">
        <w:rPr>
          <w:sz w:val="28"/>
          <w:szCs w:val="28"/>
          <w:lang w:val="uk-UA"/>
        </w:rPr>
        <w:t>62</w:t>
      </w:r>
      <w:r w:rsidR="006910C8" w:rsidRPr="004A3F35">
        <w:rPr>
          <w:sz w:val="28"/>
          <w:szCs w:val="28"/>
          <w:lang w:val="uk-UA"/>
        </w:rPr>
        <w:t xml:space="preserve"> інструкці</w:t>
      </w:r>
      <w:r w:rsidR="00125087" w:rsidRPr="004A3F35">
        <w:rPr>
          <w:sz w:val="28"/>
          <w:szCs w:val="28"/>
          <w:lang w:val="uk-UA"/>
        </w:rPr>
        <w:t xml:space="preserve">ї </w:t>
      </w:r>
      <w:r w:rsidR="00755153" w:rsidRPr="004A3F35">
        <w:rPr>
          <w:sz w:val="28"/>
          <w:szCs w:val="28"/>
          <w:lang w:val="uk-UA"/>
        </w:rPr>
        <w:t>з охорони праці та 21 інструкцію</w:t>
      </w:r>
      <w:r w:rsidR="006910C8" w:rsidRPr="004A3F35">
        <w:rPr>
          <w:sz w:val="28"/>
          <w:szCs w:val="28"/>
          <w:lang w:val="uk-UA"/>
        </w:rPr>
        <w:t xml:space="preserve"> з безпеки життєдіяльності для учасників освітнього процесу. Систем</w:t>
      </w:r>
      <w:r w:rsidR="00125087" w:rsidRPr="004A3F35">
        <w:rPr>
          <w:sz w:val="28"/>
          <w:szCs w:val="28"/>
          <w:lang w:val="uk-UA"/>
        </w:rPr>
        <w:t xml:space="preserve">атично проводиться оновлення </w:t>
      </w:r>
      <w:r w:rsidR="006910C8" w:rsidRPr="004A3F35">
        <w:rPr>
          <w:sz w:val="28"/>
          <w:szCs w:val="28"/>
          <w:lang w:val="uk-UA"/>
        </w:rPr>
        <w:t xml:space="preserve"> інструкцій з БЖД. </w:t>
      </w:r>
    </w:p>
    <w:p w:rsidR="006910C8" w:rsidRPr="004A3F35" w:rsidRDefault="006910C8" w:rsidP="004A3F35">
      <w:pPr>
        <w:ind w:firstLine="567"/>
        <w:contextualSpacing/>
        <w:jc w:val="both"/>
        <w:rPr>
          <w:sz w:val="28"/>
          <w:szCs w:val="28"/>
          <w:lang w:val="uk-UA"/>
        </w:rPr>
      </w:pPr>
      <w:r w:rsidRPr="004A3F35">
        <w:rPr>
          <w:sz w:val="28"/>
          <w:szCs w:val="28"/>
          <w:lang w:val="uk-UA"/>
        </w:rPr>
        <w:t xml:space="preserve">Протягом </w:t>
      </w:r>
      <w:r w:rsidR="00125087" w:rsidRPr="004A3F35">
        <w:rPr>
          <w:sz w:val="28"/>
          <w:szCs w:val="28"/>
          <w:lang w:val="uk-UA"/>
        </w:rPr>
        <w:t xml:space="preserve">навчального </w:t>
      </w:r>
      <w:r w:rsidRPr="004A3F35">
        <w:rPr>
          <w:sz w:val="28"/>
          <w:szCs w:val="28"/>
          <w:lang w:val="uk-UA"/>
        </w:rPr>
        <w:t>року не було зафіксовано жодного випадку виробничог</w:t>
      </w:r>
      <w:r w:rsidR="00755153" w:rsidRPr="004A3F35">
        <w:rPr>
          <w:sz w:val="28"/>
          <w:szCs w:val="28"/>
          <w:lang w:val="uk-UA"/>
        </w:rPr>
        <w:t>о</w:t>
      </w:r>
      <w:r w:rsidR="005C76D5" w:rsidRPr="004A3F35">
        <w:rPr>
          <w:sz w:val="28"/>
          <w:szCs w:val="28"/>
          <w:lang w:val="uk-UA"/>
        </w:rPr>
        <w:t xml:space="preserve"> та невиробничого травматизму.</w:t>
      </w:r>
    </w:p>
    <w:p w:rsidR="004D039F" w:rsidRPr="004A3F35" w:rsidRDefault="00D96CFE" w:rsidP="004A3F35">
      <w:pPr>
        <w:jc w:val="center"/>
        <w:rPr>
          <w:sz w:val="28"/>
          <w:szCs w:val="28"/>
          <w:lang w:val="uk-UA"/>
        </w:rPr>
      </w:pPr>
      <w:r w:rsidRPr="004A3F35">
        <w:rPr>
          <w:b/>
          <w:sz w:val="28"/>
          <w:szCs w:val="28"/>
          <w:lang w:val="uk-UA" w:eastAsia="uk-UA"/>
        </w:rPr>
        <w:t>Фінансова діяльність</w:t>
      </w:r>
    </w:p>
    <w:p w:rsidR="004D039F" w:rsidRPr="004A3F35" w:rsidRDefault="00D96CFE" w:rsidP="004A3F35">
      <w:pPr>
        <w:ind w:firstLine="708"/>
        <w:jc w:val="center"/>
        <w:rPr>
          <w:sz w:val="28"/>
          <w:szCs w:val="28"/>
          <w:lang w:val="uk-UA"/>
        </w:rPr>
      </w:pPr>
      <w:r w:rsidRPr="004A3F35">
        <w:rPr>
          <w:sz w:val="28"/>
          <w:szCs w:val="28"/>
          <w:lang w:val="uk-UA" w:eastAsia="uk-UA"/>
        </w:rPr>
        <w:t xml:space="preserve">Важливою складовою успішної діяльності закладу  освіти є </w:t>
      </w:r>
      <w:r w:rsidRPr="004A3F35">
        <w:rPr>
          <w:sz w:val="28"/>
          <w:szCs w:val="28"/>
          <w:lang w:val="uk-UA"/>
        </w:rPr>
        <w:t>утримання</w:t>
      </w:r>
    </w:p>
    <w:p w:rsidR="00E46271" w:rsidRPr="004A3F35" w:rsidRDefault="00D96CFE" w:rsidP="004A3F35">
      <w:pPr>
        <w:rPr>
          <w:sz w:val="28"/>
          <w:szCs w:val="28"/>
          <w:lang w:val="uk-UA"/>
        </w:rPr>
      </w:pPr>
      <w:r w:rsidRPr="004A3F35">
        <w:rPr>
          <w:sz w:val="28"/>
          <w:szCs w:val="28"/>
          <w:lang w:val="uk-UA"/>
        </w:rPr>
        <w:t xml:space="preserve"> фінансової стабільності. </w:t>
      </w:r>
    </w:p>
    <w:p w:rsidR="00D96CFE" w:rsidRPr="004A3F35" w:rsidRDefault="00E46271" w:rsidP="004A3F35">
      <w:pPr>
        <w:ind w:left="2124" w:firstLine="708"/>
        <w:rPr>
          <w:sz w:val="28"/>
          <w:szCs w:val="28"/>
          <w:lang w:val="uk-UA"/>
        </w:rPr>
      </w:pPr>
      <w:r w:rsidRPr="004A3F35">
        <w:rPr>
          <w:sz w:val="28"/>
          <w:szCs w:val="28"/>
          <w:lang w:val="uk-UA"/>
        </w:rPr>
        <w:t>Показники за звітний період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
        <w:gridCol w:w="6333"/>
        <w:gridCol w:w="2328"/>
      </w:tblGrid>
      <w:tr w:rsidR="00D96CFE" w:rsidRPr="004A3F35" w:rsidTr="00D96CFE">
        <w:trPr>
          <w:jc w:val="center"/>
        </w:trPr>
        <w:tc>
          <w:tcPr>
            <w:tcW w:w="7496" w:type="dxa"/>
            <w:gridSpan w:val="2"/>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b/>
                <w:color w:val="000000"/>
                <w:sz w:val="28"/>
                <w:szCs w:val="28"/>
                <w:u w:val="single"/>
                <w:lang w:val="uk-UA" w:eastAsia="uk-UA"/>
              </w:rPr>
            </w:pPr>
            <w:r w:rsidRPr="004A3F35">
              <w:rPr>
                <w:rFonts w:eastAsia="Calibri"/>
                <w:b/>
                <w:color w:val="000000"/>
                <w:sz w:val="28"/>
                <w:szCs w:val="28"/>
                <w:u w:val="single"/>
                <w:lang w:val="uk-UA" w:eastAsia="en-US"/>
              </w:rPr>
              <w:t>Загальний фонд</w:t>
            </w:r>
          </w:p>
          <w:p w:rsidR="00D96CFE" w:rsidRPr="004A3F35" w:rsidRDefault="00D96CFE" w:rsidP="004A3F35">
            <w:pPr>
              <w:rPr>
                <w:rFonts w:eastAsia="Calibri"/>
                <w:b/>
                <w:color w:val="000000"/>
                <w:sz w:val="28"/>
                <w:szCs w:val="28"/>
                <w:lang w:val="uk-UA" w:eastAsia="en-US"/>
              </w:rPr>
            </w:pPr>
            <w:r w:rsidRPr="004A3F35">
              <w:rPr>
                <w:rFonts w:eastAsia="Calibri"/>
                <w:b/>
                <w:color w:val="000000"/>
                <w:sz w:val="28"/>
                <w:szCs w:val="28"/>
                <w:lang w:val="uk-UA" w:eastAsia="en-US"/>
              </w:rPr>
              <w:t xml:space="preserve">МІСЦЕВИЙ БЮДЖЕТ </w:t>
            </w:r>
          </w:p>
          <w:p w:rsidR="00D96CFE" w:rsidRPr="004A3F35" w:rsidRDefault="001C7B6F" w:rsidP="004A3F35">
            <w:pPr>
              <w:rPr>
                <w:rFonts w:eastAsia="Calibri"/>
                <w:b/>
                <w:color w:val="000000"/>
                <w:sz w:val="28"/>
                <w:szCs w:val="28"/>
                <w:u w:val="single"/>
                <w:lang w:val="uk-UA" w:eastAsia="en-US"/>
              </w:rPr>
            </w:pPr>
            <w:r>
              <w:rPr>
                <w:rFonts w:eastAsia="Calibri"/>
                <w:color w:val="000000"/>
                <w:sz w:val="28"/>
                <w:szCs w:val="28"/>
                <w:lang w:val="uk-UA" w:eastAsia="en-US"/>
              </w:rPr>
              <w:t xml:space="preserve"> За період 07.2022</w:t>
            </w:r>
            <w:r w:rsidR="00D96CFE" w:rsidRPr="004A3F35">
              <w:rPr>
                <w:rFonts w:eastAsia="Calibri"/>
                <w:color w:val="000000"/>
                <w:sz w:val="28"/>
                <w:szCs w:val="28"/>
                <w:lang w:val="uk-UA" w:eastAsia="en-US"/>
              </w:rPr>
              <w:t>- 06.2023</w:t>
            </w:r>
          </w:p>
        </w:tc>
        <w:tc>
          <w:tcPr>
            <w:tcW w:w="2392" w:type="dxa"/>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both"/>
              <w:rPr>
                <w:rFonts w:eastAsia="Calibri"/>
                <w:b/>
                <w:color w:val="000000"/>
                <w:sz w:val="28"/>
                <w:szCs w:val="28"/>
                <w:u w:val="single"/>
                <w:lang w:val="uk-UA" w:eastAsia="en-US"/>
              </w:rPr>
            </w:pPr>
          </w:p>
          <w:p w:rsidR="00D96CFE" w:rsidRPr="004A3F35" w:rsidRDefault="00D96CFE" w:rsidP="004A3F35">
            <w:pPr>
              <w:jc w:val="both"/>
              <w:rPr>
                <w:rFonts w:eastAsia="Calibri"/>
                <w:b/>
                <w:color w:val="000000"/>
                <w:sz w:val="28"/>
                <w:szCs w:val="28"/>
                <w:u w:val="single"/>
                <w:lang w:val="uk-UA" w:eastAsia="en-US"/>
              </w:rPr>
            </w:pPr>
          </w:p>
          <w:p w:rsidR="00D96CFE" w:rsidRPr="004A3F35" w:rsidRDefault="006E62EA" w:rsidP="004A3F35">
            <w:pPr>
              <w:jc w:val="both"/>
              <w:rPr>
                <w:rFonts w:eastAsia="Calibri"/>
                <w:b/>
                <w:color w:val="000000"/>
                <w:sz w:val="28"/>
                <w:szCs w:val="28"/>
                <w:lang w:val="uk-UA" w:eastAsia="en-US"/>
              </w:rPr>
            </w:pPr>
            <w:r>
              <w:rPr>
                <w:rFonts w:eastAsia="Calibri"/>
                <w:b/>
                <w:color w:val="000000"/>
                <w:sz w:val="28"/>
                <w:szCs w:val="28"/>
                <w:lang w:val="uk-UA" w:eastAsia="en-US"/>
              </w:rPr>
              <w:t>7833,6 тис.грн</w:t>
            </w:r>
          </w:p>
        </w:tc>
      </w:tr>
      <w:tr w:rsidR="00D96CFE" w:rsidRPr="004A3F35" w:rsidTr="00D96CFE">
        <w:trPr>
          <w:trHeight w:val="276"/>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1</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 xml:space="preserve">заробітна плата </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2768,8 тис.грн</w:t>
            </w:r>
          </w:p>
        </w:tc>
      </w:tr>
      <w:tr w:rsidR="00D96CFE" w:rsidRPr="004A3F35" w:rsidTr="00D96CFE">
        <w:trPr>
          <w:trHeight w:val="348"/>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center"/>
              <w:rPr>
                <w:rFonts w:eastAsia="Calibri"/>
                <w:color w:val="000000"/>
                <w:sz w:val="28"/>
                <w:szCs w:val="28"/>
                <w:lang w:val="uk-UA" w:eastAsia="en-US"/>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 т.ч.</w:t>
            </w:r>
            <w:r w:rsidR="00AD65D5">
              <w:rPr>
                <w:rFonts w:eastAsia="Calibri"/>
                <w:color w:val="000000"/>
                <w:sz w:val="28"/>
                <w:szCs w:val="28"/>
                <w:lang w:val="uk-UA" w:eastAsia="en-US"/>
              </w:rPr>
              <w:t xml:space="preserve"> </w:t>
            </w:r>
            <w:r w:rsidRPr="004A3F35">
              <w:rPr>
                <w:rFonts w:eastAsia="Calibri"/>
                <w:color w:val="000000"/>
                <w:sz w:val="28"/>
                <w:szCs w:val="28"/>
                <w:lang w:val="uk-UA" w:eastAsia="en-US"/>
              </w:rPr>
              <w:t>(Додатково на покриття освітньої субвенції)</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539,5 тис. грн</w:t>
            </w:r>
          </w:p>
        </w:tc>
      </w:tr>
      <w:tr w:rsidR="00D96CFE" w:rsidRPr="004A3F35" w:rsidTr="00D96CFE">
        <w:trPr>
          <w:trHeight w:val="192"/>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 т.ч Дотація</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53,</w:t>
            </w:r>
            <w:r w:rsidR="006E62EA">
              <w:rPr>
                <w:rFonts w:eastAsia="Calibri"/>
                <w:color w:val="000000"/>
                <w:sz w:val="28"/>
                <w:szCs w:val="28"/>
                <w:lang w:val="uk-UA" w:eastAsia="en-US"/>
              </w:rPr>
              <w:t>9 тис. грн</w:t>
            </w:r>
          </w:p>
        </w:tc>
      </w:tr>
      <w:tr w:rsidR="00D96CFE" w:rsidRPr="004A3F35" w:rsidTr="00D96CFE">
        <w:trPr>
          <w:trHeight w:val="156"/>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2</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нарахування на оплату праці</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1680,8 тис.грн</w:t>
            </w:r>
          </w:p>
        </w:tc>
      </w:tr>
      <w:tr w:rsidR="00D96CFE" w:rsidRPr="004A3F35" w:rsidTr="00D96CFE">
        <w:trPr>
          <w:trHeight w:val="300"/>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center"/>
              <w:rPr>
                <w:rFonts w:eastAsia="Calibri"/>
                <w:color w:val="000000"/>
                <w:sz w:val="28"/>
                <w:szCs w:val="28"/>
                <w:lang w:val="uk-UA" w:eastAsia="en-US"/>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 т.ч.(Додатково на покриття освітньої субвенції)</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866,9 тис.грн</w:t>
            </w:r>
          </w:p>
        </w:tc>
      </w:tr>
      <w:tr w:rsidR="00D96CFE" w:rsidRPr="004A3F35" w:rsidTr="00D96CFE">
        <w:trPr>
          <w:trHeight w:val="24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 т.ч Дотація</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101,1 тис.грн</w:t>
            </w:r>
          </w:p>
        </w:tc>
      </w:tr>
      <w:tr w:rsidR="00D96CFE" w:rsidRPr="004A3F35" w:rsidTr="00D96CFE">
        <w:trPr>
          <w:trHeight w:val="305"/>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3</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 xml:space="preserve">придбання предметів, матеріалів, обладнання та інвентарю                    </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199,5 тис.грн</w:t>
            </w:r>
          </w:p>
        </w:tc>
      </w:tr>
      <w:tr w:rsidR="00D96CFE" w:rsidRPr="004A3F35" w:rsidTr="00D96CFE">
        <w:trPr>
          <w:trHeight w:val="267"/>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center"/>
              <w:rPr>
                <w:rFonts w:eastAsia="Calibri"/>
                <w:color w:val="000000"/>
                <w:sz w:val="28"/>
                <w:szCs w:val="28"/>
                <w:lang w:val="uk-UA" w:eastAsia="en-US"/>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 т.ч. депутатські кошти:</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39,9 тис. грн</w:t>
            </w:r>
          </w:p>
        </w:tc>
      </w:tr>
      <w:tr w:rsidR="00D96CFE" w:rsidRPr="004A3F35" w:rsidTr="00D96CFE">
        <w:trPr>
          <w:trHeight w:val="24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інтерактивна дошка</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19,9 тис. грн</w:t>
            </w:r>
          </w:p>
        </w:tc>
      </w:tr>
      <w:tr w:rsidR="00D96CFE" w:rsidRPr="004A3F35" w:rsidTr="00D96CFE">
        <w:trPr>
          <w:trHeight w:val="228"/>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ліхтарики для укриття</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10,0 тис. грн</w:t>
            </w:r>
          </w:p>
        </w:tc>
      </w:tr>
      <w:tr w:rsidR="00D96CFE" w:rsidRPr="004A3F35" w:rsidTr="00D96CFE">
        <w:trPr>
          <w:trHeight w:val="228"/>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 xml:space="preserve">засоби оповіщення та інформування населення (гучномовці) </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10,0 тис. грн</w:t>
            </w:r>
          </w:p>
        </w:tc>
      </w:tr>
      <w:tr w:rsidR="00D96CFE" w:rsidRPr="004A3F35" w:rsidTr="00D96CFE">
        <w:trPr>
          <w:trHeight w:val="288"/>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AD65D5" w:rsidP="004A3F35">
            <w:pPr>
              <w:jc w:val="both"/>
              <w:rPr>
                <w:rFonts w:eastAsia="Calibri"/>
                <w:color w:val="000000"/>
                <w:sz w:val="28"/>
                <w:szCs w:val="28"/>
                <w:lang w:val="uk-UA" w:eastAsia="en-US"/>
              </w:rPr>
            </w:pPr>
            <w:r>
              <w:rPr>
                <w:rFonts w:eastAsia="Calibri"/>
                <w:color w:val="000000"/>
                <w:sz w:val="28"/>
                <w:szCs w:val="28"/>
                <w:lang w:val="uk-UA" w:eastAsia="en-US"/>
              </w:rPr>
              <w:t>в</w:t>
            </w:r>
            <w:r w:rsidR="00D96CFE" w:rsidRPr="004A3F35">
              <w:rPr>
                <w:rFonts w:eastAsia="Calibri"/>
                <w:color w:val="000000"/>
                <w:sz w:val="28"/>
                <w:szCs w:val="28"/>
                <w:lang w:val="uk-UA" w:eastAsia="en-US"/>
              </w:rPr>
              <w:t>.т.ч укриття (бетонні блоки)</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49,4 тис.грн</w:t>
            </w:r>
          </w:p>
        </w:tc>
      </w:tr>
      <w:tr w:rsidR="00D96CFE" w:rsidRPr="004A3F35" w:rsidTr="00D96CFE">
        <w:trPr>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4</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медикаменти</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18,6 т</w:t>
            </w:r>
            <w:r w:rsidR="006E62EA">
              <w:rPr>
                <w:rFonts w:eastAsia="Calibri"/>
                <w:color w:val="000000"/>
                <w:sz w:val="28"/>
                <w:szCs w:val="28"/>
                <w:lang w:val="uk-UA" w:eastAsia="en-US"/>
              </w:rPr>
              <w:t>ис.грн</w:t>
            </w:r>
          </w:p>
        </w:tc>
      </w:tr>
      <w:tr w:rsidR="00D96CFE" w:rsidRPr="004A3F35" w:rsidTr="00D96CFE">
        <w:trPr>
          <w:trHeight w:val="249"/>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5</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Продукти харчування</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276,8 тис.грн</w:t>
            </w:r>
          </w:p>
        </w:tc>
      </w:tr>
      <w:tr w:rsidR="00D96CFE" w:rsidRPr="004A3F35" w:rsidTr="00D96CFE">
        <w:trPr>
          <w:trHeight w:val="168"/>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center"/>
              <w:rPr>
                <w:rFonts w:eastAsia="Calibri"/>
                <w:color w:val="000000"/>
                <w:sz w:val="28"/>
                <w:szCs w:val="28"/>
                <w:lang w:val="uk-UA" w:eastAsia="en-US"/>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новорічні подарунки</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13,1 тис.грн</w:t>
            </w:r>
          </w:p>
        </w:tc>
      </w:tr>
      <w:tr w:rsidR="00D96CFE" w:rsidRPr="004A3F35" w:rsidTr="00D96CFE">
        <w:trPr>
          <w:trHeight w:val="228"/>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1C7B6F" w:rsidP="004A3F35">
            <w:pPr>
              <w:jc w:val="both"/>
              <w:rPr>
                <w:rFonts w:eastAsia="Calibri"/>
                <w:color w:val="000000"/>
                <w:sz w:val="28"/>
                <w:szCs w:val="28"/>
                <w:lang w:val="uk-UA" w:eastAsia="en-US"/>
              </w:rPr>
            </w:pPr>
            <w:r>
              <w:rPr>
                <w:rFonts w:eastAsia="Calibri"/>
                <w:color w:val="000000"/>
                <w:sz w:val="28"/>
                <w:szCs w:val="28"/>
                <w:lang w:val="uk-UA" w:eastAsia="en-US"/>
              </w:rPr>
              <w:t>кейтерингові послуги -</w:t>
            </w:r>
            <w:r w:rsidR="00AD65D5">
              <w:rPr>
                <w:rFonts w:eastAsia="Calibri"/>
                <w:color w:val="000000"/>
                <w:sz w:val="28"/>
                <w:szCs w:val="28"/>
                <w:lang w:val="uk-UA" w:eastAsia="en-US"/>
              </w:rPr>
              <w:t xml:space="preserve"> </w:t>
            </w:r>
            <w:r>
              <w:rPr>
                <w:rFonts w:eastAsia="Calibri"/>
                <w:color w:val="000000"/>
                <w:sz w:val="28"/>
                <w:szCs w:val="28"/>
                <w:lang w:val="uk-UA" w:eastAsia="en-US"/>
              </w:rPr>
              <w:t>2023</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263,7 тис.грн</w:t>
            </w:r>
          </w:p>
        </w:tc>
      </w:tr>
      <w:tr w:rsidR="00D96CFE" w:rsidRPr="004A3F35" w:rsidTr="00D96CFE">
        <w:trPr>
          <w:trHeight w:val="248"/>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6</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оплата  послуг (крім комунальних)</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475,1 тис.грн</w:t>
            </w:r>
          </w:p>
        </w:tc>
      </w:tr>
      <w:tr w:rsidR="00D96CFE" w:rsidRPr="004A3F35" w:rsidTr="00D96CFE">
        <w:trPr>
          <w:trHeight w:val="300"/>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center"/>
              <w:rPr>
                <w:rFonts w:eastAsia="Calibri"/>
                <w:color w:val="000000"/>
                <w:sz w:val="28"/>
                <w:szCs w:val="28"/>
                <w:lang w:val="uk-UA" w:eastAsia="en-US"/>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 xml:space="preserve">В т.ч кейтерингові послуги </w:t>
            </w:r>
            <w:r w:rsidR="001C7B6F">
              <w:rPr>
                <w:rFonts w:eastAsia="Calibri"/>
                <w:color w:val="000000"/>
                <w:sz w:val="28"/>
                <w:szCs w:val="28"/>
                <w:lang w:val="uk-UA" w:eastAsia="en-US"/>
              </w:rPr>
              <w:t>-</w:t>
            </w:r>
            <w:r w:rsidR="00AD65D5">
              <w:rPr>
                <w:rFonts w:eastAsia="Calibri"/>
                <w:color w:val="000000"/>
                <w:sz w:val="28"/>
                <w:szCs w:val="28"/>
                <w:lang w:val="uk-UA" w:eastAsia="en-US"/>
              </w:rPr>
              <w:t xml:space="preserve"> </w:t>
            </w:r>
            <w:r w:rsidRPr="004A3F35">
              <w:rPr>
                <w:rFonts w:eastAsia="Calibri"/>
                <w:color w:val="000000"/>
                <w:sz w:val="28"/>
                <w:szCs w:val="28"/>
                <w:lang w:val="uk-UA" w:eastAsia="en-US"/>
              </w:rPr>
              <w:t>2022</w:t>
            </w:r>
            <w:r w:rsidR="001C7B6F">
              <w:rPr>
                <w:rFonts w:eastAsia="Calibri"/>
                <w:color w:val="000000"/>
                <w:sz w:val="28"/>
                <w:szCs w:val="28"/>
                <w:lang w:val="uk-UA" w:eastAsia="en-US"/>
              </w:rPr>
              <w:t xml:space="preserve"> </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264,5 тис.грн</w:t>
            </w:r>
          </w:p>
        </w:tc>
      </w:tr>
      <w:tr w:rsidR="00D96CFE" w:rsidRPr="004A3F35" w:rsidTr="00D96CFE">
        <w:trPr>
          <w:trHeight w:val="285"/>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В.т.ч укриття (встановлення бетонних блоків)</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49,4 тис.грн</w:t>
            </w:r>
          </w:p>
        </w:tc>
      </w:tr>
      <w:tr w:rsidR="00D96CFE" w:rsidRPr="004A3F35" w:rsidTr="00D96CFE">
        <w:trPr>
          <w:trHeight w:val="360"/>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7</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комунальні послуги</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2394,1 тис.грн</w:t>
            </w:r>
          </w:p>
        </w:tc>
      </w:tr>
      <w:tr w:rsidR="00D96CFE" w:rsidRPr="004A3F35" w:rsidTr="00D96CFE">
        <w:trPr>
          <w:trHeight w:val="168"/>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center"/>
              <w:rPr>
                <w:rFonts w:eastAsia="Calibri"/>
                <w:color w:val="000000"/>
                <w:sz w:val="28"/>
                <w:szCs w:val="28"/>
                <w:lang w:val="uk-UA" w:eastAsia="en-US"/>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В.т.ч теплопостачання</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2287,0 тис.грн</w:t>
            </w:r>
          </w:p>
        </w:tc>
      </w:tr>
      <w:tr w:rsidR="00D96CFE" w:rsidRPr="004A3F35" w:rsidTr="00D96CFE">
        <w:trPr>
          <w:trHeight w:val="204"/>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В.т.ч водопостачання та водовідведення</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38,1 тис.грн</w:t>
            </w:r>
          </w:p>
        </w:tc>
      </w:tr>
      <w:tr w:rsidR="00D96CFE" w:rsidRPr="004A3F35" w:rsidTr="00D96CFE">
        <w:trPr>
          <w:trHeight w:val="252"/>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В.т.ч електроенергія</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45,8 тис.грн</w:t>
            </w:r>
          </w:p>
        </w:tc>
      </w:tr>
      <w:tr w:rsidR="00D96CFE" w:rsidRPr="004A3F35" w:rsidTr="00D96CFE">
        <w:trPr>
          <w:trHeight w:val="36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В.т.ч інші енергоносії (вивіз сміття)</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23,2 тис.грн</w:t>
            </w:r>
          </w:p>
        </w:tc>
      </w:tr>
      <w:tr w:rsidR="00D96CFE" w:rsidRPr="004A3F35" w:rsidTr="00D96CFE">
        <w:trPr>
          <w:trHeight w:val="384"/>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8</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інші виплати населенню</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19,9 тис.грн</w:t>
            </w:r>
          </w:p>
        </w:tc>
      </w:tr>
      <w:tr w:rsidR="00D96CFE" w:rsidRPr="004A3F35" w:rsidTr="00D96CFE">
        <w:trPr>
          <w:trHeight w:val="192"/>
          <w:jc w:val="cent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center"/>
              <w:rPr>
                <w:rFonts w:eastAsia="Calibri"/>
                <w:color w:val="000000"/>
                <w:sz w:val="28"/>
                <w:szCs w:val="28"/>
                <w:lang w:val="uk-UA" w:eastAsia="en-US"/>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В.т.ч матеріальна допомога дитині позбавленій батьківського піклування</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2,0 тис.грн</w:t>
            </w:r>
          </w:p>
        </w:tc>
      </w:tr>
      <w:tr w:rsidR="00D96CFE" w:rsidRPr="004A3F35" w:rsidTr="00D96CFE">
        <w:trPr>
          <w:trHeight w:val="240"/>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D96CFE" w:rsidRPr="004A3F35" w:rsidRDefault="00D96CFE" w:rsidP="004A3F35">
            <w:pPr>
              <w:rPr>
                <w:color w:val="000000"/>
                <w:sz w:val="28"/>
                <w:szCs w:val="28"/>
                <w:lang w:val="uk-UA" w:eastAsia="uk-UA"/>
              </w:rPr>
            </w:pP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color w:val="000000"/>
                <w:sz w:val="28"/>
                <w:szCs w:val="28"/>
                <w:lang w:val="uk-UA" w:eastAsia="en-US"/>
              </w:rPr>
            </w:pPr>
            <w:r w:rsidRPr="004A3F35">
              <w:rPr>
                <w:rFonts w:eastAsia="Calibri"/>
                <w:color w:val="000000"/>
                <w:sz w:val="28"/>
                <w:szCs w:val="28"/>
                <w:lang w:val="uk-UA" w:eastAsia="en-US"/>
              </w:rPr>
              <w:t>В.т.ч виплатв коштів за проходження обов’язкового медичного огляду</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17,9 тис.грн</w:t>
            </w:r>
          </w:p>
        </w:tc>
      </w:tr>
      <w:tr w:rsidR="00D96CFE" w:rsidRPr="004A3F35" w:rsidTr="00D96CFE">
        <w:trPr>
          <w:jc w:val="center"/>
        </w:trPr>
        <w:tc>
          <w:tcPr>
            <w:tcW w:w="7496" w:type="dxa"/>
            <w:gridSpan w:val="2"/>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b/>
                <w:color w:val="000000"/>
                <w:sz w:val="28"/>
                <w:szCs w:val="28"/>
                <w:u w:val="single"/>
                <w:lang w:val="uk-UA" w:eastAsia="en-US"/>
              </w:rPr>
              <w:t>Загальний фонд</w:t>
            </w:r>
          </w:p>
          <w:p w:rsidR="00D96CFE" w:rsidRPr="004A3F35" w:rsidRDefault="00D96CFE" w:rsidP="004A3F35">
            <w:pPr>
              <w:rPr>
                <w:rFonts w:eastAsia="Calibri"/>
                <w:b/>
                <w:color w:val="000000"/>
                <w:sz w:val="28"/>
                <w:szCs w:val="28"/>
                <w:lang w:val="uk-UA" w:eastAsia="en-US"/>
              </w:rPr>
            </w:pPr>
            <w:r w:rsidRPr="004A3F35">
              <w:rPr>
                <w:rFonts w:eastAsia="Calibri"/>
                <w:b/>
                <w:color w:val="000000"/>
                <w:sz w:val="28"/>
                <w:szCs w:val="28"/>
                <w:lang w:val="uk-UA" w:eastAsia="en-US"/>
              </w:rPr>
              <w:t xml:space="preserve">СУБВЕНЦІЯ </w:t>
            </w:r>
          </w:p>
          <w:p w:rsidR="00D96CFE" w:rsidRPr="004A3F35" w:rsidRDefault="00504293" w:rsidP="004A3F35">
            <w:pPr>
              <w:rPr>
                <w:rFonts w:eastAsia="Calibri"/>
                <w:b/>
                <w:color w:val="000000"/>
                <w:sz w:val="28"/>
                <w:szCs w:val="28"/>
                <w:u w:val="single"/>
                <w:lang w:val="uk-UA" w:eastAsia="en-US"/>
              </w:rPr>
            </w:pPr>
            <w:r w:rsidRPr="004A3F35">
              <w:rPr>
                <w:rFonts w:eastAsia="Calibri"/>
                <w:color w:val="000000"/>
                <w:sz w:val="28"/>
                <w:szCs w:val="28"/>
                <w:lang w:val="uk-UA" w:eastAsia="en-US"/>
              </w:rPr>
              <w:t xml:space="preserve"> За період 07.2022</w:t>
            </w:r>
            <w:r w:rsidR="00E421DB">
              <w:rPr>
                <w:rFonts w:eastAsia="Calibri"/>
                <w:color w:val="000000"/>
                <w:sz w:val="28"/>
                <w:szCs w:val="28"/>
                <w:lang w:val="uk-UA" w:eastAsia="en-US"/>
              </w:rPr>
              <w:t xml:space="preserve"> </w:t>
            </w:r>
            <w:r w:rsidR="00D96CFE" w:rsidRPr="004A3F35">
              <w:rPr>
                <w:rFonts w:eastAsia="Calibri"/>
                <w:color w:val="000000"/>
                <w:sz w:val="28"/>
                <w:szCs w:val="28"/>
                <w:lang w:val="uk-UA" w:eastAsia="en-US"/>
              </w:rPr>
              <w:t>- 06.2023</w:t>
            </w:r>
          </w:p>
        </w:tc>
        <w:tc>
          <w:tcPr>
            <w:tcW w:w="2392" w:type="dxa"/>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both"/>
              <w:rPr>
                <w:rFonts w:eastAsia="Calibri"/>
                <w:b/>
                <w:color w:val="000000"/>
                <w:sz w:val="28"/>
                <w:szCs w:val="28"/>
                <w:u w:val="single"/>
                <w:lang w:val="uk-UA" w:eastAsia="en-US"/>
              </w:rPr>
            </w:pPr>
          </w:p>
          <w:p w:rsidR="00D96CFE" w:rsidRPr="004A3F35" w:rsidRDefault="00D96CFE" w:rsidP="004A3F35">
            <w:pPr>
              <w:jc w:val="both"/>
              <w:rPr>
                <w:rFonts w:eastAsia="Calibri"/>
                <w:b/>
                <w:color w:val="000000"/>
                <w:sz w:val="28"/>
                <w:szCs w:val="28"/>
                <w:u w:val="single"/>
                <w:lang w:val="uk-UA" w:eastAsia="en-US"/>
              </w:rPr>
            </w:pPr>
          </w:p>
          <w:p w:rsidR="00D96CFE" w:rsidRPr="004A3F35" w:rsidRDefault="006E62EA" w:rsidP="004A3F35">
            <w:pPr>
              <w:jc w:val="both"/>
              <w:rPr>
                <w:rFonts w:eastAsia="Calibri"/>
                <w:b/>
                <w:color w:val="000000"/>
                <w:sz w:val="28"/>
                <w:szCs w:val="28"/>
                <w:lang w:val="uk-UA" w:eastAsia="en-US"/>
              </w:rPr>
            </w:pPr>
            <w:r>
              <w:rPr>
                <w:rFonts w:eastAsia="Calibri"/>
                <w:b/>
                <w:color w:val="000000"/>
                <w:sz w:val="28"/>
                <w:szCs w:val="28"/>
                <w:lang w:val="uk-UA" w:eastAsia="en-US"/>
              </w:rPr>
              <w:t>7225,6 тис.грн</w:t>
            </w:r>
          </w:p>
        </w:tc>
      </w:tr>
      <w:tr w:rsidR="00D96CFE" w:rsidRPr="004A3F35" w:rsidTr="00D96CFE">
        <w:trPr>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1</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 xml:space="preserve">заробітна плата </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6344,8 тис.грн</w:t>
            </w:r>
          </w:p>
        </w:tc>
      </w:tr>
      <w:tr w:rsidR="00D96CFE" w:rsidRPr="004A3F35" w:rsidTr="00D96CFE">
        <w:trPr>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2</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 xml:space="preserve">нарахування на оплату праці              </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880,8 тис.грн</w:t>
            </w:r>
          </w:p>
        </w:tc>
      </w:tr>
      <w:tr w:rsidR="00D96CFE" w:rsidRPr="004A3F35" w:rsidTr="00D96CFE">
        <w:trPr>
          <w:jc w:val="center"/>
        </w:trPr>
        <w:tc>
          <w:tcPr>
            <w:tcW w:w="7496" w:type="dxa"/>
            <w:gridSpan w:val="2"/>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b/>
                <w:color w:val="000000"/>
                <w:sz w:val="28"/>
                <w:szCs w:val="28"/>
                <w:u w:val="single"/>
                <w:lang w:val="uk-UA" w:eastAsia="en-US"/>
              </w:rPr>
              <w:t>Загальний фонд</w:t>
            </w:r>
          </w:p>
          <w:p w:rsidR="00D96CFE" w:rsidRPr="004A3F35" w:rsidRDefault="00D96CFE" w:rsidP="004A3F35">
            <w:pPr>
              <w:rPr>
                <w:rFonts w:eastAsia="Calibri"/>
                <w:b/>
                <w:color w:val="000000"/>
                <w:sz w:val="28"/>
                <w:szCs w:val="28"/>
                <w:lang w:val="uk-UA" w:eastAsia="en-US"/>
              </w:rPr>
            </w:pPr>
            <w:r w:rsidRPr="004A3F35">
              <w:rPr>
                <w:rFonts w:eastAsia="Calibri"/>
                <w:b/>
                <w:color w:val="000000"/>
                <w:sz w:val="28"/>
                <w:szCs w:val="28"/>
                <w:lang w:val="uk-UA" w:eastAsia="en-US"/>
              </w:rPr>
              <w:t xml:space="preserve">ІНКЛЮЗІЯ </w:t>
            </w:r>
          </w:p>
          <w:p w:rsidR="00D96CFE" w:rsidRPr="004A3F35" w:rsidRDefault="00504293" w:rsidP="004A3F35">
            <w:pPr>
              <w:rPr>
                <w:rFonts w:eastAsia="Calibri"/>
                <w:b/>
                <w:color w:val="000000"/>
                <w:sz w:val="28"/>
                <w:szCs w:val="28"/>
                <w:u w:val="single"/>
                <w:lang w:val="uk-UA" w:eastAsia="en-US"/>
              </w:rPr>
            </w:pPr>
            <w:r w:rsidRPr="004A3F35">
              <w:rPr>
                <w:rFonts w:eastAsia="Calibri"/>
                <w:color w:val="000000"/>
                <w:sz w:val="28"/>
                <w:szCs w:val="28"/>
                <w:lang w:val="uk-UA" w:eastAsia="en-US"/>
              </w:rPr>
              <w:t xml:space="preserve"> За період 07.2022</w:t>
            </w:r>
            <w:r w:rsidR="00E421DB">
              <w:rPr>
                <w:rFonts w:eastAsia="Calibri"/>
                <w:color w:val="000000"/>
                <w:sz w:val="28"/>
                <w:szCs w:val="28"/>
                <w:lang w:val="uk-UA" w:eastAsia="en-US"/>
              </w:rPr>
              <w:t xml:space="preserve"> </w:t>
            </w:r>
            <w:r w:rsidR="00D96CFE" w:rsidRPr="004A3F35">
              <w:rPr>
                <w:rFonts w:eastAsia="Calibri"/>
                <w:color w:val="000000"/>
                <w:sz w:val="28"/>
                <w:szCs w:val="28"/>
                <w:lang w:val="uk-UA" w:eastAsia="en-US"/>
              </w:rPr>
              <w:t>- 06.2023</w:t>
            </w:r>
          </w:p>
        </w:tc>
        <w:tc>
          <w:tcPr>
            <w:tcW w:w="2392" w:type="dxa"/>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both"/>
              <w:rPr>
                <w:rFonts w:eastAsia="Calibri"/>
                <w:b/>
                <w:color w:val="000000"/>
                <w:sz w:val="28"/>
                <w:szCs w:val="28"/>
                <w:u w:val="single"/>
                <w:lang w:val="uk-UA" w:eastAsia="en-US"/>
              </w:rPr>
            </w:pPr>
          </w:p>
          <w:p w:rsidR="00D96CFE" w:rsidRPr="004A3F35" w:rsidRDefault="00D96CFE" w:rsidP="004A3F35">
            <w:pPr>
              <w:jc w:val="both"/>
              <w:rPr>
                <w:rFonts w:eastAsia="Calibri"/>
                <w:b/>
                <w:color w:val="000000"/>
                <w:sz w:val="28"/>
                <w:szCs w:val="28"/>
                <w:u w:val="single"/>
                <w:lang w:val="uk-UA" w:eastAsia="en-US"/>
              </w:rPr>
            </w:pPr>
          </w:p>
          <w:p w:rsidR="00D96CFE" w:rsidRPr="004A3F35" w:rsidRDefault="006E62EA" w:rsidP="004A3F35">
            <w:pPr>
              <w:jc w:val="both"/>
              <w:rPr>
                <w:rFonts w:eastAsia="Calibri"/>
                <w:b/>
                <w:color w:val="000000"/>
                <w:sz w:val="28"/>
                <w:szCs w:val="28"/>
                <w:lang w:val="uk-UA" w:eastAsia="en-US"/>
              </w:rPr>
            </w:pPr>
            <w:r>
              <w:rPr>
                <w:rFonts w:eastAsia="Calibri"/>
                <w:b/>
                <w:color w:val="000000"/>
                <w:sz w:val="28"/>
                <w:szCs w:val="28"/>
                <w:lang w:val="uk-UA" w:eastAsia="en-US"/>
              </w:rPr>
              <w:t>53,0 тис.грн</w:t>
            </w:r>
          </w:p>
        </w:tc>
      </w:tr>
      <w:tr w:rsidR="00D96CFE" w:rsidRPr="004A3F35" w:rsidTr="00D96CFE">
        <w:trPr>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1</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 xml:space="preserve">заробітна плата </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43,4 тис.грн</w:t>
            </w:r>
          </w:p>
        </w:tc>
      </w:tr>
      <w:tr w:rsidR="00D96CFE" w:rsidRPr="004A3F35" w:rsidTr="00D96CFE">
        <w:trPr>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2</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 xml:space="preserve">нарахування на оплату праці              </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9,6 тис.грн</w:t>
            </w:r>
          </w:p>
        </w:tc>
      </w:tr>
      <w:tr w:rsidR="00D96CFE" w:rsidRPr="004A3F35" w:rsidTr="00D96CFE">
        <w:trPr>
          <w:jc w:val="center"/>
        </w:trPr>
        <w:tc>
          <w:tcPr>
            <w:tcW w:w="7496" w:type="dxa"/>
            <w:gridSpan w:val="2"/>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b/>
                <w:color w:val="000000"/>
                <w:sz w:val="28"/>
                <w:szCs w:val="28"/>
                <w:u w:val="single"/>
                <w:lang w:val="uk-UA" w:eastAsia="en-US"/>
              </w:rPr>
              <w:t>Інші кошти спеціального фонду</w:t>
            </w:r>
          </w:p>
          <w:p w:rsidR="00D96CFE" w:rsidRPr="004A3F35" w:rsidRDefault="00D96CFE" w:rsidP="004A3F35">
            <w:pPr>
              <w:jc w:val="both"/>
              <w:rPr>
                <w:rFonts w:eastAsia="Calibri"/>
                <w:b/>
                <w:color w:val="000000"/>
                <w:sz w:val="28"/>
                <w:szCs w:val="28"/>
                <w:u w:val="single"/>
                <w:lang w:val="uk-UA" w:eastAsia="en-US"/>
              </w:rPr>
            </w:pPr>
            <w:r w:rsidRPr="004A3F35">
              <w:rPr>
                <w:rFonts w:eastAsia="Calibri"/>
                <w:b/>
                <w:color w:val="000000"/>
                <w:sz w:val="28"/>
                <w:szCs w:val="28"/>
                <w:lang w:val="uk-UA" w:eastAsia="en-US"/>
              </w:rPr>
              <w:t xml:space="preserve"> БЮДЖЕТ РОЗВИТКУ </w:t>
            </w:r>
          </w:p>
          <w:p w:rsidR="00D96CFE" w:rsidRPr="004A3F35" w:rsidRDefault="00755153" w:rsidP="004A3F35">
            <w:pPr>
              <w:rPr>
                <w:rFonts w:eastAsia="Calibri"/>
                <w:b/>
                <w:color w:val="000000"/>
                <w:sz w:val="28"/>
                <w:szCs w:val="28"/>
                <w:u w:val="single"/>
                <w:lang w:val="uk-UA" w:eastAsia="en-US"/>
              </w:rPr>
            </w:pPr>
            <w:r w:rsidRPr="004A3F35">
              <w:rPr>
                <w:rFonts w:eastAsia="Calibri"/>
                <w:color w:val="000000"/>
                <w:sz w:val="28"/>
                <w:szCs w:val="28"/>
                <w:lang w:val="uk-UA" w:eastAsia="en-US"/>
              </w:rPr>
              <w:t xml:space="preserve"> За період 07.2022</w:t>
            </w:r>
            <w:r w:rsidR="00E421DB">
              <w:rPr>
                <w:rFonts w:eastAsia="Calibri"/>
                <w:color w:val="000000"/>
                <w:sz w:val="28"/>
                <w:szCs w:val="28"/>
                <w:lang w:val="uk-UA" w:eastAsia="en-US"/>
              </w:rPr>
              <w:t xml:space="preserve"> </w:t>
            </w:r>
            <w:r w:rsidR="00D96CFE" w:rsidRPr="004A3F35">
              <w:rPr>
                <w:rFonts w:eastAsia="Calibri"/>
                <w:color w:val="000000"/>
                <w:sz w:val="28"/>
                <w:szCs w:val="28"/>
                <w:lang w:val="uk-UA" w:eastAsia="en-US"/>
              </w:rPr>
              <w:t>- 06.2023</w:t>
            </w:r>
          </w:p>
        </w:tc>
        <w:tc>
          <w:tcPr>
            <w:tcW w:w="2392" w:type="dxa"/>
            <w:tcBorders>
              <w:top w:val="single" w:sz="4" w:space="0" w:color="auto"/>
              <w:left w:val="single" w:sz="4" w:space="0" w:color="auto"/>
              <w:bottom w:val="single" w:sz="4" w:space="0" w:color="auto"/>
              <w:right w:val="single" w:sz="4" w:space="0" w:color="auto"/>
            </w:tcBorders>
            <w:shd w:val="clear" w:color="auto" w:fill="auto"/>
          </w:tcPr>
          <w:p w:rsidR="00D96CFE" w:rsidRPr="004A3F35" w:rsidRDefault="00D96CFE" w:rsidP="004A3F35">
            <w:pPr>
              <w:jc w:val="both"/>
              <w:rPr>
                <w:rFonts w:eastAsia="Calibri"/>
                <w:b/>
                <w:color w:val="000000"/>
                <w:sz w:val="28"/>
                <w:szCs w:val="28"/>
                <w:u w:val="single"/>
                <w:lang w:val="uk-UA" w:eastAsia="en-US"/>
              </w:rPr>
            </w:pPr>
          </w:p>
          <w:p w:rsidR="00D96CFE" w:rsidRPr="004A3F35" w:rsidRDefault="00D96CFE" w:rsidP="004A3F35">
            <w:pPr>
              <w:jc w:val="both"/>
              <w:rPr>
                <w:rFonts w:eastAsia="Calibri"/>
                <w:b/>
                <w:color w:val="000000"/>
                <w:sz w:val="28"/>
                <w:szCs w:val="28"/>
                <w:u w:val="single"/>
                <w:lang w:val="uk-UA" w:eastAsia="en-US"/>
              </w:rPr>
            </w:pPr>
          </w:p>
          <w:p w:rsidR="00D96CFE" w:rsidRPr="004A3F35" w:rsidRDefault="006E62EA" w:rsidP="004A3F35">
            <w:pPr>
              <w:jc w:val="both"/>
              <w:rPr>
                <w:rFonts w:eastAsia="Calibri"/>
                <w:b/>
                <w:color w:val="000000"/>
                <w:sz w:val="28"/>
                <w:szCs w:val="28"/>
                <w:lang w:val="uk-UA" w:eastAsia="en-US"/>
              </w:rPr>
            </w:pPr>
            <w:r>
              <w:rPr>
                <w:rFonts w:eastAsia="Calibri"/>
                <w:b/>
                <w:color w:val="000000"/>
                <w:sz w:val="28"/>
                <w:szCs w:val="28"/>
                <w:lang w:val="uk-UA" w:eastAsia="en-US"/>
              </w:rPr>
              <w:t>79,9 тис.грн</w:t>
            </w:r>
          </w:p>
        </w:tc>
      </w:tr>
      <w:tr w:rsidR="00D96CFE" w:rsidRPr="004A3F35" w:rsidTr="00D96CFE">
        <w:trPr>
          <w:jc w:val="center"/>
        </w:trPr>
        <w:tc>
          <w:tcPr>
            <w:tcW w:w="940"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center"/>
              <w:rPr>
                <w:rFonts w:eastAsia="Calibri"/>
                <w:color w:val="000000"/>
                <w:sz w:val="28"/>
                <w:szCs w:val="28"/>
                <w:lang w:val="uk-UA" w:eastAsia="en-US"/>
              </w:rPr>
            </w:pPr>
            <w:r w:rsidRPr="004A3F35">
              <w:rPr>
                <w:rFonts w:eastAsia="Calibri"/>
                <w:color w:val="000000"/>
                <w:sz w:val="28"/>
                <w:szCs w:val="28"/>
                <w:lang w:val="uk-UA" w:eastAsia="en-US"/>
              </w:rPr>
              <w:t>1</w:t>
            </w:r>
          </w:p>
        </w:tc>
        <w:tc>
          <w:tcPr>
            <w:tcW w:w="6556"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D96CFE" w:rsidP="004A3F35">
            <w:pPr>
              <w:jc w:val="both"/>
              <w:rPr>
                <w:rFonts w:eastAsia="Calibri"/>
                <w:b/>
                <w:color w:val="000000"/>
                <w:sz w:val="28"/>
                <w:szCs w:val="28"/>
                <w:u w:val="single"/>
                <w:lang w:val="uk-UA" w:eastAsia="en-US"/>
              </w:rPr>
            </w:pPr>
            <w:r w:rsidRPr="004A3F35">
              <w:rPr>
                <w:rFonts w:eastAsia="Calibri"/>
                <w:color w:val="000000"/>
                <w:sz w:val="28"/>
                <w:szCs w:val="28"/>
                <w:lang w:val="uk-UA" w:eastAsia="en-US"/>
              </w:rPr>
              <w:t xml:space="preserve">придбання обладнання і предметів довгострокового користування (придбання генератора)           </w:t>
            </w:r>
          </w:p>
        </w:tc>
        <w:tc>
          <w:tcPr>
            <w:tcW w:w="2392" w:type="dxa"/>
            <w:tcBorders>
              <w:top w:val="single" w:sz="4" w:space="0" w:color="auto"/>
              <w:left w:val="single" w:sz="4" w:space="0" w:color="auto"/>
              <w:bottom w:val="single" w:sz="4" w:space="0" w:color="auto"/>
              <w:right w:val="single" w:sz="4" w:space="0" w:color="auto"/>
            </w:tcBorders>
            <w:shd w:val="clear" w:color="auto" w:fill="auto"/>
            <w:hideMark/>
          </w:tcPr>
          <w:p w:rsidR="00D96CFE" w:rsidRPr="004A3F35" w:rsidRDefault="006E62EA" w:rsidP="004A3F35">
            <w:pPr>
              <w:jc w:val="both"/>
              <w:rPr>
                <w:rFonts w:eastAsia="Calibri"/>
                <w:color w:val="000000"/>
                <w:sz w:val="28"/>
                <w:szCs w:val="28"/>
                <w:lang w:val="uk-UA" w:eastAsia="en-US"/>
              </w:rPr>
            </w:pPr>
            <w:r>
              <w:rPr>
                <w:rFonts w:eastAsia="Calibri"/>
                <w:color w:val="000000"/>
                <w:sz w:val="28"/>
                <w:szCs w:val="28"/>
                <w:lang w:val="uk-UA" w:eastAsia="en-US"/>
              </w:rPr>
              <w:t>79,9 тис.грн</w:t>
            </w:r>
          </w:p>
        </w:tc>
      </w:tr>
    </w:tbl>
    <w:p w:rsidR="00D96CFE" w:rsidRPr="004A3F35" w:rsidRDefault="00504293" w:rsidP="004A3F35">
      <w:pPr>
        <w:spacing w:after="150"/>
        <w:jc w:val="both"/>
        <w:rPr>
          <w:color w:val="000000"/>
          <w:sz w:val="28"/>
          <w:szCs w:val="28"/>
          <w:lang w:val="uk-UA" w:eastAsia="uk-UA"/>
        </w:rPr>
      </w:pPr>
      <w:r w:rsidRPr="004A3F35">
        <w:rPr>
          <w:color w:val="000000"/>
          <w:sz w:val="28"/>
          <w:szCs w:val="28"/>
          <w:lang w:val="uk-UA" w:eastAsia="uk-UA"/>
        </w:rPr>
        <w:t>Всього за період профінансовано</w:t>
      </w:r>
      <w:r w:rsidR="00E421DB">
        <w:rPr>
          <w:color w:val="000000"/>
          <w:sz w:val="28"/>
          <w:szCs w:val="28"/>
          <w:lang w:val="uk-UA" w:eastAsia="uk-UA"/>
        </w:rPr>
        <w:t>:15</w:t>
      </w:r>
      <w:r w:rsidR="00AD65D5">
        <w:rPr>
          <w:color w:val="000000"/>
          <w:sz w:val="28"/>
          <w:szCs w:val="28"/>
          <w:lang w:val="uk-UA" w:eastAsia="uk-UA"/>
        </w:rPr>
        <w:t>192,1 тис.грн</w:t>
      </w:r>
    </w:p>
    <w:tbl>
      <w:tblPr>
        <w:tblW w:w="9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5"/>
        <w:gridCol w:w="2376"/>
      </w:tblGrid>
      <w:tr w:rsidR="00D96CFE" w:rsidRPr="004A3F35" w:rsidTr="00D96CFE">
        <w:trPr>
          <w:trHeight w:val="300"/>
          <w:jc w:val="center"/>
        </w:trPr>
        <w:tc>
          <w:tcPr>
            <w:tcW w:w="9701" w:type="dxa"/>
            <w:gridSpan w:val="2"/>
            <w:tcBorders>
              <w:top w:val="single" w:sz="4" w:space="0" w:color="auto"/>
              <w:left w:val="single" w:sz="4" w:space="0" w:color="auto"/>
              <w:bottom w:val="single" w:sz="4" w:space="0" w:color="auto"/>
              <w:right w:val="single" w:sz="4" w:space="0" w:color="auto"/>
            </w:tcBorders>
            <w:hideMark/>
          </w:tcPr>
          <w:p w:rsidR="00D96CFE" w:rsidRPr="004A3F35" w:rsidRDefault="00D96CFE" w:rsidP="004A3F35">
            <w:pPr>
              <w:jc w:val="center"/>
              <w:rPr>
                <w:color w:val="000000"/>
                <w:sz w:val="28"/>
                <w:szCs w:val="28"/>
                <w:lang w:val="uk-UA"/>
              </w:rPr>
            </w:pPr>
            <w:r w:rsidRPr="004A3F35">
              <w:rPr>
                <w:b/>
                <w:color w:val="000000"/>
                <w:sz w:val="28"/>
                <w:szCs w:val="28"/>
                <w:lang w:val="uk-UA"/>
              </w:rPr>
              <w:t>БЛАГОДІЙНІ ВНЕСКИ</w:t>
            </w:r>
          </w:p>
        </w:tc>
      </w:tr>
      <w:tr w:rsidR="00D96CFE" w:rsidRPr="004A3F35" w:rsidTr="00D96CFE">
        <w:trPr>
          <w:trHeight w:val="382"/>
          <w:jc w:val="center"/>
        </w:trPr>
        <w:tc>
          <w:tcPr>
            <w:tcW w:w="7325" w:type="dxa"/>
            <w:tcBorders>
              <w:top w:val="single" w:sz="4" w:space="0" w:color="auto"/>
              <w:left w:val="single" w:sz="4" w:space="0" w:color="auto"/>
              <w:bottom w:val="single" w:sz="4" w:space="0" w:color="auto"/>
              <w:right w:val="single" w:sz="4" w:space="0" w:color="auto"/>
            </w:tcBorders>
            <w:hideMark/>
          </w:tcPr>
          <w:p w:rsidR="00D96CFE" w:rsidRPr="004A3F35" w:rsidRDefault="00D96CFE" w:rsidP="004A3F35">
            <w:pPr>
              <w:rPr>
                <w:b/>
                <w:color w:val="000000"/>
                <w:sz w:val="28"/>
                <w:szCs w:val="28"/>
                <w:lang w:val="uk-UA"/>
              </w:rPr>
            </w:pPr>
            <w:r w:rsidRPr="004A3F35">
              <w:rPr>
                <w:color w:val="000000"/>
                <w:sz w:val="28"/>
                <w:szCs w:val="28"/>
                <w:lang w:val="uk-UA"/>
              </w:rPr>
              <w:t>Предмети, матеріали, обладнання та інвентар (ємність харчова на 300</w:t>
            </w:r>
            <w:r w:rsidR="00E421DB">
              <w:rPr>
                <w:color w:val="000000"/>
                <w:sz w:val="28"/>
                <w:szCs w:val="28"/>
                <w:lang w:val="uk-UA"/>
              </w:rPr>
              <w:t xml:space="preserve"> літрів </w:t>
            </w:r>
            <w:r w:rsidRPr="004A3F35">
              <w:rPr>
                <w:color w:val="000000"/>
                <w:sz w:val="28"/>
                <w:szCs w:val="28"/>
                <w:lang w:val="uk-UA"/>
              </w:rPr>
              <w:t>та ковдри синтетичні)</w:t>
            </w:r>
          </w:p>
        </w:tc>
        <w:tc>
          <w:tcPr>
            <w:tcW w:w="2376" w:type="dxa"/>
            <w:tcBorders>
              <w:top w:val="single" w:sz="4" w:space="0" w:color="auto"/>
              <w:left w:val="single" w:sz="4" w:space="0" w:color="auto"/>
              <w:bottom w:val="single" w:sz="4" w:space="0" w:color="auto"/>
              <w:right w:val="single" w:sz="4" w:space="0" w:color="auto"/>
            </w:tcBorders>
            <w:noWrap/>
            <w:vAlign w:val="bottom"/>
            <w:hideMark/>
          </w:tcPr>
          <w:p w:rsidR="00D96CFE" w:rsidRPr="004A3F35" w:rsidRDefault="00D96CFE" w:rsidP="004A3F35">
            <w:pPr>
              <w:jc w:val="center"/>
              <w:rPr>
                <w:color w:val="000000"/>
                <w:sz w:val="28"/>
                <w:szCs w:val="28"/>
                <w:lang w:val="uk-UA"/>
              </w:rPr>
            </w:pPr>
            <w:r w:rsidRPr="004A3F35">
              <w:rPr>
                <w:color w:val="000000"/>
                <w:sz w:val="28"/>
                <w:szCs w:val="28"/>
                <w:lang w:val="uk-UA" w:eastAsia="uk-UA"/>
              </w:rPr>
              <w:t>19,6  тис.грн</w:t>
            </w:r>
          </w:p>
        </w:tc>
      </w:tr>
      <w:tr w:rsidR="00D96CFE" w:rsidRPr="004A3F35" w:rsidTr="00D96CFE">
        <w:trPr>
          <w:trHeight w:val="300"/>
          <w:jc w:val="center"/>
        </w:trPr>
        <w:tc>
          <w:tcPr>
            <w:tcW w:w="7325" w:type="dxa"/>
            <w:tcBorders>
              <w:top w:val="single" w:sz="4" w:space="0" w:color="auto"/>
              <w:left w:val="single" w:sz="4" w:space="0" w:color="auto"/>
              <w:bottom w:val="single" w:sz="4" w:space="0" w:color="auto"/>
              <w:right w:val="single" w:sz="4" w:space="0" w:color="auto"/>
            </w:tcBorders>
            <w:hideMark/>
          </w:tcPr>
          <w:p w:rsidR="00D96CFE" w:rsidRPr="004A3F35" w:rsidRDefault="00D96CFE" w:rsidP="004A3F35">
            <w:pPr>
              <w:rPr>
                <w:color w:val="000000"/>
                <w:sz w:val="28"/>
                <w:szCs w:val="28"/>
                <w:lang w:val="uk-UA"/>
              </w:rPr>
            </w:pPr>
            <w:r w:rsidRPr="004A3F35">
              <w:rPr>
                <w:color w:val="000000"/>
                <w:sz w:val="28"/>
                <w:szCs w:val="28"/>
                <w:lang w:val="uk-UA"/>
              </w:rPr>
              <w:t xml:space="preserve">Придбання обладнання і предметів довгострокового користування </w:t>
            </w:r>
          </w:p>
          <w:p w:rsidR="00D96CFE" w:rsidRPr="004A3F35" w:rsidRDefault="00D96CFE" w:rsidP="004A3F35">
            <w:pPr>
              <w:rPr>
                <w:color w:val="000000"/>
                <w:sz w:val="28"/>
                <w:szCs w:val="28"/>
                <w:lang w:val="uk-UA"/>
              </w:rPr>
            </w:pPr>
            <w:r w:rsidRPr="004A3F35">
              <w:rPr>
                <w:color w:val="000000"/>
                <w:sz w:val="28"/>
                <w:szCs w:val="28"/>
                <w:lang w:val="uk-UA"/>
              </w:rPr>
              <w:t>(Художня література)</w:t>
            </w:r>
          </w:p>
        </w:tc>
        <w:tc>
          <w:tcPr>
            <w:tcW w:w="2376" w:type="dxa"/>
            <w:tcBorders>
              <w:top w:val="single" w:sz="4" w:space="0" w:color="auto"/>
              <w:left w:val="single" w:sz="4" w:space="0" w:color="auto"/>
              <w:bottom w:val="single" w:sz="4" w:space="0" w:color="auto"/>
              <w:right w:val="single" w:sz="4" w:space="0" w:color="auto"/>
            </w:tcBorders>
            <w:noWrap/>
            <w:vAlign w:val="bottom"/>
            <w:hideMark/>
          </w:tcPr>
          <w:p w:rsidR="00D96CFE" w:rsidRPr="004A3F35" w:rsidRDefault="00D96CFE" w:rsidP="004A3F35">
            <w:pPr>
              <w:jc w:val="center"/>
              <w:rPr>
                <w:color w:val="000000"/>
                <w:sz w:val="28"/>
                <w:szCs w:val="28"/>
                <w:lang w:val="uk-UA"/>
              </w:rPr>
            </w:pPr>
            <w:r w:rsidRPr="004A3F35">
              <w:rPr>
                <w:color w:val="000000"/>
                <w:sz w:val="28"/>
                <w:szCs w:val="28"/>
                <w:lang w:val="uk-UA" w:eastAsia="uk-UA"/>
              </w:rPr>
              <w:t>16,7 тис.грн</w:t>
            </w:r>
          </w:p>
        </w:tc>
      </w:tr>
      <w:tr w:rsidR="00D96CFE" w:rsidRPr="004A3F35" w:rsidTr="00D96CFE">
        <w:trPr>
          <w:trHeight w:val="300"/>
          <w:jc w:val="center"/>
        </w:trPr>
        <w:tc>
          <w:tcPr>
            <w:tcW w:w="7325" w:type="dxa"/>
            <w:tcBorders>
              <w:top w:val="single" w:sz="4" w:space="0" w:color="auto"/>
              <w:left w:val="single" w:sz="4" w:space="0" w:color="auto"/>
              <w:bottom w:val="single" w:sz="4" w:space="0" w:color="auto"/>
              <w:right w:val="single" w:sz="4" w:space="0" w:color="auto"/>
            </w:tcBorders>
            <w:hideMark/>
          </w:tcPr>
          <w:p w:rsidR="00D96CFE" w:rsidRPr="004A3F35" w:rsidRDefault="00D96CFE" w:rsidP="004A3F35">
            <w:pPr>
              <w:jc w:val="right"/>
              <w:rPr>
                <w:color w:val="000000"/>
                <w:sz w:val="28"/>
                <w:szCs w:val="28"/>
                <w:lang w:val="uk-UA"/>
              </w:rPr>
            </w:pPr>
            <w:r w:rsidRPr="004A3F35">
              <w:rPr>
                <w:b/>
                <w:color w:val="000000"/>
                <w:sz w:val="28"/>
                <w:szCs w:val="28"/>
                <w:lang w:val="uk-UA"/>
              </w:rPr>
              <w:t>Разом</w:t>
            </w:r>
            <w:r w:rsidR="00755153" w:rsidRPr="004A3F35">
              <w:rPr>
                <w:b/>
                <w:color w:val="000000"/>
                <w:sz w:val="28"/>
                <w:szCs w:val="28"/>
                <w:lang w:val="uk-UA"/>
              </w:rPr>
              <w:t>:</w:t>
            </w:r>
          </w:p>
        </w:tc>
        <w:tc>
          <w:tcPr>
            <w:tcW w:w="2376" w:type="dxa"/>
            <w:tcBorders>
              <w:top w:val="single" w:sz="4" w:space="0" w:color="auto"/>
              <w:left w:val="single" w:sz="4" w:space="0" w:color="auto"/>
              <w:bottom w:val="single" w:sz="4" w:space="0" w:color="auto"/>
              <w:right w:val="single" w:sz="4" w:space="0" w:color="auto"/>
            </w:tcBorders>
            <w:noWrap/>
            <w:vAlign w:val="bottom"/>
            <w:hideMark/>
          </w:tcPr>
          <w:p w:rsidR="00D96CFE" w:rsidRPr="004A3F35" w:rsidRDefault="00D96CFE" w:rsidP="004A3F35">
            <w:pPr>
              <w:jc w:val="center"/>
              <w:rPr>
                <w:b/>
                <w:color w:val="000000"/>
                <w:sz w:val="28"/>
                <w:szCs w:val="28"/>
                <w:lang w:val="uk-UA"/>
              </w:rPr>
            </w:pPr>
            <w:r w:rsidRPr="004A3F35">
              <w:rPr>
                <w:color w:val="000000"/>
                <w:sz w:val="28"/>
                <w:szCs w:val="28"/>
                <w:lang w:val="uk-UA" w:eastAsia="uk-UA"/>
              </w:rPr>
              <w:t>36,3 тис.грн</w:t>
            </w:r>
          </w:p>
        </w:tc>
      </w:tr>
    </w:tbl>
    <w:p w:rsidR="00D96CFE" w:rsidRPr="004A3F35" w:rsidRDefault="00D96CFE" w:rsidP="004A3F35">
      <w:pPr>
        <w:ind w:firstLine="567"/>
        <w:jc w:val="both"/>
        <w:outlineLvl w:val="2"/>
        <w:rPr>
          <w:sz w:val="28"/>
          <w:szCs w:val="28"/>
          <w:lang w:val="uk-UA"/>
        </w:rPr>
      </w:pPr>
      <w:r w:rsidRPr="004A3F35">
        <w:rPr>
          <w:sz w:val="28"/>
          <w:szCs w:val="28"/>
          <w:lang w:val="uk-UA" w:eastAsia="uk-UA"/>
        </w:rPr>
        <w:t>На безоплатній основі для покращення навчаль</w:t>
      </w:r>
      <w:r w:rsidR="00755153" w:rsidRPr="004A3F35">
        <w:rPr>
          <w:sz w:val="28"/>
          <w:szCs w:val="28"/>
          <w:lang w:val="uk-UA" w:eastAsia="uk-UA"/>
        </w:rPr>
        <w:t>но-матеріальної бази</w:t>
      </w:r>
      <w:r w:rsidRPr="004A3F35">
        <w:rPr>
          <w:sz w:val="28"/>
          <w:szCs w:val="28"/>
          <w:lang w:val="uk-UA" w:eastAsia="uk-UA"/>
        </w:rPr>
        <w:t xml:space="preserve"> закладу </w:t>
      </w:r>
      <w:r w:rsidR="00755153" w:rsidRPr="004A3F35">
        <w:rPr>
          <w:sz w:val="28"/>
          <w:szCs w:val="28"/>
          <w:lang w:val="uk-UA" w:eastAsia="uk-UA"/>
        </w:rPr>
        <w:t xml:space="preserve">освіти </w:t>
      </w:r>
      <w:r w:rsidRPr="004A3F35">
        <w:rPr>
          <w:sz w:val="28"/>
          <w:szCs w:val="28"/>
          <w:lang w:val="uk-UA"/>
        </w:rPr>
        <w:t>Департаментом освіти та науки Івано-Франківської міської ради передано дезінфікуючі засоби та захи</w:t>
      </w:r>
      <w:r w:rsidR="006E62EA">
        <w:rPr>
          <w:sz w:val="28"/>
          <w:szCs w:val="28"/>
          <w:lang w:val="uk-UA"/>
        </w:rPr>
        <w:t>сні маски на суму 18,2 тис. грн</w:t>
      </w:r>
      <w:r w:rsidRPr="004A3F35">
        <w:rPr>
          <w:sz w:val="28"/>
          <w:szCs w:val="28"/>
          <w:lang w:val="uk-UA"/>
        </w:rPr>
        <w:t>, фундаментні блоки в кількості 31 шт.</w:t>
      </w:r>
      <w:r w:rsidR="006E62EA">
        <w:rPr>
          <w:sz w:val="28"/>
          <w:szCs w:val="28"/>
          <w:lang w:val="uk-UA"/>
        </w:rPr>
        <w:t xml:space="preserve"> на суму 43,2 тис. грн</w:t>
      </w:r>
      <w:r w:rsidR="004A3F35" w:rsidRPr="004A3F35">
        <w:rPr>
          <w:sz w:val="28"/>
          <w:szCs w:val="28"/>
          <w:lang w:val="uk-UA"/>
        </w:rPr>
        <w:t xml:space="preserve">, </w:t>
      </w:r>
      <w:r w:rsidRPr="004A3F35">
        <w:rPr>
          <w:sz w:val="28"/>
          <w:szCs w:val="28"/>
          <w:lang w:val="uk-UA"/>
        </w:rPr>
        <w:t xml:space="preserve"> </w:t>
      </w:r>
      <w:r w:rsidR="004A3F35" w:rsidRPr="004A3F35">
        <w:rPr>
          <w:sz w:val="28"/>
          <w:szCs w:val="28"/>
          <w:lang w:val="uk-UA"/>
        </w:rPr>
        <w:t>1 планшет «Lenovo»</w:t>
      </w:r>
      <w:r w:rsidRPr="004A3F35">
        <w:rPr>
          <w:sz w:val="28"/>
          <w:szCs w:val="28"/>
          <w:lang w:val="uk-UA"/>
        </w:rPr>
        <w:t>, стіл та крісло вчительське</w:t>
      </w:r>
      <w:r w:rsidR="006E62EA">
        <w:rPr>
          <w:sz w:val="28"/>
          <w:szCs w:val="28"/>
          <w:lang w:val="uk-UA"/>
        </w:rPr>
        <w:t xml:space="preserve"> на суму 19,9 тис.грн</w:t>
      </w:r>
      <w:r w:rsidR="004A3F35" w:rsidRPr="004A3F35">
        <w:rPr>
          <w:sz w:val="28"/>
          <w:szCs w:val="28"/>
          <w:lang w:val="uk-UA"/>
        </w:rPr>
        <w:t xml:space="preserve">, </w:t>
      </w:r>
      <w:r w:rsidRPr="004A3F35">
        <w:rPr>
          <w:sz w:val="28"/>
          <w:szCs w:val="28"/>
          <w:lang w:val="uk-UA"/>
        </w:rPr>
        <w:t xml:space="preserve">2 </w:t>
      </w:r>
      <w:r w:rsidR="006E62EA">
        <w:rPr>
          <w:sz w:val="28"/>
          <w:szCs w:val="28"/>
          <w:lang w:val="uk-UA"/>
        </w:rPr>
        <w:t>ноутбуки на суму 10,6 тис. грн</w:t>
      </w:r>
      <w:r w:rsidRPr="004A3F35">
        <w:rPr>
          <w:sz w:val="28"/>
          <w:szCs w:val="28"/>
          <w:lang w:val="uk-UA"/>
        </w:rPr>
        <w:t>,</w:t>
      </w:r>
      <w:r w:rsidR="00755153" w:rsidRPr="004A3F35">
        <w:rPr>
          <w:sz w:val="28"/>
          <w:szCs w:val="28"/>
          <w:lang w:val="uk-UA"/>
        </w:rPr>
        <w:t xml:space="preserve"> </w:t>
      </w:r>
      <w:r w:rsidRPr="004A3F35">
        <w:rPr>
          <w:sz w:val="28"/>
          <w:szCs w:val="28"/>
          <w:lang w:val="uk-UA"/>
        </w:rPr>
        <w:t xml:space="preserve"> 1 книгу художньої літератури.</w:t>
      </w:r>
    </w:p>
    <w:p w:rsidR="00504293" w:rsidRPr="004A3F35" w:rsidRDefault="00D96CFE" w:rsidP="004A3F35">
      <w:pPr>
        <w:ind w:firstLine="567"/>
        <w:jc w:val="both"/>
        <w:outlineLvl w:val="2"/>
        <w:rPr>
          <w:sz w:val="28"/>
          <w:szCs w:val="28"/>
          <w:lang w:val="uk-UA"/>
        </w:rPr>
      </w:pPr>
      <w:r w:rsidRPr="004A3F35">
        <w:rPr>
          <w:sz w:val="28"/>
          <w:szCs w:val="28"/>
          <w:lang w:val="uk-UA"/>
        </w:rPr>
        <w:t>Додаткова інформація по освітній субвенції.</w:t>
      </w:r>
      <w:r w:rsidR="004D039F" w:rsidRPr="004A3F35">
        <w:rPr>
          <w:sz w:val="28"/>
          <w:szCs w:val="28"/>
          <w:lang w:val="uk-UA"/>
        </w:rPr>
        <w:t xml:space="preserve"> За підсумками </w:t>
      </w:r>
      <w:r w:rsidRPr="004A3F35">
        <w:rPr>
          <w:sz w:val="28"/>
          <w:szCs w:val="28"/>
          <w:lang w:val="uk-UA"/>
        </w:rPr>
        <w:t>2022 року  виник залишок кошторисних п</w:t>
      </w:r>
      <w:r w:rsidR="006E62EA">
        <w:rPr>
          <w:sz w:val="28"/>
          <w:szCs w:val="28"/>
          <w:lang w:val="uk-UA"/>
        </w:rPr>
        <w:t>ризначень у сумі 1258,1 тис.грн</w:t>
      </w:r>
      <w:r w:rsidR="00755153" w:rsidRPr="004A3F35">
        <w:rPr>
          <w:sz w:val="28"/>
          <w:szCs w:val="28"/>
          <w:lang w:val="uk-UA"/>
        </w:rPr>
        <w:t>,</w:t>
      </w:r>
      <w:r w:rsidRPr="004A3F35">
        <w:rPr>
          <w:b/>
          <w:sz w:val="28"/>
          <w:szCs w:val="28"/>
          <w:lang w:val="uk-UA"/>
        </w:rPr>
        <w:t xml:space="preserve"> </w:t>
      </w:r>
      <w:r w:rsidRPr="004A3F35">
        <w:rPr>
          <w:sz w:val="28"/>
          <w:szCs w:val="28"/>
          <w:lang w:val="uk-UA"/>
        </w:rPr>
        <w:t>з них</w:t>
      </w:r>
      <w:r w:rsidR="004A3F35" w:rsidRPr="004A3F35">
        <w:rPr>
          <w:sz w:val="28"/>
          <w:szCs w:val="28"/>
          <w:lang w:val="uk-UA"/>
        </w:rPr>
        <w:t>:</w:t>
      </w:r>
      <w:r w:rsidRPr="004A3F35">
        <w:rPr>
          <w:sz w:val="28"/>
          <w:szCs w:val="28"/>
          <w:lang w:val="uk-UA"/>
        </w:rPr>
        <w:t xml:space="preserve"> по заробітній платі в сумі </w:t>
      </w:r>
      <w:r w:rsidR="00755153" w:rsidRPr="004A3F35">
        <w:rPr>
          <w:sz w:val="28"/>
          <w:szCs w:val="28"/>
          <w:lang w:val="uk-UA"/>
        </w:rPr>
        <w:t>673,1 тис</w:t>
      </w:r>
      <w:r w:rsidR="00AD65D5">
        <w:rPr>
          <w:sz w:val="28"/>
          <w:szCs w:val="28"/>
          <w:lang w:val="uk-UA"/>
        </w:rPr>
        <w:t>.</w:t>
      </w:r>
      <w:r w:rsidR="00755153" w:rsidRPr="004A3F35">
        <w:rPr>
          <w:sz w:val="28"/>
          <w:szCs w:val="28"/>
          <w:lang w:val="uk-UA"/>
        </w:rPr>
        <w:t>грн,</w:t>
      </w:r>
      <w:r w:rsidRPr="004A3F35">
        <w:rPr>
          <w:sz w:val="28"/>
          <w:szCs w:val="28"/>
          <w:lang w:val="uk-UA"/>
        </w:rPr>
        <w:t xml:space="preserve"> нарахуванні на оплату праці в сумі 585,0 тис.грн</w:t>
      </w:r>
      <w:r w:rsidR="00755153" w:rsidRPr="004A3F35">
        <w:rPr>
          <w:sz w:val="28"/>
          <w:szCs w:val="28"/>
          <w:lang w:val="uk-UA"/>
        </w:rPr>
        <w:t>. У</w:t>
      </w:r>
      <w:r w:rsidRPr="004A3F35">
        <w:rPr>
          <w:sz w:val="28"/>
          <w:szCs w:val="28"/>
          <w:lang w:val="uk-UA"/>
        </w:rPr>
        <w:t xml:space="preserve"> кінці </w:t>
      </w:r>
      <w:r w:rsidR="00755153" w:rsidRPr="004A3F35">
        <w:rPr>
          <w:sz w:val="28"/>
          <w:szCs w:val="28"/>
          <w:lang w:val="uk-UA"/>
        </w:rPr>
        <w:t xml:space="preserve">фінансового </w:t>
      </w:r>
      <w:r w:rsidRPr="004A3F35">
        <w:rPr>
          <w:sz w:val="28"/>
          <w:szCs w:val="28"/>
          <w:lang w:val="uk-UA"/>
        </w:rPr>
        <w:t>року довідкою змін до кошторису було знято залишок  коштів</w:t>
      </w:r>
      <w:r w:rsidR="00755153" w:rsidRPr="004A3F35">
        <w:rPr>
          <w:sz w:val="28"/>
          <w:szCs w:val="28"/>
          <w:lang w:val="uk-UA"/>
        </w:rPr>
        <w:t xml:space="preserve">, </w:t>
      </w:r>
      <w:r w:rsidR="00504293" w:rsidRPr="004A3F35">
        <w:rPr>
          <w:sz w:val="28"/>
          <w:szCs w:val="28"/>
          <w:lang w:val="uk-UA"/>
        </w:rPr>
        <w:t xml:space="preserve"> які були зекономлені</w:t>
      </w:r>
      <w:r w:rsidRPr="004A3F35">
        <w:rPr>
          <w:sz w:val="28"/>
          <w:szCs w:val="28"/>
          <w:lang w:val="uk-UA"/>
        </w:rPr>
        <w:t>.</w:t>
      </w:r>
    </w:p>
    <w:p w:rsidR="00D96CFE" w:rsidRPr="004A3F35" w:rsidRDefault="00D96CFE" w:rsidP="004A3F35">
      <w:pPr>
        <w:ind w:left="708"/>
        <w:jc w:val="both"/>
        <w:outlineLvl w:val="2"/>
        <w:rPr>
          <w:b/>
          <w:color w:val="707070"/>
          <w:sz w:val="28"/>
          <w:szCs w:val="28"/>
          <w:shd w:val="clear" w:color="auto" w:fill="FFFFFF"/>
          <w:lang w:val="uk-UA" w:eastAsia="uk-UA"/>
        </w:rPr>
      </w:pPr>
      <w:r w:rsidRPr="004A3F35">
        <w:rPr>
          <w:sz w:val="28"/>
          <w:szCs w:val="28"/>
          <w:lang w:val="uk-UA"/>
        </w:rPr>
        <w:t xml:space="preserve"> </w:t>
      </w:r>
      <w:r w:rsidR="004D039F" w:rsidRPr="004A3F35">
        <w:rPr>
          <w:sz w:val="28"/>
          <w:szCs w:val="28"/>
          <w:lang w:val="uk-UA"/>
        </w:rPr>
        <w:tab/>
        <w:t xml:space="preserve">              </w:t>
      </w:r>
      <w:r w:rsidR="00504293" w:rsidRPr="004A3F35">
        <w:rPr>
          <w:b/>
          <w:sz w:val="28"/>
          <w:szCs w:val="28"/>
          <w:lang w:val="uk-UA" w:eastAsia="uk-UA"/>
        </w:rPr>
        <w:t>Інформаційний п</w:t>
      </w:r>
      <w:r w:rsidR="004D039F" w:rsidRPr="004A3F35">
        <w:rPr>
          <w:b/>
          <w:sz w:val="28"/>
          <w:szCs w:val="28"/>
          <w:lang w:val="uk-UA" w:eastAsia="uk-UA"/>
        </w:rPr>
        <w:t xml:space="preserve">ростір </w:t>
      </w:r>
      <w:r w:rsidR="00504293" w:rsidRPr="004A3F35">
        <w:rPr>
          <w:b/>
          <w:sz w:val="28"/>
          <w:szCs w:val="28"/>
          <w:lang w:val="uk-UA" w:eastAsia="uk-UA"/>
        </w:rPr>
        <w:t>закладу освіти</w:t>
      </w:r>
    </w:p>
    <w:p w:rsidR="00C110B8" w:rsidRPr="004A3F35" w:rsidRDefault="00E80F31" w:rsidP="004A3F35">
      <w:pPr>
        <w:ind w:firstLine="567"/>
        <w:jc w:val="both"/>
        <w:rPr>
          <w:sz w:val="28"/>
          <w:szCs w:val="28"/>
          <w:lang w:val="uk-UA" w:eastAsia="uk-UA"/>
        </w:rPr>
      </w:pPr>
      <w:r w:rsidRPr="004A3F35">
        <w:rPr>
          <w:sz w:val="28"/>
          <w:szCs w:val="28"/>
          <w:lang w:val="uk-UA" w:eastAsia="uk-UA"/>
        </w:rPr>
        <w:t xml:space="preserve">У </w:t>
      </w:r>
      <w:r w:rsidR="004D039F" w:rsidRPr="004A3F35">
        <w:rPr>
          <w:sz w:val="28"/>
          <w:szCs w:val="28"/>
          <w:lang w:val="uk-UA" w:eastAsia="uk-UA"/>
        </w:rPr>
        <w:t xml:space="preserve">початковій </w:t>
      </w:r>
      <w:r w:rsidRPr="004A3F35">
        <w:rPr>
          <w:sz w:val="28"/>
          <w:szCs w:val="28"/>
          <w:lang w:val="uk-UA" w:eastAsia="uk-UA"/>
        </w:rPr>
        <w:t>школі</w:t>
      </w:r>
      <w:r w:rsidR="00784CC0" w:rsidRPr="004A3F35">
        <w:rPr>
          <w:sz w:val="28"/>
          <w:szCs w:val="28"/>
          <w:lang w:val="uk-UA" w:eastAsia="uk-UA"/>
        </w:rPr>
        <w:t xml:space="preserve"> створено інформаційний простір для забезпечення відкритості його діяльності. </w:t>
      </w:r>
      <w:r w:rsidR="00504293" w:rsidRPr="004A3F35">
        <w:rPr>
          <w:sz w:val="28"/>
          <w:szCs w:val="28"/>
          <w:lang w:val="uk-UA" w:eastAsia="uk-UA"/>
        </w:rPr>
        <w:t xml:space="preserve"> </w:t>
      </w:r>
      <w:r w:rsidR="00784CC0" w:rsidRPr="004A3F35">
        <w:rPr>
          <w:sz w:val="28"/>
          <w:szCs w:val="28"/>
          <w:lang w:val="uk-UA" w:eastAsia="uk-UA"/>
        </w:rPr>
        <w:t>Створено та постійно підтримується офіційний вебсай</w:t>
      </w:r>
      <w:r w:rsidRPr="004A3F35">
        <w:rPr>
          <w:sz w:val="28"/>
          <w:szCs w:val="28"/>
          <w:lang w:val="uk-UA" w:eastAsia="uk-UA"/>
        </w:rPr>
        <w:t xml:space="preserve"> ifschool9.e-schools.info</w:t>
      </w:r>
      <w:r w:rsidR="00784CC0" w:rsidRPr="004A3F35">
        <w:rPr>
          <w:sz w:val="28"/>
          <w:szCs w:val="28"/>
          <w:lang w:val="uk-UA" w:eastAsia="uk-UA"/>
        </w:rPr>
        <w:t>, який містить всю необхідну інформацію про діяльність закладу освіти. Заклад має власну сторінку у соціальних мережах</w:t>
      </w:r>
      <w:r w:rsidRPr="004A3F35">
        <w:rPr>
          <w:sz w:val="28"/>
          <w:szCs w:val="28"/>
          <w:lang w:val="uk-UA" w:eastAsia="uk-UA"/>
        </w:rPr>
        <w:t xml:space="preserve"> facebook.com/</w:t>
      </w:r>
      <w:r w:rsidRPr="004A3F35">
        <w:rPr>
          <w:sz w:val="28"/>
          <w:szCs w:val="28"/>
          <w:lang w:val="en-US" w:eastAsia="uk-UA"/>
        </w:rPr>
        <w:t>SCHOOL</w:t>
      </w:r>
      <w:r w:rsidRPr="004A3F35">
        <w:rPr>
          <w:sz w:val="28"/>
          <w:szCs w:val="28"/>
          <w:lang w:val="uk-UA" w:eastAsia="uk-UA"/>
        </w:rPr>
        <w:t>.</w:t>
      </w:r>
      <w:r w:rsidRPr="004A3F35">
        <w:rPr>
          <w:sz w:val="28"/>
          <w:szCs w:val="28"/>
          <w:lang w:val="en-US" w:eastAsia="uk-UA"/>
        </w:rPr>
        <w:t>IF</w:t>
      </w:r>
      <w:r w:rsidRPr="004A3F35">
        <w:rPr>
          <w:sz w:val="28"/>
          <w:szCs w:val="28"/>
          <w:lang w:val="uk-UA" w:eastAsia="uk-UA"/>
        </w:rPr>
        <w:t>.9</w:t>
      </w:r>
      <w:r w:rsidR="00784CC0" w:rsidRPr="004A3F35">
        <w:rPr>
          <w:sz w:val="28"/>
          <w:szCs w:val="28"/>
          <w:lang w:val="uk-UA" w:eastAsia="uk-UA"/>
        </w:rPr>
        <w:t>. Інформація, що розміщується на сайті та в соціальних мережах, стосується усіх аспектів діяльност</w:t>
      </w:r>
      <w:r w:rsidRPr="004A3F35">
        <w:rPr>
          <w:sz w:val="28"/>
          <w:szCs w:val="28"/>
          <w:lang w:val="uk-UA" w:eastAsia="uk-UA"/>
        </w:rPr>
        <w:t>і школи</w:t>
      </w:r>
      <w:r w:rsidR="00784CC0" w:rsidRPr="004A3F35">
        <w:rPr>
          <w:sz w:val="28"/>
          <w:szCs w:val="28"/>
          <w:lang w:val="uk-UA" w:eastAsia="uk-UA"/>
        </w:rPr>
        <w:t>.</w:t>
      </w:r>
    </w:p>
    <w:p w:rsidR="00C110B8" w:rsidRPr="004A3F35" w:rsidRDefault="00C110B8" w:rsidP="004A3F35">
      <w:pPr>
        <w:tabs>
          <w:tab w:val="left" w:pos="360"/>
        </w:tabs>
        <w:jc w:val="center"/>
        <w:rPr>
          <w:b/>
          <w:sz w:val="28"/>
          <w:szCs w:val="28"/>
          <w:lang w:val="uk-UA"/>
        </w:rPr>
      </w:pPr>
      <w:r w:rsidRPr="004A3F35">
        <w:rPr>
          <w:b/>
          <w:sz w:val="28"/>
          <w:szCs w:val="28"/>
          <w:lang w:val="uk-UA"/>
        </w:rPr>
        <w:lastRenderedPageBreak/>
        <w:t>Перспективи розвитку школи:</w:t>
      </w:r>
    </w:p>
    <w:p w:rsidR="00C110B8" w:rsidRPr="004A3F35" w:rsidRDefault="00C110B8" w:rsidP="004A3F35">
      <w:pPr>
        <w:ind w:firstLine="708"/>
        <w:jc w:val="both"/>
        <w:rPr>
          <w:sz w:val="28"/>
          <w:szCs w:val="28"/>
          <w:lang w:val="uk-UA" w:eastAsia="uk-UA"/>
        </w:rPr>
      </w:pPr>
      <w:r w:rsidRPr="004A3F35">
        <w:rPr>
          <w:sz w:val="28"/>
          <w:szCs w:val="28"/>
          <w:lang w:val="uk-UA" w:eastAsia="uk-UA"/>
        </w:rPr>
        <w:t xml:space="preserve">- продовження створення в мікрорайоні привабливого іміджу </w:t>
      </w:r>
      <w:r w:rsidR="00E421DB">
        <w:rPr>
          <w:sz w:val="28"/>
          <w:szCs w:val="28"/>
          <w:lang w:val="uk-UA" w:eastAsia="uk-UA"/>
        </w:rPr>
        <w:t xml:space="preserve">початкової </w:t>
      </w:r>
      <w:r w:rsidRPr="004A3F35">
        <w:rPr>
          <w:sz w:val="28"/>
          <w:szCs w:val="28"/>
          <w:lang w:val="uk-UA" w:eastAsia="uk-UA"/>
        </w:rPr>
        <w:t>школи як відкритої соціально-педагогічної системи;</w:t>
      </w:r>
    </w:p>
    <w:p w:rsidR="00C110B8" w:rsidRPr="004A3F35" w:rsidRDefault="00E421DB" w:rsidP="004A3F35">
      <w:pPr>
        <w:ind w:firstLine="708"/>
        <w:jc w:val="both"/>
        <w:rPr>
          <w:sz w:val="28"/>
          <w:szCs w:val="28"/>
          <w:lang w:val="uk-UA" w:eastAsia="uk-UA"/>
        </w:rPr>
      </w:pPr>
      <w:r>
        <w:rPr>
          <w:sz w:val="28"/>
          <w:szCs w:val="28"/>
          <w:lang w:val="uk-UA" w:eastAsia="uk-UA"/>
        </w:rPr>
        <w:t xml:space="preserve">- підвищення якості </w:t>
      </w:r>
      <w:r w:rsidR="00C110B8" w:rsidRPr="004A3F35">
        <w:rPr>
          <w:sz w:val="28"/>
          <w:szCs w:val="28"/>
          <w:lang w:val="uk-UA" w:eastAsia="uk-UA"/>
        </w:rPr>
        <w:t xml:space="preserve"> початкової освіти; </w:t>
      </w:r>
    </w:p>
    <w:p w:rsidR="00E421DB" w:rsidRDefault="00E421DB" w:rsidP="00E421DB">
      <w:pPr>
        <w:ind w:firstLine="567"/>
        <w:jc w:val="both"/>
        <w:rPr>
          <w:sz w:val="28"/>
          <w:szCs w:val="28"/>
          <w:lang w:val="uk-UA" w:eastAsia="uk-UA"/>
        </w:rPr>
      </w:pPr>
      <w:r>
        <w:rPr>
          <w:sz w:val="28"/>
          <w:szCs w:val="28"/>
          <w:lang w:val="uk-UA" w:eastAsia="uk-UA"/>
        </w:rPr>
        <w:t xml:space="preserve">-  </w:t>
      </w:r>
      <w:r w:rsidR="00C110B8" w:rsidRPr="004A3F35">
        <w:rPr>
          <w:sz w:val="28"/>
          <w:szCs w:val="28"/>
          <w:lang w:val="uk-UA" w:eastAsia="uk-UA"/>
        </w:rPr>
        <w:t xml:space="preserve">створення </w:t>
      </w:r>
      <w:r>
        <w:rPr>
          <w:sz w:val="28"/>
          <w:szCs w:val="28"/>
          <w:lang w:val="uk-UA" w:eastAsia="uk-UA"/>
        </w:rPr>
        <w:t>сучасного освітнього середовища, яке забезпечить необхідні умови, засоби і технології для навчання учасників освітнього процесу;</w:t>
      </w:r>
    </w:p>
    <w:p w:rsidR="00C110B8" w:rsidRPr="004A3F35" w:rsidRDefault="00C110B8" w:rsidP="004A3F35">
      <w:pPr>
        <w:ind w:firstLine="708"/>
        <w:jc w:val="both"/>
        <w:rPr>
          <w:sz w:val="28"/>
          <w:szCs w:val="28"/>
          <w:lang w:val="uk-UA" w:eastAsia="uk-UA"/>
        </w:rPr>
      </w:pPr>
      <w:r w:rsidRPr="004A3F35">
        <w:rPr>
          <w:sz w:val="28"/>
          <w:szCs w:val="28"/>
          <w:lang w:val="uk-UA" w:eastAsia="uk-UA"/>
        </w:rPr>
        <w:t>-</w:t>
      </w:r>
      <w:r w:rsidR="00E421DB">
        <w:rPr>
          <w:sz w:val="28"/>
          <w:szCs w:val="28"/>
          <w:lang w:val="uk-UA" w:eastAsia="uk-UA"/>
        </w:rPr>
        <w:t xml:space="preserve"> впровадження методик особистісно і компетентнісно зорієнтованого навчання, виховання і розвитку молодших школярів</w:t>
      </w:r>
      <w:r w:rsidRPr="004A3F35">
        <w:rPr>
          <w:sz w:val="28"/>
          <w:szCs w:val="28"/>
          <w:lang w:val="uk-UA" w:eastAsia="uk-UA"/>
        </w:rPr>
        <w:t>;</w:t>
      </w:r>
    </w:p>
    <w:p w:rsidR="00C110B8" w:rsidRPr="004A3F35" w:rsidRDefault="00C110B8" w:rsidP="004A3F35">
      <w:pPr>
        <w:ind w:firstLine="708"/>
        <w:jc w:val="both"/>
        <w:rPr>
          <w:sz w:val="28"/>
          <w:szCs w:val="28"/>
          <w:lang w:val="uk-UA" w:eastAsia="uk-UA"/>
        </w:rPr>
      </w:pPr>
      <w:r w:rsidRPr="004A3F35">
        <w:rPr>
          <w:sz w:val="28"/>
          <w:szCs w:val="28"/>
          <w:lang w:val="uk-UA" w:eastAsia="uk-UA"/>
        </w:rPr>
        <w:t>-</w:t>
      </w:r>
      <w:r w:rsidR="00504293" w:rsidRPr="004A3F35">
        <w:rPr>
          <w:sz w:val="28"/>
          <w:szCs w:val="28"/>
          <w:lang w:val="uk-UA" w:eastAsia="uk-UA"/>
        </w:rPr>
        <w:t xml:space="preserve"> </w:t>
      </w:r>
      <w:r w:rsidRPr="004A3F35">
        <w:rPr>
          <w:sz w:val="28"/>
          <w:szCs w:val="28"/>
          <w:lang w:val="uk-UA" w:eastAsia="uk-UA"/>
        </w:rPr>
        <w:t>покращення співпраці з батьками, депутатами міської ради, громадськими організаціями;</w:t>
      </w:r>
    </w:p>
    <w:p w:rsidR="00C110B8" w:rsidRPr="004A3F35" w:rsidRDefault="00C110B8" w:rsidP="004A3F35">
      <w:pPr>
        <w:ind w:firstLine="708"/>
        <w:jc w:val="both"/>
        <w:rPr>
          <w:sz w:val="28"/>
          <w:szCs w:val="28"/>
          <w:lang w:val="uk-UA" w:eastAsia="uk-UA"/>
        </w:rPr>
      </w:pPr>
      <w:r w:rsidRPr="004A3F35">
        <w:rPr>
          <w:sz w:val="28"/>
          <w:szCs w:val="28"/>
          <w:lang w:val="uk-UA" w:eastAsia="uk-UA"/>
        </w:rPr>
        <w:t>-</w:t>
      </w:r>
      <w:r w:rsidR="00504293" w:rsidRPr="004A3F35">
        <w:rPr>
          <w:sz w:val="28"/>
          <w:szCs w:val="28"/>
          <w:lang w:val="uk-UA" w:eastAsia="uk-UA"/>
        </w:rPr>
        <w:t xml:space="preserve"> </w:t>
      </w:r>
      <w:r w:rsidRPr="004A3F35">
        <w:rPr>
          <w:sz w:val="28"/>
          <w:szCs w:val="28"/>
          <w:lang w:val="uk-UA" w:eastAsia="uk-UA"/>
        </w:rPr>
        <w:t>залучення позабюджетних коштів для покращення навчально-матеріальної бази школи.</w:t>
      </w:r>
    </w:p>
    <w:p w:rsidR="00C110B8" w:rsidRPr="004A3F35" w:rsidRDefault="00C110B8" w:rsidP="004A3F35">
      <w:pPr>
        <w:ind w:firstLine="708"/>
        <w:jc w:val="center"/>
        <w:rPr>
          <w:b/>
          <w:sz w:val="28"/>
          <w:szCs w:val="28"/>
          <w:lang w:val="uk-UA"/>
        </w:rPr>
      </w:pPr>
      <w:r w:rsidRPr="004A3F35">
        <w:rPr>
          <w:b/>
          <w:sz w:val="28"/>
          <w:szCs w:val="28"/>
          <w:lang w:val="uk-UA"/>
        </w:rPr>
        <w:t>Питання, що потребують вирішення:</w:t>
      </w:r>
    </w:p>
    <w:p w:rsidR="00C110B8" w:rsidRPr="004A3F35" w:rsidRDefault="00C110B8" w:rsidP="004A3F35">
      <w:pPr>
        <w:ind w:firstLine="708"/>
        <w:rPr>
          <w:sz w:val="28"/>
          <w:szCs w:val="28"/>
          <w:lang w:val="uk-UA"/>
        </w:rPr>
      </w:pPr>
      <w:r w:rsidRPr="004A3F35">
        <w:rPr>
          <w:b/>
          <w:sz w:val="28"/>
          <w:szCs w:val="28"/>
          <w:lang w:val="uk-UA"/>
        </w:rPr>
        <w:t>-</w:t>
      </w:r>
      <w:r w:rsidR="00504293" w:rsidRPr="004A3F35">
        <w:rPr>
          <w:b/>
          <w:sz w:val="28"/>
          <w:szCs w:val="28"/>
          <w:lang w:val="uk-UA"/>
        </w:rPr>
        <w:t xml:space="preserve"> </w:t>
      </w:r>
      <w:r w:rsidR="004D039F" w:rsidRPr="004A3F35">
        <w:rPr>
          <w:b/>
          <w:sz w:val="28"/>
          <w:szCs w:val="28"/>
          <w:lang w:val="uk-UA"/>
        </w:rPr>
        <w:t xml:space="preserve"> </w:t>
      </w:r>
      <w:r w:rsidRPr="004A3F35">
        <w:rPr>
          <w:sz w:val="28"/>
          <w:szCs w:val="28"/>
          <w:lang w:val="uk-UA"/>
        </w:rPr>
        <w:t>завершення заміни вікон та вхідних дверей на енергозберігаючі;</w:t>
      </w:r>
    </w:p>
    <w:p w:rsidR="00C110B8" w:rsidRPr="004A3F35" w:rsidRDefault="00C110B8" w:rsidP="004A3F35">
      <w:pPr>
        <w:ind w:firstLine="708"/>
        <w:jc w:val="both"/>
        <w:rPr>
          <w:sz w:val="28"/>
          <w:szCs w:val="28"/>
          <w:lang w:val="uk-UA"/>
        </w:rPr>
      </w:pPr>
      <w:r w:rsidRPr="004A3F35">
        <w:rPr>
          <w:sz w:val="28"/>
          <w:szCs w:val="28"/>
          <w:lang w:val="uk-UA"/>
        </w:rPr>
        <w:t>-</w:t>
      </w:r>
      <w:r w:rsidR="004D039F" w:rsidRPr="004A3F35">
        <w:rPr>
          <w:sz w:val="28"/>
          <w:szCs w:val="28"/>
          <w:lang w:val="uk-UA"/>
        </w:rPr>
        <w:t xml:space="preserve"> </w:t>
      </w:r>
      <w:r w:rsidRPr="004A3F35">
        <w:rPr>
          <w:sz w:val="28"/>
          <w:szCs w:val="28"/>
          <w:lang w:val="uk-UA"/>
        </w:rPr>
        <w:t>кап</w:t>
      </w:r>
      <w:r w:rsidR="004D039F" w:rsidRPr="004A3F35">
        <w:rPr>
          <w:sz w:val="28"/>
          <w:szCs w:val="28"/>
          <w:lang w:val="uk-UA"/>
        </w:rPr>
        <w:t>італьний ремонт приміщення харчоблоку, встановлення ново</w:t>
      </w:r>
      <w:r w:rsidR="00504293" w:rsidRPr="004A3F35">
        <w:rPr>
          <w:sz w:val="28"/>
          <w:szCs w:val="28"/>
          <w:lang w:val="uk-UA"/>
        </w:rPr>
        <w:t xml:space="preserve">го </w:t>
      </w:r>
      <w:r w:rsidR="0025398A" w:rsidRPr="004A3F35">
        <w:rPr>
          <w:sz w:val="28"/>
          <w:szCs w:val="28"/>
          <w:lang w:val="uk-UA"/>
        </w:rPr>
        <w:t>технологічного обладнання</w:t>
      </w:r>
      <w:r w:rsidRPr="004A3F35">
        <w:rPr>
          <w:sz w:val="28"/>
          <w:szCs w:val="28"/>
          <w:lang w:val="uk-UA"/>
        </w:rPr>
        <w:t>;</w:t>
      </w:r>
    </w:p>
    <w:p w:rsidR="00C110B8" w:rsidRPr="004A3F35" w:rsidRDefault="00F8366A" w:rsidP="004A3F35">
      <w:pPr>
        <w:ind w:firstLine="708"/>
        <w:rPr>
          <w:sz w:val="28"/>
          <w:szCs w:val="28"/>
          <w:lang w:val="uk-UA"/>
        </w:rPr>
      </w:pPr>
      <w:r w:rsidRPr="004A3F35">
        <w:rPr>
          <w:sz w:val="28"/>
          <w:szCs w:val="28"/>
          <w:lang w:val="uk-UA"/>
        </w:rPr>
        <w:t>-</w:t>
      </w:r>
      <w:r w:rsidR="00504293" w:rsidRPr="004A3F35">
        <w:rPr>
          <w:sz w:val="28"/>
          <w:szCs w:val="28"/>
          <w:lang w:val="uk-UA"/>
        </w:rPr>
        <w:t xml:space="preserve"> </w:t>
      </w:r>
      <w:r w:rsidRPr="004A3F35">
        <w:rPr>
          <w:sz w:val="28"/>
          <w:szCs w:val="28"/>
          <w:lang w:val="uk-UA"/>
        </w:rPr>
        <w:t>ремонт сходових;</w:t>
      </w:r>
    </w:p>
    <w:p w:rsidR="00C110B8" w:rsidRPr="004A3F35" w:rsidRDefault="00C110B8" w:rsidP="004A3F35">
      <w:pPr>
        <w:ind w:firstLine="708"/>
        <w:rPr>
          <w:sz w:val="28"/>
          <w:szCs w:val="28"/>
          <w:lang w:val="uk-UA"/>
        </w:rPr>
      </w:pPr>
      <w:r w:rsidRPr="004A3F35">
        <w:rPr>
          <w:sz w:val="28"/>
          <w:szCs w:val="28"/>
          <w:lang w:val="uk-UA"/>
        </w:rPr>
        <w:t>-</w:t>
      </w:r>
      <w:r w:rsidR="00504293" w:rsidRPr="004A3F35">
        <w:rPr>
          <w:sz w:val="28"/>
          <w:szCs w:val="28"/>
          <w:lang w:val="uk-UA"/>
        </w:rPr>
        <w:t xml:space="preserve"> </w:t>
      </w:r>
      <w:r w:rsidRPr="004A3F35">
        <w:rPr>
          <w:sz w:val="28"/>
          <w:szCs w:val="28"/>
          <w:lang w:val="uk-UA"/>
        </w:rPr>
        <w:t>вст</w:t>
      </w:r>
      <w:r w:rsidR="004D039F" w:rsidRPr="004A3F35">
        <w:rPr>
          <w:sz w:val="28"/>
          <w:szCs w:val="28"/>
          <w:lang w:val="uk-UA"/>
        </w:rPr>
        <w:t>ановлення пожежної сигналізації,</w:t>
      </w:r>
      <w:r w:rsidR="0025398A" w:rsidRPr="004A3F35">
        <w:rPr>
          <w:sz w:val="28"/>
          <w:szCs w:val="28"/>
          <w:lang w:val="uk-UA"/>
        </w:rPr>
        <w:t xml:space="preserve"> ігрових</w:t>
      </w:r>
      <w:r w:rsidR="004D039F" w:rsidRPr="004A3F35">
        <w:rPr>
          <w:sz w:val="28"/>
          <w:szCs w:val="28"/>
          <w:lang w:val="uk-UA"/>
        </w:rPr>
        <w:t xml:space="preserve"> майданчиків,</w:t>
      </w:r>
      <w:r w:rsidR="0025398A" w:rsidRPr="004A3F35">
        <w:rPr>
          <w:sz w:val="28"/>
          <w:szCs w:val="28"/>
          <w:lang w:val="uk-UA"/>
        </w:rPr>
        <w:t xml:space="preserve"> огорожі</w:t>
      </w:r>
      <w:r w:rsidRPr="004A3F35">
        <w:rPr>
          <w:sz w:val="28"/>
          <w:szCs w:val="28"/>
          <w:lang w:val="uk-UA"/>
        </w:rPr>
        <w:t>.</w:t>
      </w:r>
    </w:p>
    <w:p w:rsidR="007A0A5A" w:rsidRPr="004A3F35" w:rsidRDefault="007A0A5A" w:rsidP="004A3F35">
      <w:pPr>
        <w:jc w:val="center"/>
        <w:rPr>
          <w:sz w:val="28"/>
          <w:szCs w:val="28"/>
          <w:lang w:val="uk-UA"/>
        </w:rPr>
      </w:pPr>
    </w:p>
    <w:p w:rsidR="00504293" w:rsidRPr="004A3F35" w:rsidRDefault="00504293" w:rsidP="004A3F35">
      <w:pPr>
        <w:jc w:val="center"/>
        <w:rPr>
          <w:sz w:val="28"/>
          <w:szCs w:val="28"/>
          <w:lang w:val="uk-UA"/>
        </w:rPr>
      </w:pPr>
    </w:p>
    <w:p w:rsidR="004D039F" w:rsidRPr="004A3F35" w:rsidRDefault="004D039F" w:rsidP="004A3F35">
      <w:pPr>
        <w:jc w:val="center"/>
        <w:rPr>
          <w:sz w:val="28"/>
          <w:szCs w:val="28"/>
          <w:lang w:val="uk-UA"/>
        </w:rPr>
      </w:pPr>
    </w:p>
    <w:p w:rsidR="004D039F" w:rsidRPr="004A3F35" w:rsidRDefault="004D039F" w:rsidP="004A3F35">
      <w:pPr>
        <w:jc w:val="center"/>
        <w:rPr>
          <w:sz w:val="28"/>
          <w:szCs w:val="28"/>
          <w:lang w:val="uk-UA"/>
        </w:rPr>
      </w:pPr>
    </w:p>
    <w:p w:rsidR="008974E3" w:rsidRPr="004A3F35" w:rsidRDefault="005C76D5" w:rsidP="004A3F35">
      <w:pPr>
        <w:rPr>
          <w:sz w:val="28"/>
          <w:szCs w:val="28"/>
          <w:lang w:val="uk-UA"/>
        </w:rPr>
      </w:pPr>
      <w:r w:rsidRPr="004A3F35">
        <w:rPr>
          <w:sz w:val="28"/>
          <w:szCs w:val="28"/>
          <w:lang w:val="uk-UA"/>
        </w:rPr>
        <w:t xml:space="preserve">Директорка </w:t>
      </w:r>
      <w:r w:rsidR="00F653ED">
        <w:rPr>
          <w:sz w:val="28"/>
          <w:szCs w:val="28"/>
          <w:lang w:val="uk-UA"/>
        </w:rPr>
        <w:t>Початкової школи</w:t>
      </w:r>
      <w:r w:rsidR="00F653ED">
        <w:rPr>
          <w:sz w:val="28"/>
          <w:szCs w:val="28"/>
          <w:lang w:val="uk-UA"/>
        </w:rPr>
        <w:tab/>
      </w:r>
      <w:r w:rsidR="00F653ED">
        <w:rPr>
          <w:sz w:val="28"/>
          <w:szCs w:val="28"/>
          <w:lang w:val="uk-UA"/>
        </w:rPr>
        <w:tab/>
      </w:r>
      <w:r w:rsidR="00F653ED">
        <w:rPr>
          <w:sz w:val="28"/>
          <w:szCs w:val="28"/>
          <w:lang w:val="uk-UA"/>
        </w:rPr>
        <w:tab/>
      </w:r>
      <w:r w:rsidR="00F653ED">
        <w:rPr>
          <w:sz w:val="28"/>
          <w:szCs w:val="28"/>
          <w:lang w:val="uk-UA"/>
        </w:rPr>
        <w:tab/>
        <w:t xml:space="preserve">   </w:t>
      </w:r>
      <w:r w:rsidRPr="004A3F35">
        <w:rPr>
          <w:sz w:val="28"/>
          <w:szCs w:val="28"/>
          <w:lang w:val="uk-UA"/>
        </w:rPr>
        <w:t>Світлана СМОЛА</w:t>
      </w:r>
    </w:p>
    <w:sectPr w:rsidR="008974E3" w:rsidRPr="004A3F35" w:rsidSect="00B30096">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Gadugi"/>
    <w:charset w:val="00"/>
    <w:family w:val="auto"/>
    <w:pitch w:val="default"/>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D5F8F"/>
    <w:multiLevelType w:val="hybridMultilevel"/>
    <w:tmpl w:val="BE5C5B7E"/>
    <w:lvl w:ilvl="0" w:tplc="BA689F0A">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1" w15:restartNumberingAfterBreak="0">
    <w:nsid w:val="0B600673"/>
    <w:multiLevelType w:val="multilevel"/>
    <w:tmpl w:val="58DC41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Noto Sans Symbols" w:eastAsia="Noto Sans Symbols" w:hAnsi="Noto Sans Symbols" w:cs="Noto Sans Symbols"/>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Noto Sans Symbols" w:eastAsia="Noto Sans Symbols" w:hAnsi="Noto Sans Symbols" w:cs="Noto Sans Symbols"/>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A20840"/>
    <w:multiLevelType w:val="hybridMultilevel"/>
    <w:tmpl w:val="580661CA"/>
    <w:lvl w:ilvl="0" w:tplc="2FC4C2A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36D0810"/>
    <w:multiLevelType w:val="hybridMultilevel"/>
    <w:tmpl w:val="1B68AA12"/>
    <w:lvl w:ilvl="0" w:tplc="F1D4FE50">
      <w:start w:val="1"/>
      <w:numFmt w:val="bullet"/>
      <w:lvlText w:val=""/>
      <w:lvlJc w:val="left"/>
      <w:pPr>
        <w:ind w:left="2520" w:hanging="360"/>
      </w:pPr>
      <w:rPr>
        <w:rFonts w:ascii="Symbol" w:hAnsi="Symbol" w:hint="default"/>
      </w:rPr>
    </w:lvl>
    <w:lvl w:ilvl="1" w:tplc="04220003">
      <w:start w:val="1"/>
      <w:numFmt w:val="bullet"/>
      <w:lvlText w:val="o"/>
      <w:lvlJc w:val="left"/>
      <w:pPr>
        <w:ind w:left="1800" w:hanging="360"/>
      </w:pPr>
      <w:rPr>
        <w:rFonts w:ascii="Courier New" w:hAnsi="Courier New" w:cs="Times New Roman"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Times New Roman"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Times New Roman" w:hint="default"/>
      </w:rPr>
    </w:lvl>
    <w:lvl w:ilvl="8" w:tplc="04220005">
      <w:start w:val="1"/>
      <w:numFmt w:val="bullet"/>
      <w:lvlText w:val=""/>
      <w:lvlJc w:val="left"/>
      <w:pPr>
        <w:ind w:left="6840" w:hanging="360"/>
      </w:pPr>
      <w:rPr>
        <w:rFonts w:ascii="Wingdings" w:hAnsi="Wingdings" w:hint="default"/>
      </w:rPr>
    </w:lvl>
  </w:abstractNum>
  <w:abstractNum w:abstractNumId="4" w15:restartNumberingAfterBreak="0">
    <w:nsid w:val="513B15FA"/>
    <w:multiLevelType w:val="hybridMultilevel"/>
    <w:tmpl w:val="B5AC3E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51754458"/>
    <w:multiLevelType w:val="hybridMultilevel"/>
    <w:tmpl w:val="39F27BDA"/>
    <w:lvl w:ilvl="0" w:tplc="2FC4C2A2">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6" w15:restartNumberingAfterBreak="0">
    <w:nsid w:val="5F4A6491"/>
    <w:multiLevelType w:val="hybridMultilevel"/>
    <w:tmpl w:val="C3647758"/>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7" w15:restartNumberingAfterBreak="0">
    <w:nsid w:val="635B6168"/>
    <w:multiLevelType w:val="hybridMultilevel"/>
    <w:tmpl w:val="2ADC99C8"/>
    <w:lvl w:ilvl="0" w:tplc="2FC4C2A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7699223F"/>
    <w:multiLevelType w:val="hybridMultilevel"/>
    <w:tmpl w:val="0ED08674"/>
    <w:lvl w:ilvl="0" w:tplc="2FC4C2A2">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7D8362BC"/>
    <w:multiLevelType w:val="hybridMultilevel"/>
    <w:tmpl w:val="1AFA36BC"/>
    <w:lvl w:ilvl="0" w:tplc="75FCBD4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EE86787"/>
    <w:multiLevelType w:val="hybridMultilevel"/>
    <w:tmpl w:val="93046680"/>
    <w:lvl w:ilvl="0" w:tplc="D6841706">
      <w:start w:val="3"/>
      <w:numFmt w:val="bullet"/>
      <w:lvlText w:val="-"/>
      <w:lvlJc w:val="left"/>
      <w:pPr>
        <w:ind w:left="810" w:hanging="360"/>
      </w:pPr>
      <w:rPr>
        <w:rFonts w:ascii="Times New Roman" w:eastAsia="Calibri" w:hAnsi="Times New Roman" w:cs="Times New Roman" w:hint="default"/>
      </w:rPr>
    </w:lvl>
    <w:lvl w:ilvl="1" w:tplc="04220003">
      <w:start w:val="1"/>
      <w:numFmt w:val="bullet"/>
      <w:lvlText w:val="o"/>
      <w:lvlJc w:val="left"/>
      <w:pPr>
        <w:ind w:left="1530" w:hanging="360"/>
      </w:pPr>
      <w:rPr>
        <w:rFonts w:ascii="Courier New" w:hAnsi="Courier New" w:cs="Courier New" w:hint="default"/>
      </w:rPr>
    </w:lvl>
    <w:lvl w:ilvl="2" w:tplc="04220005">
      <w:start w:val="1"/>
      <w:numFmt w:val="bullet"/>
      <w:lvlText w:val=""/>
      <w:lvlJc w:val="left"/>
      <w:pPr>
        <w:ind w:left="2250" w:hanging="360"/>
      </w:pPr>
      <w:rPr>
        <w:rFonts w:ascii="Wingdings" w:hAnsi="Wingdings" w:hint="default"/>
      </w:rPr>
    </w:lvl>
    <w:lvl w:ilvl="3" w:tplc="04220001">
      <w:start w:val="1"/>
      <w:numFmt w:val="bullet"/>
      <w:lvlText w:val=""/>
      <w:lvlJc w:val="left"/>
      <w:pPr>
        <w:ind w:left="2970" w:hanging="360"/>
      </w:pPr>
      <w:rPr>
        <w:rFonts w:ascii="Symbol" w:hAnsi="Symbol" w:hint="default"/>
      </w:rPr>
    </w:lvl>
    <w:lvl w:ilvl="4" w:tplc="04220003">
      <w:start w:val="1"/>
      <w:numFmt w:val="bullet"/>
      <w:lvlText w:val="o"/>
      <w:lvlJc w:val="left"/>
      <w:pPr>
        <w:ind w:left="3690" w:hanging="360"/>
      </w:pPr>
      <w:rPr>
        <w:rFonts w:ascii="Courier New" w:hAnsi="Courier New" w:cs="Courier New" w:hint="default"/>
      </w:rPr>
    </w:lvl>
    <w:lvl w:ilvl="5" w:tplc="04220005">
      <w:start w:val="1"/>
      <w:numFmt w:val="bullet"/>
      <w:lvlText w:val=""/>
      <w:lvlJc w:val="left"/>
      <w:pPr>
        <w:ind w:left="4410" w:hanging="360"/>
      </w:pPr>
      <w:rPr>
        <w:rFonts w:ascii="Wingdings" w:hAnsi="Wingdings" w:hint="default"/>
      </w:rPr>
    </w:lvl>
    <w:lvl w:ilvl="6" w:tplc="04220001">
      <w:start w:val="1"/>
      <w:numFmt w:val="bullet"/>
      <w:lvlText w:val=""/>
      <w:lvlJc w:val="left"/>
      <w:pPr>
        <w:ind w:left="5130" w:hanging="360"/>
      </w:pPr>
      <w:rPr>
        <w:rFonts w:ascii="Symbol" w:hAnsi="Symbol" w:hint="default"/>
      </w:rPr>
    </w:lvl>
    <w:lvl w:ilvl="7" w:tplc="04220003">
      <w:start w:val="1"/>
      <w:numFmt w:val="bullet"/>
      <w:lvlText w:val="o"/>
      <w:lvlJc w:val="left"/>
      <w:pPr>
        <w:ind w:left="5850" w:hanging="360"/>
      </w:pPr>
      <w:rPr>
        <w:rFonts w:ascii="Courier New" w:hAnsi="Courier New" w:cs="Courier New" w:hint="default"/>
      </w:rPr>
    </w:lvl>
    <w:lvl w:ilvl="8" w:tplc="04220005">
      <w:start w:val="1"/>
      <w:numFmt w:val="bullet"/>
      <w:lvlText w:val=""/>
      <w:lvlJc w:val="left"/>
      <w:pPr>
        <w:ind w:left="6570" w:hanging="360"/>
      </w:pPr>
      <w:rPr>
        <w:rFonts w:ascii="Wingdings" w:hAnsi="Wingdings" w:hint="default"/>
      </w:rPr>
    </w:lvl>
  </w:abstractNum>
  <w:num w:numId="1">
    <w:abstractNumId w:val="5"/>
  </w:num>
  <w:num w:numId="2">
    <w:abstractNumId w:val="2"/>
  </w:num>
  <w:num w:numId="3">
    <w:abstractNumId w:val="7"/>
  </w:num>
  <w:num w:numId="4">
    <w:abstractNumId w:val="8"/>
  </w:num>
  <w:num w:numId="5">
    <w:abstractNumId w:val="4"/>
  </w:num>
  <w:num w:numId="6">
    <w:abstractNumId w:val="6"/>
  </w:num>
  <w:num w:numId="7">
    <w:abstractNumId w:val="10"/>
  </w:num>
  <w:num w:numId="8">
    <w:abstractNumId w:val="3"/>
  </w:num>
  <w:num w:numId="9">
    <w:abstractNumId w:val="9"/>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22C"/>
    <w:rsid w:val="000365AA"/>
    <w:rsid w:val="000409F8"/>
    <w:rsid w:val="00047BD9"/>
    <w:rsid w:val="00060177"/>
    <w:rsid w:val="00060CBB"/>
    <w:rsid w:val="0007570C"/>
    <w:rsid w:val="00084544"/>
    <w:rsid w:val="000C2C8B"/>
    <w:rsid w:val="000D03B8"/>
    <w:rsid w:val="000F0430"/>
    <w:rsid w:val="000F4E50"/>
    <w:rsid w:val="0010048A"/>
    <w:rsid w:val="00103237"/>
    <w:rsid w:val="001101B1"/>
    <w:rsid w:val="00116193"/>
    <w:rsid w:val="00125087"/>
    <w:rsid w:val="0013546F"/>
    <w:rsid w:val="001561A9"/>
    <w:rsid w:val="00180642"/>
    <w:rsid w:val="00181E69"/>
    <w:rsid w:val="001850AB"/>
    <w:rsid w:val="00193037"/>
    <w:rsid w:val="001B0E3C"/>
    <w:rsid w:val="001C5EEB"/>
    <w:rsid w:val="001C7B6F"/>
    <w:rsid w:val="001D6056"/>
    <w:rsid w:val="001D6D91"/>
    <w:rsid w:val="001F707D"/>
    <w:rsid w:val="001F78AA"/>
    <w:rsid w:val="00204309"/>
    <w:rsid w:val="002103A6"/>
    <w:rsid w:val="002229B0"/>
    <w:rsid w:val="002307E6"/>
    <w:rsid w:val="00244203"/>
    <w:rsid w:val="00250B14"/>
    <w:rsid w:val="0025398A"/>
    <w:rsid w:val="00264F6D"/>
    <w:rsid w:val="002C7E27"/>
    <w:rsid w:val="002D47EF"/>
    <w:rsid w:val="002D577E"/>
    <w:rsid w:val="0030189F"/>
    <w:rsid w:val="00321524"/>
    <w:rsid w:val="00347F32"/>
    <w:rsid w:val="00381320"/>
    <w:rsid w:val="0039614F"/>
    <w:rsid w:val="003D4D77"/>
    <w:rsid w:val="003E3D14"/>
    <w:rsid w:val="004458F1"/>
    <w:rsid w:val="004572D5"/>
    <w:rsid w:val="00464857"/>
    <w:rsid w:val="00494D96"/>
    <w:rsid w:val="00496DE4"/>
    <w:rsid w:val="004A3F35"/>
    <w:rsid w:val="004B37DA"/>
    <w:rsid w:val="004C1761"/>
    <w:rsid w:val="004C6994"/>
    <w:rsid w:val="004D039F"/>
    <w:rsid w:val="004F6DBE"/>
    <w:rsid w:val="00504293"/>
    <w:rsid w:val="00531193"/>
    <w:rsid w:val="0058046C"/>
    <w:rsid w:val="0058275E"/>
    <w:rsid w:val="00590FF3"/>
    <w:rsid w:val="005B3BA9"/>
    <w:rsid w:val="005C76D5"/>
    <w:rsid w:val="005D1EF4"/>
    <w:rsid w:val="005F2ADA"/>
    <w:rsid w:val="00630884"/>
    <w:rsid w:val="0065728B"/>
    <w:rsid w:val="00683AB5"/>
    <w:rsid w:val="006910C8"/>
    <w:rsid w:val="006A4CEC"/>
    <w:rsid w:val="006A5C05"/>
    <w:rsid w:val="006B15B0"/>
    <w:rsid w:val="006C07F1"/>
    <w:rsid w:val="006C096F"/>
    <w:rsid w:val="006D40F5"/>
    <w:rsid w:val="006D5CB4"/>
    <w:rsid w:val="006E439A"/>
    <w:rsid w:val="006E62EA"/>
    <w:rsid w:val="00755153"/>
    <w:rsid w:val="00760322"/>
    <w:rsid w:val="0076078B"/>
    <w:rsid w:val="00763E92"/>
    <w:rsid w:val="00766988"/>
    <w:rsid w:val="00784CC0"/>
    <w:rsid w:val="007855E9"/>
    <w:rsid w:val="00787FE8"/>
    <w:rsid w:val="0079362D"/>
    <w:rsid w:val="007A0765"/>
    <w:rsid w:val="007A0A5A"/>
    <w:rsid w:val="007D08CB"/>
    <w:rsid w:val="007D5306"/>
    <w:rsid w:val="007D7B92"/>
    <w:rsid w:val="007E6FDD"/>
    <w:rsid w:val="008210CF"/>
    <w:rsid w:val="00836AF4"/>
    <w:rsid w:val="00860F60"/>
    <w:rsid w:val="00866FC4"/>
    <w:rsid w:val="008732D6"/>
    <w:rsid w:val="00876472"/>
    <w:rsid w:val="0088041C"/>
    <w:rsid w:val="008974E3"/>
    <w:rsid w:val="008C6427"/>
    <w:rsid w:val="008D1C92"/>
    <w:rsid w:val="008E28F0"/>
    <w:rsid w:val="008F134E"/>
    <w:rsid w:val="00906C11"/>
    <w:rsid w:val="009123F7"/>
    <w:rsid w:val="0092422C"/>
    <w:rsid w:val="0092594F"/>
    <w:rsid w:val="00925D11"/>
    <w:rsid w:val="009338CD"/>
    <w:rsid w:val="00940CF9"/>
    <w:rsid w:val="00953EC9"/>
    <w:rsid w:val="00960A96"/>
    <w:rsid w:val="00967094"/>
    <w:rsid w:val="0097478F"/>
    <w:rsid w:val="00990588"/>
    <w:rsid w:val="00995DF5"/>
    <w:rsid w:val="009966B5"/>
    <w:rsid w:val="009A3DD9"/>
    <w:rsid w:val="009A5199"/>
    <w:rsid w:val="009B7530"/>
    <w:rsid w:val="009C0810"/>
    <w:rsid w:val="009C19F7"/>
    <w:rsid w:val="009E4817"/>
    <w:rsid w:val="00A0191B"/>
    <w:rsid w:val="00A05487"/>
    <w:rsid w:val="00A43B90"/>
    <w:rsid w:val="00A91566"/>
    <w:rsid w:val="00A971D2"/>
    <w:rsid w:val="00AA087E"/>
    <w:rsid w:val="00AB2650"/>
    <w:rsid w:val="00AB5A6A"/>
    <w:rsid w:val="00AD37BF"/>
    <w:rsid w:val="00AD51A5"/>
    <w:rsid w:val="00AD65D5"/>
    <w:rsid w:val="00AE23C7"/>
    <w:rsid w:val="00AF68C6"/>
    <w:rsid w:val="00B03CE0"/>
    <w:rsid w:val="00B30096"/>
    <w:rsid w:val="00B55137"/>
    <w:rsid w:val="00B615CC"/>
    <w:rsid w:val="00B717ED"/>
    <w:rsid w:val="00B73921"/>
    <w:rsid w:val="00B73DEE"/>
    <w:rsid w:val="00B75D75"/>
    <w:rsid w:val="00B962F3"/>
    <w:rsid w:val="00BC2C9E"/>
    <w:rsid w:val="00BC3BE3"/>
    <w:rsid w:val="00BE424E"/>
    <w:rsid w:val="00BF26D0"/>
    <w:rsid w:val="00BF5AD2"/>
    <w:rsid w:val="00C05967"/>
    <w:rsid w:val="00C10084"/>
    <w:rsid w:val="00C110B8"/>
    <w:rsid w:val="00C26E65"/>
    <w:rsid w:val="00C36833"/>
    <w:rsid w:val="00C65E5D"/>
    <w:rsid w:val="00C86786"/>
    <w:rsid w:val="00C908EB"/>
    <w:rsid w:val="00CA1F70"/>
    <w:rsid w:val="00CA2757"/>
    <w:rsid w:val="00CA4FD1"/>
    <w:rsid w:val="00CB2756"/>
    <w:rsid w:val="00CB5958"/>
    <w:rsid w:val="00CC781F"/>
    <w:rsid w:val="00CF43EE"/>
    <w:rsid w:val="00D01109"/>
    <w:rsid w:val="00D52137"/>
    <w:rsid w:val="00D53B2E"/>
    <w:rsid w:val="00D73951"/>
    <w:rsid w:val="00D96CFE"/>
    <w:rsid w:val="00DA19C3"/>
    <w:rsid w:val="00DB6E8A"/>
    <w:rsid w:val="00DD6D87"/>
    <w:rsid w:val="00DD78FE"/>
    <w:rsid w:val="00E05CF7"/>
    <w:rsid w:val="00E067BD"/>
    <w:rsid w:val="00E22E39"/>
    <w:rsid w:val="00E358B0"/>
    <w:rsid w:val="00E3706F"/>
    <w:rsid w:val="00E421DB"/>
    <w:rsid w:val="00E46271"/>
    <w:rsid w:val="00E50BA3"/>
    <w:rsid w:val="00E60C77"/>
    <w:rsid w:val="00E62F7A"/>
    <w:rsid w:val="00E6657A"/>
    <w:rsid w:val="00E70DF9"/>
    <w:rsid w:val="00E71B54"/>
    <w:rsid w:val="00E80F31"/>
    <w:rsid w:val="00EB2CE5"/>
    <w:rsid w:val="00ED402F"/>
    <w:rsid w:val="00ED6AC0"/>
    <w:rsid w:val="00F007E1"/>
    <w:rsid w:val="00F04DF6"/>
    <w:rsid w:val="00F22194"/>
    <w:rsid w:val="00F23517"/>
    <w:rsid w:val="00F247FE"/>
    <w:rsid w:val="00F27146"/>
    <w:rsid w:val="00F60238"/>
    <w:rsid w:val="00F653ED"/>
    <w:rsid w:val="00F73CBB"/>
    <w:rsid w:val="00F8366A"/>
    <w:rsid w:val="00FB52BA"/>
    <w:rsid w:val="00FB7DDB"/>
    <w:rsid w:val="00FD0020"/>
    <w:rsid w:val="00FE0826"/>
    <w:rsid w:val="00FE0DEB"/>
    <w:rsid w:val="00FE377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C0AE69-0FF4-400E-B2FA-D9B3F3834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B2E"/>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1D6056"/>
    <w:rPr>
      <w:color w:val="0000FF"/>
      <w:u w:val="single"/>
    </w:rPr>
  </w:style>
  <w:style w:type="table" w:styleId="a4">
    <w:name w:val="Table Grid"/>
    <w:basedOn w:val="a1"/>
    <w:rsid w:val="007936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rsid w:val="00860F60"/>
    <w:rPr>
      <w:rFonts w:ascii="Segoe UI" w:hAnsi="Segoe UI" w:cs="Segoe UI"/>
      <w:sz w:val="18"/>
      <w:szCs w:val="18"/>
    </w:rPr>
  </w:style>
  <w:style w:type="character" w:customStyle="1" w:styleId="a6">
    <w:name w:val="Текст выноски Знак"/>
    <w:link w:val="a5"/>
    <w:rsid w:val="00860F60"/>
    <w:rPr>
      <w:rFonts w:ascii="Segoe UI" w:hAnsi="Segoe UI" w:cs="Segoe UI"/>
      <w:sz w:val="18"/>
      <w:szCs w:val="18"/>
    </w:rPr>
  </w:style>
  <w:style w:type="character" w:styleId="a7">
    <w:name w:val="Strong"/>
    <w:uiPriority w:val="22"/>
    <w:qFormat/>
    <w:rsid w:val="00990588"/>
    <w:rPr>
      <w:b/>
      <w:bCs/>
    </w:rPr>
  </w:style>
  <w:style w:type="paragraph" w:styleId="a8">
    <w:name w:val="Body Text"/>
    <w:basedOn w:val="a"/>
    <w:link w:val="a9"/>
    <w:unhideWhenUsed/>
    <w:rsid w:val="004F6DBE"/>
    <w:rPr>
      <w:sz w:val="28"/>
      <w:lang w:val="uk-UA"/>
    </w:rPr>
  </w:style>
  <w:style w:type="character" w:customStyle="1" w:styleId="a9">
    <w:name w:val="Основной текст Знак"/>
    <w:link w:val="a8"/>
    <w:rsid w:val="004F6DBE"/>
    <w:rPr>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77178">
      <w:bodyDiv w:val="1"/>
      <w:marLeft w:val="0"/>
      <w:marRight w:val="0"/>
      <w:marTop w:val="0"/>
      <w:marBottom w:val="0"/>
      <w:divBdr>
        <w:top w:val="none" w:sz="0" w:space="0" w:color="auto"/>
        <w:left w:val="none" w:sz="0" w:space="0" w:color="auto"/>
        <w:bottom w:val="none" w:sz="0" w:space="0" w:color="auto"/>
        <w:right w:val="none" w:sz="0" w:space="0" w:color="auto"/>
      </w:divBdr>
    </w:div>
    <w:div w:id="138689990">
      <w:bodyDiv w:val="1"/>
      <w:marLeft w:val="0"/>
      <w:marRight w:val="0"/>
      <w:marTop w:val="0"/>
      <w:marBottom w:val="0"/>
      <w:divBdr>
        <w:top w:val="none" w:sz="0" w:space="0" w:color="auto"/>
        <w:left w:val="none" w:sz="0" w:space="0" w:color="auto"/>
        <w:bottom w:val="none" w:sz="0" w:space="0" w:color="auto"/>
        <w:right w:val="none" w:sz="0" w:space="0" w:color="auto"/>
      </w:divBdr>
    </w:div>
    <w:div w:id="259680341">
      <w:bodyDiv w:val="1"/>
      <w:marLeft w:val="0"/>
      <w:marRight w:val="0"/>
      <w:marTop w:val="0"/>
      <w:marBottom w:val="0"/>
      <w:divBdr>
        <w:top w:val="none" w:sz="0" w:space="0" w:color="auto"/>
        <w:left w:val="none" w:sz="0" w:space="0" w:color="auto"/>
        <w:bottom w:val="none" w:sz="0" w:space="0" w:color="auto"/>
        <w:right w:val="none" w:sz="0" w:space="0" w:color="auto"/>
      </w:divBdr>
    </w:div>
    <w:div w:id="338117496">
      <w:bodyDiv w:val="1"/>
      <w:marLeft w:val="0"/>
      <w:marRight w:val="0"/>
      <w:marTop w:val="0"/>
      <w:marBottom w:val="0"/>
      <w:divBdr>
        <w:top w:val="none" w:sz="0" w:space="0" w:color="auto"/>
        <w:left w:val="none" w:sz="0" w:space="0" w:color="auto"/>
        <w:bottom w:val="none" w:sz="0" w:space="0" w:color="auto"/>
        <w:right w:val="none" w:sz="0" w:space="0" w:color="auto"/>
      </w:divBdr>
    </w:div>
    <w:div w:id="359824367">
      <w:bodyDiv w:val="1"/>
      <w:marLeft w:val="0"/>
      <w:marRight w:val="0"/>
      <w:marTop w:val="0"/>
      <w:marBottom w:val="0"/>
      <w:divBdr>
        <w:top w:val="none" w:sz="0" w:space="0" w:color="auto"/>
        <w:left w:val="none" w:sz="0" w:space="0" w:color="auto"/>
        <w:bottom w:val="none" w:sz="0" w:space="0" w:color="auto"/>
        <w:right w:val="none" w:sz="0" w:space="0" w:color="auto"/>
      </w:divBdr>
    </w:div>
    <w:div w:id="379283980">
      <w:bodyDiv w:val="1"/>
      <w:marLeft w:val="0"/>
      <w:marRight w:val="0"/>
      <w:marTop w:val="0"/>
      <w:marBottom w:val="0"/>
      <w:divBdr>
        <w:top w:val="none" w:sz="0" w:space="0" w:color="auto"/>
        <w:left w:val="none" w:sz="0" w:space="0" w:color="auto"/>
        <w:bottom w:val="none" w:sz="0" w:space="0" w:color="auto"/>
        <w:right w:val="none" w:sz="0" w:space="0" w:color="auto"/>
      </w:divBdr>
    </w:div>
    <w:div w:id="390422398">
      <w:bodyDiv w:val="1"/>
      <w:marLeft w:val="0"/>
      <w:marRight w:val="0"/>
      <w:marTop w:val="0"/>
      <w:marBottom w:val="0"/>
      <w:divBdr>
        <w:top w:val="none" w:sz="0" w:space="0" w:color="auto"/>
        <w:left w:val="none" w:sz="0" w:space="0" w:color="auto"/>
        <w:bottom w:val="none" w:sz="0" w:space="0" w:color="auto"/>
        <w:right w:val="none" w:sz="0" w:space="0" w:color="auto"/>
      </w:divBdr>
    </w:div>
    <w:div w:id="465245863">
      <w:bodyDiv w:val="1"/>
      <w:marLeft w:val="0"/>
      <w:marRight w:val="0"/>
      <w:marTop w:val="0"/>
      <w:marBottom w:val="0"/>
      <w:divBdr>
        <w:top w:val="none" w:sz="0" w:space="0" w:color="auto"/>
        <w:left w:val="none" w:sz="0" w:space="0" w:color="auto"/>
        <w:bottom w:val="none" w:sz="0" w:space="0" w:color="auto"/>
        <w:right w:val="none" w:sz="0" w:space="0" w:color="auto"/>
      </w:divBdr>
    </w:div>
    <w:div w:id="482044524">
      <w:bodyDiv w:val="1"/>
      <w:marLeft w:val="0"/>
      <w:marRight w:val="0"/>
      <w:marTop w:val="0"/>
      <w:marBottom w:val="0"/>
      <w:divBdr>
        <w:top w:val="none" w:sz="0" w:space="0" w:color="auto"/>
        <w:left w:val="none" w:sz="0" w:space="0" w:color="auto"/>
        <w:bottom w:val="none" w:sz="0" w:space="0" w:color="auto"/>
        <w:right w:val="none" w:sz="0" w:space="0" w:color="auto"/>
      </w:divBdr>
    </w:div>
    <w:div w:id="529145214">
      <w:bodyDiv w:val="1"/>
      <w:marLeft w:val="0"/>
      <w:marRight w:val="0"/>
      <w:marTop w:val="0"/>
      <w:marBottom w:val="0"/>
      <w:divBdr>
        <w:top w:val="none" w:sz="0" w:space="0" w:color="auto"/>
        <w:left w:val="none" w:sz="0" w:space="0" w:color="auto"/>
        <w:bottom w:val="none" w:sz="0" w:space="0" w:color="auto"/>
        <w:right w:val="none" w:sz="0" w:space="0" w:color="auto"/>
      </w:divBdr>
    </w:div>
    <w:div w:id="644817417">
      <w:bodyDiv w:val="1"/>
      <w:marLeft w:val="0"/>
      <w:marRight w:val="0"/>
      <w:marTop w:val="0"/>
      <w:marBottom w:val="0"/>
      <w:divBdr>
        <w:top w:val="none" w:sz="0" w:space="0" w:color="auto"/>
        <w:left w:val="none" w:sz="0" w:space="0" w:color="auto"/>
        <w:bottom w:val="none" w:sz="0" w:space="0" w:color="auto"/>
        <w:right w:val="none" w:sz="0" w:space="0" w:color="auto"/>
      </w:divBdr>
    </w:div>
    <w:div w:id="663776776">
      <w:bodyDiv w:val="1"/>
      <w:marLeft w:val="0"/>
      <w:marRight w:val="0"/>
      <w:marTop w:val="0"/>
      <w:marBottom w:val="0"/>
      <w:divBdr>
        <w:top w:val="none" w:sz="0" w:space="0" w:color="auto"/>
        <w:left w:val="none" w:sz="0" w:space="0" w:color="auto"/>
        <w:bottom w:val="none" w:sz="0" w:space="0" w:color="auto"/>
        <w:right w:val="none" w:sz="0" w:space="0" w:color="auto"/>
      </w:divBdr>
    </w:div>
    <w:div w:id="703213431">
      <w:bodyDiv w:val="1"/>
      <w:marLeft w:val="0"/>
      <w:marRight w:val="0"/>
      <w:marTop w:val="0"/>
      <w:marBottom w:val="0"/>
      <w:divBdr>
        <w:top w:val="none" w:sz="0" w:space="0" w:color="auto"/>
        <w:left w:val="none" w:sz="0" w:space="0" w:color="auto"/>
        <w:bottom w:val="none" w:sz="0" w:space="0" w:color="auto"/>
        <w:right w:val="none" w:sz="0" w:space="0" w:color="auto"/>
      </w:divBdr>
    </w:div>
    <w:div w:id="815490010">
      <w:bodyDiv w:val="1"/>
      <w:marLeft w:val="0"/>
      <w:marRight w:val="0"/>
      <w:marTop w:val="0"/>
      <w:marBottom w:val="0"/>
      <w:divBdr>
        <w:top w:val="none" w:sz="0" w:space="0" w:color="auto"/>
        <w:left w:val="none" w:sz="0" w:space="0" w:color="auto"/>
        <w:bottom w:val="none" w:sz="0" w:space="0" w:color="auto"/>
        <w:right w:val="none" w:sz="0" w:space="0" w:color="auto"/>
      </w:divBdr>
    </w:div>
    <w:div w:id="898978753">
      <w:bodyDiv w:val="1"/>
      <w:marLeft w:val="0"/>
      <w:marRight w:val="0"/>
      <w:marTop w:val="0"/>
      <w:marBottom w:val="0"/>
      <w:divBdr>
        <w:top w:val="none" w:sz="0" w:space="0" w:color="auto"/>
        <w:left w:val="none" w:sz="0" w:space="0" w:color="auto"/>
        <w:bottom w:val="none" w:sz="0" w:space="0" w:color="auto"/>
        <w:right w:val="none" w:sz="0" w:space="0" w:color="auto"/>
      </w:divBdr>
    </w:div>
    <w:div w:id="973485689">
      <w:bodyDiv w:val="1"/>
      <w:marLeft w:val="0"/>
      <w:marRight w:val="0"/>
      <w:marTop w:val="0"/>
      <w:marBottom w:val="0"/>
      <w:divBdr>
        <w:top w:val="none" w:sz="0" w:space="0" w:color="auto"/>
        <w:left w:val="none" w:sz="0" w:space="0" w:color="auto"/>
        <w:bottom w:val="none" w:sz="0" w:space="0" w:color="auto"/>
        <w:right w:val="none" w:sz="0" w:space="0" w:color="auto"/>
      </w:divBdr>
    </w:div>
    <w:div w:id="1048064763">
      <w:bodyDiv w:val="1"/>
      <w:marLeft w:val="0"/>
      <w:marRight w:val="0"/>
      <w:marTop w:val="0"/>
      <w:marBottom w:val="0"/>
      <w:divBdr>
        <w:top w:val="none" w:sz="0" w:space="0" w:color="auto"/>
        <w:left w:val="none" w:sz="0" w:space="0" w:color="auto"/>
        <w:bottom w:val="none" w:sz="0" w:space="0" w:color="auto"/>
        <w:right w:val="none" w:sz="0" w:space="0" w:color="auto"/>
      </w:divBdr>
    </w:div>
    <w:div w:id="1110861410">
      <w:bodyDiv w:val="1"/>
      <w:marLeft w:val="0"/>
      <w:marRight w:val="0"/>
      <w:marTop w:val="0"/>
      <w:marBottom w:val="0"/>
      <w:divBdr>
        <w:top w:val="none" w:sz="0" w:space="0" w:color="auto"/>
        <w:left w:val="none" w:sz="0" w:space="0" w:color="auto"/>
        <w:bottom w:val="none" w:sz="0" w:space="0" w:color="auto"/>
        <w:right w:val="none" w:sz="0" w:space="0" w:color="auto"/>
      </w:divBdr>
    </w:div>
    <w:div w:id="1293175264">
      <w:bodyDiv w:val="1"/>
      <w:marLeft w:val="0"/>
      <w:marRight w:val="0"/>
      <w:marTop w:val="0"/>
      <w:marBottom w:val="0"/>
      <w:divBdr>
        <w:top w:val="none" w:sz="0" w:space="0" w:color="auto"/>
        <w:left w:val="none" w:sz="0" w:space="0" w:color="auto"/>
        <w:bottom w:val="none" w:sz="0" w:space="0" w:color="auto"/>
        <w:right w:val="none" w:sz="0" w:space="0" w:color="auto"/>
      </w:divBdr>
    </w:div>
    <w:div w:id="1296330531">
      <w:bodyDiv w:val="1"/>
      <w:marLeft w:val="0"/>
      <w:marRight w:val="0"/>
      <w:marTop w:val="0"/>
      <w:marBottom w:val="0"/>
      <w:divBdr>
        <w:top w:val="none" w:sz="0" w:space="0" w:color="auto"/>
        <w:left w:val="none" w:sz="0" w:space="0" w:color="auto"/>
        <w:bottom w:val="none" w:sz="0" w:space="0" w:color="auto"/>
        <w:right w:val="none" w:sz="0" w:space="0" w:color="auto"/>
      </w:divBdr>
    </w:div>
    <w:div w:id="1368985280">
      <w:bodyDiv w:val="1"/>
      <w:marLeft w:val="0"/>
      <w:marRight w:val="0"/>
      <w:marTop w:val="0"/>
      <w:marBottom w:val="0"/>
      <w:divBdr>
        <w:top w:val="none" w:sz="0" w:space="0" w:color="auto"/>
        <w:left w:val="none" w:sz="0" w:space="0" w:color="auto"/>
        <w:bottom w:val="none" w:sz="0" w:space="0" w:color="auto"/>
        <w:right w:val="none" w:sz="0" w:space="0" w:color="auto"/>
      </w:divBdr>
    </w:div>
    <w:div w:id="1485505508">
      <w:bodyDiv w:val="1"/>
      <w:marLeft w:val="0"/>
      <w:marRight w:val="0"/>
      <w:marTop w:val="0"/>
      <w:marBottom w:val="0"/>
      <w:divBdr>
        <w:top w:val="none" w:sz="0" w:space="0" w:color="auto"/>
        <w:left w:val="none" w:sz="0" w:space="0" w:color="auto"/>
        <w:bottom w:val="none" w:sz="0" w:space="0" w:color="auto"/>
        <w:right w:val="none" w:sz="0" w:space="0" w:color="auto"/>
      </w:divBdr>
    </w:div>
    <w:div w:id="1553808199">
      <w:bodyDiv w:val="1"/>
      <w:marLeft w:val="0"/>
      <w:marRight w:val="0"/>
      <w:marTop w:val="0"/>
      <w:marBottom w:val="0"/>
      <w:divBdr>
        <w:top w:val="none" w:sz="0" w:space="0" w:color="auto"/>
        <w:left w:val="none" w:sz="0" w:space="0" w:color="auto"/>
        <w:bottom w:val="none" w:sz="0" w:space="0" w:color="auto"/>
        <w:right w:val="none" w:sz="0" w:space="0" w:color="auto"/>
      </w:divBdr>
    </w:div>
    <w:div w:id="1672293724">
      <w:bodyDiv w:val="1"/>
      <w:marLeft w:val="0"/>
      <w:marRight w:val="0"/>
      <w:marTop w:val="0"/>
      <w:marBottom w:val="0"/>
      <w:divBdr>
        <w:top w:val="none" w:sz="0" w:space="0" w:color="auto"/>
        <w:left w:val="none" w:sz="0" w:space="0" w:color="auto"/>
        <w:bottom w:val="none" w:sz="0" w:space="0" w:color="auto"/>
        <w:right w:val="none" w:sz="0" w:space="0" w:color="auto"/>
      </w:divBdr>
    </w:div>
    <w:div w:id="1674408080">
      <w:bodyDiv w:val="1"/>
      <w:marLeft w:val="0"/>
      <w:marRight w:val="0"/>
      <w:marTop w:val="0"/>
      <w:marBottom w:val="0"/>
      <w:divBdr>
        <w:top w:val="none" w:sz="0" w:space="0" w:color="auto"/>
        <w:left w:val="none" w:sz="0" w:space="0" w:color="auto"/>
        <w:bottom w:val="none" w:sz="0" w:space="0" w:color="auto"/>
        <w:right w:val="none" w:sz="0" w:space="0" w:color="auto"/>
      </w:divBdr>
    </w:div>
    <w:div w:id="1696693196">
      <w:bodyDiv w:val="1"/>
      <w:marLeft w:val="0"/>
      <w:marRight w:val="0"/>
      <w:marTop w:val="0"/>
      <w:marBottom w:val="0"/>
      <w:divBdr>
        <w:top w:val="none" w:sz="0" w:space="0" w:color="auto"/>
        <w:left w:val="none" w:sz="0" w:space="0" w:color="auto"/>
        <w:bottom w:val="none" w:sz="0" w:space="0" w:color="auto"/>
        <w:right w:val="none" w:sz="0" w:space="0" w:color="auto"/>
      </w:divBdr>
    </w:div>
    <w:div w:id="1704817336">
      <w:bodyDiv w:val="1"/>
      <w:marLeft w:val="0"/>
      <w:marRight w:val="0"/>
      <w:marTop w:val="0"/>
      <w:marBottom w:val="0"/>
      <w:divBdr>
        <w:top w:val="none" w:sz="0" w:space="0" w:color="auto"/>
        <w:left w:val="none" w:sz="0" w:space="0" w:color="auto"/>
        <w:bottom w:val="none" w:sz="0" w:space="0" w:color="auto"/>
        <w:right w:val="none" w:sz="0" w:space="0" w:color="auto"/>
      </w:divBdr>
    </w:div>
    <w:div w:id="1761102796">
      <w:bodyDiv w:val="1"/>
      <w:marLeft w:val="0"/>
      <w:marRight w:val="0"/>
      <w:marTop w:val="0"/>
      <w:marBottom w:val="0"/>
      <w:divBdr>
        <w:top w:val="none" w:sz="0" w:space="0" w:color="auto"/>
        <w:left w:val="none" w:sz="0" w:space="0" w:color="auto"/>
        <w:bottom w:val="none" w:sz="0" w:space="0" w:color="auto"/>
        <w:right w:val="none" w:sz="0" w:space="0" w:color="auto"/>
      </w:divBdr>
    </w:div>
    <w:div w:id="1828202866">
      <w:bodyDiv w:val="1"/>
      <w:marLeft w:val="0"/>
      <w:marRight w:val="0"/>
      <w:marTop w:val="0"/>
      <w:marBottom w:val="0"/>
      <w:divBdr>
        <w:top w:val="none" w:sz="0" w:space="0" w:color="auto"/>
        <w:left w:val="none" w:sz="0" w:space="0" w:color="auto"/>
        <w:bottom w:val="none" w:sz="0" w:space="0" w:color="auto"/>
        <w:right w:val="none" w:sz="0" w:space="0" w:color="auto"/>
      </w:divBdr>
    </w:div>
    <w:div w:id="1898277259">
      <w:bodyDiv w:val="1"/>
      <w:marLeft w:val="0"/>
      <w:marRight w:val="0"/>
      <w:marTop w:val="0"/>
      <w:marBottom w:val="0"/>
      <w:divBdr>
        <w:top w:val="none" w:sz="0" w:space="0" w:color="auto"/>
        <w:left w:val="none" w:sz="0" w:space="0" w:color="auto"/>
        <w:bottom w:val="none" w:sz="0" w:space="0" w:color="auto"/>
        <w:right w:val="none" w:sz="0" w:space="0" w:color="auto"/>
      </w:divBdr>
    </w:div>
    <w:div w:id="1961691073">
      <w:bodyDiv w:val="1"/>
      <w:marLeft w:val="0"/>
      <w:marRight w:val="0"/>
      <w:marTop w:val="0"/>
      <w:marBottom w:val="0"/>
      <w:divBdr>
        <w:top w:val="none" w:sz="0" w:space="0" w:color="auto"/>
        <w:left w:val="none" w:sz="0" w:space="0" w:color="auto"/>
        <w:bottom w:val="none" w:sz="0" w:space="0" w:color="auto"/>
        <w:right w:val="none" w:sz="0" w:space="0" w:color="auto"/>
      </w:divBdr>
    </w:div>
    <w:div w:id="2005547725">
      <w:bodyDiv w:val="1"/>
      <w:marLeft w:val="0"/>
      <w:marRight w:val="0"/>
      <w:marTop w:val="0"/>
      <w:marBottom w:val="0"/>
      <w:divBdr>
        <w:top w:val="none" w:sz="0" w:space="0" w:color="auto"/>
        <w:left w:val="none" w:sz="0" w:space="0" w:color="auto"/>
        <w:bottom w:val="none" w:sz="0" w:space="0" w:color="auto"/>
        <w:right w:val="none" w:sz="0" w:space="0" w:color="auto"/>
      </w:divBdr>
    </w:div>
    <w:div w:id="2071688798">
      <w:bodyDiv w:val="1"/>
      <w:marLeft w:val="0"/>
      <w:marRight w:val="0"/>
      <w:marTop w:val="0"/>
      <w:marBottom w:val="0"/>
      <w:divBdr>
        <w:top w:val="none" w:sz="0" w:space="0" w:color="auto"/>
        <w:left w:val="none" w:sz="0" w:space="0" w:color="auto"/>
        <w:bottom w:val="none" w:sz="0" w:space="0" w:color="auto"/>
        <w:right w:val="none" w:sz="0" w:space="0" w:color="auto"/>
      </w:divBdr>
    </w:div>
    <w:div w:id="2082554346">
      <w:bodyDiv w:val="1"/>
      <w:marLeft w:val="0"/>
      <w:marRight w:val="0"/>
      <w:marTop w:val="0"/>
      <w:marBottom w:val="0"/>
      <w:divBdr>
        <w:top w:val="none" w:sz="0" w:space="0" w:color="auto"/>
        <w:left w:val="none" w:sz="0" w:space="0" w:color="auto"/>
        <w:bottom w:val="none" w:sz="0" w:space="0" w:color="auto"/>
        <w:right w:val="none" w:sz="0" w:space="0" w:color="auto"/>
      </w:divBdr>
    </w:div>
    <w:div w:id="2129004666">
      <w:bodyDiv w:val="1"/>
      <w:marLeft w:val="0"/>
      <w:marRight w:val="0"/>
      <w:marTop w:val="0"/>
      <w:marBottom w:val="0"/>
      <w:divBdr>
        <w:top w:val="none" w:sz="0" w:space="0" w:color="auto"/>
        <w:left w:val="none" w:sz="0" w:space="0" w:color="auto"/>
        <w:bottom w:val="none" w:sz="0" w:space="0" w:color="auto"/>
        <w:right w:val="none" w:sz="0" w:space="0" w:color="auto"/>
      </w:divBdr>
    </w:div>
    <w:div w:id="214048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117ED-FD6A-4F6A-96CE-8A947D045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8363</Words>
  <Characters>4768</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Звіт</vt:lpstr>
    </vt:vector>
  </TitlesOfParts>
  <Company>Организация</Company>
  <LinksUpToDate>false</LinksUpToDate>
  <CharactersWithSpaces>13105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dc:title>
  <dc:creator>Customer</dc:creator>
  <cp:lastModifiedBy>User</cp:lastModifiedBy>
  <cp:revision>2</cp:revision>
  <cp:lastPrinted>2024-04-22T12:00:00Z</cp:lastPrinted>
  <dcterms:created xsi:type="dcterms:W3CDTF">2024-04-25T07:35:00Z</dcterms:created>
  <dcterms:modified xsi:type="dcterms:W3CDTF">2024-04-25T07:35:00Z</dcterms:modified>
</cp:coreProperties>
</file>