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513" w:rsidRDefault="00DD5513" w:rsidP="002D0CEC">
      <w:pPr>
        <w:spacing w:line="256" w:lineRule="auto"/>
        <w:ind w:right="-108"/>
        <w:jc w:val="both"/>
        <w:rPr>
          <w:sz w:val="28"/>
          <w:szCs w:val="28"/>
        </w:rPr>
      </w:pPr>
      <w:bookmarkStart w:id="0" w:name="_GoBack"/>
      <w:bookmarkEnd w:id="0"/>
    </w:p>
    <w:p w:rsidR="00DD5513" w:rsidRDefault="00DD5513" w:rsidP="002D0CEC">
      <w:pPr>
        <w:spacing w:line="256" w:lineRule="auto"/>
        <w:ind w:right="-108"/>
        <w:jc w:val="both"/>
        <w:rPr>
          <w:sz w:val="28"/>
          <w:szCs w:val="28"/>
        </w:rPr>
      </w:pPr>
    </w:p>
    <w:p w:rsidR="00DD5513" w:rsidRDefault="00DD5513" w:rsidP="002D0CEC">
      <w:pPr>
        <w:spacing w:line="256" w:lineRule="auto"/>
        <w:ind w:right="-108"/>
        <w:jc w:val="both"/>
        <w:rPr>
          <w:sz w:val="28"/>
          <w:szCs w:val="28"/>
        </w:rPr>
      </w:pPr>
    </w:p>
    <w:p w:rsidR="00DD5513" w:rsidRDefault="00DD5513" w:rsidP="002D0CEC">
      <w:pPr>
        <w:spacing w:line="256" w:lineRule="auto"/>
        <w:ind w:right="-108"/>
        <w:jc w:val="both"/>
        <w:rPr>
          <w:sz w:val="28"/>
          <w:szCs w:val="28"/>
        </w:rPr>
      </w:pPr>
    </w:p>
    <w:p w:rsidR="00DD5513" w:rsidRDefault="00DD5513" w:rsidP="002D0CEC">
      <w:pPr>
        <w:spacing w:line="256" w:lineRule="auto"/>
        <w:ind w:right="-108"/>
        <w:jc w:val="both"/>
        <w:rPr>
          <w:sz w:val="28"/>
          <w:szCs w:val="28"/>
        </w:rPr>
      </w:pPr>
    </w:p>
    <w:p w:rsidR="005C0575" w:rsidRDefault="005C0575" w:rsidP="002D0CEC">
      <w:pPr>
        <w:spacing w:line="256" w:lineRule="auto"/>
        <w:ind w:right="-108"/>
        <w:jc w:val="both"/>
        <w:rPr>
          <w:sz w:val="28"/>
          <w:szCs w:val="28"/>
        </w:rPr>
      </w:pPr>
    </w:p>
    <w:p w:rsidR="0023667E" w:rsidRDefault="0023667E" w:rsidP="002D0CEC">
      <w:pPr>
        <w:spacing w:line="256" w:lineRule="auto"/>
        <w:ind w:right="-108"/>
        <w:jc w:val="both"/>
        <w:rPr>
          <w:sz w:val="28"/>
          <w:szCs w:val="28"/>
        </w:rPr>
      </w:pPr>
    </w:p>
    <w:p w:rsidR="0023667E" w:rsidRDefault="0023667E" w:rsidP="002D0CEC">
      <w:pPr>
        <w:spacing w:line="256" w:lineRule="auto"/>
        <w:ind w:right="-108"/>
        <w:jc w:val="both"/>
        <w:rPr>
          <w:sz w:val="28"/>
          <w:szCs w:val="28"/>
        </w:rPr>
      </w:pPr>
    </w:p>
    <w:p w:rsidR="0023667E" w:rsidRDefault="0023667E" w:rsidP="002D0CEC">
      <w:pPr>
        <w:spacing w:line="256" w:lineRule="auto"/>
        <w:ind w:right="-108"/>
        <w:jc w:val="both"/>
        <w:rPr>
          <w:sz w:val="28"/>
          <w:szCs w:val="28"/>
        </w:rPr>
      </w:pPr>
    </w:p>
    <w:p w:rsidR="00DD5513" w:rsidRDefault="00DD5513" w:rsidP="00DD5513">
      <w:pPr>
        <w:spacing w:line="256" w:lineRule="auto"/>
        <w:ind w:right="-108"/>
        <w:jc w:val="both"/>
        <w:rPr>
          <w:sz w:val="28"/>
          <w:szCs w:val="28"/>
        </w:rPr>
      </w:pPr>
    </w:p>
    <w:p w:rsidR="00DD5513" w:rsidRDefault="00DD5513" w:rsidP="00DD5513">
      <w:pPr>
        <w:spacing w:line="256" w:lineRule="auto"/>
        <w:ind w:right="-108"/>
        <w:jc w:val="both"/>
        <w:rPr>
          <w:sz w:val="28"/>
          <w:szCs w:val="28"/>
        </w:rPr>
      </w:pPr>
    </w:p>
    <w:p w:rsidR="00DD5513" w:rsidRDefault="00DD5513" w:rsidP="00DD5513">
      <w:pPr>
        <w:spacing w:line="256" w:lineRule="auto"/>
        <w:ind w:right="-108"/>
        <w:jc w:val="both"/>
        <w:rPr>
          <w:sz w:val="28"/>
          <w:szCs w:val="28"/>
        </w:rPr>
      </w:pPr>
    </w:p>
    <w:tbl>
      <w:tblPr>
        <w:tblW w:w="0" w:type="auto"/>
        <w:tblLayout w:type="fixed"/>
        <w:tblLook w:val="0000" w:firstRow="0" w:lastRow="0" w:firstColumn="0" w:lastColumn="0" w:noHBand="0" w:noVBand="0"/>
      </w:tblPr>
      <w:tblGrid>
        <w:gridCol w:w="5328"/>
        <w:gridCol w:w="4235"/>
      </w:tblGrid>
      <w:tr w:rsidR="00DD5513" w:rsidTr="00F7126B">
        <w:tc>
          <w:tcPr>
            <w:tcW w:w="5328" w:type="dxa"/>
          </w:tcPr>
          <w:p w:rsidR="00DD5513" w:rsidRPr="00D53862" w:rsidRDefault="00DD5513" w:rsidP="00EE0662">
            <w:pPr>
              <w:spacing w:line="256" w:lineRule="auto"/>
              <w:ind w:right="-108"/>
              <w:jc w:val="both"/>
              <w:rPr>
                <w:sz w:val="28"/>
                <w:szCs w:val="28"/>
              </w:rPr>
            </w:pPr>
            <w:r>
              <w:rPr>
                <w:sz w:val="28"/>
                <w:szCs w:val="28"/>
              </w:rPr>
              <w:t>Про внесення на розгляд міської ради проєкту рішення «</w:t>
            </w:r>
            <w:r w:rsidRPr="00D53862">
              <w:rPr>
                <w:sz w:val="28"/>
                <w:szCs w:val="28"/>
              </w:rPr>
              <w:t xml:space="preserve">Про затвердження </w:t>
            </w:r>
            <w:r>
              <w:rPr>
                <w:sz w:val="28"/>
                <w:szCs w:val="28"/>
              </w:rPr>
              <w:t>Д</w:t>
            </w:r>
            <w:r w:rsidRPr="00D53862">
              <w:rPr>
                <w:sz w:val="28"/>
                <w:szCs w:val="28"/>
              </w:rPr>
              <w:t xml:space="preserve">оговору </w:t>
            </w:r>
            <w:r>
              <w:rPr>
                <w:sz w:val="28"/>
                <w:szCs w:val="28"/>
              </w:rPr>
              <w:t xml:space="preserve">про внесення змін </w:t>
            </w:r>
            <w:r w:rsidR="00EE0662">
              <w:rPr>
                <w:sz w:val="28"/>
                <w:szCs w:val="28"/>
              </w:rPr>
              <w:t xml:space="preserve">№1 </w:t>
            </w:r>
            <w:r>
              <w:rPr>
                <w:sz w:val="28"/>
                <w:szCs w:val="28"/>
              </w:rPr>
              <w:t xml:space="preserve">до Договору </w:t>
            </w:r>
            <w:r w:rsidRPr="00D53862">
              <w:rPr>
                <w:sz w:val="28"/>
                <w:szCs w:val="28"/>
              </w:rPr>
              <w:t xml:space="preserve">про </w:t>
            </w:r>
            <w:r>
              <w:rPr>
                <w:sz w:val="28"/>
                <w:szCs w:val="28"/>
              </w:rPr>
              <w:t>Г</w:t>
            </w:r>
            <w:r w:rsidRPr="00D53862">
              <w:rPr>
                <w:sz w:val="28"/>
                <w:szCs w:val="28"/>
              </w:rPr>
              <w:t>рант</w:t>
            </w:r>
            <w:r>
              <w:rPr>
                <w:sz w:val="28"/>
                <w:szCs w:val="28"/>
              </w:rPr>
              <w:t xml:space="preserve"> </w:t>
            </w:r>
            <w:r>
              <w:rPr>
                <w:sz w:val="28"/>
                <w:szCs w:val="28"/>
                <w:lang w:val="en-US"/>
              </w:rPr>
              <w:t>EU</w:t>
            </w:r>
            <w:r w:rsidRPr="00DD5513">
              <w:rPr>
                <w:sz w:val="28"/>
                <w:szCs w:val="28"/>
              </w:rPr>
              <w:t xml:space="preserve">03-2022-225 </w:t>
            </w:r>
            <w:r>
              <w:rPr>
                <w:sz w:val="28"/>
                <w:szCs w:val="28"/>
              </w:rPr>
              <w:t>від</w:t>
            </w:r>
            <w:r w:rsidRPr="00DD5513">
              <w:rPr>
                <w:sz w:val="28"/>
                <w:szCs w:val="28"/>
              </w:rPr>
              <w:t xml:space="preserve"> </w:t>
            </w:r>
            <w:r>
              <w:rPr>
                <w:sz w:val="28"/>
                <w:szCs w:val="28"/>
              </w:rPr>
              <w:t>11 січня</w:t>
            </w:r>
            <w:r w:rsidRPr="00DD5513">
              <w:rPr>
                <w:sz w:val="28"/>
                <w:szCs w:val="28"/>
              </w:rPr>
              <w:t xml:space="preserve"> 2024 </w:t>
            </w:r>
            <w:r>
              <w:rPr>
                <w:sz w:val="28"/>
                <w:szCs w:val="28"/>
              </w:rPr>
              <w:t>року</w:t>
            </w:r>
            <w:r w:rsidRPr="00D53862">
              <w:rPr>
                <w:sz w:val="28"/>
                <w:szCs w:val="28"/>
              </w:rPr>
              <w:t xml:space="preserve"> між Північною екологічною фінансовою корпорацією (НЕФКО) та Івано-Франківською міською радою</w:t>
            </w:r>
            <w:r>
              <w:rPr>
                <w:sz w:val="28"/>
                <w:szCs w:val="28"/>
              </w:rPr>
              <w:t>»</w:t>
            </w:r>
          </w:p>
        </w:tc>
        <w:tc>
          <w:tcPr>
            <w:tcW w:w="4235" w:type="dxa"/>
          </w:tcPr>
          <w:p w:rsidR="00DD5513" w:rsidRDefault="00DD5513" w:rsidP="00F7126B">
            <w:pPr>
              <w:spacing w:after="160" w:line="256" w:lineRule="auto"/>
              <w:rPr>
                <w:b/>
                <w:kern w:val="2"/>
                <w:sz w:val="28"/>
                <w:szCs w:val="28"/>
                <w:lang w:eastAsia="en-US"/>
              </w:rPr>
            </w:pPr>
          </w:p>
        </w:tc>
      </w:tr>
    </w:tbl>
    <w:p w:rsidR="002D0CEC" w:rsidRDefault="002D0CEC" w:rsidP="002D0CEC">
      <w:pPr>
        <w:pStyle w:val="rvps176"/>
        <w:shd w:val="clear" w:color="auto" w:fill="FFFFFF"/>
        <w:spacing w:before="0" w:beforeAutospacing="0" w:after="0" w:afterAutospacing="0"/>
        <w:ind w:right="4815"/>
        <w:rPr>
          <w:rStyle w:val="rvts7"/>
        </w:rPr>
      </w:pPr>
    </w:p>
    <w:p w:rsidR="002D0CEC" w:rsidRDefault="002D0CEC" w:rsidP="002D0CEC">
      <w:pPr>
        <w:pStyle w:val="a4"/>
        <w:shd w:val="clear" w:color="auto" w:fill="FFFFFF"/>
        <w:spacing w:before="0" w:beforeAutospacing="0" w:after="0" w:afterAutospacing="0"/>
        <w:rPr>
          <w:color w:val="000000"/>
          <w:lang w:val="uk-UA"/>
        </w:rPr>
      </w:pPr>
    </w:p>
    <w:p w:rsidR="002D0CEC" w:rsidRDefault="002D0CEC" w:rsidP="002D0CEC">
      <w:pPr>
        <w:pStyle w:val="rvps177"/>
        <w:shd w:val="clear" w:color="auto" w:fill="FFFFFF"/>
        <w:spacing w:before="0" w:beforeAutospacing="0" w:after="0" w:afterAutospacing="0"/>
        <w:ind w:firstLine="855"/>
        <w:jc w:val="both"/>
        <w:rPr>
          <w:rStyle w:val="rvts11"/>
        </w:rPr>
      </w:pPr>
      <w:r>
        <w:rPr>
          <w:sz w:val="28"/>
          <w:szCs w:val="28"/>
        </w:rPr>
        <w:t xml:space="preserve">Керуючись статтею 52 Закону України «Про місцеве самоврядування в Україні», </w:t>
      </w:r>
      <w:r>
        <w:rPr>
          <w:rStyle w:val="rvts11"/>
          <w:color w:val="000000"/>
          <w:sz w:val="28"/>
          <w:szCs w:val="28"/>
        </w:rPr>
        <w:t>виконавчий комітет міської ради</w:t>
      </w:r>
    </w:p>
    <w:p w:rsidR="002D0CEC" w:rsidRDefault="002D0CEC" w:rsidP="002D0CEC">
      <w:pPr>
        <w:pStyle w:val="rvps177"/>
        <w:shd w:val="clear" w:color="auto" w:fill="FFFFFF"/>
        <w:spacing w:before="0" w:beforeAutospacing="0" w:after="0" w:afterAutospacing="0"/>
        <w:ind w:firstLine="855"/>
        <w:jc w:val="both"/>
      </w:pPr>
    </w:p>
    <w:p w:rsidR="002D0CEC" w:rsidRDefault="002D0CEC" w:rsidP="002D0CEC">
      <w:pPr>
        <w:pStyle w:val="rvps178"/>
        <w:shd w:val="clear" w:color="auto" w:fill="FFFFFF"/>
        <w:spacing w:before="0" w:beforeAutospacing="0" w:after="0" w:afterAutospacing="0"/>
        <w:jc w:val="center"/>
        <w:rPr>
          <w:rStyle w:val="rvts11"/>
        </w:rPr>
      </w:pPr>
      <w:r>
        <w:rPr>
          <w:rStyle w:val="rvts11"/>
          <w:color w:val="000000"/>
          <w:sz w:val="28"/>
          <w:szCs w:val="28"/>
        </w:rPr>
        <w:t>вирішив :</w:t>
      </w:r>
    </w:p>
    <w:p w:rsidR="002D0CEC" w:rsidRDefault="002D0CEC" w:rsidP="002D0CEC">
      <w:pPr>
        <w:pStyle w:val="rvps178"/>
        <w:shd w:val="clear" w:color="auto" w:fill="FFFFFF"/>
        <w:spacing w:before="0" w:beforeAutospacing="0" w:after="0" w:afterAutospacing="0"/>
        <w:jc w:val="center"/>
      </w:pPr>
    </w:p>
    <w:p w:rsidR="002D0CEC" w:rsidRPr="005C0575" w:rsidRDefault="002D0CEC" w:rsidP="005C0575">
      <w:pPr>
        <w:pStyle w:val="a5"/>
        <w:numPr>
          <w:ilvl w:val="0"/>
          <w:numId w:val="3"/>
        </w:numPr>
        <w:spacing w:line="256" w:lineRule="auto"/>
        <w:ind w:left="0" w:right="-108" w:firstLine="705"/>
        <w:jc w:val="both"/>
        <w:rPr>
          <w:sz w:val="28"/>
          <w:szCs w:val="28"/>
        </w:rPr>
      </w:pPr>
      <w:proofErr w:type="spellStart"/>
      <w:r w:rsidRPr="005C0575">
        <w:rPr>
          <w:rStyle w:val="rvts7"/>
          <w:color w:val="000000"/>
          <w:sz w:val="28"/>
          <w:szCs w:val="28"/>
        </w:rPr>
        <w:t>Внести</w:t>
      </w:r>
      <w:proofErr w:type="spellEnd"/>
      <w:r w:rsidRPr="005C0575">
        <w:rPr>
          <w:rStyle w:val="rvts7"/>
          <w:color w:val="000000"/>
          <w:sz w:val="28"/>
          <w:szCs w:val="28"/>
        </w:rPr>
        <w:t xml:space="preserve"> на розгляд міської ради </w:t>
      </w:r>
      <w:proofErr w:type="spellStart"/>
      <w:r w:rsidRPr="005C0575">
        <w:rPr>
          <w:rStyle w:val="rvts7"/>
          <w:color w:val="000000"/>
          <w:sz w:val="28"/>
          <w:szCs w:val="28"/>
        </w:rPr>
        <w:t>проєкт</w:t>
      </w:r>
      <w:proofErr w:type="spellEnd"/>
      <w:r w:rsidRPr="005C0575">
        <w:rPr>
          <w:rStyle w:val="rvts7"/>
          <w:color w:val="000000"/>
          <w:sz w:val="28"/>
          <w:szCs w:val="28"/>
        </w:rPr>
        <w:t xml:space="preserve"> рішення </w:t>
      </w:r>
      <w:r w:rsidRPr="005C0575">
        <w:rPr>
          <w:rStyle w:val="rvts7"/>
          <w:sz w:val="28"/>
          <w:szCs w:val="28"/>
        </w:rPr>
        <w:t>«</w:t>
      </w:r>
      <w:r w:rsidR="00DD5513" w:rsidRPr="005C0575">
        <w:rPr>
          <w:sz w:val="28"/>
          <w:szCs w:val="28"/>
        </w:rPr>
        <w:t xml:space="preserve">Про затвердження Договору про внесення змін </w:t>
      </w:r>
      <w:r w:rsidR="00EE0662" w:rsidRPr="005C0575">
        <w:rPr>
          <w:sz w:val="28"/>
          <w:szCs w:val="28"/>
        </w:rPr>
        <w:t xml:space="preserve">№1 </w:t>
      </w:r>
      <w:r w:rsidR="00DD5513" w:rsidRPr="005C0575">
        <w:rPr>
          <w:sz w:val="28"/>
          <w:szCs w:val="28"/>
        </w:rPr>
        <w:t xml:space="preserve">до Договору про Грант </w:t>
      </w:r>
      <w:r w:rsidR="00DD5513" w:rsidRPr="005C0575">
        <w:rPr>
          <w:sz w:val="28"/>
          <w:szCs w:val="28"/>
          <w:lang w:val="en-US"/>
        </w:rPr>
        <w:t>EU</w:t>
      </w:r>
      <w:r w:rsidR="00DD5513" w:rsidRPr="005C0575">
        <w:rPr>
          <w:sz w:val="28"/>
          <w:szCs w:val="28"/>
        </w:rPr>
        <w:t>03-2022-225 від 11 січня 2024 року між Північною екологічною фінансовою корпорацією (НЕФКО) та Івано-Франківською міською радою</w:t>
      </w:r>
      <w:r w:rsidRPr="005C0575">
        <w:rPr>
          <w:sz w:val="28"/>
          <w:szCs w:val="28"/>
        </w:rPr>
        <w:t>» (додається).</w:t>
      </w:r>
    </w:p>
    <w:p w:rsidR="005C0575" w:rsidRPr="005C0575" w:rsidRDefault="005C0575" w:rsidP="005C0575">
      <w:pPr>
        <w:spacing w:line="256" w:lineRule="auto"/>
        <w:ind w:left="705" w:right="-108"/>
        <w:jc w:val="both"/>
        <w:rPr>
          <w:rStyle w:val="rvts7"/>
          <w:sz w:val="28"/>
          <w:szCs w:val="28"/>
        </w:rPr>
      </w:pPr>
    </w:p>
    <w:p w:rsidR="002D0CEC" w:rsidRDefault="002D0CEC" w:rsidP="005C0575">
      <w:pPr>
        <w:pStyle w:val="rvps180"/>
        <w:numPr>
          <w:ilvl w:val="0"/>
          <w:numId w:val="3"/>
        </w:numPr>
        <w:shd w:val="clear" w:color="auto" w:fill="FFFFFF"/>
        <w:spacing w:before="0" w:beforeAutospacing="0" w:after="0" w:afterAutospacing="0"/>
        <w:ind w:left="0" w:firstLine="705"/>
        <w:jc w:val="both"/>
        <w:rPr>
          <w:color w:val="000000"/>
        </w:rPr>
      </w:pPr>
      <w:r>
        <w:rPr>
          <w:rStyle w:val="rvts7"/>
          <w:color w:val="000000"/>
          <w:sz w:val="28"/>
          <w:szCs w:val="28"/>
        </w:rPr>
        <w:t>Контроль за виконанням рішення покласти на першого заступника міського голови В. Сусаніну.</w:t>
      </w:r>
    </w:p>
    <w:p w:rsidR="002D0CEC" w:rsidRDefault="002D0CEC" w:rsidP="005C0575">
      <w:pPr>
        <w:pStyle w:val="rvps182"/>
        <w:shd w:val="clear" w:color="auto" w:fill="FFFFFF"/>
        <w:spacing w:before="0" w:beforeAutospacing="0" w:after="0" w:afterAutospacing="0"/>
        <w:ind w:firstLine="705"/>
        <w:jc w:val="both"/>
        <w:rPr>
          <w:color w:val="000000"/>
          <w:sz w:val="28"/>
          <w:szCs w:val="28"/>
        </w:rPr>
      </w:pPr>
    </w:p>
    <w:p w:rsidR="002D0CEC" w:rsidRDefault="002D0CEC" w:rsidP="002D0CEC">
      <w:pPr>
        <w:pStyle w:val="rvps182"/>
        <w:shd w:val="clear" w:color="auto" w:fill="FFFFFF"/>
        <w:spacing w:before="0" w:beforeAutospacing="0" w:after="0" w:afterAutospacing="0"/>
        <w:jc w:val="both"/>
        <w:rPr>
          <w:color w:val="000000"/>
          <w:sz w:val="28"/>
          <w:szCs w:val="28"/>
        </w:rPr>
      </w:pPr>
    </w:p>
    <w:p w:rsidR="002D0CEC" w:rsidRDefault="002D0CEC" w:rsidP="002D0CEC">
      <w:pPr>
        <w:pStyle w:val="rvps182"/>
        <w:shd w:val="clear" w:color="auto" w:fill="FFFFFF"/>
        <w:spacing w:before="0" w:beforeAutospacing="0" w:after="0" w:afterAutospacing="0"/>
        <w:jc w:val="both"/>
        <w:rPr>
          <w:color w:val="000000"/>
          <w:sz w:val="28"/>
          <w:szCs w:val="28"/>
        </w:rPr>
      </w:pPr>
    </w:p>
    <w:p w:rsidR="002D0CEC" w:rsidRDefault="002D0CEC" w:rsidP="002D0CEC">
      <w:pPr>
        <w:pStyle w:val="rvps182"/>
        <w:shd w:val="clear" w:color="auto" w:fill="FFFFFF"/>
        <w:spacing w:before="0" w:beforeAutospacing="0" w:after="0" w:afterAutospacing="0"/>
        <w:jc w:val="both"/>
        <w:rPr>
          <w:color w:val="000000"/>
          <w:sz w:val="28"/>
          <w:szCs w:val="28"/>
        </w:rPr>
      </w:pPr>
    </w:p>
    <w:p w:rsidR="002D0CEC" w:rsidRDefault="002D0CEC" w:rsidP="002D0CEC">
      <w:pPr>
        <w:pStyle w:val="rvps182"/>
        <w:shd w:val="clear" w:color="auto" w:fill="FFFFFF"/>
        <w:spacing w:before="0" w:beforeAutospacing="0" w:after="0" w:afterAutospacing="0"/>
        <w:jc w:val="both"/>
        <w:rPr>
          <w:color w:val="000000"/>
          <w:sz w:val="28"/>
          <w:szCs w:val="28"/>
        </w:rPr>
      </w:pPr>
    </w:p>
    <w:p w:rsidR="002D0CEC" w:rsidRDefault="002D0CEC" w:rsidP="002D0CEC">
      <w:pPr>
        <w:pStyle w:val="rvps182"/>
        <w:shd w:val="clear" w:color="auto" w:fill="FFFFFF"/>
        <w:spacing w:before="0" w:beforeAutospacing="0" w:after="0" w:afterAutospacing="0"/>
        <w:jc w:val="both"/>
        <w:rPr>
          <w:color w:val="000000"/>
          <w:sz w:val="28"/>
          <w:szCs w:val="28"/>
        </w:rPr>
      </w:pPr>
    </w:p>
    <w:p w:rsidR="002D0CEC" w:rsidRDefault="002D0CEC" w:rsidP="002D0CEC">
      <w:pPr>
        <w:pStyle w:val="rvps1"/>
        <w:shd w:val="clear" w:color="auto" w:fill="FFFFFF"/>
        <w:spacing w:before="0" w:beforeAutospacing="0" w:after="0" w:afterAutospacing="0"/>
        <w:jc w:val="center"/>
        <w:rPr>
          <w:color w:val="000000"/>
          <w:sz w:val="28"/>
          <w:szCs w:val="28"/>
        </w:rPr>
      </w:pPr>
      <w:r>
        <w:rPr>
          <w:rStyle w:val="rvts11"/>
          <w:color w:val="000000"/>
          <w:sz w:val="28"/>
          <w:szCs w:val="28"/>
        </w:rPr>
        <w:t>Міський голова                                                                   Руслан МАРЦІНКІВ</w:t>
      </w:r>
    </w:p>
    <w:p w:rsidR="002D0CEC" w:rsidRDefault="002D0CEC" w:rsidP="002D0CEC">
      <w:pPr>
        <w:pStyle w:val="rvps176"/>
        <w:shd w:val="clear" w:color="auto" w:fill="FFFFFF"/>
        <w:spacing w:before="0" w:beforeAutospacing="0" w:after="0" w:afterAutospacing="0"/>
        <w:ind w:right="4815"/>
        <w:rPr>
          <w:rStyle w:val="rvts7"/>
        </w:rPr>
      </w:pPr>
    </w:p>
    <w:p w:rsidR="002D0CEC" w:rsidRDefault="002D0CEC" w:rsidP="002D0CEC">
      <w:pPr>
        <w:pStyle w:val="rvps176"/>
        <w:shd w:val="clear" w:color="auto" w:fill="FFFFFF"/>
        <w:spacing w:before="0" w:beforeAutospacing="0" w:after="0" w:afterAutospacing="0"/>
        <w:ind w:right="4815"/>
        <w:rPr>
          <w:rStyle w:val="rvts7"/>
          <w:color w:val="000000"/>
          <w:sz w:val="28"/>
          <w:szCs w:val="28"/>
        </w:rPr>
      </w:pPr>
    </w:p>
    <w:p w:rsidR="002D0CEC" w:rsidRDefault="002D0CEC" w:rsidP="002D0CEC">
      <w:pPr>
        <w:pStyle w:val="rvps176"/>
        <w:shd w:val="clear" w:color="auto" w:fill="FFFFFF"/>
        <w:spacing w:before="0" w:beforeAutospacing="0" w:after="0" w:afterAutospacing="0"/>
        <w:ind w:right="4815"/>
        <w:rPr>
          <w:rStyle w:val="rvts7"/>
          <w:color w:val="000000"/>
          <w:sz w:val="28"/>
          <w:szCs w:val="28"/>
        </w:rPr>
      </w:pPr>
    </w:p>
    <w:p w:rsidR="002D0CEC" w:rsidRDefault="002D0CEC" w:rsidP="002D0CEC">
      <w:pPr>
        <w:pStyle w:val="rvps176"/>
        <w:shd w:val="clear" w:color="auto" w:fill="FFFFFF"/>
        <w:spacing w:before="0" w:beforeAutospacing="0" w:after="0" w:afterAutospacing="0"/>
        <w:ind w:right="4815"/>
        <w:rPr>
          <w:rStyle w:val="rvts7"/>
          <w:color w:val="000000"/>
          <w:sz w:val="28"/>
          <w:szCs w:val="28"/>
        </w:rPr>
      </w:pPr>
    </w:p>
    <w:p w:rsidR="00ED01FF" w:rsidRDefault="00ED01FF" w:rsidP="00ED01FF">
      <w:pPr>
        <w:rPr>
          <w:lang w:val="en-US"/>
        </w:rPr>
      </w:pPr>
    </w:p>
    <w:p w:rsidR="00ED01FF" w:rsidRDefault="00ED01FF" w:rsidP="00ED01FF">
      <w:pPr>
        <w:rPr>
          <w:lang w:val="en-US"/>
        </w:rPr>
      </w:pPr>
    </w:p>
    <w:p w:rsidR="00ED01FF" w:rsidRDefault="00ED01FF" w:rsidP="00ED01FF">
      <w:pPr>
        <w:rPr>
          <w:lang w:val="en-US"/>
        </w:rPr>
      </w:pPr>
    </w:p>
    <w:p w:rsidR="00ED01FF" w:rsidRDefault="00ED01FF" w:rsidP="00ED01FF">
      <w:pPr>
        <w:rPr>
          <w:lang w:val="en-US"/>
        </w:rPr>
      </w:pPr>
    </w:p>
    <w:p w:rsidR="00ED01FF" w:rsidRDefault="00ED01FF" w:rsidP="00ED01FF">
      <w:pPr>
        <w:rPr>
          <w:lang w:val="en-US"/>
        </w:rPr>
      </w:pPr>
    </w:p>
    <w:p w:rsidR="00ED01FF" w:rsidRDefault="00ED01FF" w:rsidP="00ED01FF">
      <w:pPr>
        <w:rPr>
          <w:lang w:val="en-US"/>
        </w:rPr>
      </w:pPr>
    </w:p>
    <w:p w:rsidR="00ED01FF" w:rsidRDefault="00ED01FF" w:rsidP="00ED01FF">
      <w:pPr>
        <w:rPr>
          <w:lang w:val="en-US"/>
        </w:rPr>
      </w:pPr>
    </w:p>
    <w:p w:rsidR="00ED01FF" w:rsidRDefault="00ED01FF" w:rsidP="00ED01FF">
      <w:pPr>
        <w:rPr>
          <w:lang w:val="en-US"/>
        </w:rPr>
      </w:pPr>
    </w:p>
    <w:p w:rsidR="00D62F71" w:rsidRDefault="00D62F71" w:rsidP="00ED01FF">
      <w:pPr>
        <w:rPr>
          <w:lang w:val="en-US"/>
        </w:rPr>
      </w:pPr>
    </w:p>
    <w:p w:rsidR="00ED01FF" w:rsidRPr="009E50D6" w:rsidRDefault="00ED01FF" w:rsidP="00ED01FF">
      <w:pPr>
        <w:rPr>
          <w:lang w:val="en-US"/>
        </w:rPr>
      </w:pPr>
    </w:p>
    <w:tbl>
      <w:tblPr>
        <w:tblW w:w="0" w:type="auto"/>
        <w:tblLayout w:type="fixed"/>
        <w:tblLook w:val="0000" w:firstRow="0" w:lastRow="0" w:firstColumn="0" w:lastColumn="0" w:noHBand="0" w:noVBand="0"/>
      </w:tblPr>
      <w:tblGrid>
        <w:gridCol w:w="5328"/>
        <w:gridCol w:w="4235"/>
      </w:tblGrid>
      <w:tr w:rsidR="00ED01FF" w:rsidTr="00F7126B">
        <w:tc>
          <w:tcPr>
            <w:tcW w:w="5328" w:type="dxa"/>
          </w:tcPr>
          <w:p w:rsidR="00ED01FF" w:rsidRPr="00D53862" w:rsidRDefault="00ED01FF" w:rsidP="00EE0662">
            <w:pPr>
              <w:spacing w:line="256" w:lineRule="auto"/>
              <w:ind w:right="-108"/>
              <w:jc w:val="both"/>
              <w:rPr>
                <w:sz w:val="28"/>
                <w:szCs w:val="28"/>
              </w:rPr>
            </w:pPr>
            <w:r w:rsidRPr="00D53862">
              <w:rPr>
                <w:sz w:val="28"/>
                <w:szCs w:val="28"/>
              </w:rPr>
              <w:t xml:space="preserve">Про затвердження </w:t>
            </w:r>
            <w:r>
              <w:rPr>
                <w:sz w:val="28"/>
                <w:szCs w:val="28"/>
              </w:rPr>
              <w:t>Д</w:t>
            </w:r>
            <w:r w:rsidRPr="00D53862">
              <w:rPr>
                <w:sz w:val="28"/>
                <w:szCs w:val="28"/>
              </w:rPr>
              <w:t xml:space="preserve">оговору </w:t>
            </w:r>
            <w:r>
              <w:rPr>
                <w:sz w:val="28"/>
                <w:szCs w:val="28"/>
              </w:rPr>
              <w:t xml:space="preserve">про внесення змін </w:t>
            </w:r>
            <w:r w:rsidR="00EE0662">
              <w:rPr>
                <w:sz w:val="28"/>
                <w:szCs w:val="28"/>
              </w:rPr>
              <w:t xml:space="preserve">№ 1 до Договору </w:t>
            </w:r>
            <w:r w:rsidRPr="00D53862">
              <w:rPr>
                <w:sz w:val="28"/>
                <w:szCs w:val="28"/>
              </w:rPr>
              <w:t xml:space="preserve">про </w:t>
            </w:r>
            <w:r>
              <w:rPr>
                <w:sz w:val="28"/>
                <w:szCs w:val="28"/>
              </w:rPr>
              <w:t>Г</w:t>
            </w:r>
            <w:r w:rsidRPr="00D53862">
              <w:rPr>
                <w:sz w:val="28"/>
                <w:szCs w:val="28"/>
              </w:rPr>
              <w:t>рант</w:t>
            </w:r>
            <w:bookmarkStart w:id="1" w:name="_Hlk156389408"/>
            <w:r w:rsidR="00DD5513">
              <w:rPr>
                <w:sz w:val="28"/>
                <w:szCs w:val="28"/>
              </w:rPr>
              <w:t xml:space="preserve"> </w:t>
            </w:r>
            <w:r>
              <w:rPr>
                <w:sz w:val="28"/>
                <w:szCs w:val="28"/>
                <w:lang w:val="en-US"/>
              </w:rPr>
              <w:t>EU</w:t>
            </w:r>
            <w:r w:rsidRPr="00EE0662">
              <w:rPr>
                <w:sz w:val="28"/>
                <w:szCs w:val="28"/>
                <w:lang w:val="ru-RU"/>
              </w:rPr>
              <w:t>03-2022-225</w:t>
            </w:r>
            <w:bookmarkEnd w:id="1"/>
            <w:r w:rsidRPr="00EE0662">
              <w:rPr>
                <w:sz w:val="28"/>
                <w:szCs w:val="28"/>
                <w:lang w:val="ru-RU"/>
              </w:rPr>
              <w:t xml:space="preserve"> </w:t>
            </w:r>
            <w:r>
              <w:rPr>
                <w:sz w:val="28"/>
                <w:szCs w:val="28"/>
              </w:rPr>
              <w:t>від</w:t>
            </w:r>
            <w:r w:rsidRPr="00EE0662">
              <w:rPr>
                <w:sz w:val="28"/>
                <w:szCs w:val="28"/>
                <w:lang w:val="ru-RU"/>
              </w:rPr>
              <w:t xml:space="preserve"> </w:t>
            </w:r>
            <w:bookmarkStart w:id="2" w:name="_Hlk156389338"/>
            <w:r>
              <w:rPr>
                <w:sz w:val="28"/>
                <w:szCs w:val="28"/>
              </w:rPr>
              <w:t>11 січня</w:t>
            </w:r>
            <w:r w:rsidRPr="00EE0662">
              <w:rPr>
                <w:sz w:val="28"/>
                <w:szCs w:val="28"/>
                <w:lang w:val="ru-RU"/>
              </w:rPr>
              <w:t xml:space="preserve"> 2024 </w:t>
            </w:r>
            <w:r>
              <w:rPr>
                <w:sz w:val="28"/>
                <w:szCs w:val="28"/>
              </w:rPr>
              <w:t>року</w:t>
            </w:r>
            <w:r w:rsidRPr="00D53862">
              <w:rPr>
                <w:sz w:val="28"/>
                <w:szCs w:val="28"/>
              </w:rPr>
              <w:t xml:space="preserve"> </w:t>
            </w:r>
            <w:bookmarkEnd w:id="2"/>
            <w:r w:rsidRPr="00D53862">
              <w:rPr>
                <w:sz w:val="28"/>
                <w:szCs w:val="28"/>
              </w:rPr>
              <w:t>між Північною екологічною фінансовою корпорацією (НЕФКО) та Івано-Франківською міською радою</w:t>
            </w:r>
          </w:p>
        </w:tc>
        <w:tc>
          <w:tcPr>
            <w:tcW w:w="4235" w:type="dxa"/>
          </w:tcPr>
          <w:p w:rsidR="00ED01FF" w:rsidRDefault="00ED01FF" w:rsidP="00F7126B">
            <w:pPr>
              <w:spacing w:after="160" w:line="256" w:lineRule="auto"/>
              <w:rPr>
                <w:b/>
                <w:kern w:val="2"/>
                <w:sz w:val="28"/>
                <w:szCs w:val="28"/>
                <w:lang w:eastAsia="en-US"/>
              </w:rPr>
            </w:pPr>
          </w:p>
        </w:tc>
      </w:tr>
    </w:tbl>
    <w:p w:rsidR="00ED01FF" w:rsidRPr="00821BAB" w:rsidRDefault="00ED01FF" w:rsidP="00ED01FF">
      <w:pPr>
        <w:rPr>
          <w:kern w:val="2"/>
          <w:sz w:val="28"/>
          <w:szCs w:val="28"/>
          <w:lang w:eastAsia="en-US"/>
        </w:rPr>
      </w:pPr>
    </w:p>
    <w:p w:rsidR="00ED01FF" w:rsidRPr="00432C3D" w:rsidRDefault="00ED01FF" w:rsidP="00ED01FF">
      <w:pPr>
        <w:ind w:firstLine="709"/>
        <w:jc w:val="both"/>
        <w:rPr>
          <w:sz w:val="28"/>
          <w:szCs w:val="28"/>
          <w:lang w:val="ru-RU"/>
        </w:rPr>
      </w:pPr>
      <w:r w:rsidRPr="00690C74">
        <w:rPr>
          <w:rStyle w:val="rvts9"/>
          <w:color w:val="000000"/>
          <w:sz w:val="28"/>
          <w:szCs w:val="28"/>
        </w:rPr>
        <w:t xml:space="preserve">З метою </w:t>
      </w:r>
      <w:r>
        <w:rPr>
          <w:rStyle w:val="rvts9"/>
          <w:color w:val="000000"/>
          <w:sz w:val="28"/>
          <w:szCs w:val="28"/>
        </w:rPr>
        <w:t xml:space="preserve">успішної </w:t>
      </w:r>
      <w:r w:rsidRPr="00690C74">
        <w:rPr>
          <w:rStyle w:val="rvts9"/>
          <w:color w:val="000000"/>
          <w:sz w:val="28"/>
          <w:szCs w:val="28"/>
        </w:rPr>
        <w:t xml:space="preserve">реалізації </w:t>
      </w:r>
      <w:r>
        <w:rPr>
          <w:rStyle w:val="rvts9"/>
          <w:color w:val="000000"/>
          <w:sz w:val="28"/>
          <w:szCs w:val="28"/>
        </w:rPr>
        <w:t>програми дій Європейського Союзу «Житло для внутрішньо переміщених осіб (ВПО) та відновлення звільнених міст України»</w:t>
      </w:r>
      <w:r>
        <w:rPr>
          <w:sz w:val="28"/>
          <w:szCs w:val="28"/>
        </w:rPr>
        <w:t>, керуючись статтею 19 Конституції України, ст. ст. 26, 59 Закону України «Про місцеве самоврядування в Україні», міська рада</w:t>
      </w:r>
    </w:p>
    <w:p w:rsidR="00ED01FF" w:rsidRPr="00432C3D" w:rsidRDefault="00ED01FF" w:rsidP="00ED01FF">
      <w:pPr>
        <w:ind w:firstLine="709"/>
        <w:jc w:val="both"/>
        <w:rPr>
          <w:b/>
          <w:sz w:val="28"/>
          <w:szCs w:val="28"/>
          <w:lang w:val="ru-RU"/>
        </w:rPr>
      </w:pPr>
    </w:p>
    <w:p w:rsidR="00ED01FF" w:rsidRDefault="00ED01FF" w:rsidP="00ED01FF">
      <w:pPr>
        <w:jc w:val="center"/>
        <w:rPr>
          <w:sz w:val="28"/>
          <w:szCs w:val="28"/>
          <w:lang w:val="en-US"/>
        </w:rPr>
      </w:pPr>
      <w:r>
        <w:rPr>
          <w:sz w:val="28"/>
          <w:szCs w:val="28"/>
        </w:rPr>
        <w:t>вирішила:</w:t>
      </w:r>
    </w:p>
    <w:p w:rsidR="00ED01FF" w:rsidRPr="009E50D6" w:rsidRDefault="00ED01FF" w:rsidP="00ED01FF">
      <w:pPr>
        <w:jc w:val="center"/>
        <w:rPr>
          <w:sz w:val="28"/>
          <w:szCs w:val="28"/>
          <w:lang w:val="en-US"/>
        </w:rPr>
      </w:pPr>
    </w:p>
    <w:p w:rsidR="00F142B1" w:rsidRDefault="00ED01FF" w:rsidP="005C0575">
      <w:pPr>
        <w:numPr>
          <w:ilvl w:val="0"/>
          <w:numId w:val="1"/>
        </w:numPr>
        <w:tabs>
          <w:tab w:val="left" w:pos="900"/>
          <w:tab w:val="left" w:pos="1080"/>
        </w:tabs>
        <w:ind w:left="0" w:firstLine="709"/>
        <w:jc w:val="both"/>
        <w:rPr>
          <w:sz w:val="28"/>
          <w:szCs w:val="28"/>
        </w:rPr>
      </w:pPr>
      <w:r w:rsidRPr="005C0575">
        <w:rPr>
          <w:sz w:val="28"/>
          <w:szCs w:val="28"/>
        </w:rPr>
        <w:t xml:space="preserve">Затвердити </w:t>
      </w:r>
      <w:r w:rsidR="00F142B1" w:rsidRPr="005C0575">
        <w:rPr>
          <w:sz w:val="28"/>
          <w:szCs w:val="28"/>
        </w:rPr>
        <w:t>Д</w:t>
      </w:r>
      <w:r w:rsidRPr="005C0575">
        <w:rPr>
          <w:sz w:val="28"/>
          <w:szCs w:val="28"/>
        </w:rPr>
        <w:t xml:space="preserve">оговір </w:t>
      </w:r>
      <w:r w:rsidR="00F142B1" w:rsidRPr="005C0575">
        <w:rPr>
          <w:sz w:val="28"/>
          <w:szCs w:val="28"/>
        </w:rPr>
        <w:t xml:space="preserve">про внесення змін </w:t>
      </w:r>
      <w:r w:rsidR="00EE0662" w:rsidRPr="005C0575">
        <w:rPr>
          <w:sz w:val="28"/>
          <w:szCs w:val="28"/>
        </w:rPr>
        <w:t xml:space="preserve">№1 </w:t>
      </w:r>
      <w:r w:rsidR="00F142B1" w:rsidRPr="005C0575">
        <w:rPr>
          <w:sz w:val="28"/>
          <w:szCs w:val="28"/>
        </w:rPr>
        <w:t>до Договору про Г</w:t>
      </w:r>
      <w:r w:rsidRPr="005C0575">
        <w:rPr>
          <w:sz w:val="28"/>
          <w:szCs w:val="28"/>
        </w:rPr>
        <w:t xml:space="preserve">рант </w:t>
      </w:r>
      <w:r w:rsidRPr="005C0575">
        <w:rPr>
          <w:sz w:val="28"/>
          <w:szCs w:val="28"/>
          <w:lang w:val="en-US"/>
        </w:rPr>
        <w:t>EU</w:t>
      </w:r>
      <w:r w:rsidRPr="005C0575">
        <w:rPr>
          <w:sz w:val="28"/>
          <w:szCs w:val="28"/>
          <w:lang w:val="ru-RU"/>
        </w:rPr>
        <w:t>03-2022-225</w:t>
      </w:r>
      <w:r w:rsidR="00EB5B89">
        <w:rPr>
          <w:sz w:val="28"/>
          <w:szCs w:val="28"/>
        </w:rPr>
        <w:t xml:space="preserve"> </w:t>
      </w:r>
      <w:r w:rsidR="00F142B1" w:rsidRPr="005C0575">
        <w:rPr>
          <w:sz w:val="28"/>
          <w:szCs w:val="28"/>
        </w:rPr>
        <w:t>від</w:t>
      </w:r>
      <w:r w:rsidR="00EE0662" w:rsidRPr="005C0575">
        <w:rPr>
          <w:sz w:val="28"/>
          <w:szCs w:val="28"/>
        </w:rPr>
        <w:t xml:space="preserve"> 27</w:t>
      </w:r>
      <w:r w:rsidR="00F142B1" w:rsidRPr="005C0575">
        <w:rPr>
          <w:sz w:val="28"/>
          <w:szCs w:val="28"/>
        </w:rPr>
        <w:t xml:space="preserve"> березня 2024 року </w:t>
      </w:r>
      <w:r w:rsidRPr="005C0575">
        <w:rPr>
          <w:sz w:val="28"/>
          <w:szCs w:val="28"/>
        </w:rPr>
        <w:t>між</w:t>
      </w:r>
      <w:r w:rsidRPr="005C0575">
        <w:rPr>
          <w:sz w:val="28"/>
          <w:szCs w:val="28"/>
          <w:lang w:val="ru-RU"/>
        </w:rPr>
        <w:t xml:space="preserve"> </w:t>
      </w:r>
      <w:r w:rsidRPr="005C0575">
        <w:rPr>
          <w:sz w:val="28"/>
          <w:szCs w:val="28"/>
        </w:rPr>
        <w:t>Північною екологічною фінансовою корпорацією (як Керівником Фонду</w:t>
      </w:r>
      <w:r w:rsidRPr="005C0575">
        <w:rPr>
          <w:bCs/>
          <w:sz w:val="28"/>
          <w:szCs w:val="28"/>
        </w:rPr>
        <w:t xml:space="preserve">) </w:t>
      </w:r>
      <w:r w:rsidRPr="005C0575">
        <w:rPr>
          <w:sz w:val="28"/>
          <w:szCs w:val="28"/>
        </w:rPr>
        <w:t>та Івано-Франківською місько</w:t>
      </w:r>
      <w:r w:rsidR="005C0575" w:rsidRPr="005C0575">
        <w:rPr>
          <w:sz w:val="28"/>
          <w:szCs w:val="28"/>
        </w:rPr>
        <w:t>ю радою (як Одержувачем Гранту)</w:t>
      </w:r>
      <w:r w:rsidR="001344DF">
        <w:rPr>
          <w:sz w:val="28"/>
          <w:szCs w:val="28"/>
        </w:rPr>
        <w:t xml:space="preserve"> (дод</w:t>
      </w:r>
      <w:r w:rsidR="00B07791">
        <w:rPr>
          <w:sz w:val="28"/>
          <w:szCs w:val="28"/>
        </w:rPr>
        <w:t>ається</w:t>
      </w:r>
      <w:r w:rsidR="001344DF">
        <w:rPr>
          <w:sz w:val="28"/>
          <w:szCs w:val="28"/>
        </w:rPr>
        <w:t>)</w:t>
      </w:r>
      <w:r w:rsidR="005C0575" w:rsidRPr="005C0575">
        <w:rPr>
          <w:sz w:val="28"/>
          <w:szCs w:val="28"/>
        </w:rPr>
        <w:t>.</w:t>
      </w:r>
      <w:r w:rsidR="00F142B1" w:rsidRPr="005C0575">
        <w:rPr>
          <w:sz w:val="28"/>
          <w:szCs w:val="28"/>
        </w:rPr>
        <w:t xml:space="preserve"> </w:t>
      </w:r>
    </w:p>
    <w:p w:rsidR="005C0575" w:rsidRPr="005C0575" w:rsidRDefault="005C0575" w:rsidP="005C0575">
      <w:pPr>
        <w:tabs>
          <w:tab w:val="left" w:pos="900"/>
          <w:tab w:val="left" w:pos="1080"/>
        </w:tabs>
        <w:ind w:firstLine="709"/>
        <w:jc w:val="both"/>
        <w:rPr>
          <w:sz w:val="28"/>
          <w:szCs w:val="28"/>
        </w:rPr>
      </w:pPr>
    </w:p>
    <w:p w:rsidR="00ED01FF" w:rsidRPr="005C0575" w:rsidRDefault="00ED01FF" w:rsidP="00ED01FF">
      <w:pPr>
        <w:numPr>
          <w:ilvl w:val="0"/>
          <w:numId w:val="1"/>
        </w:numPr>
        <w:tabs>
          <w:tab w:val="left" w:pos="900"/>
          <w:tab w:val="left" w:pos="1080"/>
        </w:tabs>
        <w:ind w:left="0" w:firstLine="709"/>
        <w:jc w:val="both"/>
        <w:rPr>
          <w:sz w:val="28"/>
          <w:szCs w:val="28"/>
        </w:rPr>
      </w:pPr>
      <w:r>
        <w:rPr>
          <w:color w:val="000000"/>
          <w:sz w:val="28"/>
          <w:szCs w:val="28"/>
        </w:rPr>
        <w:t xml:space="preserve">Контроль за виконанням рішення покласти </w:t>
      </w:r>
      <w:r w:rsidR="00EB5B89">
        <w:rPr>
          <w:color w:val="000000"/>
          <w:sz w:val="28"/>
          <w:szCs w:val="28"/>
        </w:rPr>
        <w:t xml:space="preserve">на </w:t>
      </w:r>
      <w:r>
        <w:rPr>
          <w:color w:val="000000"/>
          <w:sz w:val="28"/>
          <w:szCs w:val="28"/>
        </w:rPr>
        <w:t>першого заступника міського голови В. Сусаніну та постійну депутатську комісію з питань бюджету (Р. Онуфріїв).</w:t>
      </w:r>
    </w:p>
    <w:p w:rsidR="005C0575" w:rsidRDefault="005C0575" w:rsidP="005C0575">
      <w:pPr>
        <w:pStyle w:val="a5"/>
        <w:rPr>
          <w:sz w:val="28"/>
          <w:szCs w:val="28"/>
        </w:rPr>
      </w:pPr>
    </w:p>
    <w:p w:rsidR="005C0575" w:rsidRDefault="005C0575" w:rsidP="005C0575">
      <w:pPr>
        <w:tabs>
          <w:tab w:val="left" w:pos="900"/>
          <w:tab w:val="left" w:pos="1080"/>
        </w:tabs>
        <w:jc w:val="both"/>
        <w:rPr>
          <w:sz w:val="28"/>
          <w:szCs w:val="28"/>
        </w:rPr>
      </w:pPr>
    </w:p>
    <w:p w:rsidR="005C0575" w:rsidRDefault="005C0575" w:rsidP="005C0575">
      <w:pPr>
        <w:tabs>
          <w:tab w:val="left" w:pos="900"/>
          <w:tab w:val="left" w:pos="1080"/>
        </w:tabs>
        <w:jc w:val="both"/>
        <w:rPr>
          <w:sz w:val="28"/>
          <w:szCs w:val="28"/>
        </w:rPr>
      </w:pPr>
    </w:p>
    <w:p w:rsidR="005C0575" w:rsidRDefault="005C0575" w:rsidP="005C0575">
      <w:pPr>
        <w:tabs>
          <w:tab w:val="left" w:pos="900"/>
          <w:tab w:val="left" w:pos="1080"/>
        </w:tabs>
        <w:jc w:val="both"/>
        <w:rPr>
          <w:sz w:val="28"/>
          <w:szCs w:val="28"/>
        </w:rPr>
      </w:pPr>
    </w:p>
    <w:p w:rsidR="00DD5513" w:rsidRDefault="00DD5513" w:rsidP="00DD5513">
      <w:pPr>
        <w:tabs>
          <w:tab w:val="left" w:pos="900"/>
          <w:tab w:val="left" w:pos="1080"/>
        </w:tabs>
        <w:jc w:val="both"/>
        <w:rPr>
          <w:sz w:val="28"/>
          <w:szCs w:val="28"/>
        </w:rPr>
      </w:pPr>
    </w:p>
    <w:p w:rsidR="00DD5513" w:rsidRPr="00DD5513" w:rsidRDefault="00DD5513" w:rsidP="00DD5513">
      <w:pPr>
        <w:tabs>
          <w:tab w:val="left" w:pos="900"/>
          <w:tab w:val="left" w:pos="1080"/>
        </w:tabs>
        <w:jc w:val="both"/>
        <w:rPr>
          <w:sz w:val="28"/>
          <w:szCs w:val="28"/>
        </w:rPr>
      </w:pPr>
    </w:p>
    <w:p w:rsidR="00ED01FF" w:rsidRDefault="00ED01FF" w:rsidP="00ED01FF">
      <w:pPr>
        <w:spacing w:line="360" w:lineRule="auto"/>
        <w:rPr>
          <w:sz w:val="28"/>
          <w:szCs w:val="28"/>
        </w:rPr>
      </w:pPr>
      <w:r>
        <w:rPr>
          <w:sz w:val="28"/>
          <w:szCs w:val="28"/>
        </w:rPr>
        <w:t xml:space="preserve">Міський голова                   </w:t>
      </w:r>
      <w:r w:rsidR="00DD5513">
        <w:rPr>
          <w:sz w:val="28"/>
          <w:szCs w:val="28"/>
        </w:rPr>
        <w:t xml:space="preserve">                             </w:t>
      </w:r>
      <w:r>
        <w:rPr>
          <w:sz w:val="28"/>
          <w:szCs w:val="28"/>
        </w:rPr>
        <w:t xml:space="preserve">                   Руслан МАРЦІНКІВ</w:t>
      </w:r>
    </w:p>
    <w:p w:rsidR="00ED01FF" w:rsidRPr="009E50D6" w:rsidRDefault="00ED01FF" w:rsidP="00ED01FF"/>
    <w:p w:rsidR="00BD7D4C" w:rsidRDefault="00BD7D4C"/>
    <w:sectPr w:rsidR="00BD7D4C" w:rsidSect="00DD5513">
      <w:pgSz w:w="11906" w:h="16838"/>
      <w:pgMar w:top="1134" w:right="849"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61B94"/>
    <w:multiLevelType w:val="hybridMultilevel"/>
    <w:tmpl w:val="A89A9DB4"/>
    <w:lvl w:ilvl="0" w:tplc="02164642">
      <w:start w:val="1"/>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2CB0247C"/>
    <w:multiLevelType w:val="multilevel"/>
    <w:tmpl w:val="06B4809E"/>
    <w:lvl w:ilvl="0">
      <w:start w:val="1"/>
      <w:numFmt w:val="decimal"/>
      <w:lvlText w:val="%1."/>
      <w:lvlJc w:val="left"/>
      <w:pPr>
        <w:tabs>
          <w:tab w:val="num" w:pos="216"/>
        </w:tabs>
        <w:ind w:left="1008" w:hanging="1008"/>
      </w:pPr>
      <w:rPr>
        <w:rFonts w:ascii="Times New Roman" w:eastAsia="Times New Roman" w:hAnsi="Times New Roman" w:cs="Times New Roman"/>
        <w:b w:val="0"/>
        <w:sz w:val="28"/>
        <w:szCs w:val="28"/>
      </w:rPr>
    </w:lvl>
    <w:lvl w:ilvl="1">
      <w:start w:val="1"/>
      <w:numFmt w:val="decimal"/>
      <w:lvlText w:val="%2."/>
      <w:lvlJc w:val="left"/>
      <w:pPr>
        <w:tabs>
          <w:tab w:val="num" w:pos="197"/>
        </w:tabs>
        <w:ind w:left="2573" w:hanging="1728"/>
      </w:pPr>
      <w:rPr>
        <w:rFonts w:ascii="Times New Roman" w:eastAsia="Times New Roman" w:hAnsi="Times New Roman" w:cs="Times New Roman"/>
      </w:rPr>
    </w:lvl>
    <w:lvl w:ilvl="2">
      <w:start w:val="1"/>
      <w:numFmt w:val="decimal"/>
      <w:lvlText w:val="%1.%2.%3."/>
      <w:lvlJc w:val="left"/>
      <w:pPr>
        <w:tabs>
          <w:tab w:val="num" w:pos="1008"/>
        </w:tabs>
        <w:ind w:left="792" w:hanging="504"/>
      </w:pPr>
      <w:rPr>
        <w:rFonts w:cs="Times New Roman" w:hint="default"/>
      </w:rPr>
    </w:lvl>
    <w:lvl w:ilvl="3">
      <w:start w:val="1"/>
      <w:numFmt w:val="decimal"/>
      <w:lvlText w:val="%1.%2.%3.%4."/>
      <w:lvlJc w:val="left"/>
      <w:pPr>
        <w:tabs>
          <w:tab w:val="num" w:pos="1728"/>
        </w:tabs>
        <w:ind w:left="1296" w:hanging="648"/>
      </w:pPr>
      <w:rPr>
        <w:rFonts w:cs="Times New Roman" w:hint="default"/>
      </w:rPr>
    </w:lvl>
    <w:lvl w:ilvl="4">
      <w:start w:val="1"/>
      <w:numFmt w:val="decimal"/>
      <w:lvlText w:val="%1.%2.%3.%4.%5."/>
      <w:lvlJc w:val="left"/>
      <w:pPr>
        <w:tabs>
          <w:tab w:val="num" w:pos="2088"/>
        </w:tabs>
        <w:ind w:left="1800" w:hanging="792"/>
      </w:pPr>
      <w:rPr>
        <w:rFonts w:cs="Times New Roman" w:hint="default"/>
      </w:rPr>
    </w:lvl>
    <w:lvl w:ilvl="5">
      <w:start w:val="1"/>
      <w:numFmt w:val="decimal"/>
      <w:lvlText w:val="%1.%2.%3.%4.%5.%6."/>
      <w:lvlJc w:val="left"/>
      <w:pPr>
        <w:tabs>
          <w:tab w:val="num" w:pos="2808"/>
        </w:tabs>
        <w:ind w:left="2304" w:hanging="936"/>
      </w:pPr>
      <w:rPr>
        <w:rFonts w:cs="Times New Roman" w:hint="default"/>
      </w:rPr>
    </w:lvl>
    <w:lvl w:ilvl="6">
      <w:start w:val="1"/>
      <w:numFmt w:val="decimal"/>
      <w:lvlText w:val="%1.%2.%3.%4.%5.%6.%7."/>
      <w:lvlJc w:val="left"/>
      <w:pPr>
        <w:tabs>
          <w:tab w:val="num" w:pos="3528"/>
        </w:tabs>
        <w:ind w:left="2808" w:hanging="1080"/>
      </w:pPr>
      <w:rPr>
        <w:rFonts w:cs="Times New Roman" w:hint="default"/>
      </w:rPr>
    </w:lvl>
    <w:lvl w:ilvl="7">
      <w:start w:val="1"/>
      <w:numFmt w:val="decimal"/>
      <w:lvlText w:val="%1.%2.%3.%4.%5.%6.%7.%8."/>
      <w:lvlJc w:val="left"/>
      <w:pPr>
        <w:tabs>
          <w:tab w:val="num" w:pos="3888"/>
        </w:tabs>
        <w:ind w:left="3312" w:hanging="1224"/>
      </w:pPr>
      <w:rPr>
        <w:rFonts w:cs="Times New Roman" w:hint="default"/>
      </w:rPr>
    </w:lvl>
    <w:lvl w:ilvl="8">
      <w:start w:val="1"/>
      <w:numFmt w:val="decimal"/>
      <w:lvlText w:val="%1.%2.%3.%4.%5.%6.%7.%8.%9."/>
      <w:lvlJc w:val="left"/>
      <w:pPr>
        <w:tabs>
          <w:tab w:val="num" w:pos="4608"/>
        </w:tabs>
        <w:ind w:left="3888" w:hanging="1440"/>
      </w:pPr>
      <w:rPr>
        <w:rFonts w:cs="Times New Roman" w:hint="default"/>
      </w:rPr>
    </w:lvl>
  </w:abstractNum>
  <w:abstractNum w:abstractNumId="2" w15:restartNumberingAfterBreak="0">
    <w:nsid w:val="6E4C3478"/>
    <w:multiLevelType w:val="hybridMultilevel"/>
    <w:tmpl w:val="D674E184"/>
    <w:lvl w:ilvl="0" w:tplc="DB80648C">
      <w:start w:val="1"/>
      <w:numFmt w:val="decimal"/>
      <w:lvlText w:val="%1."/>
      <w:lvlJc w:val="left"/>
      <w:pPr>
        <w:ind w:left="1065" w:hanging="360"/>
      </w:pPr>
      <w:rPr>
        <w:rFonts w:hint="default"/>
        <w:color w:val="000000"/>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1FF"/>
    <w:rsid w:val="001344DF"/>
    <w:rsid w:val="0023667E"/>
    <w:rsid w:val="002D0CEC"/>
    <w:rsid w:val="005C0575"/>
    <w:rsid w:val="00867A1F"/>
    <w:rsid w:val="00B07791"/>
    <w:rsid w:val="00BD7D4C"/>
    <w:rsid w:val="00D62F71"/>
    <w:rsid w:val="00DD5513"/>
    <w:rsid w:val="00EB5B89"/>
    <w:rsid w:val="00ED01FF"/>
    <w:rsid w:val="00EE0662"/>
    <w:rsid w:val="00F142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B7FE38-388F-4862-8489-7BA55E754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1F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uiPriority w:val="99"/>
    <w:rsid w:val="00ED01FF"/>
    <w:rPr>
      <w:rFonts w:cs="Times New Roman"/>
    </w:rPr>
  </w:style>
  <w:style w:type="table" w:styleId="a3">
    <w:name w:val="Table Grid"/>
    <w:aliases w:val="Zchn Zchn Char Zchn Zchn Char Zchn Zchn,Zchn Zchn Char Zchn Zchn Char Char Char Char Zchn Zchn Zchn,Zchn Zchn Char Zchn Zchn Char Zchn Char Zchn Zchn,Zchn Zchn Char Zchn Char Zchn Char Zchn Zchn Zchn,denkstatt"/>
    <w:basedOn w:val="a1"/>
    <w:uiPriority w:val="59"/>
    <w:rsid w:val="00F142B1"/>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2D0CEC"/>
    <w:pPr>
      <w:spacing w:before="100" w:beforeAutospacing="1" w:after="100" w:afterAutospacing="1"/>
    </w:pPr>
    <w:rPr>
      <w:lang w:val="ru-RU"/>
    </w:rPr>
  </w:style>
  <w:style w:type="paragraph" w:customStyle="1" w:styleId="rvps176">
    <w:name w:val="rvps176"/>
    <w:basedOn w:val="a"/>
    <w:uiPriority w:val="99"/>
    <w:rsid w:val="002D0CEC"/>
    <w:pPr>
      <w:spacing w:before="100" w:beforeAutospacing="1" w:after="100" w:afterAutospacing="1"/>
    </w:pPr>
    <w:rPr>
      <w:lang w:eastAsia="uk-UA"/>
    </w:rPr>
  </w:style>
  <w:style w:type="paragraph" w:customStyle="1" w:styleId="rvps177">
    <w:name w:val="rvps177"/>
    <w:basedOn w:val="a"/>
    <w:uiPriority w:val="99"/>
    <w:rsid w:val="002D0CEC"/>
    <w:pPr>
      <w:spacing w:before="100" w:beforeAutospacing="1" w:after="100" w:afterAutospacing="1"/>
    </w:pPr>
    <w:rPr>
      <w:lang w:eastAsia="uk-UA"/>
    </w:rPr>
  </w:style>
  <w:style w:type="paragraph" w:customStyle="1" w:styleId="rvps178">
    <w:name w:val="rvps178"/>
    <w:basedOn w:val="a"/>
    <w:uiPriority w:val="99"/>
    <w:rsid w:val="002D0CEC"/>
    <w:pPr>
      <w:spacing w:before="100" w:beforeAutospacing="1" w:after="100" w:afterAutospacing="1"/>
    </w:pPr>
    <w:rPr>
      <w:lang w:eastAsia="uk-UA"/>
    </w:rPr>
  </w:style>
  <w:style w:type="paragraph" w:customStyle="1" w:styleId="rvps180">
    <w:name w:val="rvps180"/>
    <w:basedOn w:val="a"/>
    <w:uiPriority w:val="99"/>
    <w:rsid w:val="002D0CEC"/>
    <w:pPr>
      <w:spacing w:before="100" w:beforeAutospacing="1" w:after="100" w:afterAutospacing="1"/>
    </w:pPr>
    <w:rPr>
      <w:lang w:eastAsia="uk-UA"/>
    </w:rPr>
  </w:style>
  <w:style w:type="paragraph" w:customStyle="1" w:styleId="rvps182">
    <w:name w:val="rvps182"/>
    <w:basedOn w:val="a"/>
    <w:uiPriority w:val="99"/>
    <w:rsid w:val="002D0CEC"/>
    <w:pPr>
      <w:spacing w:before="100" w:beforeAutospacing="1" w:after="100" w:afterAutospacing="1"/>
    </w:pPr>
    <w:rPr>
      <w:lang w:eastAsia="uk-UA"/>
    </w:rPr>
  </w:style>
  <w:style w:type="paragraph" w:customStyle="1" w:styleId="rvps1">
    <w:name w:val="rvps1"/>
    <w:basedOn w:val="a"/>
    <w:uiPriority w:val="99"/>
    <w:rsid w:val="002D0CEC"/>
    <w:pPr>
      <w:spacing w:before="100" w:beforeAutospacing="1" w:after="100" w:afterAutospacing="1"/>
    </w:pPr>
    <w:rPr>
      <w:lang w:eastAsia="uk-UA"/>
    </w:rPr>
  </w:style>
  <w:style w:type="character" w:customStyle="1" w:styleId="rvts7">
    <w:name w:val="rvts7"/>
    <w:uiPriority w:val="99"/>
    <w:rsid w:val="002D0CEC"/>
  </w:style>
  <w:style w:type="character" w:customStyle="1" w:styleId="rvts11">
    <w:name w:val="rvts11"/>
    <w:uiPriority w:val="99"/>
    <w:rsid w:val="002D0CEC"/>
  </w:style>
  <w:style w:type="paragraph" w:styleId="a5">
    <w:name w:val="List Paragraph"/>
    <w:basedOn w:val="a"/>
    <w:uiPriority w:val="34"/>
    <w:qFormat/>
    <w:rsid w:val="005C0575"/>
    <w:pPr>
      <w:ind w:left="720"/>
      <w:contextualSpacing/>
    </w:pPr>
  </w:style>
  <w:style w:type="paragraph" w:styleId="a6">
    <w:name w:val="Balloon Text"/>
    <w:basedOn w:val="a"/>
    <w:link w:val="a7"/>
    <w:uiPriority w:val="99"/>
    <w:semiHidden/>
    <w:unhideWhenUsed/>
    <w:rsid w:val="0023667E"/>
    <w:rPr>
      <w:rFonts w:ascii="Segoe UI" w:hAnsi="Segoe UI" w:cs="Segoe UI"/>
      <w:sz w:val="18"/>
      <w:szCs w:val="18"/>
    </w:rPr>
  </w:style>
  <w:style w:type="character" w:customStyle="1" w:styleId="a7">
    <w:name w:val="Текст выноски Знак"/>
    <w:basedOn w:val="a0"/>
    <w:link w:val="a6"/>
    <w:uiPriority w:val="99"/>
    <w:semiHidden/>
    <w:rsid w:val="0023667E"/>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7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1180</Words>
  <Characters>673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2</cp:revision>
  <cp:lastPrinted>2024-04-05T06:41:00Z</cp:lastPrinted>
  <dcterms:created xsi:type="dcterms:W3CDTF">2024-04-17T10:04:00Z</dcterms:created>
  <dcterms:modified xsi:type="dcterms:W3CDTF">2024-04-17T10:04:00Z</dcterms:modified>
</cp:coreProperties>
</file>