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2F" w:rsidRDefault="00C350AB">
      <w:pPr>
        <w:spacing w:after="0" w:line="276" w:lineRule="auto"/>
        <w:jc w:val="center"/>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sz w:val="28"/>
          <w:szCs w:val="28"/>
        </w:rPr>
        <w:t>Звіт директора</w:t>
      </w:r>
      <w:r>
        <w:rPr>
          <w:rFonts w:ascii="Times New Roman" w:eastAsia="Times New Roman" w:hAnsi="Times New Roman" w:cs="Times New Roman"/>
          <w:sz w:val="28"/>
          <w:szCs w:val="28"/>
        </w:rPr>
        <w:br/>
        <w:t>Івано-Франківського професійного політехнічного ліцею</w:t>
      </w:r>
      <w:r>
        <w:rPr>
          <w:rFonts w:ascii="Times New Roman" w:eastAsia="Times New Roman" w:hAnsi="Times New Roman" w:cs="Times New Roman"/>
          <w:sz w:val="28"/>
          <w:szCs w:val="28"/>
        </w:rPr>
        <w:br/>
        <w:t>за 2022-2023 навчальний рік</w:t>
      </w:r>
    </w:p>
    <w:p w:rsidR="00DA382F" w:rsidRDefault="00DA382F">
      <w:pPr>
        <w:spacing w:after="0" w:line="276" w:lineRule="auto"/>
        <w:jc w:val="center"/>
        <w:rPr>
          <w:rFonts w:ascii="Times New Roman" w:eastAsia="Times New Roman" w:hAnsi="Times New Roman" w:cs="Times New Roman"/>
          <w:sz w:val="28"/>
          <w:szCs w:val="28"/>
        </w:rPr>
      </w:pPr>
    </w:p>
    <w:p w:rsidR="00DA382F" w:rsidRDefault="00C350AB">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Івано-Франківський професійний політехнічний ліцей засновано                    02 листопада 1945 року.</w:t>
      </w:r>
    </w:p>
    <w:p w:rsidR="00DA382F" w:rsidRDefault="00C350AB">
      <w:pPr>
        <w:spacing w:after="0" w:line="276"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 78 років діяльності заклад підготував понад 20 000  кваліфікованих робітників для галузі залізничного транспорту, металообробки та </w:t>
      </w:r>
      <w:proofErr w:type="spellStart"/>
      <w:r>
        <w:rPr>
          <w:rFonts w:ascii="Times New Roman" w:eastAsia="Times New Roman" w:hAnsi="Times New Roman" w:cs="Times New Roman"/>
          <w:sz w:val="28"/>
          <w:szCs w:val="28"/>
        </w:rPr>
        <w:t>загальнотехнічних</w:t>
      </w:r>
      <w:proofErr w:type="spellEnd"/>
      <w:r>
        <w:rPr>
          <w:rFonts w:ascii="Times New Roman" w:eastAsia="Times New Roman" w:hAnsi="Times New Roman" w:cs="Times New Roman"/>
          <w:sz w:val="28"/>
          <w:szCs w:val="28"/>
        </w:rPr>
        <w:t xml:space="preserve"> галузей.</w:t>
      </w:r>
    </w:p>
    <w:p w:rsidR="00DA382F" w:rsidRDefault="00C350AB">
      <w:pPr>
        <w:spacing w:after="0" w:line="276" w:lineRule="auto"/>
        <w:ind w:firstLine="851"/>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Організація освітнього процесу в умовах воєнного стану.</w:t>
      </w:r>
    </w:p>
    <w:p w:rsidR="00DA382F" w:rsidRDefault="00DA382F">
      <w:pPr>
        <w:spacing w:after="0" w:line="276" w:lineRule="auto"/>
        <w:ind w:firstLine="851"/>
        <w:jc w:val="center"/>
        <w:rPr>
          <w:rFonts w:ascii="Times New Roman" w:eastAsia="Times New Roman" w:hAnsi="Times New Roman" w:cs="Times New Roman"/>
          <w:sz w:val="28"/>
          <w:szCs w:val="28"/>
        </w:rPr>
      </w:pPr>
    </w:p>
    <w:p w:rsidR="00DA382F" w:rsidRDefault="00C350AB">
      <w:pPr>
        <w:spacing w:after="0" w:line="276" w:lineRule="auto"/>
        <w:ind w:firstLine="85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Головним у роботі колективу є підготовка висококваліфікованого робітника із знанням сучасних інноваційних технологій, вмінням використовувати новітні обладнання, інструменти, техніку. Тому вся діяльність навчального закладу спрямована на вирішення проблеми  - Створення у ліцеї належних умов для професійної самореалізації особистості та задоволення потреб ринку  праці  регіону  кваліфікованими робітниками». </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Ці завдання виконуються при наявності:</w:t>
      </w:r>
    </w:p>
    <w:p w:rsidR="00DA382F" w:rsidRDefault="00C350AB">
      <w:pPr>
        <w:numPr>
          <w:ilvl w:val="0"/>
          <w:numId w:val="8"/>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відповідної матеріальної бази;</w:t>
      </w:r>
    </w:p>
    <w:p w:rsidR="00DA382F" w:rsidRDefault="00C350AB">
      <w:pPr>
        <w:numPr>
          <w:ilvl w:val="0"/>
          <w:numId w:val="8"/>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висококваліфікованих педагогічних кадрів;</w:t>
      </w:r>
    </w:p>
    <w:p w:rsidR="00DA382F" w:rsidRDefault="00C350AB">
      <w:pPr>
        <w:numPr>
          <w:ilvl w:val="0"/>
          <w:numId w:val="8"/>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модернізованого виробництва для проходження виробничої практики;</w:t>
      </w:r>
    </w:p>
    <w:p w:rsidR="00DA382F" w:rsidRDefault="00C350AB">
      <w:pPr>
        <w:numPr>
          <w:ilvl w:val="0"/>
          <w:numId w:val="8"/>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укладання угод з комунальними та приватними підприємствами   терміном  на п’ять років   на замовлення   кваліфікованих  робітників</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Відповідність документів:</w:t>
      </w:r>
    </w:p>
    <w:p w:rsidR="00DA382F" w:rsidRDefault="00C350AB">
      <w:pPr>
        <w:numPr>
          <w:ilvl w:val="0"/>
          <w:numId w:val="10"/>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Ліцензії на 11 професій</w:t>
      </w:r>
    </w:p>
    <w:p w:rsidR="00DA382F" w:rsidRDefault="00C350AB">
      <w:pPr>
        <w:numPr>
          <w:ilvl w:val="0"/>
          <w:numId w:val="10"/>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Навчальні плани до державних стандартів</w:t>
      </w:r>
    </w:p>
    <w:p w:rsidR="00DA382F" w:rsidRDefault="00C350AB">
      <w:pPr>
        <w:numPr>
          <w:ilvl w:val="0"/>
          <w:numId w:val="10"/>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Технічні паспорти споруд</w:t>
      </w:r>
    </w:p>
    <w:p w:rsidR="00DA382F" w:rsidRDefault="00C350AB">
      <w:pPr>
        <w:numPr>
          <w:ilvl w:val="0"/>
          <w:numId w:val="10"/>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Свідоцтва на право власності споруд</w:t>
      </w:r>
    </w:p>
    <w:p w:rsidR="00DA382F" w:rsidRDefault="00C350AB">
      <w:pPr>
        <w:numPr>
          <w:ilvl w:val="0"/>
          <w:numId w:val="10"/>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Акт на право власності  на землю</w:t>
      </w:r>
    </w:p>
    <w:p w:rsidR="00DA382F" w:rsidRDefault="00C350AB">
      <w:pPr>
        <w:numPr>
          <w:ilvl w:val="0"/>
          <w:numId w:val="10"/>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Атестація навчального закладу </w:t>
      </w:r>
    </w:p>
    <w:p w:rsidR="00DA382F" w:rsidRDefault="00C350AB">
      <w:pPr>
        <w:spacing w:after="0" w:line="276" w:lineRule="auto"/>
        <w:ind w:left="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Матеріально-технічна база</w:t>
      </w:r>
    </w:p>
    <w:p w:rsidR="00DA382F" w:rsidRDefault="00C350AB">
      <w:pPr>
        <w:spacing w:after="0" w:line="276"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Проєктна</w:t>
      </w:r>
      <w:proofErr w:type="spellEnd"/>
      <w:r>
        <w:rPr>
          <w:rFonts w:ascii="Times New Roman" w:eastAsia="Times New Roman" w:hAnsi="Times New Roman" w:cs="Times New Roman"/>
          <w:sz w:val="28"/>
          <w:szCs w:val="28"/>
        </w:rPr>
        <w:t xml:space="preserve"> потужність навчального закладу – 400 учнів.</w:t>
      </w:r>
      <w:r>
        <w:rPr>
          <w:rFonts w:ascii="Times New Roman" w:eastAsia="Times New Roman" w:hAnsi="Times New Roman" w:cs="Times New Roman"/>
          <w:sz w:val="28"/>
          <w:szCs w:val="28"/>
        </w:rPr>
        <w:br/>
        <w:t xml:space="preserve">Для забезпечення організації навчально-виробничого процесу, </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здійснення  підготовка робітничих кадрів ліцей має:</w:t>
      </w:r>
    </w:p>
    <w:p w:rsidR="00DA382F" w:rsidRDefault="00C350AB">
      <w:pPr>
        <w:numPr>
          <w:ilvl w:val="0"/>
          <w:numId w:val="7"/>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навчально-виробничий корпус загальною площею 2993 </w:t>
      </w:r>
      <w:proofErr w:type="spellStart"/>
      <w:r>
        <w:rPr>
          <w:rFonts w:ascii="Times New Roman" w:eastAsia="Times New Roman" w:hAnsi="Times New Roman" w:cs="Times New Roman"/>
          <w:sz w:val="28"/>
          <w:szCs w:val="28"/>
        </w:rPr>
        <w:t>кв.м</w:t>
      </w:r>
      <w:proofErr w:type="spellEnd"/>
      <w:r>
        <w:rPr>
          <w:rFonts w:ascii="Times New Roman" w:eastAsia="Times New Roman" w:hAnsi="Times New Roman" w:cs="Times New Roman"/>
          <w:sz w:val="28"/>
          <w:szCs w:val="28"/>
        </w:rPr>
        <w:t xml:space="preserve">., в якому    </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розташовані    20  навчальних кабінетів (в тому числі 5 кабінетів-лабораторій)</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і 7 майстерень виробничого навчання</w:t>
      </w:r>
    </w:p>
    <w:p w:rsidR="00DA382F" w:rsidRDefault="00C350AB">
      <w:pPr>
        <w:numPr>
          <w:ilvl w:val="0"/>
          <w:numId w:val="1"/>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спортивно-побутовий корпус загальною площею 1394 </w:t>
      </w:r>
      <w:proofErr w:type="spellStart"/>
      <w:r>
        <w:rPr>
          <w:rFonts w:ascii="Times New Roman" w:eastAsia="Times New Roman" w:hAnsi="Times New Roman" w:cs="Times New Roman"/>
          <w:sz w:val="28"/>
          <w:szCs w:val="28"/>
        </w:rPr>
        <w:t>кв.м</w:t>
      </w:r>
      <w:proofErr w:type="spellEnd"/>
      <w:r>
        <w:rPr>
          <w:rFonts w:ascii="Times New Roman" w:eastAsia="Times New Roman" w:hAnsi="Times New Roman" w:cs="Times New Roman"/>
          <w:sz w:val="28"/>
          <w:szCs w:val="28"/>
        </w:rPr>
        <w:t>.;</w:t>
      </w:r>
    </w:p>
    <w:p w:rsidR="00DA382F" w:rsidRDefault="00C350AB">
      <w:pPr>
        <w:numPr>
          <w:ilvl w:val="0"/>
          <w:numId w:val="1"/>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гуртожиток на 256 місць, загальною площею 5000 </w:t>
      </w:r>
      <w:proofErr w:type="spellStart"/>
      <w:r>
        <w:rPr>
          <w:rFonts w:ascii="Times New Roman" w:eastAsia="Times New Roman" w:hAnsi="Times New Roman" w:cs="Times New Roman"/>
          <w:sz w:val="28"/>
          <w:szCs w:val="28"/>
        </w:rPr>
        <w:t>кв.м</w:t>
      </w:r>
      <w:proofErr w:type="spellEnd"/>
      <w:r>
        <w:rPr>
          <w:rFonts w:ascii="Times New Roman" w:eastAsia="Times New Roman" w:hAnsi="Times New Roman" w:cs="Times New Roman"/>
          <w:sz w:val="28"/>
          <w:szCs w:val="28"/>
        </w:rPr>
        <w:t xml:space="preserve">., в якому знаходиться   бібліотека на 24 тис. книг, читальний зал, медпункт: </w:t>
      </w:r>
      <w:proofErr w:type="spellStart"/>
      <w:r>
        <w:rPr>
          <w:rFonts w:ascii="Times New Roman" w:eastAsia="Times New Roman" w:hAnsi="Times New Roman" w:cs="Times New Roman"/>
          <w:sz w:val="28"/>
          <w:szCs w:val="28"/>
        </w:rPr>
        <w:t>маніпуляційний</w:t>
      </w:r>
      <w:proofErr w:type="spellEnd"/>
      <w:r>
        <w:rPr>
          <w:rFonts w:ascii="Times New Roman" w:eastAsia="Times New Roman" w:hAnsi="Times New Roman" w:cs="Times New Roman"/>
          <w:sz w:val="28"/>
          <w:szCs w:val="28"/>
        </w:rPr>
        <w:t xml:space="preserve"> кабінет,   оглядовий кабінет, ізолятори;</w:t>
      </w:r>
    </w:p>
    <w:p w:rsidR="00DA382F" w:rsidRDefault="00C350AB">
      <w:pPr>
        <w:numPr>
          <w:ilvl w:val="0"/>
          <w:numId w:val="1"/>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спортивний зал площею 288 </w:t>
      </w:r>
      <w:proofErr w:type="spellStart"/>
      <w:r>
        <w:rPr>
          <w:rFonts w:ascii="Times New Roman" w:eastAsia="Times New Roman" w:hAnsi="Times New Roman" w:cs="Times New Roman"/>
          <w:sz w:val="28"/>
          <w:szCs w:val="28"/>
        </w:rPr>
        <w:t>кв.м</w:t>
      </w:r>
      <w:proofErr w:type="spellEnd"/>
      <w:r>
        <w:rPr>
          <w:rFonts w:ascii="Times New Roman" w:eastAsia="Times New Roman" w:hAnsi="Times New Roman" w:cs="Times New Roman"/>
          <w:sz w:val="28"/>
          <w:szCs w:val="28"/>
        </w:rPr>
        <w:t>.;</w:t>
      </w:r>
    </w:p>
    <w:p w:rsidR="00DA382F" w:rsidRDefault="00C350AB">
      <w:pPr>
        <w:numPr>
          <w:ilvl w:val="0"/>
          <w:numId w:val="1"/>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спортивний комплекс загальною площею 5200 </w:t>
      </w:r>
      <w:proofErr w:type="spellStart"/>
      <w:r>
        <w:rPr>
          <w:rFonts w:ascii="Times New Roman" w:eastAsia="Times New Roman" w:hAnsi="Times New Roman" w:cs="Times New Roman"/>
          <w:sz w:val="28"/>
          <w:szCs w:val="28"/>
        </w:rPr>
        <w:t>кв.м</w:t>
      </w:r>
      <w:proofErr w:type="spellEnd"/>
      <w:r>
        <w:rPr>
          <w:rFonts w:ascii="Times New Roman" w:eastAsia="Times New Roman" w:hAnsi="Times New Roman" w:cs="Times New Roman"/>
          <w:sz w:val="28"/>
          <w:szCs w:val="28"/>
        </w:rPr>
        <w:t>.;</w:t>
      </w:r>
    </w:p>
    <w:p w:rsidR="00DA382F" w:rsidRDefault="00C350AB">
      <w:pPr>
        <w:numPr>
          <w:ilvl w:val="0"/>
          <w:numId w:val="1"/>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їдальню на 200 посадочних місць;</w:t>
      </w:r>
    </w:p>
    <w:p w:rsidR="00DA382F" w:rsidRDefault="00C350AB">
      <w:pPr>
        <w:numPr>
          <w:ilvl w:val="0"/>
          <w:numId w:val="1"/>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актовий зал на 200 місць;</w:t>
      </w:r>
    </w:p>
    <w:p w:rsidR="00DA382F" w:rsidRDefault="00C350AB">
      <w:pPr>
        <w:numPr>
          <w:ilvl w:val="0"/>
          <w:numId w:val="1"/>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кабінет психолога, соціального педагога;</w:t>
      </w:r>
    </w:p>
    <w:p w:rsidR="00DA382F" w:rsidRDefault="00C350AB">
      <w:pPr>
        <w:numPr>
          <w:ilvl w:val="0"/>
          <w:numId w:val="1"/>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тир;</w:t>
      </w:r>
    </w:p>
    <w:p w:rsidR="00DA382F" w:rsidRDefault="00C350AB">
      <w:pPr>
        <w:numPr>
          <w:ilvl w:val="0"/>
          <w:numId w:val="1"/>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укриття на 350 осіб площею 500 </w:t>
      </w:r>
      <w:proofErr w:type="spellStart"/>
      <w:r>
        <w:rPr>
          <w:rFonts w:ascii="Times New Roman" w:eastAsia="Times New Roman" w:hAnsi="Times New Roman" w:cs="Times New Roman"/>
          <w:sz w:val="28"/>
          <w:szCs w:val="28"/>
        </w:rPr>
        <w:t>кв.м</w:t>
      </w:r>
      <w:proofErr w:type="spellEnd"/>
      <w:r>
        <w:rPr>
          <w:rFonts w:ascii="Times New Roman" w:eastAsia="Times New Roman" w:hAnsi="Times New Roman" w:cs="Times New Roman"/>
          <w:sz w:val="28"/>
          <w:szCs w:val="28"/>
        </w:rPr>
        <w:t>.</w:t>
      </w:r>
    </w:p>
    <w:p w:rsidR="00DA382F" w:rsidRDefault="00C350AB">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Професії Івано-Франківського професійного політехнічного ліцею, за якими  заклад має право здійснювати </w:t>
      </w:r>
      <w:r>
        <w:rPr>
          <w:rFonts w:ascii="Times New Roman" w:eastAsia="Times New Roman" w:hAnsi="Times New Roman" w:cs="Times New Roman"/>
          <w:sz w:val="28"/>
          <w:szCs w:val="28"/>
        </w:rPr>
        <w:br/>
        <w:t>освітню діяльність відповідно до ліцензії:</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7233  Слюсар з ремонту рухомого складу. </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   8311  Машиніст тепловоза</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   5112  Провідник пасажирського вагона</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   8312  Складач поїздів.</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7233  Оглядач вагонів. </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8312  Складач поїздів</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7212  Електрозварник ручного зварювання. </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7221  Коваль ручного кування</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7137  Електромонтажник з освітлення та освітлювальних мереж.      </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7241  Слюсар-електрик з ремонту електроустаткування</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7241  Електромеханік з ремонту та обслуговування лічильно-   </w:t>
      </w:r>
    </w:p>
    <w:p w:rsidR="00DA382F" w:rsidRDefault="00C350AB">
      <w:pPr>
        <w:spacing w:after="0" w:line="276"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обчислювальних машин</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    4121  Обліковець з реєстрації бухгалтерських даних</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  5169  Охоронник. </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5169   Рятувальник</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8211  Токар. </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8211  Оператор верстатів з програмним керуванням.</w:t>
      </w:r>
    </w:p>
    <w:p w:rsidR="00DA382F" w:rsidRDefault="00C350AB">
      <w:pPr>
        <w:spacing w:after="0" w:line="276" w:lineRule="auto"/>
        <w:ind w:left="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Контингент за професіями</w:t>
      </w:r>
    </w:p>
    <w:tbl>
      <w:tblPr>
        <w:tblStyle w:val="ab"/>
        <w:tblW w:w="9858" w:type="dxa"/>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4584"/>
        <w:gridCol w:w="2212"/>
        <w:gridCol w:w="2213"/>
      </w:tblGrid>
      <w:tr w:rsidR="00DA382F">
        <w:tc>
          <w:tcPr>
            <w:tcW w:w="850" w:type="dxa"/>
          </w:tcPr>
          <w:p w:rsidR="00DA382F" w:rsidRDefault="00C350AB">
            <w:pPr>
              <w:spacing w:line="276" w:lineRule="auto"/>
              <w:ind w:left="195"/>
              <w:rPr>
                <w:rFonts w:ascii="Times New Roman" w:eastAsia="Times New Roman" w:hAnsi="Times New Roman" w:cs="Times New Roman"/>
                <w:sz w:val="26"/>
                <w:szCs w:val="26"/>
              </w:rPr>
            </w:pPr>
            <w:r>
              <w:rPr>
                <w:rFonts w:ascii="Times New Roman" w:eastAsia="Times New Roman" w:hAnsi="Times New Roman" w:cs="Times New Roman"/>
                <w:sz w:val="26"/>
                <w:szCs w:val="26"/>
              </w:rPr>
              <w:t>№ з/п</w:t>
            </w:r>
          </w:p>
        </w:tc>
        <w:tc>
          <w:tcPr>
            <w:tcW w:w="4584" w:type="dxa"/>
          </w:tcPr>
          <w:p w:rsidR="00DA382F" w:rsidRDefault="00C350AB">
            <w:pPr>
              <w:spacing w:line="276" w:lineRule="auto"/>
              <w:ind w:left="720"/>
              <w:rPr>
                <w:rFonts w:ascii="Times New Roman" w:eastAsia="Times New Roman" w:hAnsi="Times New Roman" w:cs="Times New Roman"/>
                <w:sz w:val="26"/>
                <w:szCs w:val="26"/>
              </w:rPr>
            </w:pPr>
            <w:r>
              <w:rPr>
                <w:rFonts w:ascii="Times New Roman" w:eastAsia="Times New Roman" w:hAnsi="Times New Roman" w:cs="Times New Roman"/>
                <w:sz w:val="26"/>
                <w:szCs w:val="26"/>
              </w:rPr>
              <w:t>НАЗВА ПРОФЕСІЇ</w:t>
            </w:r>
          </w:p>
        </w:tc>
        <w:tc>
          <w:tcPr>
            <w:tcW w:w="2212" w:type="dxa"/>
          </w:tcPr>
          <w:p w:rsidR="00DA382F" w:rsidRDefault="00C350AB">
            <w:pPr>
              <w:spacing w:line="276" w:lineRule="auto"/>
              <w:ind w:firstLine="293"/>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НА БАЗІ </w:t>
            </w:r>
          </w:p>
          <w:p w:rsidR="00DA382F" w:rsidRDefault="00C350AB">
            <w:pPr>
              <w:spacing w:line="276" w:lineRule="auto"/>
              <w:ind w:firstLine="293"/>
              <w:rPr>
                <w:rFonts w:ascii="Times New Roman" w:eastAsia="Times New Roman" w:hAnsi="Times New Roman" w:cs="Times New Roman"/>
                <w:sz w:val="26"/>
                <w:szCs w:val="26"/>
              </w:rPr>
            </w:pPr>
            <w:r>
              <w:rPr>
                <w:rFonts w:ascii="Times New Roman" w:eastAsia="Times New Roman" w:hAnsi="Times New Roman" w:cs="Times New Roman"/>
                <w:sz w:val="26"/>
                <w:szCs w:val="26"/>
              </w:rPr>
              <w:t>9 КЛАСУ</w:t>
            </w:r>
          </w:p>
        </w:tc>
        <w:tc>
          <w:tcPr>
            <w:tcW w:w="2213" w:type="dxa"/>
          </w:tcPr>
          <w:p w:rsidR="00DA382F" w:rsidRDefault="00C350AB">
            <w:pPr>
              <w:spacing w:line="276" w:lineRule="auto"/>
              <w:ind w:firstLine="29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 БАЗІ </w:t>
            </w:r>
          </w:p>
          <w:p w:rsidR="00DA382F" w:rsidRDefault="00C350AB">
            <w:pPr>
              <w:spacing w:line="276" w:lineRule="auto"/>
              <w:ind w:firstLine="293"/>
              <w:rPr>
                <w:rFonts w:ascii="Times New Roman" w:eastAsia="Times New Roman" w:hAnsi="Times New Roman" w:cs="Times New Roman"/>
                <w:sz w:val="28"/>
                <w:szCs w:val="28"/>
              </w:rPr>
            </w:pPr>
            <w:r>
              <w:rPr>
                <w:rFonts w:ascii="Times New Roman" w:eastAsia="Times New Roman" w:hAnsi="Times New Roman" w:cs="Times New Roman"/>
                <w:sz w:val="28"/>
                <w:szCs w:val="28"/>
              </w:rPr>
              <w:t>11 КЛАСУ</w:t>
            </w:r>
          </w:p>
        </w:tc>
      </w:tr>
      <w:tr w:rsidR="00DA382F">
        <w:tc>
          <w:tcPr>
            <w:tcW w:w="850" w:type="dxa"/>
          </w:tcPr>
          <w:p w:rsidR="00DA382F" w:rsidRDefault="00DA382F">
            <w:pPr>
              <w:numPr>
                <w:ilvl w:val="0"/>
                <w:numId w:val="3"/>
              </w:numPr>
              <w:pBdr>
                <w:top w:val="nil"/>
                <w:left w:val="nil"/>
                <w:bottom w:val="nil"/>
                <w:right w:val="nil"/>
                <w:between w:val="nil"/>
              </w:pBdr>
              <w:spacing w:after="160" w:line="276" w:lineRule="auto"/>
              <w:rPr>
                <w:rFonts w:ascii="Times New Roman" w:eastAsia="Times New Roman" w:hAnsi="Times New Roman" w:cs="Times New Roman"/>
                <w:color w:val="000000"/>
                <w:sz w:val="26"/>
                <w:szCs w:val="26"/>
              </w:rPr>
            </w:pPr>
          </w:p>
        </w:tc>
        <w:tc>
          <w:tcPr>
            <w:tcW w:w="4584" w:type="dxa"/>
          </w:tcPr>
          <w:p w:rsidR="00DA382F" w:rsidRDefault="00C350AB">
            <w:pPr>
              <w:spacing w:line="276" w:lineRule="auto"/>
              <w:ind w:left="216"/>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Слюсар з ремонту рухомого складу. </w:t>
            </w:r>
          </w:p>
          <w:p w:rsidR="00DA382F" w:rsidRDefault="00C350AB">
            <w:pPr>
              <w:spacing w:line="276" w:lineRule="auto"/>
              <w:ind w:left="216"/>
              <w:rPr>
                <w:rFonts w:ascii="Times New Roman" w:eastAsia="Times New Roman" w:hAnsi="Times New Roman" w:cs="Times New Roman"/>
                <w:sz w:val="26"/>
                <w:szCs w:val="26"/>
              </w:rPr>
            </w:pPr>
            <w:r>
              <w:rPr>
                <w:rFonts w:ascii="Times New Roman" w:eastAsia="Times New Roman" w:hAnsi="Times New Roman" w:cs="Times New Roman"/>
                <w:sz w:val="26"/>
                <w:szCs w:val="26"/>
              </w:rPr>
              <w:t>Машиніст тепловоза</w:t>
            </w:r>
          </w:p>
        </w:tc>
        <w:tc>
          <w:tcPr>
            <w:tcW w:w="2212" w:type="dxa"/>
          </w:tcPr>
          <w:p w:rsidR="00DA382F" w:rsidRDefault="00C350AB">
            <w:pPr>
              <w:spacing w:line="276" w:lineRule="auto"/>
              <w:ind w:left="720"/>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2213" w:type="dxa"/>
          </w:tcPr>
          <w:p w:rsidR="00DA382F" w:rsidRDefault="00C350AB">
            <w:pPr>
              <w:spacing w:line="276"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p>
        </w:tc>
      </w:tr>
      <w:tr w:rsidR="00DA382F">
        <w:tc>
          <w:tcPr>
            <w:tcW w:w="850" w:type="dxa"/>
          </w:tcPr>
          <w:p w:rsidR="00DA382F" w:rsidRDefault="00DA382F">
            <w:pPr>
              <w:numPr>
                <w:ilvl w:val="0"/>
                <w:numId w:val="3"/>
              </w:numPr>
              <w:pBdr>
                <w:top w:val="nil"/>
                <w:left w:val="nil"/>
                <w:bottom w:val="nil"/>
                <w:right w:val="nil"/>
                <w:between w:val="nil"/>
              </w:pBdr>
              <w:spacing w:after="160" w:line="276" w:lineRule="auto"/>
              <w:rPr>
                <w:rFonts w:ascii="Times New Roman" w:eastAsia="Times New Roman" w:hAnsi="Times New Roman" w:cs="Times New Roman"/>
                <w:color w:val="000000"/>
                <w:sz w:val="26"/>
                <w:szCs w:val="26"/>
              </w:rPr>
            </w:pPr>
          </w:p>
        </w:tc>
        <w:tc>
          <w:tcPr>
            <w:tcW w:w="4584" w:type="dxa"/>
          </w:tcPr>
          <w:p w:rsidR="00DA382F" w:rsidRDefault="00C350AB">
            <w:pPr>
              <w:spacing w:line="276" w:lineRule="auto"/>
              <w:ind w:left="216"/>
              <w:rPr>
                <w:rFonts w:ascii="Times New Roman" w:eastAsia="Times New Roman" w:hAnsi="Times New Roman" w:cs="Times New Roman"/>
                <w:sz w:val="26"/>
                <w:szCs w:val="26"/>
              </w:rPr>
            </w:pPr>
            <w:r>
              <w:rPr>
                <w:rFonts w:ascii="Times New Roman" w:eastAsia="Times New Roman" w:hAnsi="Times New Roman" w:cs="Times New Roman"/>
                <w:sz w:val="26"/>
                <w:szCs w:val="26"/>
              </w:rPr>
              <w:t>Провідник пасажирського вагона</w:t>
            </w:r>
          </w:p>
        </w:tc>
        <w:tc>
          <w:tcPr>
            <w:tcW w:w="2212" w:type="dxa"/>
          </w:tcPr>
          <w:p w:rsidR="00DA382F" w:rsidRDefault="00C350AB">
            <w:pPr>
              <w:spacing w:line="276" w:lineRule="auto"/>
              <w:ind w:left="720"/>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2213" w:type="dxa"/>
          </w:tcPr>
          <w:p w:rsidR="00DA382F" w:rsidRDefault="00C350AB">
            <w:pPr>
              <w:spacing w:line="276"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25</w:t>
            </w:r>
          </w:p>
        </w:tc>
      </w:tr>
      <w:tr w:rsidR="00DA382F">
        <w:tc>
          <w:tcPr>
            <w:tcW w:w="850" w:type="dxa"/>
          </w:tcPr>
          <w:p w:rsidR="00DA382F" w:rsidRDefault="00DA382F">
            <w:pPr>
              <w:numPr>
                <w:ilvl w:val="0"/>
                <w:numId w:val="3"/>
              </w:numPr>
              <w:pBdr>
                <w:top w:val="nil"/>
                <w:left w:val="nil"/>
                <w:bottom w:val="nil"/>
                <w:right w:val="nil"/>
                <w:between w:val="nil"/>
              </w:pBdr>
              <w:spacing w:after="160" w:line="276" w:lineRule="auto"/>
              <w:rPr>
                <w:rFonts w:ascii="Times New Roman" w:eastAsia="Times New Roman" w:hAnsi="Times New Roman" w:cs="Times New Roman"/>
                <w:color w:val="000000"/>
                <w:sz w:val="26"/>
                <w:szCs w:val="26"/>
              </w:rPr>
            </w:pPr>
          </w:p>
        </w:tc>
        <w:tc>
          <w:tcPr>
            <w:tcW w:w="4584" w:type="dxa"/>
          </w:tcPr>
          <w:p w:rsidR="00DA382F" w:rsidRDefault="00C350AB">
            <w:pPr>
              <w:spacing w:line="276" w:lineRule="auto"/>
              <w:ind w:left="216"/>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Електромонтажник з освітлення та освітлювальних мереж. Слюсар-електрик з ремонту </w:t>
            </w:r>
            <w:r>
              <w:rPr>
                <w:rFonts w:ascii="Times New Roman" w:eastAsia="Times New Roman" w:hAnsi="Times New Roman" w:cs="Times New Roman"/>
                <w:sz w:val="26"/>
                <w:szCs w:val="26"/>
              </w:rPr>
              <w:lastRenderedPageBreak/>
              <w:t>електроустаткування</w:t>
            </w:r>
          </w:p>
        </w:tc>
        <w:tc>
          <w:tcPr>
            <w:tcW w:w="2212" w:type="dxa"/>
          </w:tcPr>
          <w:p w:rsidR="00DA382F" w:rsidRDefault="00C350AB">
            <w:pPr>
              <w:spacing w:line="276" w:lineRule="auto"/>
              <w:ind w:left="720"/>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75</w:t>
            </w:r>
          </w:p>
        </w:tc>
        <w:tc>
          <w:tcPr>
            <w:tcW w:w="2213" w:type="dxa"/>
          </w:tcPr>
          <w:p w:rsidR="00DA382F" w:rsidRDefault="00C350AB">
            <w:pPr>
              <w:spacing w:line="276"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p>
        </w:tc>
      </w:tr>
      <w:tr w:rsidR="00DA382F">
        <w:tc>
          <w:tcPr>
            <w:tcW w:w="850" w:type="dxa"/>
          </w:tcPr>
          <w:p w:rsidR="00DA382F" w:rsidRDefault="00DA382F">
            <w:pPr>
              <w:numPr>
                <w:ilvl w:val="0"/>
                <w:numId w:val="3"/>
              </w:numPr>
              <w:pBdr>
                <w:top w:val="nil"/>
                <w:left w:val="nil"/>
                <w:bottom w:val="nil"/>
                <w:right w:val="nil"/>
                <w:between w:val="nil"/>
              </w:pBdr>
              <w:spacing w:after="160" w:line="276" w:lineRule="auto"/>
              <w:rPr>
                <w:rFonts w:ascii="Times New Roman" w:eastAsia="Times New Roman" w:hAnsi="Times New Roman" w:cs="Times New Roman"/>
                <w:color w:val="000000"/>
                <w:sz w:val="26"/>
                <w:szCs w:val="26"/>
              </w:rPr>
            </w:pPr>
          </w:p>
        </w:tc>
        <w:tc>
          <w:tcPr>
            <w:tcW w:w="4584" w:type="dxa"/>
          </w:tcPr>
          <w:p w:rsidR="00DA382F" w:rsidRDefault="00C350AB">
            <w:pPr>
              <w:spacing w:line="276" w:lineRule="auto"/>
              <w:ind w:left="216"/>
              <w:rPr>
                <w:rFonts w:ascii="Times New Roman" w:eastAsia="Times New Roman" w:hAnsi="Times New Roman" w:cs="Times New Roman"/>
                <w:sz w:val="26"/>
                <w:szCs w:val="26"/>
              </w:rPr>
            </w:pPr>
            <w:r>
              <w:rPr>
                <w:rFonts w:ascii="Times New Roman" w:eastAsia="Times New Roman" w:hAnsi="Times New Roman" w:cs="Times New Roman"/>
                <w:sz w:val="26"/>
                <w:szCs w:val="26"/>
              </w:rPr>
              <w:t>Обліковець з реєстрації бухгалтерських даних</w:t>
            </w:r>
          </w:p>
        </w:tc>
        <w:tc>
          <w:tcPr>
            <w:tcW w:w="2212" w:type="dxa"/>
          </w:tcPr>
          <w:p w:rsidR="00DA382F" w:rsidRDefault="00C350AB">
            <w:pPr>
              <w:spacing w:line="276" w:lineRule="auto"/>
              <w:ind w:left="720"/>
              <w:rPr>
                <w:rFonts w:ascii="Times New Roman" w:eastAsia="Times New Roman" w:hAnsi="Times New Roman" w:cs="Times New Roman"/>
                <w:sz w:val="26"/>
                <w:szCs w:val="26"/>
              </w:rPr>
            </w:pPr>
            <w:r>
              <w:rPr>
                <w:rFonts w:ascii="Times New Roman" w:eastAsia="Times New Roman" w:hAnsi="Times New Roman" w:cs="Times New Roman"/>
                <w:sz w:val="26"/>
                <w:szCs w:val="26"/>
              </w:rPr>
              <w:t>43</w:t>
            </w:r>
          </w:p>
        </w:tc>
        <w:tc>
          <w:tcPr>
            <w:tcW w:w="2213" w:type="dxa"/>
          </w:tcPr>
          <w:p w:rsidR="00DA382F" w:rsidRDefault="00C350AB">
            <w:pPr>
              <w:spacing w:line="276"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 </w:t>
            </w:r>
          </w:p>
        </w:tc>
      </w:tr>
      <w:tr w:rsidR="00DA382F">
        <w:tc>
          <w:tcPr>
            <w:tcW w:w="850" w:type="dxa"/>
          </w:tcPr>
          <w:p w:rsidR="00DA382F" w:rsidRDefault="00DA382F">
            <w:pPr>
              <w:numPr>
                <w:ilvl w:val="0"/>
                <w:numId w:val="3"/>
              </w:numPr>
              <w:pBdr>
                <w:top w:val="nil"/>
                <w:left w:val="nil"/>
                <w:bottom w:val="nil"/>
                <w:right w:val="nil"/>
                <w:between w:val="nil"/>
              </w:pBdr>
              <w:spacing w:after="160" w:line="276" w:lineRule="auto"/>
              <w:rPr>
                <w:rFonts w:ascii="Times New Roman" w:eastAsia="Times New Roman" w:hAnsi="Times New Roman" w:cs="Times New Roman"/>
                <w:color w:val="000000"/>
                <w:sz w:val="26"/>
                <w:szCs w:val="26"/>
              </w:rPr>
            </w:pPr>
          </w:p>
        </w:tc>
        <w:tc>
          <w:tcPr>
            <w:tcW w:w="4584" w:type="dxa"/>
          </w:tcPr>
          <w:p w:rsidR="00DA382F" w:rsidRDefault="00C350AB">
            <w:pPr>
              <w:spacing w:line="276" w:lineRule="auto"/>
              <w:ind w:left="216"/>
              <w:rPr>
                <w:rFonts w:ascii="Times New Roman" w:eastAsia="Times New Roman" w:hAnsi="Times New Roman" w:cs="Times New Roman"/>
                <w:sz w:val="26"/>
                <w:szCs w:val="26"/>
              </w:rPr>
            </w:pPr>
            <w:r>
              <w:rPr>
                <w:rFonts w:ascii="Times New Roman" w:eastAsia="Times New Roman" w:hAnsi="Times New Roman" w:cs="Times New Roman"/>
                <w:sz w:val="26"/>
                <w:szCs w:val="26"/>
              </w:rPr>
              <w:t>Електрозварник ручного зварювання. Коваль ручного кування</w:t>
            </w:r>
          </w:p>
        </w:tc>
        <w:tc>
          <w:tcPr>
            <w:tcW w:w="2212" w:type="dxa"/>
          </w:tcPr>
          <w:p w:rsidR="00DA382F" w:rsidRDefault="00C350AB">
            <w:pPr>
              <w:spacing w:line="276" w:lineRule="auto"/>
              <w:ind w:left="720"/>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2213" w:type="dxa"/>
          </w:tcPr>
          <w:p w:rsidR="00DA382F" w:rsidRDefault="00C350AB">
            <w:pPr>
              <w:spacing w:line="276"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p>
        </w:tc>
      </w:tr>
      <w:tr w:rsidR="00DA382F">
        <w:tc>
          <w:tcPr>
            <w:tcW w:w="850" w:type="dxa"/>
          </w:tcPr>
          <w:p w:rsidR="00DA382F" w:rsidRDefault="00DA382F">
            <w:pPr>
              <w:numPr>
                <w:ilvl w:val="0"/>
                <w:numId w:val="3"/>
              </w:numPr>
              <w:pBdr>
                <w:top w:val="nil"/>
                <w:left w:val="nil"/>
                <w:bottom w:val="nil"/>
                <w:right w:val="nil"/>
                <w:between w:val="nil"/>
              </w:pBdr>
              <w:spacing w:after="160" w:line="276" w:lineRule="auto"/>
              <w:rPr>
                <w:rFonts w:ascii="Times New Roman" w:eastAsia="Times New Roman" w:hAnsi="Times New Roman" w:cs="Times New Roman"/>
                <w:color w:val="000000"/>
                <w:sz w:val="26"/>
                <w:szCs w:val="26"/>
              </w:rPr>
            </w:pPr>
          </w:p>
        </w:tc>
        <w:tc>
          <w:tcPr>
            <w:tcW w:w="4584" w:type="dxa"/>
          </w:tcPr>
          <w:p w:rsidR="00DA382F" w:rsidRDefault="00C350AB">
            <w:pPr>
              <w:spacing w:line="276" w:lineRule="auto"/>
              <w:ind w:left="216"/>
              <w:rPr>
                <w:rFonts w:ascii="Times New Roman" w:eastAsia="Times New Roman" w:hAnsi="Times New Roman" w:cs="Times New Roman"/>
                <w:sz w:val="26"/>
                <w:szCs w:val="26"/>
              </w:rPr>
            </w:pPr>
            <w:r>
              <w:rPr>
                <w:rFonts w:ascii="Times New Roman" w:eastAsia="Times New Roman" w:hAnsi="Times New Roman" w:cs="Times New Roman"/>
                <w:sz w:val="26"/>
                <w:szCs w:val="26"/>
              </w:rPr>
              <w:t>Охоронник. Рятувальник</w:t>
            </w:r>
          </w:p>
        </w:tc>
        <w:tc>
          <w:tcPr>
            <w:tcW w:w="2212" w:type="dxa"/>
          </w:tcPr>
          <w:p w:rsidR="00DA382F" w:rsidRDefault="00C350AB">
            <w:pPr>
              <w:spacing w:line="276" w:lineRule="auto"/>
              <w:ind w:left="720"/>
              <w:rPr>
                <w:rFonts w:ascii="Times New Roman" w:eastAsia="Times New Roman" w:hAnsi="Times New Roman" w:cs="Times New Roman"/>
                <w:sz w:val="26"/>
                <w:szCs w:val="26"/>
              </w:rPr>
            </w:pPr>
            <w:r>
              <w:rPr>
                <w:rFonts w:ascii="Times New Roman" w:eastAsia="Times New Roman" w:hAnsi="Times New Roman" w:cs="Times New Roman"/>
                <w:sz w:val="26"/>
                <w:szCs w:val="26"/>
              </w:rPr>
              <w:t> </w:t>
            </w:r>
          </w:p>
        </w:tc>
        <w:tc>
          <w:tcPr>
            <w:tcW w:w="2213" w:type="dxa"/>
          </w:tcPr>
          <w:p w:rsidR="00DA382F" w:rsidRDefault="00C350AB">
            <w:pPr>
              <w:spacing w:line="276"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58</w:t>
            </w:r>
          </w:p>
        </w:tc>
      </w:tr>
      <w:tr w:rsidR="00DA382F">
        <w:tc>
          <w:tcPr>
            <w:tcW w:w="850" w:type="dxa"/>
          </w:tcPr>
          <w:p w:rsidR="00DA382F" w:rsidRDefault="00DA382F">
            <w:pPr>
              <w:spacing w:line="276" w:lineRule="auto"/>
              <w:rPr>
                <w:rFonts w:ascii="Times New Roman" w:eastAsia="Times New Roman" w:hAnsi="Times New Roman" w:cs="Times New Roman"/>
                <w:sz w:val="26"/>
                <w:szCs w:val="26"/>
              </w:rPr>
            </w:pPr>
          </w:p>
        </w:tc>
        <w:tc>
          <w:tcPr>
            <w:tcW w:w="4584" w:type="dxa"/>
          </w:tcPr>
          <w:p w:rsidR="00DA382F" w:rsidRDefault="00C350AB">
            <w:pPr>
              <w:spacing w:line="276" w:lineRule="auto"/>
              <w:ind w:left="216"/>
              <w:rPr>
                <w:rFonts w:ascii="Times New Roman" w:eastAsia="Times New Roman" w:hAnsi="Times New Roman" w:cs="Times New Roman"/>
                <w:sz w:val="26"/>
                <w:szCs w:val="26"/>
              </w:rPr>
            </w:pPr>
            <w:r>
              <w:rPr>
                <w:rFonts w:ascii="Times New Roman" w:eastAsia="Times New Roman" w:hAnsi="Times New Roman" w:cs="Times New Roman"/>
                <w:sz w:val="26"/>
                <w:szCs w:val="26"/>
              </w:rPr>
              <w:t>ВСЬОГО</w:t>
            </w:r>
          </w:p>
        </w:tc>
        <w:tc>
          <w:tcPr>
            <w:tcW w:w="2212" w:type="dxa"/>
          </w:tcPr>
          <w:p w:rsidR="00DA382F" w:rsidRDefault="00C350AB">
            <w:pPr>
              <w:spacing w:line="276" w:lineRule="auto"/>
              <w:ind w:left="720"/>
              <w:rPr>
                <w:rFonts w:ascii="Times New Roman" w:eastAsia="Times New Roman" w:hAnsi="Times New Roman" w:cs="Times New Roman"/>
                <w:sz w:val="26"/>
                <w:szCs w:val="26"/>
              </w:rPr>
            </w:pPr>
            <w:r>
              <w:rPr>
                <w:rFonts w:ascii="Times New Roman" w:eastAsia="Times New Roman" w:hAnsi="Times New Roman" w:cs="Times New Roman"/>
                <w:sz w:val="26"/>
                <w:szCs w:val="26"/>
              </w:rPr>
              <w:t>118</w:t>
            </w:r>
          </w:p>
        </w:tc>
        <w:tc>
          <w:tcPr>
            <w:tcW w:w="2213" w:type="dxa"/>
          </w:tcPr>
          <w:p w:rsidR="00DA382F" w:rsidRDefault="00C350AB">
            <w:pPr>
              <w:spacing w:line="276" w:lineRule="auto"/>
              <w:ind w:left="720"/>
              <w:rPr>
                <w:rFonts w:ascii="Times New Roman" w:eastAsia="Times New Roman" w:hAnsi="Times New Roman" w:cs="Times New Roman"/>
                <w:sz w:val="28"/>
                <w:szCs w:val="28"/>
              </w:rPr>
            </w:pPr>
            <w:r>
              <w:rPr>
                <w:rFonts w:ascii="Times New Roman" w:eastAsia="Times New Roman" w:hAnsi="Times New Roman" w:cs="Times New Roman"/>
                <w:sz w:val="28"/>
                <w:szCs w:val="28"/>
              </w:rPr>
              <w:t>230</w:t>
            </w:r>
          </w:p>
        </w:tc>
      </w:tr>
      <w:tr w:rsidR="00DA382F">
        <w:tc>
          <w:tcPr>
            <w:tcW w:w="850" w:type="dxa"/>
          </w:tcPr>
          <w:p w:rsidR="00DA382F" w:rsidRDefault="00DA382F">
            <w:pPr>
              <w:spacing w:line="276" w:lineRule="auto"/>
              <w:rPr>
                <w:rFonts w:ascii="Times New Roman" w:eastAsia="Times New Roman" w:hAnsi="Times New Roman" w:cs="Times New Roman"/>
                <w:sz w:val="26"/>
                <w:szCs w:val="26"/>
              </w:rPr>
            </w:pPr>
          </w:p>
        </w:tc>
        <w:tc>
          <w:tcPr>
            <w:tcW w:w="4584" w:type="dxa"/>
          </w:tcPr>
          <w:p w:rsidR="00DA382F" w:rsidRDefault="00DA382F">
            <w:pPr>
              <w:spacing w:line="276" w:lineRule="auto"/>
              <w:ind w:left="216"/>
              <w:rPr>
                <w:rFonts w:ascii="Times New Roman" w:eastAsia="Times New Roman" w:hAnsi="Times New Roman" w:cs="Times New Roman"/>
                <w:sz w:val="26"/>
                <w:szCs w:val="26"/>
              </w:rPr>
            </w:pPr>
          </w:p>
          <w:p w:rsidR="00DA382F" w:rsidRDefault="00C350AB">
            <w:pPr>
              <w:spacing w:line="276" w:lineRule="auto"/>
              <w:ind w:left="216"/>
              <w:rPr>
                <w:rFonts w:ascii="Times New Roman" w:eastAsia="Times New Roman" w:hAnsi="Times New Roman" w:cs="Times New Roman"/>
                <w:sz w:val="26"/>
                <w:szCs w:val="26"/>
              </w:rPr>
            </w:pPr>
            <w:r>
              <w:rPr>
                <w:rFonts w:ascii="Times New Roman" w:eastAsia="Times New Roman" w:hAnsi="Times New Roman" w:cs="Times New Roman"/>
                <w:sz w:val="26"/>
                <w:szCs w:val="26"/>
              </w:rPr>
              <w:t>ЗАГАЛЬНИЙ КОНТИНГЕНТ</w:t>
            </w:r>
          </w:p>
          <w:p w:rsidR="00DA382F" w:rsidRDefault="00DA382F">
            <w:pPr>
              <w:spacing w:line="276" w:lineRule="auto"/>
              <w:ind w:left="216"/>
              <w:rPr>
                <w:rFonts w:ascii="Times New Roman" w:eastAsia="Times New Roman" w:hAnsi="Times New Roman" w:cs="Times New Roman"/>
                <w:sz w:val="26"/>
                <w:szCs w:val="26"/>
              </w:rPr>
            </w:pPr>
          </w:p>
        </w:tc>
        <w:tc>
          <w:tcPr>
            <w:tcW w:w="4425" w:type="dxa"/>
            <w:gridSpan w:val="2"/>
          </w:tcPr>
          <w:p w:rsidR="00DA382F" w:rsidRDefault="00C350AB">
            <w:pPr>
              <w:spacing w:line="276" w:lineRule="auto"/>
              <w:ind w:left="72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rsidR="00DA382F" w:rsidRDefault="00C350AB">
            <w:pPr>
              <w:spacing w:line="276" w:lineRule="auto"/>
              <w:ind w:left="72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348</w:t>
            </w:r>
          </w:p>
        </w:tc>
      </w:tr>
    </w:tbl>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 них:</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 учнів -  з числа ВПО</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 учнів – діти , батьки яких є УБД</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Контингент Івано-Франківського професійного політехнічного ліцею</w:t>
      </w:r>
    </w:p>
    <w:p w:rsidR="00DA382F" w:rsidRDefault="00C350AB">
      <w:pPr>
        <w:numPr>
          <w:ilvl w:val="0"/>
          <w:numId w:val="6"/>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348 здобувачів освіти</w:t>
      </w:r>
    </w:p>
    <w:p w:rsidR="00DA382F" w:rsidRDefault="00C350AB">
      <w:pPr>
        <w:numPr>
          <w:ilvl w:val="0"/>
          <w:numId w:val="6"/>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План регіонального замовлення    на   2023 р. – 161 </w:t>
      </w:r>
      <w:proofErr w:type="spellStart"/>
      <w:r>
        <w:rPr>
          <w:rFonts w:ascii="Times New Roman" w:eastAsia="Times New Roman" w:hAnsi="Times New Roman" w:cs="Times New Roman"/>
          <w:color w:val="000000"/>
          <w:sz w:val="28"/>
          <w:szCs w:val="28"/>
        </w:rPr>
        <w:t>чол</w:t>
      </w:r>
      <w:proofErr w:type="spellEnd"/>
    </w:p>
    <w:p w:rsidR="00DA382F" w:rsidRDefault="00C350AB">
      <w:pPr>
        <w:numPr>
          <w:ilvl w:val="0"/>
          <w:numId w:val="6"/>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Прийом учнів у 2023р. – 189 чол.</w:t>
      </w:r>
    </w:p>
    <w:p w:rsidR="00DA382F" w:rsidRDefault="00C350AB">
      <w:pPr>
        <w:numPr>
          <w:ilvl w:val="0"/>
          <w:numId w:val="6"/>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Виконано план на 117%</w:t>
      </w:r>
    </w:p>
    <w:p w:rsidR="00DA382F" w:rsidRDefault="00C350AB">
      <w:pPr>
        <w:spacing w:after="0" w:line="276" w:lineRule="auto"/>
        <w:ind w:left="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Співпраця з підприємствами міста та області</w:t>
      </w:r>
    </w:p>
    <w:p w:rsidR="00DA382F" w:rsidRDefault="00C350AB">
      <w:pPr>
        <w:pBdr>
          <w:top w:val="nil"/>
          <w:left w:val="nil"/>
          <w:bottom w:val="nil"/>
          <w:right w:val="nil"/>
          <w:between w:val="nil"/>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ІФ ППЛ співпрацює з понад 50 підприємствами міста Івано-Франківська та області різних форм власності щодо проходження  здобувачами виробничого навчання на підприємстві, виробничої практики, а також подальшого працевлаштування:</w:t>
      </w:r>
    </w:p>
    <w:p w:rsidR="00DA382F" w:rsidRDefault="00C350AB">
      <w:pPr>
        <w:numPr>
          <w:ilvl w:val="0"/>
          <w:numId w:val="9"/>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Регіональна філія «Львівська залізниця» товариства «Українська залізниця»</w:t>
      </w:r>
    </w:p>
    <w:p w:rsidR="00DA382F" w:rsidRDefault="00C350AB">
      <w:pPr>
        <w:numPr>
          <w:ilvl w:val="0"/>
          <w:numId w:val="9"/>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Виробничий підрозділ ПД "Чернівці"</w:t>
      </w:r>
    </w:p>
    <w:p w:rsidR="00DA382F" w:rsidRDefault="00C350AB">
      <w:pPr>
        <w:numPr>
          <w:ilvl w:val="0"/>
          <w:numId w:val="9"/>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Моторвагонне депо "Коломия"</w:t>
      </w:r>
    </w:p>
    <w:p w:rsidR="00DA382F" w:rsidRDefault="00C350AB">
      <w:pPr>
        <w:numPr>
          <w:ilvl w:val="0"/>
          <w:numId w:val="9"/>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«Пасажирське депо» м. Івано-Франківськ</w:t>
      </w:r>
    </w:p>
    <w:p w:rsidR="00DA382F" w:rsidRDefault="00C350AB">
      <w:pPr>
        <w:numPr>
          <w:ilvl w:val="0"/>
          <w:numId w:val="9"/>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ПрАТ «Івано-Франківський локомотиворемонтний завод»</w:t>
      </w:r>
    </w:p>
    <w:p w:rsidR="00DA382F" w:rsidRDefault="00C350AB">
      <w:pPr>
        <w:numPr>
          <w:ilvl w:val="0"/>
          <w:numId w:val="9"/>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ПАТ «Івано-</w:t>
      </w:r>
      <w:proofErr w:type="spellStart"/>
      <w:r>
        <w:rPr>
          <w:rFonts w:ascii="Times New Roman" w:eastAsia="Times New Roman" w:hAnsi="Times New Roman" w:cs="Times New Roman"/>
          <w:sz w:val="28"/>
          <w:szCs w:val="28"/>
        </w:rPr>
        <w:t>Франківськцемент</w:t>
      </w:r>
      <w:proofErr w:type="spellEnd"/>
      <w:r>
        <w:rPr>
          <w:rFonts w:ascii="Times New Roman" w:eastAsia="Times New Roman" w:hAnsi="Times New Roman" w:cs="Times New Roman"/>
          <w:sz w:val="28"/>
          <w:szCs w:val="28"/>
        </w:rPr>
        <w:t>»</w:t>
      </w:r>
    </w:p>
    <w:p w:rsidR="00DA382F" w:rsidRDefault="00C350AB">
      <w:pPr>
        <w:numPr>
          <w:ilvl w:val="0"/>
          <w:numId w:val="9"/>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КП «</w:t>
      </w:r>
      <w:proofErr w:type="spellStart"/>
      <w:r>
        <w:rPr>
          <w:rFonts w:ascii="Times New Roman" w:eastAsia="Times New Roman" w:hAnsi="Times New Roman" w:cs="Times New Roman"/>
          <w:sz w:val="28"/>
          <w:szCs w:val="28"/>
        </w:rPr>
        <w:t>Електроавтотранс</w:t>
      </w:r>
      <w:proofErr w:type="spellEnd"/>
      <w:r>
        <w:rPr>
          <w:rFonts w:ascii="Times New Roman" w:eastAsia="Times New Roman" w:hAnsi="Times New Roman" w:cs="Times New Roman"/>
          <w:sz w:val="28"/>
          <w:szCs w:val="28"/>
        </w:rPr>
        <w:t>»</w:t>
      </w:r>
    </w:p>
    <w:p w:rsidR="00DA382F" w:rsidRDefault="00C350AB">
      <w:pPr>
        <w:numPr>
          <w:ilvl w:val="0"/>
          <w:numId w:val="9"/>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ПАТ «Івано-Франківський арматурний завод»</w:t>
      </w:r>
    </w:p>
    <w:p w:rsidR="00DA382F" w:rsidRDefault="00C350AB">
      <w:pPr>
        <w:numPr>
          <w:ilvl w:val="0"/>
          <w:numId w:val="9"/>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ДМП «Івано-</w:t>
      </w:r>
      <w:proofErr w:type="spellStart"/>
      <w:r>
        <w:rPr>
          <w:rFonts w:ascii="Times New Roman" w:eastAsia="Times New Roman" w:hAnsi="Times New Roman" w:cs="Times New Roman"/>
          <w:sz w:val="28"/>
          <w:szCs w:val="28"/>
        </w:rPr>
        <w:t>Франківськтеплокомуненерго</w:t>
      </w:r>
      <w:proofErr w:type="spellEnd"/>
      <w:r>
        <w:rPr>
          <w:rFonts w:ascii="Times New Roman" w:eastAsia="Times New Roman" w:hAnsi="Times New Roman" w:cs="Times New Roman"/>
          <w:sz w:val="28"/>
          <w:szCs w:val="28"/>
        </w:rPr>
        <w:t>»</w:t>
      </w:r>
    </w:p>
    <w:p w:rsidR="00DA382F" w:rsidRDefault="00C350AB">
      <w:pPr>
        <w:numPr>
          <w:ilvl w:val="0"/>
          <w:numId w:val="9"/>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ДП «Івано-Франківський комбінат хлібопродуктів»</w:t>
      </w:r>
    </w:p>
    <w:p w:rsidR="00DA382F" w:rsidRDefault="00C350AB">
      <w:pPr>
        <w:numPr>
          <w:ilvl w:val="0"/>
          <w:numId w:val="9"/>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«БЛАГО БУД»</w:t>
      </w:r>
    </w:p>
    <w:p w:rsidR="00DA382F" w:rsidRDefault="00C350AB">
      <w:pPr>
        <w:numPr>
          <w:ilvl w:val="0"/>
          <w:numId w:val="9"/>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Будівельна компанія «</w:t>
      </w:r>
      <w:proofErr w:type="spellStart"/>
      <w:r>
        <w:rPr>
          <w:rFonts w:ascii="Times New Roman" w:eastAsia="Times New Roman" w:hAnsi="Times New Roman" w:cs="Times New Roman"/>
          <w:color w:val="000000"/>
          <w:sz w:val="28"/>
          <w:szCs w:val="28"/>
        </w:rPr>
        <w:t>Socium</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Developer</w:t>
      </w:r>
      <w:proofErr w:type="spellEnd"/>
      <w:r>
        <w:rPr>
          <w:rFonts w:ascii="Times New Roman" w:eastAsia="Times New Roman" w:hAnsi="Times New Roman" w:cs="Times New Roman"/>
          <w:color w:val="000000"/>
          <w:sz w:val="28"/>
          <w:szCs w:val="28"/>
        </w:rPr>
        <w:t xml:space="preserve">» </w:t>
      </w:r>
    </w:p>
    <w:p w:rsidR="00DA382F" w:rsidRDefault="00C350AB">
      <w:pPr>
        <w:numPr>
          <w:ilvl w:val="0"/>
          <w:numId w:val="9"/>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Будівельна компанія «Спілка </w:t>
      </w:r>
      <w:proofErr w:type="spellStart"/>
      <w:r>
        <w:rPr>
          <w:rFonts w:ascii="Times New Roman" w:eastAsia="Times New Roman" w:hAnsi="Times New Roman" w:cs="Times New Roman"/>
          <w:color w:val="000000"/>
          <w:sz w:val="28"/>
          <w:szCs w:val="28"/>
        </w:rPr>
        <w:t>забудівників</w:t>
      </w:r>
      <w:proofErr w:type="spellEnd"/>
      <w:r>
        <w:rPr>
          <w:rFonts w:ascii="Times New Roman" w:eastAsia="Times New Roman" w:hAnsi="Times New Roman" w:cs="Times New Roman"/>
          <w:color w:val="000000"/>
          <w:sz w:val="28"/>
          <w:szCs w:val="28"/>
        </w:rPr>
        <w:t>»</w:t>
      </w:r>
    </w:p>
    <w:p w:rsidR="00DA382F" w:rsidRDefault="00C350AB">
      <w:pPr>
        <w:numPr>
          <w:ilvl w:val="0"/>
          <w:numId w:val="9"/>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ТзОВ «</w:t>
      </w:r>
      <w:proofErr w:type="spellStart"/>
      <w:r>
        <w:rPr>
          <w:rFonts w:ascii="Times New Roman" w:eastAsia="Times New Roman" w:hAnsi="Times New Roman" w:cs="Times New Roman"/>
          <w:color w:val="000000"/>
          <w:sz w:val="28"/>
          <w:szCs w:val="28"/>
        </w:rPr>
        <w:t>Електрік</w:t>
      </w:r>
      <w:proofErr w:type="spellEnd"/>
      <w:r>
        <w:rPr>
          <w:rFonts w:ascii="Times New Roman" w:eastAsia="Times New Roman" w:hAnsi="Times New Roman" w:cs="Times New Roman"/>
          <w:color w:val="000000"/>
          <w:sz w:val="28"/>
          <w:szCs w:val="28"/>
        </w:rPr>
        <w:t xml:space="preserve">-груп ТОВ </w:t>
      </w:r>
    </w:p>
    <w:p w:rsidR="00DA382F" w:rsidRDefault="00C350AB">
      <w:pPr>
        <w:spacing w:after="0"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 також:  ТзОВ "КМК "</w:t>
      </w:r>
      <w:proofErr w:type="spellStart"/>
      <w:r>
        <w:rPr>
          <w:rFonts w:ascii="Times New Roman" w:eastAsia="Times New Roman" w:hAnsi="Times New Roman" w:cs="Times New Roman"/>
          <w:sz w:val="28"/>
          <w:szCs w:val="28"/>
        </w:rPr>
        <w:t>Електро</w:t>
      </w:r>
      <w:proofErr w:type="spellEnd"/>
      <w:r>
        <w:rPr>
          <w:rFonts w:ascii="Times New Roman" w:eastAsia="Times New Roman" w:hAnsi="Times New Roman" w:cs="Times New Roman"/>
          <w:sz w:val="28"/>
          <w:szCs w:val="28"/>
        </w:rPr>
        <w:t>», ТзОВ «</w:t>
      </w:r>
      <w:proofErr w:type="spellStart"/>
      <w:r>
        <w:rPr>
          <w:rFonts w:ascii="Times New Roman" w:eastAsia="Times New Roman" w:hAnsi="Times New Roman" w:cs="Times New Roman"/>
          <w:sz w:val="28"/>
          <w:szCs w:val="28"/>
        </w:rPr>
        <w:t>Техмаш</w:t>
      </w:r>
      <w:proofErr w:type="spellEnd"/>
      <w:r>
        <w:rPr>
          <w:rFonts w:ascii="Times New Roman" w:eastAsia="Times New Roman" w:hAnsi="Times New Roman" w:cs="Times New Roman"/>
          <w:sz w:val="28"/>
          <w:szCs w:val="28"/>
        </w:rPr>
        <w:t>», ТзОВ «</w:t>
      </w:r>
      <w:proofErr w:type="spellStart"/>
      <w:r>
        <w:rPr>
          <w:rFonts w:ascii="Times New Roman" w:eastAsia="Times New Roman" w:hAnsi="Times New Roman" w:cs="Times New Roman"/>
          <w:sz w:val="28"/>
          <w:szCs w:val="28"/>
        </w:rPr>
        <w:t>Тега</w:t>
      </w:r>
      <w:proofErr w:type="spellEnd"/>
      <w:r>
        <w:rPr>
          <w:rFonts w:ascii="Times New Roman" w:eastAsia="Times New Roman" w:hAnsi="Times New Roman" w:cs="Times New Roman"/>
          <w:sz w:val="28"/>
          <w:szCs w:val="28"/>
        </w:rPr>
        <w:t>», ТзОВ "ІФРІС«, ТзОВ «Франк-ВУД», ПП «ІФ-</w:t>
      </w:r>
      <w:proofErr w:type="spellStart"/>
      <w:r>
        <w:rPr>
          <w:rFonts w:ascii="Times New Roman" w:eastAsia="Times New Roman" w:hAnsi="Times New Roman" w:cs="Times New Roman"/>
          <w:sz w:val="28"/>
          <w:szCs w:val="28"/>
        </w:rPr>
        <w:t>Венір</w:t>
      </w:r>
      <w:proofErr w:type="spellEnd"/>
      <w:r>
        <w:rPr>
          <w:rFonts w:ascii="Times New Roman" w:eastAsia="Times New Roman" w:hAnsi="Times New Roman" w:cs="Times New Roman"/>
          <w:sz w:val="28"/>
          <w:szCs w:val="28"/>
        </w:rPr>
        <w:t>», ТзОВ «Компанія М-</w:t>
      </w:r>
      <w:proofErr w:type="spellStart"/>
      <w:r>
        <w:rPr>
          <w:rFonts w:ascii="Times New Roman" w:eastAsia="Times New Roman" w:hAnsi="Times New Roman" w:cs="Times New Roman"/>
          <w:sz w:val="28"/>
          <w:szCs w:val="28"/>
        </w:rPr>
        <w:t>Стайл</w:t>
      </w:r>
      <w:proofErr w:type="spellEnd"/>
      <w:r>
        <w:rPr>
          <w:rFonts w:ascii="Times New Roman" w:eastAsia="Times New Roman" w:hAnsi="Times New Roman" w:cs="Times New Roman"/>
          <w:sz w:val="28"/>
          <w:szCs w:val="28"/>
        </w:rPr>
        <w:t>» м. Івано-Франківськ, ТзОВ «</w:t>
      </w:r>
      <w:proofErr w:type="spellStart"/>
      <w:r>
        <w:rPr>
          <w:rFonts w:ascii="Times New Roman" w:eastAsia="Times New Roman" w:hAnsi="Times New Roman" w:cs="Times New Roman"/>
          <w:sz w:val="28"/>
          <w:szCs w:val="28"/>
        </w:rPr>
        <w:t>Енергоспектр</w:t>
      </w:r>
      <w:proofErr w:type="spellEnd"/>
      <w:r>
        <w:rPr>
          <w:rFonts w:ascii="Times New Roman" w:eastAsia="Times New Roman" w:hAnsi="Times New Roman" w:cs="Times New Roman"/>
          <w:sz w:val="28"/>
          <w:szCs w:val="28"/>
        </w:rPr>
        <w:t>», ТзОВ «Експрес-сервіс», ТзОВ «Антей-Схід», ТзОВ «Антей-Захід», ТзОВ «</w:t>
      </w:r>
      <w:proofErr w:type="spellStart"/>
      <w:r>
        <w:rPr>
          <w:rFonts w:ascii="Times New Roman" w:eastAsia="Times New Roman" w:hAnsi="Times New Roman" w:cs="Times New Roman"/>
          <w:sz w:val="28"/>
          <w:szCs w:val="28"/>
        </w:rPr>
        <w:t>Лігос</w:t>
      </w:r>
      <w:proofErr w:type="spellEnd"/>
      <w:r>
        <w:rPr>
          <w:rFonts w:ascii="Times New Roman" w:eastAsia="Times New Roman" w:hAnsi="Times New Roman" w:cs="Times New Roman"/>
          <w:sz w:val="28"/>
          <w:szCs w:val="28"/>
        </w:rPr>
        <w:t>», ТзОВ «</w:t>
      </w:r>
      <w:proofErr w:type="spellStart"/>
      <w:r>
        <w:rPr>
          <w:rFonts w:ascii="Times New Roman" w:eastAsia="Times New Roman" w:hAnsi="Times New Roman" w:cs="Times New Roman"/>
          <w:sz w:val="28"/>
          <w:szCs w:val="28"/>
        </w:rPr>
        <w:t>Дартц</w:t>
      </w:r>
      <w:proofErr w:type="spellEnd"/>
      <w:r>
        <w:rPr>
          <w:rFonts w:ascii="Times New Roman" w:eastAsia="Times New Roman" w:hAnsi="Times New Roman" w:cs="Times New Roman"/>
          <w:sz w:val="28"/>
          <w:szCs w:val="28"/>
        </w:rPr>
        <w:t>», ТОВ «Західні енерготехнології», «</w:t>
      </w:r>
      <w:proofErr w:type="spellStart"/>
      <w:r>
        <w:rPr>
          <w:rFonts w:ascii="Times New Roman" w:eastAsia="Times New Roman" w:hAnsi="Times New Roman" w:cs="Times New Roman"/>
          <w:sz w:val="28"/>
          <w:szCs w:val="28"/>
        </w:rPr>
        <w:t>ЕлектроПолюс</w:t>
      </w:r>
      <w:proofErr w:type="spellEnd"/>
      <w:r>
        <w:rPr>
          <w:rFonts w:ascii="Times New Roman" w:eastAsia="Times New Roman" w:hAnsi="Times New Roman" w:cs="Times New Roman"/>
          <w:sz w:val="28"/>
          <w:szCs w:val="28"/>
        </w:rPr>
        <w:t xml:space="preserve">-ІФ», ТОВ «Атлант», ПВКП «Іста», ПП «Троя», ФОП "Пригода Р.Ф«, Підприємець </w:t>
      </w:r>
      <w:proofErr w:type="spellStart"/>
      <w:r>
        <w:rPr>
          <w:rFonts w:ascii="Times New Roman" w:eastAsia="Times New Roman" w:hAnsi="Times New Roman" w:cs="Times New Roman"/>
          <w:sz w:val="28"/>
          <w:szCs w:val="28"/>
        </w:rPr>
        <w:t>Саїв</w:t>
      </w:r>
      <w:proofErr w:type="spellEnd"/>
      <w:r>
        <w:rPr>
          <w:rFonts w:ascii="Times New Roman" w:eastAsia="Times New Roman" w:hAnsi="Times New Roman" w:cs="Times New Roman"/>
          <w:sz w:val="28"/>
          <w:szCs w:val="28"/>
        </w:rPr>
        <w:t xml:space="preserve"> А. ,   ТзОВ "Івано-Франківськ-Реставрація Р.І.« та ін.</w:t>
      </w:r>
    </w:p>
    <w:p w:rsidR="00DA382F" w:rsidRDefault="00C350AB">
      <w:pPr>
        <w:spacing w:after="0" w:line="276" w:lineRule="auto"/>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Передпідготовка</w:t>
      </w:r>
      <w:proofErr w:type="spellEnd"/>
      <w:r>
        <w:rPr>
          <w:rFonts w:ascii="Times New Roman" w:eastAsia="Times New Roman" w:hAnsi="Times New Roman" w:cs="Times New Roman"/>
          <w:sz w:val="28"/>
          <w:szCs w:val="28"/>
        </w:rPr>
        <w:t xml:space="preserve"> дорослого населення. Співпраця з центром зайнятості          Навчальний заклад має ліцензію на здійснення перепідготовки та професійно-технічного навчання за такими професіями:</w:t>
      </w:r>
      <w:r>
        <w:rPr>
          <w:rFonts w:ascii="Times New Roman" w:eastAsia="Times New Roman" w:hAnsi="Times New Roman" w:cs="Times New Roman"/>
          <w:sz w:val="28"/>
          <w:szCs w:val="28"/>
        </w:rPr>
        <w:br/>
        <w:t>- «Охоронник»</w:t>
      </w:r>
      <w:r>
        <w:rPr>
          <w:rFonts w:ascii="Times New Roman" w:eastAsia="Times New Roman" w:hAnsi="Times New Roman" w:cs="Times New Roman"/>
          <w:sz w:val="28"/>
          <w:szCs w:val="28"/>
        </w:rPr>
        <w:br/>
        <w:t>- «Машиніст тепловоза»</w:t>
      </w:r>
      <w:r>
        <w:rPr>
          <w:rFonts w:ascii="Times New Roman" w:eastAsia="Times New Roman" w:hAnsi="Times New Roman" w:cs="Times New Roman"/>
          <w:sz w:val="28"/>
          <w:szCs w:val="28"/>
        </w:rPr>
        <w:br/>
        <w:t xml:space="preserve">- «Складач поїздів» </w:t>
      </w:r>
      <w:r>
        <w:rPr>
          <w:rFonts w:ascii="Times New Roman" w:eastAsia="Times New Roman" w:hAnsi="Times New Roman" w:cs="Times New Roman"/>
          <w:sz w:val="28"/>
          <w:szCs w:val="28"/>
        </w:rPr>
        <w:br/>
        <w:t>- «Слюсар з ремонту рухомого складу»</w:t>
      </w:r>
      <w:r>
        <w:rPr>
          <w:rFonts w:ascii="Times New Roman" w:eastAsia="Times New Roman" w:hAnsi="Times New Roman" w:cs="Times New Roman"/>
          <w:sz w:val="28"/>
          <w:szCs w:val="28"/>
        </w:rPr>
        <w:br/>
        <w:t>- «Провідник пасажирського вагона»</w:t>
      </w:r>
      <w:r>
        <w:rPr>
          <w:rFonts w:ascii="Times New Roman" w:eastAsia="Times New Roman" w:hAnsi="Times New Roman" w:cs="Times New Roman"/>
          <w:sz w:val="28"/>
          <w:szCs w:val="28"/>
        </w:rPr>
        <w:br/>
        <w:t xml:space="preserve"> «Обліковець з реєстрації бухгалтерських даних»</w:t>
      </w:r>
      <w:r>
        <w:rPr>
          <w:rFonts w:ascii="Times New Roman" w:eastAsia="Times New Roman" w:hAnsi="Times New Roman" w:cs="Times New Roman"/>
          <w:sz w:val="28"/>
          <w:szCs w:val="28"/>
        </w:rPr>
        <w:br/>
        <w:t>25.05.2023 р. був підписаний договір з Івано-Франківським центром зайнятості про співпрацю по здійсненні перепідготовки дорослого населення.</w:t>
      </w:r>
    </w:p>
    <w:p w:rsidR="00DA382F" w:rsidRDefault="00C350AB">
      <w:pPr>
        <w:spacing w:after="0" w:line="276" w:lineRule="auto"/>
        <w:rPr>
          <w:rFonts w:ascii="Times New Roman" w:eastAsia="Times New Roman" w:hAnsi="Times New Roman" w:cs="Times New Roman"/>
          <w:sz w:val="28"/>
          <w:szCs w:val="28"/>
        </w:rPr>
        <w:sectPr w:rsidR="00DA382F" w:rsidSect="00F718FE">
          <w:pgSz w:w="11906" w:h="16838"/>
          <w:pgMar w:top="1134" w:right="567" w:bottom="1134" w:left="1985" w:header="709" w:footer="709" w:gutter="0"/>
          <w:pgNumType w:start="1"/>
          <w:cols w:space="720"/>
        </w:sectPr>
      </w:pPr>
      <w:r>
        <w:rPr>
          <w:rFonts w:ascii="Times New Roman" w:eastAsia="Times New Roman" w:hAnsi="Times New Roman" w:cs="Times New Roman"/>
          <w:sz w:val="28"/>
          <w:szCs w:val="28"/>
        </w:rPr>
        <w:t xml:space="preserve">  За період 2022-2023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свідоцтва про присвоєння робітничої кваліфікації за професією «Охоронник». здобули  82 слухача.</w:t>
      </w:r>
    </w:p>
    <w:p w:rsidR="00DA382F" w:rsidRDefault="00C350AB">
      <w:pPr>
        <w:spacing w:after="0" w:line="276" w:lineRule="auto"/>
        <w:ind w:left="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Кадрове забезпечення</w:t>
      </w:r>
    </w:p>
    <w:p w:rsidR="00DA382F" w:rsidRDefault="00C350AB">
      <w:pPr>
        <w:spacing w:after="0" w:line="276" w:lineRule="auto"/>
        <w:ind w:left="-284"/>
        <w:rPr>
          <w:rFonts w:ascii="Times New Roman" w:eastAsia="Times New Roman" w:hAnsi="Times New Roman" w:cs="Times New Roman"/>
          <w:sz w:val="28"/>
          <w:szCs w:val="28"/>
        </w:rPr>
      </w:pPr>
      <w:r>
        <w:rPr>
          <w:rFonts w:ascii="Times New Roman" w:eastAsia="Times New Roman" w:hAnsi="Times New Roman" w:cs="Times New Roman"/>
          <w:sz w:val="28"/>
          <w:szCs w:val="28"/>
        </w:rPr>
        <w:t>Працівників згідно штатного розпису – 98 чол., в тому числі:</w:t>
      </w:r>
    </w:p>
    <w:p w:rsidR="00DA382F" w:rsidRDefault="00C350AB">
      <w:pPr>
        <w:spacing w:after="0" w:line="276" w:lineRule="auto"/>
        <w:ind w:left="-284"/>
        <w:rPr>
          <w:rFonts w:ascii="Times New Roman" w:eastAsia="Times New Roman" w:hAnsi="Times New Roman" w:cs="Times New Roman"/>
          <w:sz w:val="28"/>
          <w:szCs w:val="28"/>
        </w:rPr>
      </w:pPr>
      <w:r>
        <w:rPr>
          <w:rFonts w:ascii="Times New Roman" w:eastAsia="Times New Roman" w:hAnsi="Times New Roman" w:cs="Times New Roman"/>
          <w:sz w:val="28"/>
          <w:szCs w:val="28"/>
        </w:rPr>
        <w:t>ВПО  - 5 чол.,</w:t>
      </w:r>
    </w:p>
    <w:p w:rsidR="00DA382F" w:rsidRDefault="00C350AB">
      <w:pPr>
        <w:spacing w:after="0" w:line="276" w:lineRule="auto"/>
        <w:ind w:left="-284"/>
        <w:rPr>
          <w:rFonts w:ascii="Times New Roman" w:eastAsia="Times New Roman" w:hAnsi="Times New Roman" w:cs="Times New Roman"/>
          <w:sz w:val="28"/>
          <w:szCs w:val="28"/>
        </w:rPr>
      </w:pPr>
      <w:r>
        <w:rPr>
          <w:rFonts w:ascii="Times New Roman" w:eastAsia="Times New Roman" w:hAnsi="Times New Roman" w:cs="Times New Roman"/>
          <w:sz w:val="28"/>
          <w:szCs w:val="28"/>
        </w:rPr>
        <w:t>мобілізовано  - 3 працівники</w:t>
      </w:r>
    </w:p>
    <w:p w:rsidR="00DA382F" w:rsidRDefault="00C350AB">
      <w:pPr>
        <w:spacing w:after="0" w:line="276" w:lineRule="auto"/>
        <w:ind w:left="-28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відпустці по пологах та доглядом за дитиною – 4 чол., з них педпрацівників - 2 </w:t>
      </w:r>
      <w:proofErr w:type="spellStart"/>
      <w:r>
        <w:rPr>
          <w:rFonts w:ascii="Times New Roman" w:eastAsia="Times New Roman" w:hAnsi="Times New Roman" w:cs="Times New Roman"/>
          <w:sz w:val="28"/>
          <w:szCs w:val="28"/>
        </w:rPr>
        <w:t>чол</w:t>
      </w:r>
      <w:proofErr w:type="spellEnd"/>
      <w:r>
        <w:rPr>
          <w:rFonts w:ascii="Times New Roman" w:eastAsia="Times New Roman" w:hAnsi="Times New Roman" w:cs="Times New Roman"/>
          <w:sz w:val="28"/>
          <w:szCs w:val="28"/>
        </w:rPr>
        <w:t>., інших працівників -  3 чол.</w:t>
      </w:r>
    </w:p>
    <w:p w:rsidR="00DA382F" w:rsidRDefault="00C350AB">
      <w:pPr>
        <w:spacing w:after="0" w:line="276" w:lineRule="auto"/>
        <w:ind w:left="-284"/>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Педагогічних працівників – 62 чол.</w:t>
      </w:r>
    </w:p>
    <w:p w:rsidR="00DA382F" w:rsidRDefault="00C350AB">
      <w:pPr>
        <w:spacing w:after="0" w:line="276" w:lineRule="auto"/>
        <w:ind w:left="-284"/>
        <w:rPr>
          <w:rFonts w:ascii="Times New Roman" w:eastAsia="Times New Roman" w:hAnsi="Times New Roman" w:cs="Times New Roman"/>
          <w:sz w:val="28"/>
          <w:szCs w:val="28"/>
        </w:rPr>
      </w:pPr>
      <w:r>
        <w:rPr>
          <w:rFonts w:ascii="Times New Roman" w:eastAsia="Times New Roman" w:hAnsi="Times New Roman" w:cs="Times New Roman"/>
          <w:sz w:val="28"/>
          <w:szCs w:val="28"/>
        </w:rPr>
        <w:t>Технічних працівників – 36 чол.</w:t>
      </w:r>
    </w:p>
    <w:p w:rsidR="00DA382F" w:rsidRDefault="00C350AB">
      <w:pPr>
        <w:spacing w:after="0" w:line="276" w:lineRule="auto"/>
        <w:ind w:left="-284"/>
        <w:rPr>
          <w:rFonts w:ascii="Times New Roman" w:eastAsia="Times New Roman" w:hAnsi="Times New Roman" w:cs="Times New Roman"/>
          <w:sz w:val="28"/>
          <w:szCs w:val="28"/>
        </w:rPr>
      </w:pPr>
      <w:r>
        <w:rPr>
          <w:rFonts w:ascii="Times New Roman" w:eastAsia="Times New Roman" w:hAnsi="Times New Roman" w:cs="Times New Roman"/>
          <w:sz w:val="28"/>
          <w:szCs w:val="28"/>
        </w:rPr>
        <w:t>Педагогічних працівників:</w:t>
      </w:r>
    </w:p>
    <w:p w:rsidR="00DA382F" w:rsidRDefault="00C350AB">
      <w:pPr>
        <w:spacing w:after="0" w:line="276" w:lineRule="auto"/>
        <w:ind w:left="-284"/>
        <w:rPr>
          <w:rFonts w:ascii="Times New Roman" w:eastAsia="Times New Roman" w:hAnsi="Times New Roman" w:cs="Times New Roman"/>
          <w:sz w:val="28"/>
          <w:szCs w:val="28"/>
        </w:rPr>
      </w:pPr>
      <w:r>
        <w:rPr>
          <w:rFonts w:ascii="Times New Roman" w:eastAsia="Times New Roman" w:hAnsi="Times New Roman" w:cs="Times New Roman"/>
          <w:sz w:val="28"/>
          <w:szCs w:val="28"/>
        </w:rPr>
        <w:t>Викладачів – 10 чол., з них чоловіків – 3, жінок – 7.</w:t>
      </w:r>
    </w:p>
    <w:p w:rsidR="00DA382F" w:rsidRDefault="00C350AB">
      <w:pPr>
        <w:spacing w:after="0" w:line="276" w:lineRule="auto"/>
        <w:ind w:left="-284"/>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Всі викладачі з вищою освітою </w:t>
      </w:r>
    </w:p>
    <w:p w:rsidR="00DA382F" w:rsidRDefault="00C350AB">
      <w:pPr>
        <w:spacing w:after="0" w:line="276" w:lineRule="auto"/>
        <w:ind w:left="-284"/>
        <w:rPr>
          <w:rFonts w:ascii="Times New Roman" w:eastAsia="Times New Roman" w:hAnsi="Times New Roman" w:cs="Times New Roman"/>
          <w:sz w:val="28"/>
          <w:szCs w:val="28"/>
        </w:rPr>
      </w:pPr>
      <w:r>
        <w:rPr>
          <w:rFonts w:ascii="Times New Roman" w:eastAsia="Times New Roman" w:hAnsi="Times New Roman" w:cs="Times New Roman"/>
          <w:sz w:val="28"/>
          <w:szCs w:val="28"/>
        </w:rPr>
        <w:t>Майстри в/н – 14 чол., з них чоловіків – 11, жінок – 3.</w:t>
      </w:r>
    </w:p>
    <w:p w:rsidR="00DA382F" w:rsidRDefault="00C350AB">
      <w:pPr>
        <w:spacing w:after="0" w:line="276" w:lineRule="auto"/>
        <w:ind w:left="-284"/>
        <w:rPr>
          <w:rFonts w:ascii="Times New Roman" w:eastAsia="Times New Roman" w:hAnsi="Times New Roman" w:cs="Times New Roman"/>
          <w:sz w:val="28"/>
          <w:szCs w:val="28"/>
        </w:rPr>
      </w:pPr>
      <w:r>
        <w:rPr>
          <w:rFonts w:ascii="Times New Roman" w:eastAsia="Times New Roman" w:hAnsi="Times New Roman" w:cs="Times New Roman"/>
          <w:sz w:val="28"/>
          <w:szCs w:val="28"/>
        </w:rPr>
        <w:t>Майстри в/н з повною вищою освітою – 12 чол., з базовою вищою освітою – 3 чол.</w:t>
      </w:r>
    </w:p>
    <w:p w:rsidR="00DA382F" w:rsidRDefault="00C350AB">
      <w:pPr>
        <w:spacing w:after="0" w:line="276" w:lineRule="auto"/>
        <w:ind w:left="-284"/>
        <w:rPr>
          <w:rFonts w:ascii="Times New Roman" w:eastAsia="Times New Roman" w:hAnsi="Times New Roman" w:cs="Times New Roman"/>
          <w:sz w:val="28"/>
          <w:szCs w:val="28"/>
        </w:rPr>
      </w:pPr>
      <w:r>
        <w:rPr>
          <w:rFonts w:ascii="Times New Roman" w:eastAsia="Times New Roman" w:hAnsi="Times New Roman" w:cs="Times New Roman"/>
          <w:sz w:val="28"/>
          <w:szCs w:val="28"/>
        </w:rPr>
        <w:t>Вихователі – 2 чол.: з повною вищою освітою – 2 чол.</w:t>
      </w:r>
    </w:p>
    <w:p w:rsidR="00DA382F" w:rsidRDefault="00C350AB">
      <w:pPr>
        <w:spacing w:after="0" w:line="276"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зв’язку зі збройною агресією </w:t>
      </w:r>
      <w:proofErr w:type="spellStart"/>
      <w:r>
        <w:rPr>
          <w:rFonts w:ascii="Times New Roman" w:eastAsia="Times New Roman" w:hAnsi="Times New Roman" w:cs="Times New Roman"/>
          <w:sz w:val="28"/>
          <w:szCs w:val="28"/>
        </w:rPr>
        <w:t>рф</w:t>
      </w:r>
      <w:proofErr w:type="spellEnd"/>
      <w:r>
        <w:rPr>
          <w:rFonts w:ascii="Times New Roman" w:eastAsia="Times New Roman" w:hAnsi="Times New Roman" w:cs="Times New Roman"/>
          <w:sz w:val="28"/>
          <w:szCs w:val="28"/>
        </w:rPr>
        <w:t xml:space="preserve"> та воєнним станом велика увага у ліцеї приділяється національно-патріотичному і громадянському вихованню</w:t>
      </w:r>
      <w:r>
        <w:rPr>
          <w:rFonts w:ascii="Times New Roman" w:eastAsia="Times New Roman" w:hAnsi="Times New Roman" w:cs="Times New Roman"/>
          <w:sz w:val="28"/>
          <w:szCs w:val="28"/>
        </w:rPr>
        <w:br/>
        <w:t xml:space="preserve">         Перед новорічно-різдвяними святами колектив ІФППЛ долучався до ліпки вареників для воїнів з 95 Бригади ДШВ. Напередодні Великодніх свят </w:t>
      </w:r>
      <w:r>
        <w:rPr>
          <w:rFonts w:ascii="Times New Roman" w:eastAsia="Times New Roman" w:hAnsi="Times New Roman" w:cs="Times New Roman"/>
          <w:sz w:val="28"/>
          <w:szCs w:val="28"/>
        </w:rPr>
        <w:lastRenderedPageBreak/>
        <w:t>учні ІФППЛ підготували своїми руками та зібрали великодні подарункові набори для поранених українських воїнів, які перебувають на лікуванні та реабілітації в Івано-Франківській міській клінічній лікарні №1. Також з нагоди Дня Збройних сил України та до Дня Святого Миколая учні ІФППЛ разом з педагогами зібрали невеличкі подарунки від Святого Миколая для бійців ЗСУ.</w:t>
      </w:r>
    </w:p>
    <w:p w:rsidR="00DA382F" w:rsidRDefault="00C350AB">
      <w:pPr>
        <w:spacing w:after="0" w:line="276"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Матеріально-технічна база за період 2022-2023 навчального року</w:t>
      </w:r>
    </w:p>
    <w:p w:rsidR="00DA382F" w:rsidRDefault="00C350AB">
      <w:pPr>
        <w:numPr>
          <w:ilvl w:val="0"/>
          <w:numId w:val="5"/>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Оновлено і підготовлено до навчального року 8 кабінетів і 3 майстерні виробничого навчання</w:t>
      </w:r>
    </w:p>
    <w:p w:rsidR="00DA382F" w:rsidRDefault="00C350AB">
      <w:pPr>
        <w:numPr>
          <w:ilvl w:val="0"/>
          <w:numId w:val="5"/>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У 4 навчальні кабінети придбано нові меблі.</w:t>
      </w:r>
    </w:p>
    <w:p w:rsidR="00DA382F" w:rsidRDefault="00C350AB">
      <w:pPr>
        <w:numPr>
          <w:ilvl w:val="0"/>
          <w:numId w:val="5"/>
        </w:num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Доукомплектовано укриття площею 100 </w:t>
      </w:r>
      <w:proofErr w:type="spellStart"/>
      <w:r>
        <w:rPr>
          <w:rFonts w:ascii="Times New Roman" w:eastAsia="Times New Roman" w:hAnsi="Times New Roman" w:cs="Times New Roman"/>
          <w:sz w:val="28"/>
          <w:szCs w:val="28"/>
        </w:rPr>
        <w:t>м.кв</w:t>
      </w:r>
      <w:proofErr w:type="spellEnd"/>
      <w:r>
        <w:rPr>
          <w:rFonts w:ascii="Times New Roman" w:eastAsia="Times New Roman" w:hAnsi="Times New Roman" w:cs="Times New Roman"/>
          <w:sz w:val="28"/>
          <w:szCs w:val="28"/>
        </w:rPr>
        <w:t>.</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Придбано за кошти місцевого бюджету Івано-Франківської міської ради</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Генератор бензиновий </w:t>
      </w:r>
      <w:proofErr w:type="spellStart"/>
      <w:r>
        <w:rPr>
          <w:rFonts w:ascii="Times New Roman" w:eastAsia="Times New Roman" w:hAnsi="Times New Roman" w:cs="Times New Roman"/>
          <w:sz w:val="28"/>
          <w:szCs w:val="28"/>
        </w:rPr>
        <w:t>Ford</w:t>
      </w:r>
      <w:proofErr w:type="spellEnd"/>
      <w:r>
        <w:rPr>
          <w:rFonts w:ascii="Times New Roman" w:eastAsia="Times New Roman" w:hAnsi="Times New Roman" w:cs="Times New Roman"/>
          <w:sz w:val="28"/>
          <w:szCs w:val="28"/>
        </w:rPr>
        <w:t xml:space="preserve"> FGT9250 T  7,2/7,9 кВт  3 фази –  3 шт. на суму </w:t>
      </w:r>
    </w:p>
    <w:p w:rsidR="00DA382F" w:rsidRDefault="00C350AB">
      <w:pPr>
        <w:keepLines/>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299 400, 00 грн. </w:t>
      </w:r>
    </w:p>
    <w:p w:rsidR="00DA382F" w:rsidRDefault="00C350AB">
      <w:pPr>
        <w:keepLines/>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Основні соціальні партнери: ТОВ «Благо» – отримано 8 </w:t>
      </w:r>
      <w:proofErr w:type="spellStart"/>
      <w:r>
        <w:rPr>
          <w:rFonts w:ascii="Times New Roman" w:eastAsia="Times New Roman" w:hAnsi="Times New Roman" w:cs="Times New Roman"/>
          <w:sz w:val="28"/>
          <w:szCs w:val="28"/>
        </w:rPr>
        <w:t>куб.м</w:t>
      </w:r>
      <w:proofErr w:type="spellEnd"/>
      <w:r>
        <w:rPr>
          <w:rFonts w:ascii="Times New Roman" w:eastAsia="Times New Roman" w:hAnsi="Times New Roman" w:cs="Times New Roman"/>
          <w:sz w:val="28"/>
          <w:szCs w:val="28"/>
        </w:rPr>
        <w:t>. бетону для облаштування укриття.</w:t>
      </w:r>
    </w:p>
    <w:p w:rsidR="00DA382F" w:rsidRDefault="00C350AB">
      <w:pPr>
        <w:widowControl w:val="0"/>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Придбано матеріалів, обладнання та меблів зі </w:t>
      </w:r>
      <w:proofErr w:type="spellStart"/>
      <w:r>
        <w:rPr>
          <w:rFonts w:ascii="Times New Roman" w:eastAsia="Times New Roman" w:hAnsi="Times New Roman" w:cs="Times New Roman"/>
          <w:sz w:val="28"/>
          <w:szCs w:val="28"/>
        </w:rPr>
        <w:t>спецкоштів</w:t>
      </w:r>
      <w:proofErr w:type="spellEnd"/>
      <w:r>
        <w:rPr>
          <w:rFonts w:ascii="Times New Roman" w:eastAsia="Times New Roman" w:hAnsi="Times New Roman" w:cs="Times New Roman"/>
          <w:sz w:val="28"/>
          <w:szCs w:val="28"/>
        </w:rPr>
        <w:t xml:space="preserve"> для ремонту у гуртожитку        (2 поверхи).</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Створені умови для надання безпечних освітніх послуг. Облаштовано укриття на 350 осіб площею 500м2</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 03.03.2022  у гуртожитку ВПО.</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Станом на 01.01.2023 р. - 87 осіб , з них 18 дітей віком до 18 років.</w:t>
      </w:r>
    </w:p>
    <w:p w:rsidR="00DA382F" w:rsidRDefault="00C350AB">
      <w:pPr>
        <w:spacing w:after="0" w:line="276"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Співпраця з міжнародними донорами:</w:t>
      </w:r>
    </w:p>
    <w:p w:rsidR="00DA382F" w:rsidRDefault="00C350AB">
      <w:pPr>
        <w:numPr>
          <w:ilvl w:val="0"/>
          <w:numId w:val="2"/>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гуманітарна допомога з Польщі через ФОП Маляс В.В. –         генератор 50 кВ</w:t>
      </w:r>
    </w:p>
    <w:p w:rsidR="00DA382F" w:rsidRDefault="00C350AB">
      <w:pPr>
        <w:numPr>
          <w:ilvl w:val="0"/>
          <w:numId w:val="2"/>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Міжнародна організація з міграції ООН – замінено вікна у гуртожитку     (ІІ поверх) –     на суму 649 143, 91 грн.</w:t>
      </w:r>
    </w:p>
    <w:p w:rsidR="00DA382F" w:rsidRDefault="00C350AB">
      <w:pPr>
        <w:numPr>
          <w:ilvl w:val="0"/>
          <w:numId w:val="2"/>
        </w:numPr>
        <w:pBdr>
          <w:top w:val="nil"/>
          <w:left w:val="nil"/>
          <w:bottom w:val="nil"/>
          <w:right w:val="nil"/>
          <w:between w:val="nil"/>
        </w:pBdr>
        <w:spacing w:after="0" w:line="276"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Участь у міжнародному </w:t>
      </w:r>
      <w:proofErr w:type="spellStart"/>
      <w:r>
        <w:rPr>
          <w:rFonts w:ascii="Times New Roman" w:eastAsia="Times New Roman" w:hAnsi="Times New Roman" w:cs="Times New Roman"/>
          <w:color w:val="000000"/>
          <w:sz w:val="28"/>
          <w:szCs w:val="28"/>
        </w:rPr>
        <w:t>проєкті</w:t>
      </w:r>
      <w:proofErr w:type="spellEnd"/>
      <w:r>
        <w:rPr>
          <w:rFonts w:ascii="Times New Roman" w:eastAsia="Times New Roman" w:hAnsi="Times New Roman" w:cs="Times New Roman"/>
          <w:color w:val="000000"/>
          <w:sz w:val="28"/>
          <w:szCs w:val="28"/>
        </w:rPr>
        <w:t xml:space="preserve"> Дунайської транснаціональної програми – стільці, шафи, ліжка, ковдри, матраци, подушки, покривала на суму     596 459, 00 грн.  (для ВПО)</w:t>
      </w:r>
    </w:p>
    <w:p w:rsidR="00DA382F" w:rsidRDefault="00C350AB">
      <w:pPr>
        <w:spacing w:after="0" w:line="276" w:lineRule="auto"/>
        <w:ind w:left="-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08.01.2024  Івано-Франківський професійний політехнічний ліцей підписав Меморандум про співпрацю з </w:t>
      </w:r>
      <w:hyperlink r:id="rId6">
        <w:r>
          <w:rPr>
            <w:rFonts w:ascii="Times New Roman" w:eastAsia="Times New Roman" w:hAnsi="Times New Roman" w:cs="Times New Roman"/>
            <w:color w:val="000000"/>
            <w:sz w:val="28"/>
            <w:szCs w:val="28"/>
          </w:rPr>
          <w:t>Будівельною компанією «</w:t>
        </w:r>
        <w:proofErr w:type="spellStart"/>
        <w:r>
          <w:rPr>
            <w:rFonts w:ascii="Times New Roman" w:eastAsia="Times New Roman" w:hAnsi="Times New Roman" w:cs="Times New Roman"/>
            <w:color w:val="000000"/>
            <w:sz w:val="28"/>
            <w:szCs w:val="28"/>
          </w:rPr>
          <w:t>Socium</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Developer</w:t>
        </w:r>
        <w:proofErr w:type="spellEnd"/>
      </w:hyperlink>
      <w:r>
        <w:rPr>
          <w:rFonts w:ascii="Times New Roman" w:eastAsia="Times New Roman" w:hAnsi="Times New Roman" w:cs="Times New Roman"/>
          <w:sz w:val="28"/>
          <w:szCs w:val="28"/>
        </w:rPr>
        <w:t xml:space="preserve">» та Департаментом освіти і науки Івано-Франківської обласної державної адміністрації щодо реконструкції старого та будівництва нового сучасного відкритого спортивного комплексу нового формату, якими зможуть спільно користуватися здобувачі освіти ІФ ППЛ, мешканці громади та жителі Житлового Комплексу «Містечко Південне». </w:t>
      </w:r>
      <w:proofErr w:type="spellStart"/>
      <w:r>
        <w:rPr>
          <w:rFonts w:ascii="Times New Roman" w:eastAsia="Times New Roman" w:hAnsi="Times New Roman" w:cs="Times New Roman"/>
          <w:sz w:val="28"/>
          <w:szCs w:val="28"/>
        </w:rPr>
        <w:t>Мультифункціональний</w:t>
      </w:r>
      <w:proofErr w:type="spellEnd"/>
      <w:r>
        <w:rPr>
          <w:rFonts w:ascii="Times New Roman" w:eastAsia="Times New Roman" w:hAnsi="Times New Roman" w:cs="Times New Roman"/>
          <w:sz w:val="28"/>
          <w:szCs w:val="28"/>
        </w:rPr>
        <w:t xml:space="preserve"> майданчик площею понад 3500м² і вартістю   8 млн. грн. стане одним з найбільших у м. Івано-Франківську.  Очікувана    здача – 2026 рік</w:t>
      </w:r>
    </w:p>
    <w:p w:rsidR="00DA382F" w:rsidRDefault="00C350AB">
      <w:pPr>
        <w:spacing w:after="0" w:line="276" w:lineRule="auto"/>
        <w:ind w:left="720"/>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Міжнародні </w:t>
      </w:r>
      <w:proofErr w:type="spellStart"/>
      <w:r>
        <w:rPr>
          <w:rFonts w:ascii="Times New Roman" w:eastAsia="Times New Roman" w:hAnsi="Times New Roman" w:cs="Times New Roman"/>
          <w:sz w:val="28"/>
          <w:szCs w:val="28"/>
        </w:rPr>
        <w:t>проєкти</w:t>
      </w:r>
      <w:proofErr w:type="spellEnd"/>
      <w:r>
        <w:rPr>
          <w:rFonts w:ascii="Times New Roman" w:eastAsia="Times New Roman" w:hAnsi="Times New Roman" w:cs="Times New Roman"/>
          <w:sz w:val="28"/>
          <w:szCs w:val="28"/>
        </w:rPr>
        <w:t>, в яких навчальний заклад бере участь:</w:t>
      </w:r>
    </w:p>
    <w:p w:rsidR="00DA382F" w:rsidRDefault="00C350AB">
      <w:pPr>
        <w:numPr>
          <w:ilvl w:val="0"/>
          <w:numId w:val="4"/>
        </w:numPr>
        <w:spacing w:after="0" w:line="276" w:lineRule="auto"/>
        <w:ind w:hanging="862"/>
        <w:rPr>
          <w:sz w:val="28"/>
          <w:szCs w:val="28"/>
        </w:rPr>
      </w:pPr>
      <w:r>
        <w:rPr>
          <w:rFonts w:ascii="Times New Roman" w:eastAsia="Times New Roman" w:hAnsi="Times New Roman" w:cs="Times New Roman"/>
          <w:sz w:val="28"/>
          <w:szCs w:val="28"/>
        </w:rPr>
        <w:t xml:space="preserve">"STEM-освіта у професійно-технічних навчальних закладах" </w:t>
      </w:r>
    </w:p>
    <w:p w:rsidR="00DA382F" w:rsidRDefault="00C350AB">
      <w:pPr>
        <w:numPr>
          <w:ilvl w:val="0"/>
          <w:numId w:val="4"/>
        </w:numPr>
        <w:spacing w:after="0" w:line="276" w:lineRule="auto"/>
        <w:ind w:hanging="862"/>
        <w:rPr>
          <w:sz w:val="28"/>
          <w:szCs w:val="28"/>
        </w:rPr>
      </w:pP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Дунайської транснаціональної програми </w:t>
      </w:r>
    </w:p>
    <w:p w:rsidR="00DA382F" w:rsidRDefault="00C350AB">
      <w:pPr>
        <w:numPr>
          <w:ilvl w:val="0"/>
          <w:numId w:val="4"/>
        </w:numPr>
        <w:spacing w:after="0" w:line="276" w:lineRule="auto"/>
        <w:ind w:right="-283" w:hanging="862"/>
        <w:rPr>
          <w:sz w:val="28"/>
          <w:szCs w:val="28"/>
        </w:rPr>
      </w:pPr>
      <w:r>
        <w:rPr>
          <w:rFonts w:ascii="Times New Roman" w:eastAsia="Times New Roman" w:hAnsi="Times New Roman" w:cs="Times New Roman"/>
          <w:sz w:val="28"/>
          <w:szCs w:val="28"/>
        </w:rPr>
        <w:t>Спільна операційна програма Угорщина-Словаччина-Румунія-Україна 2014-2020</w:t>
      </w:r>
    </w:p>
    <w:p w:rsidR="00DA382F" w:rsidRDefault="00C350AB">
      <w:pPr>
        <w:numPr>
          <w:ilvl w:val="0"/>
          <w:numId w:val="4"/>
        </w:numPr>
        <w:spacing w:after="0" w:line="276" w:lineRule="auto"/>
        <w:ind w:hanging="862"/>
        <w:rPr>
          <w:sz w:val="28"/>
          <w:szCs w:val="28"/>
        </w:rPr>
      </w:pP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"Румунія - Україна 2021-2027 рр.</w:t>
      </w:r>
    </w:p>
    <w:p w:rsidR="00DA382F" w:rsidRDefault="00C350AB">
      <w:pPr>
        <w:numPr>
          <w:ilvl w:val="0"/>
          <w:numId w:val="4"/>
        </w:numPr>
        <w:spacing w:after="0" w:line="276" w:lineRule="auto"/>
        <w:ind w:left="284" w:hanging="426"/>
        <w:rPr>
          <w:sz w:val="28"/>
          <w:szCs w:val="28"/>
        </w:rPr>
      </w:pPr>
      <w:r>
        <w:rPr>
          <w:rFonts w:ascii="Times New Roman" w:eastAsia="Times New Roman" w:hAnsi="Times New Roman" w:cs="Times New Roman"/>
          <w:sz w:val="28"/>
          <w:szCs w:val="28"/>
        </w:rPr>
        <w:t xml:space="preserve">«Просування енергоефективності та імплементації Директиви ЄС про енергоефективність в Україні» (співпраця з Німеччиною, </w:t>
      </w:r>
      <w:proofErr w:type="spellStart"/>
      <w:r>
        <w:rPr>
          <w:rFonts w:ascii="Times New Roman" w:eastAsia="Times New Roman" w:hAnsi="Times New Roman" w:cs="Times New Roman"/>
          <w:sz w:val="28"/>
          <w:szCs w:val="28"/>
        </w:rPr>
        <w:t>Deutsche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Gesellschaft</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für</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Internationale</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Zusammenarbeit</w:t>
      </w:r>
      <w:proofErr w:type="spellEnd"/>
      <w:r>
        <w:rPr>
          <w:rFonts w:ascii="Times New Roman" w:eastAsia="Times New Roman" w:hAnsi="Times New Roman" w:cs="Times New Roman"/>
          <w:sz w:val="28"/>
          <w:szCs w:val="28"/>
        </w:rPr>
        <w:t xml:space="preserve"> (GIZ) </w:t>
      </w:r>
      <w:proofErr w:type="spellStart"/>
      <w:r>
        <w:rPr>
          <w:rFonts w:ascii="Times New Roman" w:eastAsia="Times New Roman" w:hAnsi="Times New Roman" w:cs="Times New Roman"/>
          <w:sz w:val="28"/>
          <w:szCs w:val="28"/>
        </w:rPr>
        <w:t>GmbH</w:t>
      </w:r>
      <w:proofErr w:type="spellEnd"/>
      <w:r>
        <w:rPr>
          <w:rFonts w:ascii="Times New Roman" w:eastAsia="Times New Roman" w:hAnsi="Times New Roman" w:cs="Times New Roman"/>
          <w:sz w:val="28"/>
          <w:szCs w:val="28"/>
        </w:rPr>
        <w:t>)</w:t>
      </w:r>
    </w:p>
    <w:p w:rsidR="00DA382F" w:rsidRDefault="00C350AB">
      <w:pPr>
        <w:numPr>
          <w:ilvl w:val="0"/>
          <w:numId w:val="4"/>
        </w:numPr>
        <w:spacing w:after="0" w:line="276" w:lineRule="auto"/>
        <w:ind w:hanging="862"/>
        <w:rPr>
          <w:sz w:val="28"/>
          <w:szCs w:val="28"/>
        </w:rPr>
      </w:pP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Junior</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Achievement</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Ukraine</w:t>
      </w:r>
      <w:proofErr w:type="spellEnd"/>
      <w:r>
        <w:rPr>
          <w:rFonts w:ascii="Times New Roman" w:eastAsia="Times New Roman" w:hAnsi="Times New Roman" w:cs="Times New Roman"/>
          <w:sz w:val="28"/>
          <w:szCs w:val="28"/>
        </w:rPr>
        <w:t xml:space="preserve"> «Компанія»</w:t>
      </w:r>
    </w:p>
    <w:p w:rsidR="00DA382F" w:rsidRDefault="00C350AB">
      <w:pPr>
        <w:spacing w:after="0" w:line="276" w:lineRule="auto"/>
        <w:ind w:left="-141" w:hanging="15"/>
        <w:rPr>
          <w:rFonts w:ascii="Times New Roman" w:eastAsia="Times New Roman" w:hAnsi="Times New Roman" w:cs="Times New Roman"/>
          <w:sz w:val="28"/>
          <w:szCs w:val="28"/>
        </w:rPr>
      </w:pPr>
      <w:r>
        <w:rPr>
          <w:rFonts w:ascii="Times New Roman" w:eastAsia="Times New Roman" w:hAnsi="Times New Roman" w:cs="Times New Roman"/>
          <w:sz w:val="28"/>
          <w:szCs w:val="28"/>
        </w:rPr>
        <w:t>Планується створення Центру з навчання, перепідготовки та надання послуг професії «Електромонтажник з освітлення та освітлювальних мереж. Слюсар-електрик з ремонту електроустаткування» та енергозберігаючих технологій для здобувачів освіти та мешканців громади.</w:t>
      </w:r>
    </w:p>
    <w:p w:rsidR="00DA382F" w:rsidRDefault="00DA382F">
      <w:pPr>
        <w:spacing w:after="0" w:line="276" w:lineRule="auto"/>
        <w:rPr>
          <w:rFonts w:ascii="Times New Roman" w:eastAsia="Times New Roman" w:hAnsi="Times New Roman" w:cs="Times New Roman"/>
          <w:sz w:val="28"/>
          <w:szCs w:val="28"/>
        </w:rPr>
      </w:pPr>
    </w:p>
    <w:p w:rsidR="00DA382F" w:rsidRDefault="00DA382F">
      <w:pPr>
        <w:spacing w:after="0" w:line="276" w:lineRule="auto"/>
        <w:rPr>
          <w:rFonts w:ascii="Times New Roman" w:eastAsia="Times New Roman" w:hAnsi="Times New Roman" w:cs="Times New Roman"/>
          <w:sz w:val="28"/>
          <w:szCs w:val="28"/>
        </w:rPr>
      </w:pPr>
    </w:p>
    <w:p w:rsidR="00DA382F" w:rsidRDefault="00C350AB">
      <w:pPr>
        <w:spacing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Директор Івано-Франківського </w:t>
      </w:r>
    </w:p>
    <w:p w:rsidR="00DA382F" w:rsidRDefault="00C350AB">
      <w:pPr>
        <w:spacing w:line="276"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професійного політехнічного л</w:t>
      </w:r>
      <w:r w:rsidR="00190966">
        <w:rPr>
          <w:rFonts w:ascii="Times New Roman" w:eastAsia="Times New Roman" w:hAnsi="Times New Roman" w:cs="Times New Roman"/>
          <w:sz w:val="28"/>
          <w:szCs w:val="28"/>
        </w:rPr>
        <w:t xml:space="preserve">іцею                     </w:t>
      </w:r>
      <w:r>
        <w:rPr>
          <w:rFonts w:ascii="Times New Roman" w:eastAsia="Times New Roman" w:hAnsi="Times New Roman" w:cs="Times New Roman"/>
          <w:sz w:val="28"/>
          <w:szCs w:val="28"/>
        </w:rPr>
        <w:t xml:space="preserve">                      Наталія КІШКА</w:t>
      </w:r>
    </w:p>
    <w:p w:rsidR="00DA382F" w:rsidRDefault="00DA382F">
      <w:pPr>
        <w:spacing w:after="0" w:line="276" w:lineRule="auto"/>
        <w:rPr>
          <w:rFonts w:ascii="Times New Roman" w:eastAsia="Times New Roman" w:hAnsi="Times New Roman" w:cs="Times New Roman"/>
          <w:sz w:val="28"/>
          <w:szCs w:val="28"/>
        </w:rPr>
      </w:pPr>
    </w:p>
    <w:sectPr w:rsidR="00DA382F" w:rsidSect="00F718FE">
      <w:type w:val="continuous"/>
      <w:pgSz w:w="11906" w:h="16838"/>
      <w:pgMar w:top="1134" w:right="567" w:bottom="1134" w:left="1985"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B6F86"/>
    <w:multiLevelType w:val="multilevel"/>
    <w:tmpl w:val="6F769796"/>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0E092155"/>
    <w:multiLevelType w:val="multilevel"/>
    <w:tmpl w:val="C6E288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8D31A5E"/>
    <w:multiLevelType w:val="multilevel"/>
    <w:tmpl w:val="095086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B1800B9"/>
    <w:multiLevelType w:val="multilevel"/>
    <w:tmpl w:val="E1CCEC08"/>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3AD11468"/>
    <w:multiLevelType w:val="multilevel"/>
    <w:tmpl w:val="0AD011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ADC5A66"/>
    <w:multiLevelType w:val="multilevel"/>
    <w:tmpl w:val="886875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2CE0CF7"/>
    <w:multiLevelType w:val="multilevel"/>
    <w:tmpl w:val="26AE50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E88054E"/>
    <w:multiLevelType w:val="multilevel"/>
    <w:tmpl w:val="84A643F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5D13651A"/>
    <w:multiLevelType w:val="multilevel"/>
    <w:tmpl w:val="9FF629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25C0F5C"/>
    <w:multiLevelType w:val="multilevel"/>
    <w:tmpl w:val="FD345AB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Times New Roman" w:eastAsia="Times New Roman" w:hAnsi="Times New Roman" w:cs="Times New Roman"/>
      </w:rPr>
    </w:lvl>
    <w:lvl w:ilvl="3">
      <w:start w:val="1"/>
      <w:numFmt w:val="bullet"/>
      <w:lvlText w:val="-"/>
      <w:lvlJc w:val="left"/>
      <w:pPr>
        <w:ind w:left="2880" w:hanging="360"/>
      </w:pPr>
      <w:rPr>
        <w:rFonts w:ascii="Times New Roman" w:eastAsia="Times New Roman" w:hAnsi="Times New Roman" w:cs="Times New Roman"/>
      </w:rPr>
    </w:lvl>
    <w:lvl w:ilvl="4">
      <w:start w:val="1"/>
      <w:numFmt w:val="bullet"/>
      <w:lvlText w:val="-"/>
      <w:lvlJc w:val="left"/>
      <w:pPr>
        <w:ind w:left="3600" w:hanging="360"/>
      </w:pPr>
      <w:rPr>
        <w:rFonts w:ascii="Times New Roman" w:eastAsia="Times New Roman" w:hAnsi="Times New Roman" w:cs="Times New Roman"/>
      </w:rPr>
    </w:lvl>
    <w:lvl w:ilvl="5">
      <w:start w:val="1"/>
      <w:numFmt w:val="bullet"/>
      <w:lvlText w:val="-"/>
      <w:lvlJc w:val="left"/>
      <w:pPr>
        <w:ind w:left="4320" w:hanging="360"/>
      </w:pPr>
      <w:rPr>
        <w:rFonts w:ascii="Times New Roman" w:eastAsia="Times New Roman" w:hAnsi="Times New Roman" w:cs="Times New Roman"/>
      </w:rPr>
    </w:lvl>
    <w:lvl w:ilvl="6">
      <w:start w:val="1"/>
      <w:numFmt w:val="bullet"/>
      <w:lvlText w:val="-"/>
      <w:lvlJc w:val="left"/>
      <w:pPr>
        <w:ind w:left="5040" w:hanging="360"/>
      </w:pPr>
      <w:rPr>
        <w:rFonts w:ascii="Times New Roman" w:eastAsia="Times New Roman" w:hAnsi="Times New Roman" w:cs="Times New Roman"/>
      </w:rPr>
    </w:lvl>
    <w:lvl w:ilvl="7">
      <w:start w:val="1"/>
      <w:numFmt w:val="bullet"/>
      <w:lvlText w:val="-"/>
      <w:lvlJc w:val="left"/>
      <w:pPr>
        <w:ind w:left="5760" w:hanging="360"/>
      </w:pPr>
      <w:rPr>
        <w:rFonts w:ascii="Times New Roman" w:eastAsia="Times New Roman" w:hAnsi="Times New Roman" w:cs="Times New Roman"/>
      </w:rPr>
    </w:lvl>
    <w:lvl w:ilvl="8">
      <w:start w:val="1"/>
      <w:numFmt w:val="bullet"/>
      <w:lvlText w:val="-"/>
      <w:lvlJc w:val="left"/>
      <w:pPr>
        <w:ind w:left="6480" w:hanging="360"/>
      </w:pPr>
      <w:rPr>
        <w:rFonts w:ascii="Times New Roman" w:eastAsia="Times New Roman" w:hAnsi="Times New Roman" w:cs="Times New Roman"/>
      </w:rPr>
    </w:lvl>
  </w:abstractNum>
  <w:num w:numId="1">
    <w:abstractNumId w:val="2"/>
  </w:num>
  <w:num w:numId="2">
    <w:abstractNumId w:val="4"/>
  </w:num>
  <w:num w:numId="3">
    <w:abstractNumId w:val="1"/>
  </w:num>
  <w:num w:numId="4">
    <w:abstractNumId w:val="9"/>
  </w:num>
  <w:num w:numId="5">
    <w:abstractNumId w:val="7"/>
  </w:num>
  <w:num w:numId="6">
    <w:abstractNumId w:val="8"/>
  </w:num>
  <w:num w:numId="7">
    <w:abstractNumId w:val="6"/>
  </w:num>
  <w:num w:numId="8">
    <w:abstractNumId w:val="3"/>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82F"/>
    <w:rsid w:val="00190966"/>
    <w:rsid w:val="00943F63"/>
    <w:rsid w:val="00C350AB"/>
    <w:rsid w:val="00DA382F"/>
    <w:rsid w:val="00E00BF2"/>
    <w:rsid w:val="00E727D5"/>
    <w:rsid w:val="00F718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8966D6-99C2-4B95-9757-F6328D0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254D"/>
  </w:style>
  <w:style w:type="paragraph" w:styleId="1">
    <w:name w:val="heading 1"/>
    <w:basedOn w:val="10"/>
    <w:next w:val="10"/>
    <w:rsid w:val="00DA382F"/>
    <w:pPr>
      <w:keepNext/>
      <w:keepLines/>
      <w:spacing w:before="480" w:after="120"/>
      <w:outlineLvl w:val="0"/>
    </w:pPr>
    <w:rPr>
      <w:b/>
      <w:sz w:val="48"/>
      <w:szCs w:val="48"/>
    </w:rPr>
  </w:style>
  <w:style w:type="paragraph" w:styleId="2">
    <w:name w:val="heading 2"/>
    <w:basedOn w:val="10"/>
    <w:next w:val="10"/>
    <w:rsid w:val="00DA382F"/>
    <w:pPr>
      <w:keepNext/>
      <w:keepLines/>
      <w:spacing w:before="360" w:after="80"/>
      <w:outlineLvl w:val="1"/>
    </w:pPr>
    <w:rPr>
      <w:b/>
      <w:sz w:val="36"/>
      <w:szCs w:val="36"/>
    </w:rPr>
  </w:style>
  <w:style w:type="paragraph" w:styleId="3">
    <w:name w:val="heading 3"/>
    <w:basedOn w:val="10"/>
    <w:next w:val="10"/>
    <w:rsid w:val="00DA382F"/>
    <w:pPr>
      <w:keepNext/>
      <w:keepLines/>
      <w:spacing w:before="280" w:after="80"/>
      <w:outlineLvl w:val="2"/>
    </w:pPr>
    <w:rPr>
      <w:b/>
      <w:sz w:val="28"/>
      <w:szCs w:val="28"/>
    </w:rPr>
  </w:style>
  <w:style w:type="paragraph" w:styleId="4">
    <w:name w:val="heading 4"/>
    <w:basedOn w:val="10"/>
    <w:next w:val="10"/>
    <w:rsid w:val="00DA382F"/>
    <w:pPr>
      <w:keepNext/>
      <w:keepLines/>
      <w:spacing w:before="240" w:after="40"/>
      <w:outlineLvl w:val="3"/>
    </w:pPr>
    <w:rPr>
      <w:b/>
      <w:sz w:val="24"/>
      <w:szCs w:val="24"/>
    </w:rPr>
  </w:style>
  <w:style w:type="paragraph" w:styleId="5">
    <w:name w:val="heading 5"/>
    <w:basedOn w:val="10"/>
    <w:next w:val="10"/>
    <w:rsid w:val="00DA382F"/>
    <w:pPr>
      <w:keepNext/>
      <w:keepLines/>
      <w:spacing w:before="220" w:after="40"/>
      <w:outlineLvl w:val="4"/>
    </w:pPr>
    <w:rPr>
      <w:b/>
    </w:rPr>
  </w:style>
  <w:style w:type="paragraph" w:styleId="6">
    <w:name w:val="heading 6"/>
    <w:basedOn w:val="10"/>
    <w:next w:val="10"/>
    <w:rsid w:val="00DA382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DA382F"/>
  </w:style>
  <w:style w:type="table" w:customStyle="1" w:styleId="TableNormal">
    <w:name w:val="Table Normal"/>
    <w:rsid w:val="00DA382F"/>
    <w:tblPr>
      <w:tblCellMar>
        <w:top w:w="0" w:type="dxa"/>
        <w:left w:w="0" w:type="dxa"/>
        <w:bottom w:w="0" w:type="dxa"/>
        <w:right w:w="0" w:type="dxa"/>
      </w:tblCellMar>
    </w:tblPr>
  </w:style>
  <w:style w:type="paragraph" w:styleId="a3">
    <w:name w:val="Title"/>
    <w:basedOn w:val="10"/>
    <w:next w:val="10"/>
    <w:rsid w:val="00DA382F"/>
    <w:pPr>
      <w:keepNext/>
      <w:keepLines/>
      <w:spacing w:before="480" w:after="120"/>
    </w:pPr>
    <w:rPr>
      <w:b/>
      <w:sz w:val="72"/>
      <w:szCs w:val="72"/>
    </w:rPr>
  </w:style>
  <w:style w:type="paragraph" w:styleId="a4">
    <w:name w:val="List Paragraph"/>
    <w:basedOn w:val="a"/>
    <w:uiPriority w:val="34"/>
    <w:qFormat/>
    <w:rsid w:val="00BC0671"/>
    <w:pPr>
      <w:ind w:left="720"/>
      <w:contextualSpacing/>
    </w:pPr>
  </w:style>
  <w:style w:type="paragraph" w:styleId="a5">
    <w:name w:val="Normal (Web)"/>
    <w:basedOn w:val="a"/>
    <w:uiPriority w:val="99"/>
    <w:semiHidden/>
    <w:unhideWhenUsed/>
    <w:rsid w:val="00BC0671"/>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unhideWhenUsed/>
    <w:rsid w:val="00FD6BDE"/>
    <w:rPr>
      <w:color w:val="0563C1" w:themeColor="hyperlink"/>
      <w:u w:val="single"/>
    </w:rPr>
  </w:style>
  <w:style w:type="paragraph" w:styleId="a7">
    <w:name w:val="Balloon Text"/>
    <w:basedOn w:val="a"/>
    <w:link w:val="a8"/>
    <w:uiPriority w:val="99"/>
    <w:semiHidden/>
    <w:unhideWhenUsed/>
    <w:rsid w:val="006B77BB"/>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B77BB"/>
    <w:rPr>
      <w:rFonts w:ascii="Segoe UI" w:hAnsi="Segoe UI" w:cs="Segoe UI"/>
      <w:sz w:val="18"/>
      <w:szCs w:val="18"/>
    </w:rPr>
  </w:style>
  <w:style w:type="table" w:styleId="a9">
    <w:name w:val="Table Grid"/>
    <w:basedOn w:val="a1"/>
    <w:uiPriority w:val="39"/>
    <w:rsid w:val="00C246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Subtitle"/>
    <w:basedOn w:val="10"/>
    <w:next w:val="10"/>
    <w:rsid w:val="00DA382F"/>
    <w:pPr>
      <w:keepNext/>
      <w:keepLines/>
      <w:spacing w:before="360" w:after="80"/>
    </w:pPr>
    <w:rPr>
      <w:rFonts w:ascii="Georgia" w:eastAsia="Georgia" w:hAnsi="Georgia" w:cs="Georgia"/>
      <w:i/>
      <w:color w:val="666666"/>
      <w:sz w:val="48"/>
      <w:szCs w:val="48"/>
    </w:rPr>
  </w:style>
  <w:style w:type="table" w:customStyle="1" w:styleId="ab">
    <w:basedOn w:val="TableNormal"/>
    <w:rsid w:val="00DA382F"/>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facebook.com/sociumdeveloper?__cft__%5b0%5d=AZV-NN5CiUCyQVO0ukouJ7i4ivO6biYI55dhNgINp1detQPQCxcsslfIHMMABXYeOd591ye9QtVjcE1YgIsYK9n6fgIWuDUcRs4MPLdNnWyD_xDPhs29m6smZczwATzhol_7IUPa8maGhtnksClOZshBj8uelnH6yg6Ulxd98gPdVvjozG4-99QLjJnk28qHRKM&amp;__tn__=-%5dK-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PdIUYHG+KdpkCWDSTpQD1ur8zQ==">CgMxLjA4AHIhMU5CSXd4amktQVJVUlYySnMtVW5zUUd0T0ZPQzFSZ2lk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6349</Words>
  <Characters>3620</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2024-03-12T11:53:00Z</cp:lastPrinted>
  <dcterms:created xsi:type="dcterms:W3CDTF">2024-03-13T09:56:00Z</dcterms:created>
  <dcterms:modified xsi:type="dcterms:W3CDTF">2024-03-13T09:56:00Z</dcterms:modified>
</cp:coreProperties>
</file>