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ADF6B5" w14:textId="77777777" w:rsidR="007A36AD" w:rsidRDefault="007A36AD" w:rsidP="007A36AD">
      <w:pPr>
        <w:jc w:val="center"/>
        <w:rPr>
          <w:sz w:val="28"/>
        </w:rPr>
      </w:pPr>
      <w:bookmarkStart w:id="0" w:name="_GoBack"/>
      <w:bookmarkEnd w:id="0"/>
      <w:r>
        <w:rPr>
          <w:sz w:val="28"/>
        </w:rPr>
        <w:t xml:space="preserve">                                                         Додаток 1 до рішення </w:t>
      </w:r>
    </w:p>
    <w:p w14:paraId="763CE465" w14:textId="0B5DBD90" w:rsidR="00447D21" w:rsidRDefault="007A36AD" w:rsidP="007A36AD">
      <w:pPr>
        <w:jc w:val="center"/>
        <w:rPr>
          <w:sz w:val="28"/>
        </w:rPr>
      </w:pPr>
      <w:r>
        <w:rPr>
          <w:sz w:val="28"/>
        </w:rPr>
        <w:t xml:space="preserve">                                                         виконавчого комітету </w:t>
      </w:r>
    </w:p>
    <w:p w14:paraId="11D8A78A" w14:textId="0DAB5397" w:rsidR="007A36AD" w:rsidRPr="007A36AD" w:rsidRDefault="007A36AD" w:rsidP="007A36AD">
      <w:pPr>
        <w:pStyle w:val="a3"/>
        <w:tabs>
          <w:tab w:val="left" w:pos="5595"/>
        </w:tabs>
        <w:ind w:right="4"/>
        <w:rPr>
          <w:b w:val="0"/>
          <w:bCs w:val="0"/>
        </w:rPr>
      </w:pPr>
      <w:r>
        <w:tab/>
      </w:r>
      <w:r w:rsidRPr="007A36AD">
        <w:rPr>
          <w:b w:val="0"/>
          <w:bCs w:val="0"/>
        </w:rPr>
        <w:t>від _____________ №______</w:t>
      </w:r>
    </w:p>
    <w:p w14:paraId="7D57E894" w14:textId="77777777" w:rsidR="007A36AD" w:rsidRDefault="007A36AD">
      <w:pPr>
        <w:pStyle w:val="a3"/>
        <w:ind w:right="4"/>
        <w:jc w:val="center"/>
      </w:pPr>
    </w:p>
    <w:p w14:paraId="15C6D5EF" w14:textId="77777777" w:rsidR="007A36AD" w:rsidRDefault="007A36AD">
      <w:pPr>
        <w:pStyle w:val="a3"/>
        <w:ind w:right="4"/>
        <w:jc w:val="center"/>
      </w:pPr>
    </w:p>
    <w:p w14:paraId="13B2082E" w14:textId="0D07F9AA" w:rsidR="00447D21" w:rsidRDefault="00C25C57" w:rsidP="007A36AD">
      <w:pPr>
        <w:pStyle w:val="a3"/>
        <w:spacing w:before="2"/>
        <w:ind w:right="9"/>
        <w:jc w:val="center"/>
      </w:pPr>
      <w:r>
        <w:rPr>
          <w:bCs w:val="0"/>
        </w:rPr>
        <w:t xml:space="preserve">Організаційно-технічні та освітні заходи з енергозбереження та підвищення енергоефективності </w:t>
      </w:r>
      <w:r w:rsidR="007A36AD">
        <w:t>на 2024 рік</w:t>
      </w:r>
    </w:p>
    <w:p w14:paraId="55AE14DB" w14:textId="77777777" w:rsidR="00D805EE" w:rsidRPr="007A36AD" w:rsidRDefault="00D805EE" w:rsidP="007A36AD">
      <w:pPr>
        <w:pStyle w:val="a3"/>
        <w:spacing w:before="2"/>
        <w:ind w:right="9"/>
        <w:jc w:val="center"/>
        <w:rPr>
          <w:b w:val="0"/>
          <w:sz w:val="20"/>
        </w:rPr>
      </w:pPr>
    </w:p>
    <w:tbl>
      <w:tblPr>
        <w:tblStyle w:val="TableNormal"/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5811"/>
        <w:gridCol w:w="1309"/>
        <w:gridCol w:w="1984"/>
      </w:tblGrid>
      <w:tr w:rsidR="0006652B" w14:paraId="3323ED04" w14:textId="77777777" w:rsidTr="00177161">
        <w:trPr>
          <w:trHeight w:val="506"/>
        </w:trPr>
        <w:tc>
          <w:tcPr>
            <w:tcW w:w="421" w:type="dxa"/>
          </w:tcPr>
          <w:p w14:paraId="2FF085A8" w14:textId="77777777" w:rsidR="0006652B" w:rsidRDefault="0006652B" w:rsidP="00D805EE">
            <w:pPr>
              <w:pStyle w:val="TableParagraph"/>
              <w:spacing w:before="126"/>
              <w:ind w:left="11" w:right="3"/>
              <w:jc w:val="center"/>
              <w:rPr>
                <w:b/>
              </w:rPr>
            </w:pPr>
            <w:r>
              <w:rPr>
                <w:b/>
                <w:spacing w:val="-10"/>
              </w:rPr>
              <w:t>№</w:t>
            </w:r>
          </w:p>
        </w:tc>
        <w:tc>
          <w:tcPr>
            <w:tcW w:w="5811" w:type="dxa"/>
          </w:tcPr>
          <w:p w14:paraId="394459AB" w14:textId="77777777" w:rsidR="0006652B" w:rsidRDefault="0006652B" w:rsidP="00D805EE">
            <w:pPr>
              <w:pStyle w:val="TableParagraph"/>
              <w:spacing w:before="126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Зміст</w:t>
            </w:r>
          </w:p>
        </w:tc>
        <w:tc>
          <w:tcPr>
            <w:tcW w:w="1309" w:type="dxa"/>
          </w:tcPr>
          <w:p w14:paraId="0E30D495" w14:textId="77777777" w:rsidR="0006652B" w:rsidRDefault="0006652B" w:rsidP="00D805EE">
            <w:pPr>
              <w:pStyle w:val="TableParagraph"/>
              <w:spacing w:line="251" w:lineRule="exact"/>
              <w:ind w:left="11" w:right="2"/>
              <w:jc w:val="center"/>
              <w:rPr>
                <w:b/>
              </w:rPr>
            </w:pPr>
            <w:r>
              <w:rPr>
                <w:b/>
                <w:spacing w:val="-2"/>
              </w:rPr>
              <w:t>Термін</w:t>
            </w:r>
          </w:p>
          <w:p w14:paraId="02581B58" w14:textId="77777777" w:rsidR="0006652B" w:rsidRDefault="0006652B" w:rsidP="00D805EE">
            <w:pPr>
              <w:pStyle w:val="TableParagraph"/>
              <w:spacing w:before="2" w:line="233" w:lineRule="exact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виконання</w:t>
            </w:r>
          </w:p>
        </w:tc>
        <w:tc>
          <w:tcPr>
            <w:tcW w:w="1984" w:type="dxa"/>
          </w:tcPr>
          <w:p w14:paraId="091DAFD3" w14:textId="77777777" w:rsidR="0006652B" w:rsidRDefault="0006652B" w:rsidP="00D805EE">
            <w:pPr>
              <w:pStyle w:val="TableParagraph"/>
              <w:spacing w:line="251" w:lineRule="exact"/>
              <w:ind w:left="10" w:right="3"/>
              <w:jc w:val="center"/>
              <w:rPr>
                <w:b/>
              </w:rPr>
            </w:pPr>
            <w:r>
              <w:rPr>
                <w:b/>
                <w:spacing w:val="-2"/>
              </w:rPr>
              <w:t>Відповідальні</w:t>
            </w:r>
          </w:p>
          <w:p w14:paraId="52EEF59D" w14:textId="77777777" w:rsidR="0006652B" w:rsidRDefault="0006652B" w:rsidP="00D805EE">
            <w:pPr>
              <w:pStyle w:val="TableParagraph"/>
              <w:spacing w:before="2" w:line="233" w:lineRule="exact"/>
              <w:ind w:left="10" w:right="3"/>
              <w:jc w:val="center"/>
              <w:rPr>
                <w:b/>
              </w:rPr>
            </w:pPr>
            <w:r>
              <w:rPr>
                <w:b/>
                <w:spacing w:val="-2"/>
              </w:rPr>
              <w:t>виконавці</w:t>
            </w:r>
          </w:p>
        </w:tc>
      </w:tr>
      <w:tr w:rsidR="00D805EE" w14:paraId="0B61C7AE" w14:textId="77777777" w:rsidTr="00177161">
        <w:trPr>
          <w:trHeight w:val="506"/>
        </w:trPr>
        <w:tc>
          <w:tcPr>
            <w:tcW w:w="421" w:type="dxa"/>
          </w:tcPr>
          <w:p w14:paraId="35A5F15F" w14:textId="30AB6E5B" w:rsidR="00D805EE" w:rsidRPr="008C4940" w:rsidRDefault="00D805EE" w:rsidP="00D805EE">
            <w:pPr>
              <w:pStyle w:val="TableParagraph"/>
              <w:spacing w:before="126"/>
              <w:ind w:left="11" w:right="3"/>
              <w:jc w:val="center"/>
              <w:rPr>
                <w:b/>
                <w:spacing w:val="-10"/>
                <w:sz w:val="24"/>
                <w:szCs w:val="24"/>
              </w:rPr>
            </w:pPr>
            <w:r w:rsidRPr="008C4940">
              <w:rPr>
                <w:b/>
                <w:spacing w:val="-10"/>
                <w:sz w:val="24"/>
                <w:szCs w:val="24"/>
              </w:rPr>
              <w:t>І.</w:t>
            </w:r>
          </w:p>
        </w:tc>
        <w:tc>
          <w:tcPr>
            <w:tcW w:w="5811" w:type="dxa"/>
          </w:tcPr>
          <w:p w14:paraId="3A299BB5" w14:textId="31980959" w:rsidR="00D805EE" w:rsidRPr="008C4940" w:rsidRDefault="00D805EE" w:rsidP="00D805EE">
            <w:pPr>
              <w:pStyle w:val="TableParagraph"/>
              <w:spacing w:before="126"/>
              <w:ind w:left="11"/>
              <w:jc w:val="center"/>
              <w:rPr>
                <w:b/>
                <w:spacing w:val="-2"/>
                <w:sz w:val="24"/>
                <w:szCs w:val="24"/>
              </w:rPr>
            </w:pPr>
            <w:r w:rsidRPr="008C4940">
              <w:rPr>
                <w:b/>
                <w:spacing w:val="-2"/>
                <w:sz w:val="24"/>
                <w:szCs w:val="24"/>
              </w:rPr>
              <w:t>ТЕХНІЧНІ ЗАХОДИ</w:t>
            </w:r>
          </w:p>
        </w:tc>
        <w:tc>
          <w:tcPr>
            <w:tcW w:w="1309" w:type="dxa"/>
          </w:tcPr>
          <w:p w14:paraId="6947528E" w14:textId="77777777" w:rsidR="00D805EE" w:rsidRDefault="00D805EE" w:rsidP="00D805EE">
            <w:pPr>
              <w:pStyle w:val="TableParagraph"/>
              <w:spacing w:line="251" w:lineRule="exact"/>
              <w:ind w:left="11" w:right="2"/>
              <w:jc w:val="center"/>
              <w:rPr>
                <w:b/>
                <w:spacing w:val="-2"/>
              </w:rPr>
            </w:pPr>
          </w:p>
        </w:tc>
        <w:tc>
          <w:tcPr>
            <w:tcW w:w="1984" w:type="dxa"/>
          </w:tcPr>
          <w:p w14:paraId="70370FB0" w14:textId="77777777" w:rsidR="00D805EE" w:rsidRDefault="00D805EE" w:rsidP="00D805EE">
            <w:pPr>
              <w:pStyle w:val="TableParagraph"/>
              <w:spacing w:line="251" w:lineRule="exact"/>
              <w:ind w:left="10" w:right="3"/>
              <w:jc w:val="center"/>
              <w:rPr>
                <w:b/>
                <w:spacing w:val="-2"/>
              </w:rPr>
            </w:pPr>
          </w:p>
        </w:tc>
      </w:tr>
      <w:tr w:rsidR="0006652B" w14:paraId="18223088" w14:textId="77777777" w:rsidTr="00177161">
        <w:trPr>
          <w:trHeight w:val="2076"/>
        </w:trPr>
        <w:tc>
          <w:tcPr>
            <w:tcW w:w="421" w:type="dxa"/>
          </w:tcPr>
          <w:p w14:paraId="02657DAE" w14:textId="5A0DD30C" w:rsidR="0006652B" w:rsidRDefault="00795B0E" w:rsidP="00D805EE">
            <w:pPr>
              <w:pStyle w:val="TableParagraph"/>
              <w:spacing w:line="268" w:lineRule="exact"/>
              <w:ind w:left="1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</w:t>
            </w:r>
            <w:r w:rsidR="0006652B">
              <w:rPr>
                <w:spacing w:val="-5"/>
                <w:sz w:val="24"/>
              </w:rPr>
              <w:t>.</w:t>
            </w:r>
          </w:p>
        </w:tc>
        <w:tc>
          <w:tcPr>
            <w:tcW w:w="5811" w:type="dxa"/>
          </w:tcPr>
          <w:p w14:paraId="31D900C3" w14:textId="77777777" w:rsidR="002B7EAA" w:rsidRDefault="002B7EAA" w:rsidP="008C4940">
            <w:pPr>
              <w:pStyle w:val="TableParagraph"/>
              <w:ind w:left="107"/>
              <w:rPr>
                <w:i/>
                <w:iCs/>
                <w:sz w:val="24"/>
              </w:rPr>
            </w:pPr>
            <w:r w:rsidRPr="002B7EAA">
              <w:rPr>
                <w:i/>
                <w:iCs/>
                <w:sz w:val="24"/>
              </w:rPr>
              <w:t>Запровадження енергоефективного використання техніки</w:t>
            </w:r>
            <w:r>
              <w:rPr>
                <w:i/>
                <w:iCs/>
                <w:sz w:val="24"/>
              </w:rPr>
              <w:t>:</w:t>
            </w:r>
          </w:p>
          <w:p w14:paraId="5AA4ABB8" w14:textId="266A2F10" w:rsidR="008C4940" w:rsidRDefault="008C4940" w:rsidP="008C49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2B7EAA">
              <w:rPr>
                <w:sz w:val="24"/>
              </w:rPr>
              <w:t>з</w:t>
            </w:r>
            <w:r w:rsidR="002B7EAA" w:rsidRPr="002B7EAA">
              <w:rPr>
                <w:sz w:val="24"/>
              </w:rPr>
              <w:t>дійснення заходів для недопущення нецільового та нераціонального споживання (зокрема, у неробочий час та вихідні дні) енергоносіїв</w:t>
            </w:r>
            <w:r>
              <w:rPr>
                <w:sz w:val="24"/>
              </w:rPr>
              <w:t>;</w:t>
            </w:r>
          </w:p>
          <w:p w14:paraId="0B6103F1" w14:textId="3D39FEF2" w:rsidR="002B7EAA" w:rsidRPr="002B7EAA" w:rsidRDefault="008C4940" w:rsidP="008C494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="00DD19C8" w:rsidRPr="002B7EAA">
              <w:rPr>
                <w:sz w:val="24"/>
              </w:rPr>
              <w:t>необґрунтованого</w:t>
            </w:r>
            <w:r w:rsidR="002B7EAA" w:rsidRPr="002B7EAA">
              <w:rPr>
                <w:sz w:val="24"/>
              </w:rPr>
              <w:t xml:space="preserve"> використання потужних електричних приладів та обладнання</w:t>
            </w:r>
            <w:r>
              <w:rPr>
                <w:sz w:val="24"/>
              </w:rPr>
              <w:t>, тощо.</w:t>
            </w:r>
          </w:p>
        </w:tc>
        <w:tc>
          <w:tcPr>
            <w:tcW w:w="1309" w:type="dxa"/>
          </w:tcPr>
          <w:p w14:paraId="7BCDC582" w14:textId="77777777" w:rsidR="00955678" w:rsidRDefault="00955678" w:rsidP="00C17DA3">
            <w:pPr>
              <w:pStyle w:val="TableParagraph"/>
              <w:ind w:left="213" w:right="143" w:hanging="60"/>
              <w:jc w:val="center"/>
              <w:rPr>
                <w:spacing w:val="-2"/>
                <w:sz w:val="24"/>
              </w:rPr>
            </w:pPr>
          </w:p>
          <w:p w14:paraId="5F0AADB7" w14:textId="77777777" w:rsidR="00955678" w:rsidRDefault="00955678" w:rsidP="00C17DA3">
            <w:pPr>
              <w:pStyle w:val="TableParagraph"/>
              <w:ind w:left="213" w:right="143" w:hanging="60"/>
              <w:jc w:val="center"/>
              <w:rPr>
                <w:spacing w:val="-2"/>
                <w:sz w:val="24"/>
              </w:rPr>
            </w:pPr>
          </w:p>
          <w:p w14:paraId="06FD012E" w14:textId="77777777" w:rsidR="00955678" w:rsidRDefault="00955678" w:rsidP="00C17DA3">
            <w:pPr>
              <w:pStyle w:val="TableParagraph"/>
              <w:ind w:left="213" w:right="143" w:hanging="60"/>
              <w:jc w:val="center"/>
              <w:rPr>
                <w:spacing w:val="-2"/>
                <w:sz w:val="24"/>
              </w:rPr>
            </w:pPr>
          </w:p>
          <w:p w14:paraId="07547928" w14:textId="37B71DBF" w:rsidR="0006652B" w:rsidRDefault="00C17DA3" w:rsidP="00C17DA3">
            <w:pPr>
              <w:pStyle w:val="TableParagraph"/>
              <w:ind w:left="213" w:right="143" w:hanging="6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Постійно</w:t>
            </w:r>
          </w:p>
        </w:tc>
        <w:tc>
          <w:tcPr>
            <w:tcW w:w="1984" w:type="dxa"/>
          </w:tcPr>
          <w:p w14:paraId="28B8FB52" w14:textId="77777777" w:rsidR="00955678" w:rsidRDefault="00955678" w:rsidP="00D805EE">
            <w:pPr>
              <w:pStyle w:val="TableParagraph"/>
              <w:ind w:left="10" w:right="4"/>
              <w:jc w:val="center"/>
              <w:rPr>
                <w:spacing w:val="-2"/>
                <w:sz w:val="24"/>
              </w:rPr>
            </w:pPr>
          </w:p>
          <w:p w14:paraId="322185AF" w14:textId="4E763AC2" w:rsidR="0006652B" w:rsidRDefault="00955678" w:rsidP="00D805EE">
            <w:pPr>
              <w:pStyle w:val="TableParagraph"/>
              <w:ind w:left="10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Керівники, е</w:t>
            </w:r>
            <w:r w:rsidR="00D805EE">
              <w:rPr>
                <w:spacing w:val="-2"/>
                <w:sz w:val="24"/>
              </w:rPr>
              <w:t>нергоменеджери бюджетних закладів</w:t>
            </w:r>
            <w:r>
              <w:rPr>
                <w:spacing w:val="-2"/>
                <w:sz w:val="24"/>
              </w:rPr>
              <w:t>, працівники</w:t>
            </w:r>
          </w:p>
        </w:tc>
      </w:tr>
      <w:tr w:rsidR="0006652B" w14:paraId="36887BB8" w14:textId="77777777" w:rsidTr="00177161">
        <w:trPr>
          <w:trHeight w:val="1551"/>
        </w:trPr>
        <w:tc>
          <w:tcPr>
            <w:tcW w:w="421" w:type="dxa"/>
          </w:tcPr>
          <w:p w14:paraId="72AC9836" w14:textId="7480FA1E" w:rsidR="0006652B" w:rsidRDefault="00795B0E" w:rsidP="00D805EE">
            <w:pPr>
              <w:pStyle w:val="TableParagraph"/>
              <w:spacing w:line="267" w:lineRule="exact"/>
              <w:ind w:left="1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  <w:r w:rsidR="0006652B">
              <w:rPr>
                <w:spacing w:val="-5"/>
                <w:sz w:val="24"/>
              </w:rPr>
              <w:t>.</w:t>
            </w:r>
          </w:p>
        </w:tc>
        <w:tc>
          <w:tcPr>
            <w:tcW w:w="5811" w:type="dxa"/>
          </w:tcPr>
          <w:p w14:paraId="62584268" w14:textId="77777777" w:rsidR="0006652B" w:rsidRDefault="0006652B" w:rsidP="00D805EE">
            <w:pPr>
              <w:pStyle w:val="TableParagraph"/>
              <w:ind w:left="107" w:right="284"/>
              <w:rPr>
                <w:sz w:val="24"/>
              </w:rPr>
            </w:pPr>
            <w:r>
              <w:rPr>
                <w:i/>
                <w:sz w:val="24"/>
              </w:rPr>
              <w:t>Запровадження використання енергоефективних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освітлювальних </w:t>
            </w:r>
            <w:r>
              <w:rPr>
                <w:i/>
                <w:spacing w:val="-2"/>
                <w:sz w:val="24"/>
              </w:rPr>
              <w:t>приладів</w:t>
            </w:r>
            <w:r>
              <w:rPr>
                <w:spacing w:val="-2"/>
                <w:sz w:val="24"/>
              </w:rPr>
              <w:t>:</w:t>
            </w:r>
          </w:p>
          <w:p w14:paraId="6EF8741C" w14:textId="0455685D" w:rsidR="0006652B" w:rsidRDefault="008C4940" w:rsidP="008C4940">
            <w:pPr>
              <w:pStyle w:val="TableParagraph"/>
              <w:spacing w:line="270" w:lineRule="atLeast"/>
              <w:rPr>
                <w:sz w:val="24"/>
              </w:rPr>
            </w:pPr>
            <w:r w:rsidRPr="008C4940">
              <w:rPr>
                <w:sz w:val="24"/>
              </w:rPr>
              <w:t>-</w:t>
            </w:r>
            <w:r w:rsidR="0006652B">
              <w:rPr>
                <w:sz w:val="24"/>
              </w:rPr>
              <w:t>заміна ламп (люмінесцентних, розжарення)</w:t>
            </w:r>
            <w:r w:rsidR="0006652B">
              <w:rPr>
                <w:spacing w:val="-10"/>
                <w:sz w:val="24"/>
              </w:rPr>
              <w:t xml:space="preserve"> </w:t>
            </w:r>
            <w:r w:rsidR="0006652B">
              <w:rPr>
                <w:sz w:val="24"/>
              </w:rPr>
              <w:t>на</w:t>
            </w:r>
            <w:r w:rsidR="0006652B">
              <w:rPr>
                <w:spacing w:val="-9"/>
                <w:sz w:val="24"/>
              </w:rPr>
              <w:t xml:space="preserve"> </w:t>
            </w:r>
            <w:r w:rsidR="0006652B">
              <w:rPr>
                <w:sz w:val="24"/>
              </w:rPr>
              <w:t>світлодіодні,</w:t>
            </w:r>
            <w:r w:rsidR="0006652B">
              <w:rPr>
                <w:spacing w:val="-9"/>
                <w:sz w:val="24"/>
              </w:rPr>
              <w:t xml:space="preserve"> </w:t>
            </w:r>
            <w:r w:rsidR="0006652B">
              <w:rPr>
                <w:sz w:val="24"/>
              </w:rPr>
              <w:t>по</w:t>
            </w:r>
            <w:r w:rsidR="0006652B">
              <w:rPr>
                <w:spacing w:val="-9"/>
                <w:sz w:val="24"/>
              </w:rPr>
              <w:t xml:space="preserve"> </w:t>
            </w:r>
            <w:r w:rsidR="0006652B">
              <w:rPr>
                <w:sz w:val="24"/>
              </w:rPr>
              <w:t xml:space="preserve">мірі виходу з ладу, у місцях загального користування, коридорах та службових </w:t>
            </w:r>
            <w:r w:rsidR="00C17DA3">
              <w:rPr>
                <w:sz w:val="24"/>
              </w:rPr>
              <w:t>приміщеннях</w:t>
            </w:r>
            <w:r w:rsidR="00955678">
              <w:rPr>
                <w:sz w:val="24"/>
              </w:rPr>
              <w:t>.</w:t>
            </w:r>
          </w:p>
        </w:tc>
        <w:tc>
          <w:tcPr>
            <w:tcW w:w="1309" w:type="dxa"/>
          </w:tcPr>
          <w:p w14:paraId="4C8B3854" w14:textId="77777777" w:rsidR="0006652B" w:rsidRDefault="0006652B" w:rsidP="00D805EE">
            <w:pPr>
              <w:pStyle w:val="TableParagraph"/>
              <w:rPr>
                <w:b/>
                <w:sz w:val="24"/>
              </w:rPr>
            </w:pPr>
          </w:p>
          <w:p w14:paraId="2A2EEF99" w14:textId="77777777" w:rsidR="00270371" w:rsidRDefault="00270371" w:rsidP="00D805EE">
            <w:pPr>
              <w:pStyle w:val="TableParagraph"/>
              <w:spacing w:before="1"/>
              <w:ind w:left="415" w:right="142" w:hanging="262"/>
              <w:rPr>
                <w:spacing w:val="-2"/>
                <w:sz w:val="24"/>
              </w:rPr>
            </w:pPr>
          </w:p>
          <w:p w14:paraId="635A1FD5" w14:textId="66DC3D77" w:rsidR="0006652B" w:rsidRDefault="00C17DA3" w:rsidP="00D805EE">
            <w:pPr>
              <w:pStyle w:val="TableParagraph"/>
              <w:spacing w:before="1"/>
              <w:ind w:left="415" w:right="142" w:hanging="262"/>
              <w:rPr>
                <w:sz w:val="24"/>
              </w:rPr>
            </w:pPr>
            <w:r>
              <w:rPr>
                <w:spacing w:val="-2"/>
                <w:sz w:val="24"/>
              </w:rPr>
              <w:t>Постійно</w:t>
            </w:r>
          </w:p>
        </w:tc>
        <w:tc>
          <w:tcPr>
            <w:tcW w:w="1984" w:type="dxa"/>
          </w:tcPr>
          <w:p w14:paraId="13841DF3" w14:textId="77777777" w:rsidR="0006652B" w:rsidRDefault="0006652B" w:rsidP="00D805EE">
            <w:pPr>
              <w:pStyle w:val="TableParagraph"/>
              <w:spacing w:before="128"/>
              <w:rPr>
                <w:b/>
                <w:sz w:val="24"/>
              </w:rPr>
            </w:pPr>
          </w:p>
          <w:p w14:paraId="00C7FF80" w14:textId="63174E7D" w:rsidR="0006652B" w:rsidRDefault="00D805EE" w:rsidP="00D805EE">
            <w:pPr>
              <w:pStyle w:val="TableParagraph"/>
              <w:ind w:left="10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Енергоменеджери бюджетних закладів</w:t>
            </w:r>
          </w:p>
        </w:tc>
      </w:tr>
      <w:tr w:rsidR="00C17DA3" w14:paraId="6645517B" w14:textId="77777777" w:rsidTr="00177161">
        <w:trPr>
          <w:trHeight w:val="1404"/>
        </w:trPr>
        <w:tc>
          <w:tcPr>
            <w:tcW w:w="421" w:type="dxa"/>
          </w:tcPr>
          <w:p w14:paraId="2CFF0E03" w14:textId="3E1CA6A6" w:rsidR="00C17DA3" w:rsidRDefault="00795B0E" w:rsidP="00C17DA3">
            <w:pPr>
              <w:pStyle w:val="TableParagraph"/>
              <w:spacing w:line="268" w:lineRule="exact"/>
              <w:ind w:left="1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</w:t>
            </w:r>
            <w:r w:rsidR="00C17DA3">
              <w:rPr>
                <w:spacing w:val="-5"/>
                <w:sz w:val="24"/>
              </w:rPr>
              <w:t>.</w:t>
            </w:r>
          </w:p>
        </w:tc>
        <w:tc>
          <w:tcPr>
            <w:tcW w:w="5811" w:type="dxa"/>
          </w:tcPr>
          <w:p w14:paraId="71514AFC" w14:textId="77777777" w:rsidR="00C17DA3" w:rsidRDefault="00C17DA3" w:rsidP="00C17DA3">
            <w:pPr>
              <w:pStyle w:val="TableParagraph"/>
              <w:ind w:left="107" w:right="915"/>
              <w:rPr>
                <w:sz w:val="24"/>
              </w:rPr>
            </w:pPr>
            <w:r>
              <w:rPr>
                <w:i/>
                <w:sz w:val="24"/>
              </w:rPr>
              <w:t>Вдосконалення</w:t>
            </w:r>
            <w:r>
              <w:rPr>
                <w:i/>
                <w:spacing w:val="-15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теплоізоляції </w:t>
            </w:r>
            <w:r>
              <w:rPr>
                <w:i/>
                <w:spacing w:val="-2"/>
                <w:sz w:val="24"/>
              </w:rPr>
              <w:t>приміщень</w:t>
            </w:r>
            <w:r>
              <w:rPr>
                <w:spacing w:val="-2"/>
                <w:sz w:val="24"/>
              </w:rPr>
              <w:t>:</w:t>
            </w:r>
          </w:p>
          <w:p w14:paraId="56B6AC0B" w14:textId="74C4FD59" w:rsidR="00C17DA3" w:rsidRDefault="00C17DA3" w:rsidP="00C17DA3">
            <w:pPr>
              <w:pStyle w:val="a4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ремонт,</w:t>
            </w:r>
            <w:r>
              <w:rPr>
                <w:spacing w:val="-3"/>
              </w:rPr>
              <w:t xml:space="preserve"> </w:t>
            </w:r>
            <w:r>
              <w:t>регулювання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 xml:space="preserve">та </w:t>
            </w:r>
            <w:r>
              <w:t>профілактика пластикових</w:t>
            </w:r>
            <w:r>
              <w:rPr>
                <w:spacing w:val="-8"/>
              </w:rPr>
              <w:t xml:space="preserve"> </w:t>
            </w:r>
            <w:r>
              <w:t>вікон</w:t>
            </w:r>
            <w:r>
              <w:rPr>
                <w:spacing w:val="-7"/>
              </w:rPr>
              <w:t xml:space="preserve"> </w:t>
            </w:r>
            <w:r>
              <w:t>у приміщеннях</w:t>
            </w:r>
            <w:r w:rsidR="00955678">
              <w:t>;</w:t>
            </w:r>
          </w:p>
          <w:p w14:paraId="3E19F0D4" w14:textId="44383F16" w:rsidR="00C17DA3" w:rsidRDefault="00C17DA3" w:rsidP="00C17DA3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- встановлення </w:t>
            </w:r>
            <w:r w:rsidR="00405B2C">
              <w:rPr>
                <w:sz w:val="24"/>
              </w:rPr>
              <w:t>тепло</w:t>
            </w:r>
            <w:r>
              <w:rPr>
                <w:sz w:val="24"/>
              </w:rPr>
              <w:t>відбиваюч</w:t>
            </w:r>
            <w:r w:rsidR="00405B2C">
              <w:rPr>
                <w:sz w:val="24"/>
              </w:rPr>
              <w:t>их</w:t>
            </w:r>
            <w:r>
              <w:rPr>
                <w:sz w:val="24"/>
              </w:rPr>
              <w:t xml:space="preserve"> екран</w:t>
            </w:r>
            <w:r w:rsidR="00405B2C">
              <w:rPr>
                <w:sz w:val="24"/>
              </w:rPr>
              <w:t>ів за радіаторами</w:t>
            </w:r>
            <w:r w:rsidR="00955678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309" w:type="dxa"/>
          </w:tcPr>
          <w:p w14:paraId="6BA9A999" w14:textId="77777777" w:rsidR="00270371" w:rsidRDefault="00270371" w:rsidP="00C17DA3">
            <w:pPr>
              <w:pStyle w:val="TableParagraph"/>
              <w:ind w:left="415" w:right="142" w:hanging="262"/>
              <w:jc w:val="center"/>
              <w:rPr>
                <w:sz w:val="24"/>
              </w:rPr>
            </w:pPr>
          </w:p>
          <w:p w14:paraId="08AEE50A" w14:textId="2FC31FDA" w:rsidR="00C17DA3" w:rsidRDefault="00C17DA3" w:rsidP="00C17DA3">
            <w:pPr>
              <w:pStyle w:val="TableParagraph"/>
              <w:ind w:left="415" w:right="142" w:hanging="26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Протягом </w:t>
            </w:r>
          </w:p>
          <w:p w14:paraId="5DB870BF" w14:textId="6941854F" w:rsidR="00C17DA3" w:rsidRDefault="00405B2C" w:rsidP="00C17DA3">
            <w:pPr>
              <w:pStyle w:val="TableParagraph"/>
              <w:ind w:left="415" w:right="142" w:hanging="262"/>
              <w:jc w:val="center"/>
              <w:rPr>
                <w:sz w:val="24"/>
              </w:rPr>
            </w:pPr>
            <w:r>
              <w:rPr>
                <w:sz w:val="24"/>
              </w:rPr>
              <w:t>другого</w:t>
            </w:r>
          </w:p>
          <w:p w14:paraId="6147B53B" w14:textId="52CC2B23" w:rsidR="00C17DA3" w:rsidRDefault="00C17DA3" w:rsidP="00C17DA3">
            <w:pPr>
              <w:pStyle w:val="TableParagraph"/>
              <w:ind w:left="415" w:right="142" w:hanging="262"/>
              <w:jc w:val="center"/>
              <w:rPr>
                <w:sz w:val="24"/>
              </w:rPr>
            </w:pPr>
            <w:r>
              <w:rPr>
                <w:sz w:val="24"/>
              </w:rPr>
              <w:t>півріччя</w:t>
            </w:r>
          </w:p>
        </w:tc>
        <w:tc>
          <w:tcPr>
            <w:tcW w:w="1984" w:type="dxa"/>
          </w:tcPr>
          <w:p w14:paraId="7B447BD7" w14:textId="77777777" w:rsidR="00955678" w:rsidRDefault="00955678" w:rsidP="00C17DA3">
            <w:pPr>
              <w:pStyle w:val="TableParagraph"/>
              <w:jc w:val="center"/>
              <w:rPr>
                <w:spacing w:val="-2"/>
                <w:sz w:val="24"/>
              </w:rPr>
            </w:pPr>
          </w:p>
          <w:p w14:paraId="4373C7B9" w14:textId="5B8E4045" w:rsidR="00C17DA3" w:rsidRDefault="00C17DA3" w:rsidP="00C17DA3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Енергоменеджери бюджетних закладів</w:t>
            </w:r>
          </w:p>
        </w:tc>
      </w:tr>
      <w:tr w:rsidR="00C17DA3" w14:paraId="204DE5DA" w14:textId="77777777" w:rsidTr="00177161">
        <w:trPr>
          <w:trHeight w:val="1694"/>
        </w:trPr>
        <w:tc>
          <w:tcPr>
            <w:tcW w:w="421" w:type="dxa"/>
          </w:tcPr>
          <w:p w14:paraId="0C53BBAC" w14:textId="517CBF4B" w:rsidR="00C17DA3" w:rsidRDefault="00795B0E" w:rsidP="00C17DA3">
            <w:pPr>
              <w:pStyle w:val="TableParagraph"/>
              <w:spacing w:line="268" w:lineRule="exact"/>
              <w:ind w:left="11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  <w:r w:rsidR="00C17DA3">
              <w:rPr>
                <w:spacing w:val="-5"/>
                <w:sz w:val="24"/>
              </w:rPr>
              <w:t>.</w:t>
            </w:r>
          </w:p>
        </w:tc>
        <w:tc>
          <w:tcPr>
            <w:tcW w:w="5811" w:type="dxa"/>
          </w:tcPr>
          <w:p w14:paraId="03535CC0" w14:textId="77777777" w:rsidR="00C17DA3" w:rsidRDefault="00C17DA3" w:rsidP="00C17DA3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i/>
                <w:color w:val="201F1F"/>
                <w:sz w:val="24"/>
              </w:rPr>
              <w:t>Забезпечення</w:t>
            </w:r>
            <w:r>
              <w:rPr>
                <w:i/>
                <w:color w:val="201F1F"/>
                <w:spacing w:val="-15"/>
                <w:sz w:val="24"/>
              </w:rPr>
              <w:t xml:space="preserve"> </w:t>
            </w:r>
            <w:r>
              <w:rPr>
                <w:i/>
                <w:color w:val="201F1F"/>
                <w:sz w:val="24"/>
              </w:rPr>
              <w:t>безперебійної</w:t>
            </w:r>
            <w:r>
              <w:rPr>
                <w:i/>
                <w:color w:val="201F1F"/>
                <w:spacing w:val="-15"/>
                <w:sz w:val="24"/>
              </w:rPr>
              <w:t xml:space="preserve"> </w:t>
            </w:r>
            <w:r>
              <w:rPr>
                <w:i/>
                <w:color w:val="201F1F"/>
                <w:sz w:val="24"/>
              </w:rPr>
              <w:t>роботи приладів обліку:</w:t>
            </w:r>
          </w:p>
          <w:p w14:paraId="3019EC1F" w14:textId="415109F3" w:rsidR="00C17DA3" w:rsidRDefault="00C17DA3" w:rsidP="008C4940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right="253" w:firstLine="0"/>
              <w:jc w:val="both"/>
              <w:rPr>
                <w:sz w:val="24"/>
              </w:rPr>
            </w:pPr>
            <w:r>
              <w:rPr>
                <w:color w:val="201F1F"/>
                <w:sz w:val="24"/>
              </w:rPr>
              <w:t>проведення своєчасної повірки лічильників теплової енергії, водопостачання</w:t>
            </w:r>
            <w:r>
              <w:rPr>
                <w:color w:val="201F1F"/>
                <w:spacing w:val="-15"/>
                <w:sz w:val="24"/>
              </w:rPr>
              <w:t xml:space="preserve"> </w:t>
            </w:r>
            <w:r>
              <w:rPr>
                <w:color w:val="201F1F"/>
                <w:sz w:val="24"/>
              </w:rPr>
              <w:t>та</w:t>
            </w:r>
            <w:r>
              <w:rPr>
                <w:color w:val="201F1F"/>
                <w:spacing w:val="-15"/>
                <w:sz w:val="24"/>
              </w:rPr>
              <w:t xml:space="preserve"> </w:t>
            </w:r>
            <w:r w:rsidR="00955678">
              <w:rPr>
                <w:color w:val="201F1F"/>
                <w:spacing w:val="-15"/>
                <w:sz w:val="24"/>
              </w:rPr>
              <w:t>в</w:t>
            </w:r>
            <w:r>
              <w:rPr>
                <w:color w:val="201F1F"/>
                <w:sz w:val="24"/>
              </w:rPr>
              <w:t>одовідведення;</w:t>
            </w:r>
          </w:p>
          <w:p w14:paraId="01F97E5C" w14:textId="1818DBA0" w:rsidR="00C17DA3" w:rsidRDefault="00C17DA3" w:rsidP="008C4940">
            <w:pPr>
              <w:pStyle w:val="TableParagraph"/>
              <w:numPr>
                <w:ilvl w:val="0"/>
                <w:numId w:val="4"/>
              </w:numPr>
              <w:tabs>
                <w:tab w:val="left" w:pos="245"/>
              </w:tabs>
              <w:ind w:right="178" w:firstLine="0"/>
              <w:jc w:val="both"/>
              <w:rPr>
                <w:sz w:val="24"/>
              </w:rPr>
            </w:pPr>
            <w:r>
              <w:rPr>
                <w:color w:val="201F1F"/>
                <w:sz w:val="24"/>
              </w:rPr>
              <w:t>забезпечення</w:t>
            </w:r>
            <w:r>
              <w:rPr>
                <w:color w:val="201F1F"/>
                <w:spacing w:val="-12"/>
                <w:sz w:val="24"/>
              </w:rPr>
              <w:t xml:space="preserve"> </w:t>
            </w:r>
            <w:r>
              <w:rPr>
                <w:color w:val="201F1F"/>
                <w:sz w:val="24"/>
              </w:rPr>
              <w:t>контролю</w:t>
            </w:r>
            <w:r>
              <w:rPr>
                <w:color w:val="201F1F"/>
                <w:spacing w:val="-12"/>
                <w:sz w:val="24"/>
              </w:rPr>
              <w:t xml:space="preserve"> </w:t>
            </w:r>
            <w:r>
              <w:rPr>
                <w:color w:val="201F1F"/>
                <w:sz w:val="24"/>
              </w:rPr>
              <w:t>за</w:t>
            </w:r>
            <w:r>
              <w:rPr>
                <w:color w:val="201F1F"/>
                <w:spacing w:val="-13"/>
                <w:sz w:val="24"/>
              </w:rPr>
              <w:t xml:space="preserve"> </w:t>
            </w:r>
            <w:r>
              <w:rPr>
                <w:color w:val="201F1F"/>
                <w:sz w:val="24"/>
              </w:rPr>
              <w:t>обліком показників спожитої теплової та</w:t>
            </w:r>
            <w:r w:rsidR="00C17E99">
              <w:rPr>
                <w:color w:val="201F1F"/>
                <w:sz w:val="24"/>
              </w:rPr>
              <w:t xml:space="preserve"> </w:t>
            </w:r>
            <w:r>
              <w:rPr>
                <w:color w:val="201F1F"/>
                <w:sz w:val="24"/>
              </w:rPr>
              <w:t>електроенергії,</w:t>
            </w:r>
            <w:r>
              <w:rPr>
                <w:color w:val="201F1F"/>
                <w:spacing w:val="-15"/>
                <w:sz w:val="24"/>
              </w:rPr>
              <w:t xml:space="preserve"> </w:t>
            </w:r>
            <w:r w:rsidR="00955678">
              <w:rPr>
                <w:color w:val="201F1F"/>
                <w:spacing w:val="-15"/>
                <w:sz w:val="24"/>
              </w:rPr>
              <w:t xml:space="preserve"> в</w:t>
            </w:r>
            <w:r>
              <w:rPr>
                <w:color w:val="201F1F"/>
                <w:sz w:val="24"/>
              </w:rPr>
              <w:t>одопостачання</w:t>
            </w:r>
            <w:r>
              <w:rPr>
                <w:color w:val="201F1F"/>
                <w:spacing w:val="-15"/>
                <w:sz w:val="24"/>
              </w:rPr>
              <w:t xml:space="preserve"> </w:t>
            </w:r>
            <w:r>
              <w:rPr>
                <w:color w:val="201F1F"/>
                <w:sz w:val="24"/>
              </w:rPr>
              <w:t>та водовідведення</w:t>
            </w:r>
            <w:r w:rsidR="00955678">
              <w:rPr>
                <w:color w:val="201F1F"/>
                <w:sz w:val="24"/>
              </w:rPr>
              <w:t>.</w:t>
            </w:r>
            <w:r>
              <w:rPr>
                <w:color w:val="201F1F"/>
                <w:sz w:val="24"/>
              </w:rPr>
              <w:t xml:space="preserve"> </w:t>
            </w:r>
          </w:p>
        </w:tc>
        <w:tc>
          <w:tcPr>
            <w:tcW w:w="1309" w:type="dxa"/>
          </w:tcPr>
          <w:p w14:paraId="4F2CDF11" w14:textId="77777777" w:rsidR="00955678" w:rsidRDefault="00955678" w:rsidP="00955678">
            <w:pPr>
              <w:pStyle w:val="TableParagraph"/>
              <w:ind w:left="415" w:right="142" w:hanging="262"/>
              <w:rPr>
                <w:spacing w:val="-2"/>
                <w:sz w:val="24"/>
              </w:rPr>
            </w:pPr>
          </w:p>
          <w:p w14:paraId="698557B2" w14:textId="03675F64" w:rsidR="00C17E99" w:rsidRDefault="00270371" w:rsidP="00270371">
            <w:pPr>
              <w:pStyle w:val="TableParagraph"/>
              <w:ind w:right="14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Протягом року, згідно графіку повірки</w:t>
            </w:r>
          </w:p>
        </w:tc>
        <w:tc>
          <w:tcPr>
            <w:tcW w:w="1984" w:type="dxa"/>
          </w:tcPr>
          <w:p w14:paraId="28239CD6" w14:textId="77777777" w:rsidR="008C4940" w:rsidRDefault="008C4940" w:rsidP="00C17DA3">
            <w:pPr>
              <w:pStyle w:val="TableParagraph"/>
              <w:ind w:left="10" w:right="4"/>
              <w:jc w:val="center"/>
              <w:rPr>
                <w:spacing w:val="-2"/>
                <w:sz w:val="24"/>
              </w:rPr>
            </w:pPr>
          </w:p>
          <w:p w14:paraId="5CC62A66" w14:textId="5038A520" w:rsidR="00C17DA3" w:rsidRDefault="00C17E99" w:rsidP="00C17DA3">
            <w:pPr>
              <w:pStyle w:val="TableParagraph"/>
              <w:ind w:left="10" w:righ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Керівники, енергоменеджери бюджетних закладів</w:t>
            </w:r>
          </w:p>
        </w:tc>
      </w:tr>
      <w:tr w:rsidR="00955678" w14:paraId="3BBE5D03" w14:textId="77777777" w:rsidTr="00C25C57">
        <w:trPr>
          <w:trHeight w:val="1833"/>
        </w:trPr>
        <w:tc>
          <w:tcPr>
            <w:tcW w:w="421" w:type="dxa"/>
          </w:tcPr>
          <w:p w14:paraId="21F89630" w14:textId="1DF56FB9" w:rsidR="00955678" w:rsidRDefault="00795B0E" w:rsidP="00955678">
            <w:pPr>
              <w:pStyle w:val="TableParagraph"/>
              <w:spacing w:line="268" w:lineRule="exact"/>
              <w:ind w:left="11" w:right="2"/>
              <w:jc w:val="center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5</w:t>
            </w:r>
            <w:r w:rsidR="00955678">
              <w:rPr>
                <w:spacing w:val="-5"/>
                <w:sz w:val="24"/>
              </w:rPr>
              <w:t>.</w:t>
            </w:r>
          </w:p>
        </w:tc>
        <w:tc>
          <w:tcPr>
            <w:tcW w:w="5811" w:type="dxa"/>
          </w:tcPr>
          <w:p w14:paraId="6CF92309" w14:textId="77777777" w:rsidR="00955678" w:rsidRDefault="00955678" w:rsidP="00C451A3">
            <w:pPr>
              <w:pStyle w:val="TableParagraph"/>
              <w:ind w:left="33" w:right="1092"/>
              <w:jc w:val="both"/>
              <w:rPr>
                <w:i/>
                <w:sz w:val="24"/>
              </w:rPr>
            </w:pPr>
            <w:r>
              <w:rPr>
                <w:i/>
                <w:color w:val="201F1F"/>
                <w:sz w:val="24"/>
              </w:rPr>
              <w:t>Раціональне</w:t>
            </w:r>
            <w:r>
              <w:rPr>
                <w:i/>
                <w:color w:val="201F1F"/>
                <w:spacing w:val="-15"/>
                <w:sz w:val="24"/>
              </w:rPr>
              <w:t xml:space="preserve"> </w:t>
            </w:r>
            <w:r>
              <w:rPr>
                <w:i/>
                <w:color w:val="201F1F"/>
                <w:sz w:val="24"/>
              </w:rPr>
              <w:t>використання комунальних послуг:</w:t>
            </w:r>
          </w:p>
          <w:p w14:paraId="2CC1FEA4" w14:textId="77777777" w:rsidR="00955678" w:rsidRDefault="00955678" w:rsidP="00C451A3">
            <w:pPr>
              <w:pStyle w:val="TableParagraph"/>
              <w:numPr>
                <w:ilvl w:val="0"/>
                <w:numId w:val="2"/>
              </w:numPr>
              <w:tabs>
                <w:tab w:val="left" w:pos="171"/>
              </w:tabs>
              <w:ind w:left="171" w:hanging="138"/>
              <w:jc w:val="both"/>
              <w:rPr>
                <w:sz w:val="24"/>
              </w:rPr>
            </w:pPr>
            <w:r>
              <w:rPr>
                <w:color w:val="201F1F"/>
                <w:sz w:val="24"/>
              </w:rPr>
              <w:t>економне</w:t>
            </w:r>
            <w:r>
              <w:rPr>
                <w:color w:val="201F1F"/>
                <w:spacing w:val="-6"/>
                <w:sz w:val="24"/>
              </w:rPr>
              <w:t xml:space="preserve"> </w:t>
            </w:r>
            <w:r>
              <w:rPr>
                <w:color w:val="201F1F"/>
                <w:sz w:val="24"/>
              </w:rPr>
              <w:t>використання</w:t>
            </w:r>
            <w:r>
              <w:rPr>
                <w:color w:val="201F1F"/>
                <w:spacing w:val="-5"/>
                <w:sz w:val="24"/>
              </w:rPr>
              <w:t xml:space="preserve"> </w:t>
            </w:r>
            <w:r>
              <w:rPr>
                <w:color w:val="201F1F"/>
                <w:spacing w:val="-2"/>
                <w:sz w:val="24"/>
              </w:rPr>
              <w:t>води;</w:t>
            </w:r>
          </w:p>
          <w:p w14:paraId="58A663F6" w14:textId="288688CA" w:rsidR="00955678" w:rsidRDefault="00955678" w:rsidP="00C451A3">
            <w:pPr>
              <w:pStyle w:val="TableParagraph"/>
              <w:numPr>
                <w:ilvl w:val="0"/>
                <w:numId w:val="2"/>
              </w:numPr>
              <w:tabs>
                <w:tab w:val="left" w:pos="171"/>
              </w:tabs>
              <w:ind w:right="129" w:firstLine="0"/>
              <w:jc w:val="both"/>
              <w:rPr>
                <w:i/>
                <w:color w:val="201F1F"/>
                <w:sz w:val="24"/>
              </w:rPr>
            </w:pPr>
            <w:r>
              <w:rPr>
                <w:color w:val="201F1F"/>
                <w:sz w:val="24"/>
              </w:rPr>
              <w:t>дбайливе використання сантехнічного</w:t>
            </w:r>
            <w:r>
              <w:rPr>
                <w:color w:val="201F1F"/>
                <w:spacing w:val="-15"/>
                <w:sz w:val="24"/>
              </w:rPr>
              <w:t xml:space="preserve"> </w:t>
            </w:r>
            <w:r>
              <w:rPr>
                <w:color w:val="201F1F"/>
                <w:sz w:val="24"/>
              </w:rPr>
              <w:t>обладнання</w:t>
            </w:r>
            <w:r w:rsidR="00C451A3">
              <w:rPr>
                <w:color w:val="201F1F"/>
                <w:sz w:val="24"/>
              </w:rPr>
              <w:t>, контроль за справністю о</w:t>
            </w:r>
            <w:r w:rsidR="008C4940">
              <w:rPr>
                <w:color w:val="201F1F"/>
                <w:sz w:val="24"/>
              </w:rPr>
              <w:t>бладнання</w:t>
            </w:r>
            <w:r w:rsidR="00C451A3">
              <w:rPr>
                <w:color w:val="201F1F"/>
                <w:sz w:val="24"/>
              </w:rPr>
              <w:t>.</w:t>
            </w:r>
          </w:p>
        </w:tc>
        <w:tc>
          <w:tcPr>
            <w:tcW w:w="1309" w:type="dxa"/>
          </w:tcPr>
          <w:p w14:paraId="3CC886DE" w14:textId="77777777" w:rsidR="00955678" w:rsidRDefault="00955678" w:rsidP="00955678">
            <w:pPr>
              <w:pStyle w:val="TableParagraph"/>
              <w:rPr>
                <w:b/>
                <w:sz w:val="24"/>
              </w:rPr>
            </w:pPr>
          </w:p>
          <w:p w14:paraId="0E2751F4" w14:textId="77777777" w:rsidR="00955678" w:rsidRDefault="00955678" w:rsidP="00955678">
            <w:pPr>
              <w:pStyle w:val="TableParagraph"/>
              <w:spacing w:before="131"/>
              <w:rPr>
                <w:b/>
                <w:sz w:val="24"/>
              </w:rPr>
            </w:pPr>
          </w:p>
          <w:p w14:paraId="0255BAE0" w14:textId="157FAEB9" w:rsidR="00955678" w:rsidRDefault="00955678" w:rsidP="00955678">
            <w:pPr>
              <w:pStyle w:val="TableParagraph"/>
              <w:ind w:left="415" w:right="142" w:hanging="262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Постійно</w:t>
            </w:r>
          </w:p>
        </w:tc>
        <w:tc>
          <w:tcPr>
            <w:tcW w:w="1984" w:type="dxa"/>
          </w:tcPr>
          <w:p w14:paraId="2DEEC312" w14:textId="439AD8A3" w:rsidR="00955678" w:rsidRDefault="00955678" w:rsidP="008C4940">
            <w:pPr>
              <w:pStyle w:val="TableParagraph"/>
              <w:spacing w:before="267"/>
              <w:jc w:val="center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Керівники, енергоменеджери бюджетних закладів, працівники</w:t>
            </w:r>
          </w:p>
        </w:tc>
      </w:tr>
      <w:tr w:rsidR="00955678" w14:paraId="37F5CE66" w14:textId="77777777" w:rsidTr="00270371">
        <w:trPr>
          <w:trHeight w:val="314"/>
        </w:trPr>
        <w:tc>
          <w:tcPr>
            <w:tcW w:w="421" w:type="dxa"/>
          </w:tcPr>
          <w:p w14:paraId="3C6B6684" w14:textId="5F92C685" w:rsidR="00955678" w:rsidRPr="00955678" w:rsidRDefault="00955678" w:rsidP="00270371">
            <w:pPr>
              <w:pStyle w:val="TableParagraph"/>
              <w:spacing w:line="268" w:lineRule="exact"/>
              <w:ind w:left="11" w:right="2"/>
              <w:jc w:val="center"/>
              <w:rPr>
                <w:b/>
                <w:bCs/>
                <w:spacing w:val="-5"/>
                <w:sz w:val="24"/>
              </w:rPr>
            </w:pPr>
            <w:r w:rsidRPr="00955678">
              <w:rPr>
                <w:b/>
                <w:bCs/>
                <w:spacing w:val="-5"/>
                <w:sz w:val="24"/>
              </w:rPr>
              <w:t>ІІ.</w:t>
            </w:r>
          </w:p>
        </w:tc>
        <w:tc>
          <w:tcPr>
            <w:tcW w:w="5811" w:type="dxa"/>
          </w:tcPr>
          <w:p w14:paraId="7F489C9B" w14:textId="64C573A6" w:rsidR="00955678" w:rsidRPr="00955678" w:rsidRDefault="00955678" w:rsidP="00270371">
            <w:pPr>
              <w:pStyle w:val="TableParagraph"/>
              <w:ind w:left="33" w:right="1092"/>
              <w:jc w:val="center"/>
              <w:rPr>
                <w:b/>
                <w:bCs/>
                <w:iCs/>
                <w:color w:val="201F1F"/>
                <w:sz w:val="24"/>
              </w:rPr>
            </w:pPr>
            <w:r>
              <w:rPr>
                <w:b/>
                <w:bCs/>
                <w:iCs/>
                <w:color w:val="201F1F"/>
                <w:sz w:val="24"/>
              </w:rPr>
              <w:t>ОРГАНІЗАЦІЙНІ ЗАХОДИ</w:t>
            </w:r>
          </w:p>
        </w:tc>
        <w:tc>
          <w:tcPr>
            <w:tcW w:w="1309" w:type="dxa"/>
          </w:tcPr>
          <w:p w14:paraId="1FACF187" w14:textId="77777777" w:rsidR="00955678" w:rsidRDefault="00955678" w:rsidP="00270371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984" w:type="dxa"/>
          </w:tcPr>
          <w:p w14:paraId="48BA8E67" w14:textId="77777777" w:rsidR="00955678" w:rsidRDefault="00955678" w:rsidP="00955678">
            <w:pPr>
              <w:pStyle w:val="TableParagraph"/>
              <w:spacing w:before="267"/>
              <w:jc w:val="center"/>
              <w:rPr>
                <w:spacing w:val="-2"/>
                <w:sz w:val="24"/>
              </w:rPr>
            </w:pPr>
          </w:p>
        </w:tc>
      </w:tr>
      <w:tr w:rsidR="008C4940" w14:paraId="67E93E92" w14:textId="77777777" w:rsidTr="00177161">
        <w:trPr>
          <w:trHeight w:val="316"/>
        </w:trPr>
        <w:tc>
          <w:tcPr>
            <w:tcW w:w="421" w:type="dxa"/>
          </w:tcPr>
          <w:p w14:paraId="1858AFA1" w14:textId="751DF3EA" w:rsidR="008C4940" w:rsidRPr="00955678" w:rsidRDefault="008C4940" w:rsidP="008C4940">
            <w:pPr>
              <w:pStyle w:val="TableParagraph"/>
              <w:spacing w:line="268" w:lineRule="exact"/>
              <w:ind w:left="11" w:right="2"/>
              <w:jc w:val="center"/>
              <w:rPr>
                <w:b/>
                <w:bCs/>
                <w:spacing w:val="-5"/>
                <w:sz w:val="24"/>
              </w:rPr>
            </w:pPr>
            <w:r w:rsidRPr="00C17E99">
              <w:rPr>
                <w:bCs/>
                <w:spacing w:val="-10"/>
              </w:rPr>
              <w:t>1.</w:t>
            </w:r>
          </w:p>
        </w:tc>
        <w:tc>
          <w:tcPr>
            <w:tcW w:w="5811" w:type="dxa"/>
          </w:tcPr>
          <w:p w14:paraId="192341E2" w14:textId="77777777" w:rsidR="008C4940" w:rsidRDefault="008C4940" w:rsidP="00C451A3">
            <w:pPr>
              <w:pStyle w:val="TableParagraph"/>
              <w:ind w:left="33" w:right="1092"/>
              <w:jc w:val="both"/>
              <w:rPr>
                <w:i/>
                <w:sz w:val="24"/>
              </w:rPr>
            </w:pPr>
            <w:r>
              <w:rPr>
                <w:i/>
                <w:color w:val="201F1F"/>
                <w:sz w:val="24"/>
              </w:rPr>
              <w:t>Раціональне</w:t>
            </w:r>
            <w:r>
              <w:rPr>
                <w:i/>
                <w:color w:val="201F1F"/>
                <w:spacing w:val="-15"/>
                <w:sz w:val="24"/>
              </w:rPr>
              <w:t xml:space="preserve"> </w:t>
            </w:r>
            <w:r>
              <w:rPr>
                <w:i/>
                <w:color w:val="201F1F"/>
                <w:sz w:val="24"/>
              </w:rPr>
              <w:t xml:space="preserve">використання </w:t>
            </w:r>
            <w:r>
              <w:rPr>
                <w:i/>
                <w:color w:val="201F1F"/>
                <w:spacing w:val="-2"/>
                <w:sz w:val="24"/>
              </w:rPr>
              <w:t>енергоресурсів:</w:t>
            </w:r>
          </w:p>
          <w:p w14:paraId="78A347E6" w14:textId="77777777" w:rsidR="008C4940" w:rsidRDefault="008C4940" w:rsidP="00C451A3">
            <w:pPr>
              <w:pStyle w:val="TableParagraph"/>
              <w:numPr>
                <w:ilvl w:val="0"/>
                <w:numId w:val="3"/>
              </w:numPr>
              <w:tabs>
                <w:tab w:val="left" w:pos="171"/>
              </w:tabs>
              <w:ind w:right="203" w:firstLine="0"/>
              <w:jc w:val="both"/>
              <w:rPr>
                <w:sz w:val="24"/>
              </w:rPr>
            </w:pPr>
            <w:r>
              <w:rPr>
                <w:color w:val="201F1F"/>
                <w:sz w:val="24"/>
              </w:rPr>
              <w:t>забезпечення економного використання</w:t>
            </w:r>
            <w:r>
              <w:rPr>
                <w:color w:val="201F1F"/>
                <w:spacing w:val="-13"/>
                <w:sz w:val="24"/>
              </w:rPr>
              <w:t xml:space="preserve"> </w:t>
            </w:r>
            <w:r>
              <w:rPr>
                <w:color w:val="201F1F"/>
                <w:sz w:val="24"/>
              </w:rPr>
              <w:t>електричної</w:t>
            </w:r>
            <w:r>
              <w:rPr>
                <w:color w:val="201F1F"/>
                <w:spacing w:val="-13"/>
                <w:sz w:val="24"/>
              </w:rPr>
              <w:t xml:space="preserve"> </w:t>
            </w:r>
            <w:r>
              <w:rPr>
                <w:color w:val="201F1F"/>
                <w:sz w:val="24"/>
              </w:rPr>
              <w:t>енергії</w:t>
            </w:r>
            <w:r>
              <w:rPr>
                <w:color w:val="201F1F"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 місцях загального користування, коридорах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службових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кабінетах</w:t>
            </w:r>
            <w:r>
              <w:rPr>
                <w:color w:val="201F1F"/>
                <w:sz w:val="24"/>
              </w:rPr>
              <w:t>;</w:t>
            </w:r>
          </w:p>
          <w:p w14:paraId="2B0A49BA" w14:textId="77777777" w:rsidR="008C4940" w:rsidRPr="00C17E99" w:rsidRDefault="008C4940" w:rsidP="00C451A3">
            <w:pPr>
              <w:pStyle w:val="TableParagraph"/>
              <w:numPr>
                <w:ilvl w:val="0"/>
                <w:numId w:val="3"/>
              </w:numPr>
              <w:tabs>
                <w:tab w:val="left" w:pos="171"/>
              </w:tabs>
              <w:ind w:right="159" w:firstLine="0"/>
              <w:jc w:val="both"/>
              <w:rPr>
                <w:b/>
                <w:spacing w:val="-2"/>
              </w:rPr>
            </w:pPr>
            <w:r>
              <w:rPr>
                <w:color w:val="201F1F"/>
                <w:sz w:val="24"/>
              </w:rPr>
              <w:t>забезпечення по закінченню робочого</w:t>
            </w:r>
            <w:r>
              <w:rPr>
                <w:color w:val="201F1F"/>
                <w:spacing w:val="-9"/>
                <w:sz w:val="24"/>
              </w:rPr>
              <w:t xml:space="preserve"> </w:t>
            </w:r>
            <w:r>
              <w:rPr>
                <w:color w:val="201F1F"/>
                <w:sz w:val="24"/>
              </w:rPr>
              <w:t>часу</w:t>
            </w:r>
            <w:r>
              <w:rPr>
                <w:color w:val="201F1F"/>
                <w:spacing w:val="-11"/>
                <w:sz w:val="24"/>
              </w:rPr>
              <w:t xml:space="preserve"> </w:t>
            </w:r>
            <w:r>
              <w:rPr>
                <w:color w:val="201F1F"/>
                <w:sz w:val="24"/>
              </w:rPr>
              <w:t>відключення</w:t>
            </w:r>
            <w:r>
              <w:rPr>
                <w:color w:val="201F1F"/>
                <w:spacing w:val="-9"/>
                <w:sz w:val="24"/>
              </w:rPr>
              <w:t xml:space="preserve"> </w:t>
            </w:r>
            <w:r>
              <w:rPr>
                <w:color w:val="201F1F"/>
                <w:sz w:val="24"/>
              </w:rPr>
              <w:t>з</w:t>
            </w:r>
            <w:r>
              <w:rPr>
                <w:color w:val="201F1F"/>
                <w:spacing w:val="-9"/>
                <w:sz w:val="24"/>
              </w:rPr>
              <w:t xml:space="preserve"> </w:t>
            </w:r>
            <w:r>
              <w:rPr>
                <w:color w:val="201F1F"/>
                <w:sz w:val="24"/>
              </w:rPr>
              <w:t>мереж енергопостачання комп’ютерної, оргтехніки та електроприладів;</w:t>
            </w:r>
          </w:p>
          <w:p w14:paraId="1D5675CD" w14:textId="0A561802" w:rsidR="008C4940" w:rsidRDefault="008C4940" w:rsidP="00C451A3">
            <w:pPr>
              <w:pStyle w:val="TableParagraph"/>
              <w:numPr>
                <w:ilvl w:val="0"/>
                <w:numId w:val="3"/>
              </w:numPr>
              <w:ind w:right="1092"/>
              <w:jc w:val="both"/>
              <w:rPr>
                <w:b/>
                <w:bCs/>
                <w:iCs/>
                <w:color w:val="201F1F"/>
                <w:sz w:val="24"/>
              </w:rPr>
            </w:pPr>
            <w:r>
              <w:rPr>
                <w:color w:val="201F1F"/>
                <w:sz w:val="24"/>
              </w:rPr>
              <w:t>-забезпечення обмеження використання в нічний та позаробочий</w:t>
            </w:r>
            <w:r>
              <w:rPr>
                <w:color w:val="201F1F"/>
                <w:spacing w:val="-15"/>
                <w:sz w:val="24"/>
              </w:rPr>
              <w:t xml:space="preserve"> </w:t>
            </w:r>
            <w:r>
              <w:rPr>
                <w:color w:val="201F1F"/>
                <w:sz w:val="24"/>
              </w:rPr>
              <w:t>час</w:t>
            </w:r>
            <w:r>
              <w:rPr>
                <w:color w:val="201F1F"/>
                <w:spacing w:val="-15"/>
                <w:sz w:val="24"/>
              </w:rPr>
              <w:t xml:space="preserve"> </w:t>
            </w:r>
            <w:r>
              <w:rPr>
                <w:color w:val="201F1F"/>
                <w:sz w:val="24"/>
              </w:rPr>
              <w:t>освітлення прибудинкової території.</w:t>
            </w:r>
          </w:p>
        </w:tc>
        <w:tc>
          <w:tcPr>
            <w:tcW w:w="1309" w:type="dxa"/>
          </w:tcPr>
          <w:p w14:paraId="5C7EA906" w14:textId="77777777" w:rsidR="008C4940" w:rsidRDefault="008C4940" w:rsidP="008C4940">
            <w:pPr>
              <w:pStyle w:val="TableParagraph"/>
              <w:spacing w:line="251" w:lineRule="exact"/>
              <w:ind w:left="11" w:right="2"/>
              <w:jc w:val="center"/>
              <w:rPr>
                <w:spacing w:val="-2"/>
                <w:sz w:val="24"/>
              </w:rPr>
            </w:pPr>
          </w:p>
          <w:p w14:paraId="2DE488E9" w14:textId="77777777" w:rsidR="008C4940" w:rsidRDefault="008C4940" w:rsidP="008C4940">
            <w:pPr>
              <w:pStyle w:val="TableParagraph"/>
              <w:spacing w:line="251" w:lineRule="exact"/>
              <w:ind w:left="11" w:right="2"/>
              <w:jc w:val="center"/>
              <w:rPr>
                <w:spacing w:val="-2"/>
                <w:sz w:val="24"/>
              </w:rPr>
            </w:pPr>
          </w:p>
          <w:p w14:paraId="5BAF8971" w14:textId="77777777" w:rsidR="00044A55" w:rsidRDefault="00044A55" w:rsidP="008C4940">
            <w:pPr>
              <w:pStyle w:val="TableParagraph"/>
              <w:spacing w:line="251" w:lineRule="exact"/>
              <w:ind w:left="11" w:right="2"/>
              <w:jc w:val="center"/>
              <w:rPr>
                <w:spacing w:val="-2"/>
                <w:sz w:val="24"/>
              </w:rPr>
            </w:pPr>
          </w:p>
          <w:p w14:paraId="18F209CC" w14:textId="3365128F" w:rsidR="008C4940" w:rsidRDefault="008C4940" w:rsidP="00044A55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spacing w:val="-2"/>
                <w:sz w:val="24"/>
              </w:rPr>
              <w:t>Постійно</w:t>
            </w:r>
          </w:p>
        </w:tc>
        <w:tc>
          <w:tcPr>
            <w:tcW w:w="1984" w:type="dxa"/>
          </w:tcPr>
          <w:p w14:paraId="186EA629" w14:textId="42F06E69" w:rsidR="008C4940" w:rsidRDefault="008C4940" w:rsidP="008C4940">
            <w:pPr>
              <w:pStyle w:val="TableParagraph"/>
              <w:spacing w:before="267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Керівники, енергоменеджери бюджетних закладів, працівники</w:t>
            </w:r>
          </w:p>
        </w:tc>
      </w:tr>
      <w:tr w:rsidR="00795B0E" w14:paraId="6BE473AA" w14:textId="77777777" w:rsidTr="00177161">
        <w:trPr>
          <w:trHeight w:val="316"/>
        </w:trPr>
        <w:tc>
          <w:tcPr>
            <w:tcW w:w="421" w:type="dxa"/>
          </w:tcPr>
          <w:p w14:paraId="782BA905" w14:textId="0523301E" w:rsidR="00795B0E" w:rsidRPr="00C17E99" w:rsidRDefault="00795B0E" w:rsidP="008C4940">
            <w:pPr>
              <w:pStyle w:val="TableParagraph"/>
              <w:spacing w:line="268" w:lineRule="exact"/>
              <w:ind w:left="11" w:right="2"/>
              <w:jc w:val="center"/>
              <w:rPr>
                <w:bCs/>
                <w:spacing w:val="-10"/>
              </w:rPr>
            </w:pPr>
            <w:r>
              <w:rPr>
                <w:bCs/>
                <w:spacing w:val="-10"/>
              </w:rPr>
              <w:lastRenderedPageBreak/>
              <w:t>2.</w:t>
            </w:r>
          </w:p>
        </w:tc>
        <w:tc>
          <w:tcPr>
            <w:tcW w:w="5811" w:type="dxa"/>
          </w:tcPr>
          <w:p w14:paraId="7871534D" w14:textId="05F05DF2" w:rsidR="00795B0E" w:rsidRDefault="00551ACC" w:rsidP="00C451A3">
            <w:pPr>
              <w:pStyle w:val="TableParagraph"/>
              <w:ind w:left="33" w:right="129"/>
              <w:rPr>
                <w:i/>
                <w:color w:val="201F1F"/>
                <w:sz w:val="24"/>
              </w:rPr>
            </w:pPr>
            <w:r>
              <w:rPr>
                <w:i/>
                <w:color w:val="201F1F"/>
                <w:sz w:val="24"/>
              </w:rPr>
              <w:t>Оперативний контроль та аналіз показників енергоефективності</w:t>
            </w:r>
            <w:r w:rsidR="00795B0E">
              <w:rPr>
                <w:i/>
                <w:color w:val="201F1F"/>
                <w:sz w:val="24"/>
              </w:rPr>
              <w:t>:</w:t>
            </w:r>
          </w:p>
          <w:p w14:paraId="738C7111" w14:textId="5F3E44AD" w:rsidR="00551ACC" w:rsidRDefault="00795B0E" w:rsidP="00C451A3">
            <w:pPr>
              <w:pStyle w:val="TableParagraph"/>
              <w:numPr>
                <w:ilvl w:val="0"/>
                <w:numId w:val="3"/>
              </w:numPr>
              <w:ind w:right="129"/>
              <w:jc w:val="both"/>
              <w:rPr>
                <w:iCs/>
                <w:color w:val="201F1F"/>
                <w:sz w:val="24"/>
              </w:rPr>
            </w:pPr>
            <w:r>
              <w:rPr>
                <w:iCs/>
                <w:color w:val="201F1F"/>
                <w:sz w:val="24"/>
              </w:rPr>
              <w:t>- використання</w:t>
            </w:r>
            <w:r w:rsidR="00C25C57">
              <w:rPr>
                <w:iCs/>
                <w:color w:val="201F1F"/>
                <w:sz w:val="24"/>
              </w:rPr>
              <w:t xml:space="preserve"> онлайн платформи </w:t>
            </w:r>
            <w:r>
              <w:rPr>
                <w:iCs/>
                <w:color w:val="201F1F"/>
                <w:sz w:val="24"/>
              </w:rPr>
              <w:t>для моніторингу та аналізу енергоспоживання</w:t>
            </w:r>
            <w:r w:rsidR="00551ACC">
              <w:rPr>
                <w:iCs/>
                <w:color w:val="201F1F"/>
                <w:sz w:val="24"/>
              </w:rPr>
              <w:t>;</w:t>
            </w:r>
          </w:p>
          <w:p w14:paraId="67740C6A" w14:textId="6DDAA105" w:rsidR="00795B0E" w:rsidRDefault="00551ACC" w:rsidP="00C451A3">
            <w:pPr>
              <w:pStyle w:val="TableParagraph"/>
              <w:numPr>
                <w:ilvl w:val="0"/>
                <w:numId w:val="3"/>
              </w:numPr>
              <w:ind w:right="129"/>
              <w:jc w:val="both"/>
              <w:rPr>
                <w:iCs/>
                <w:color w:val="201F1F"/>
                <w:sz w:val="24"/>
              </w:rPr>
            </w:pPr>
            <w:r>
              <w:rPr>
                <w:iCs/>
                <w:color w:val="201F1F"/>
                <w:sz w:val="24"/>
              </w:rPr>
              <w:t>-</w:t>
            </w:r>
            <w:r w:rsidR="00653165">
              <w:rPr>
                <w:iCs/>
                <w:color w:val="201F1F"/>
                <w:sz w:val="24"/>
              </w:rPr>
              <w:t xml:space="preserve"> внесення</w:t>
            </w:r>
            <w:r w:rsidR="00044A55">
              <w:rPr>
                <w:iCs/>
                <w:color w:val="201F1F"/>
                <w:sz w:val="24"/>
              </w:rPr>
              <w:t xml:space="preserve"> відповідних даних до онлайн платформи енергомоніторингу;</w:t>
            </w:r>
          </w:p>
          <w:p w14:paraId="551934E5" w14:textId="77777777" w:rsidR="00044A55" w:rsidRPr="00551ACC" w:rsidRDefault="00044A55" w:rsidP="00C451A3">
            <w:pPr>
              <w:pStyle w:val="TableParagraph"/>
              <w:numPr>
                <w:ilvl w:val="0"/>
                <w:numId w:val="3"/>
              </w:numPr>
              <w:ind w:right="129"/>
              <w:jc w:val="both"/>
              <w:rPr>
                <w:rStyle w:val="a5"/>
                <w:b w:val="0"/>
                <w:bCs w:val="0"/>
                <w:iCs/>
                <w:color w:val="201F1F"/>
                <w:sz w:val="24"/>
                <w:szCs w:val="22"/>
                <w:shd w:val="clear" w:color="auto" w:fill="auto"/>
              </w:rPr>
            </w:pPr>
            <w:r>
              <w:rPr>
                <w:iCs/>
                <w:color w:val="201F1F"/>
                <w:sz w:val="24"/>
              </w:rPr>
              <w:t xml:space="preserve">- </w:t>
            </w:r>
            <w:r w:rsidR="00551ACC">
              <w:rPr>
                <w:sz w:val="28"/>
                <w:szCs w:val="28"/>
              </w:rPr>
              <w:t xml:space="preserve"> </w:t>
            </w:r>
            <w:r w:rsidR="00551ACC" w:rsidRPr="00551ACC">
              <w:rPr>
                <w:rStyle w:val="a5"/>
                <w:b w:val="0"/>
                <w:bCs w:val="0"/>
                <w:sz w:val="24"/>
                <w:szCs w:val="24"/>
              </w:rPr>
              <w:t>аналіз енергоспоживання, дотримання лімітів та порівняння з аналогічним періодом минулого року</w:t>
            </w:r>
            <w:r w:rsidR="00551ACC">
              <w:rPr>
                <w:rStyle w:val="a5"/>
                <w:b w:val="0"/>
                <w:bCs w:val="0"/>
                <w:sz w:val="24"/>
                <w:szCs w:val="24"/>
              </w:rPr>
              <w:t>;</w:t>
            </w:r>
          </w:p>
          <w:p w14:paraId="3E001476" w14:textId="72DD80AE" w:rsidR="00551ACC" w:rsidRPr="00795B0E" w:rsidRDefault="00551ACC" w:rsidP="00C451A3">
            <w:pPr>
              <w:pStyle w:val="TableParagraph"/>
              <w:numPr>
                <w:ilvl w:val="0"/>
                <w:numId w:val="3"/>
              </w:numPr>
              <w:ind w:right="129"/>
              <w:jc w:val="both"/>
              <w:rPr>
                <w:iCs/>
                <w:color w:val="201F1F"/>
                <w:sz w:val="24"/>
              </w:rPr>
            </w:pPr>
            <w:r>
              <w:rPr>
                <w:iCs/>
                <w:color w:val="201F1F"/>
                <w:sz w:val="24"/>
              </w:rPr>
              <w:t xml:space="preserve">- </w:t>
            </w:r>
            <w:r>
              <w:rPr>
                <w:sz w:val="28"/>
                <w:szCs w:val="28"/>
              </w:rPr>
              <w:t xml:space="preserve"> </w:t>
            </w:r>
            <w:r w:rsidRPr="00551ACC">
              <w:rPr>
                <w:sz w:val="24"/>
                <w:szCs w:val="24"/>
              </w:rPr>
              <w:t>підготовка</w:t>
            </w:r>
            <w:r w:rsidRPr="00551ACC">
              <w:rPr>
                <w:rStyle w:val="a5"/>
                <w:b w:val="0"/>
                <w:bCs w:val="0"/>
                <w:sz w:val="24"/>
                <w:szCs w:val="24"/>
              </w:rPr>
              <w:t xml:space="preserve"> проєкт</w:t>
            </w:r>
            <w:r>
              <w:rPr>
                <w:rStyle w:val="a5"/>
                <w:b w:val="0"/>
                <w:bCs w:val="0"/>
                <w:sz w:val="24"/>
                <w:szCs w:val="24"/>
              </w:rPr>
              <w:t>у</w:t>
            </w:r>
            <w:r w:rsidRPr="00551ACC">
              <w:rPr>
                <w:rStyle w:val="a5"/>
                <w:b w:val="0"/>
                <w:bCs w:val="0"/>
                <w:sz w:val="24"/>
                <w:szCs w:val="24"/>
              </w:rPr>
              <w:t xml:space="preserve"> рішення виконавчого комітету міської ради про лімітів </w:t>
            </w:r>
            <w:r>
              <w:rPr>
                <w:rStyle w:val="a5"/>
                <w:b w:val="0"/>
                <w:bCs w:val="0"/>
                <w:sz w:val="24"/>
                <w:szCs w:val="24"/>
              </w:rPr>
              <w:t>с</w:t>
            </w:r>
            <w:r w:rsidRPr="00551ACC">
              <w:rPr>
                <w:rStyle w:val="a5"/>
                <w:b w:val="0"/>
                <w:bCs w:val="0"/>
                <w:sz w:val="24"/>
                <w:szCs w:val="24"/>
              </w:rPr>
              <w:t>поживання енергоносіїв та комунальних послуг</w:t>
            </w:r>
            <w:r w:rsidR="00C25C57">
              <w:rPr>
                <w:rStyle w:val="a5"/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309" w:type="dxa"/>
          </w:tcPr>
          <w:p w14:paraId="77EC5348" w14:textId="77777777" w:rsidR="00551ACC" w:rsidRDefault="00551ACC" w:rsidP="008C4940">
            <w:pPr>
              <w:pStyle w:val="TableParagraph"/>
              <w:spacing w:line="251" w:lineRule="exact"/>
              <w:ind w:left="11" w:right="2"/>
              <w:jc w:val="center"/>
              <w:rPr>
                <w:spacing w:val="-2"/>
                <w:sz w:val="24"/>
              </w:rPr>
            </w:pPr>
          </w:p>
          <w:p w14:paraId="066A4C62" w14:textId="77777777" w:rsidR="00551ACC" w:rsidRDefault="00551ACC" w:rsidP="008C4940">
            <w:pPr>
              <w:pStyle w:val="TableParagraph"/>
              <w:spacing w:line="251" w:lineRule="exact"/>
              <w:ind w:left="11" w:right="2"/>
              <w:jc w:val="center"/>
              <w:rPr>
                <w:spacing w:val="-2"/>
                <w:sz w:val="24"/>
              </w:rPr>
            </w:pPr>
          </w:p>
          <w:p w14:paraId="3DB38383" w14:textId="77777777" w:rsidR="00551ACC" w:rsidRDefault="00551ACC" w:rsidP="008C4940">
            <w:pPr>
              <w:pStyle w:val="TableParagraph"/>
              <w:spacing w:line="251" w:lineRule="exact"/>
              <w:ind w:left="11" w:right="2"/>
              <w:jc w:val="center"/>
              <w:rPr>
                <w:spacing w:val="-2"/>
                <w:sz w:val="24"/>
              </w:rPr>
            </w:pPr>
          </w:p>
          <w:p w14:paraId="25484B57" w14:textId="77777777" w:rsidR="00551ACC" w:rsidRDefault="00551ACC" w:rsidP="008C4940">
            <w:pPr>
              <w:pStyle w:val="TableParagraph"/>
              <w:spacing w:line="251" w:lineRule="exact"/>
              <w:ind w:left="11" w:right="2"/>
              <w:jc w:val="center"/>
              <w:rPr>
                <w:spacing w:val="-2"/>
                <w:sz w:val="24"/>
              </w:rPr>
            </w:pPr>
          </w:p>
          <w:p w14:paraId="00D1A0BF" w14:textId="429D3D5F" w:rsidR="00795B0E" w:rsidRDefault="00551ACC" w:rsidP="008C4940">
            <w:pPr>
              <w:pStyle w:val="TableParagraph"/>
              <w:spacing w:line="251" w:lineRule="exact"/>
              <w:ind w:left="11" w:right="2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Постійно</w:t>
            </w:r>
          </w:p>
          <w:p w14:paraId="62EDFBA3" w14:textId="77777777" w:rsidR="00551ACC" w:rsidRPr="00551ACC" w:rsidRDefault="00551ACC" w:rsidP="00551ACC"/>
          <w:p w14:paraId="283C1D76" w14:textId="77777777" w:rsidR="00551ACC" w:rsidRPr="00551ACC" w:rsidRDefault="00551ACC" w:rsidP="00551ACC"/>
          <w:p w14:paraId="18788506" w14:textId="77777777" w:rsidR="00551ACC" w:rsidRPr="00551ACC" w:rsidRDefault="00551ACC" w:rsidP="00551ACC"/>
          <w:p w14:paraId="624D01CB" w14:textId="77777777" w:rsidR="00551ACC" w:rsidRPr="00551ACC" w:rsidRDefault="00551ACC" w:rsidP="00551ACC"/>
          <w:p w14:paraId="241DBF39" w14:textId="08B5D446" w:rsidR="00551ACC" w:rsidRPr="00551ACC" w:rsidRDefault="00551ACC" w:rsidP="00551ACC">
            <w:pPr>
              <w:jc w:val="center"/>
            </w:pPr>
            <w:r>
              <w:t>Четвертий квартал року</w:t>
            </w:r>
          </w:p>
        </w:tc>
        <w:tc>
          <w:tcPr>
            <w:tcW w:w="1984" w:type="dxa"/>
          </w:tcPr>
          <w:p w14:paraId="12147C37" w14:textId="77777777" w:rsidR="00795B0E" w:rsidRDefault="00551ACC" w:rsidP="00C451A3">
            <w:pPr>
              <w:pStyle w:val="TableParagraph"/>
              <w:spacing w:line="251" w:lineRule="exact"/>
              <w:ind w:left="10" w:right="3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Енергоменеджери бюджетних закладів</w:t>
            </w:r>
          </w:p>
          <w:p w14:paraId="645D74F3" w14:textId="77777777" w:rsidR="00551ACC" w:rsidRPr="00551ACC" w:rsidRDefault="00551ACC" w:rsidP="00C451A3">
            <w:pPr>
              <w:jc w:val="center"/>
            </w:pPr>
          </w:p>
          <w:p w14:paraId="25100D31" w14:textId="77777777" w:rsidR="00551ACC" w:rsidRPr="00551ACC" w:rsidRDefault="00551ACC" w:rsidP="00C451A3">
            <w:pPr>
              <w:jc w:val="center"/>
            </w:pPr>
          </w:p>
          <w:p w14:paraId="144E05C6" w14:textId="77777777" w:rsidR="00551ACC" w:rsidRPr="00551ACC" w:rsidRDefault="00551ACC" w:rsidP="00C451A3">
            <w:pPr>
              <w:jc w:val="center"/>
            </w:pPr>
          </w:p>
          <w:p w14:paraId="67606676" w14:textId="77777777" w:rsidR="00177161" w:rsidRDefault="00177161" w:rsidP="00C451A3">
            <w:pPr>
              <w:jc w:val="center"/>
            </w:pPr>
          </w:p>
          <w:p w14:paraId="55E7201C" w14:textId="77777777" w:rsidR="00C451A3" w:rsidRDefault="00C451A3" w:rsidP="00C451A3">
            <w:pPr>
              <w:jc w:val="center"/>
            </w:pPr>
            <w:r>
              <w:t>Департамент економічного розвитку, екології та енергозбереження</w:t>
            </w:r>
          </w:p>
          <w:p w14:paraId="243DA4B5" w14:textId="1C8282F8" w:rsidR="00551ACC" w:rsidRPr="00551ACC" w:rsidRDefault="00551ACC" w:rsidP="00C451A3">
            <w:pPr>
              <w:jc w:val="center"/>
            </w:pPr>
          </w:p>
        </w:tc>
      </w:tr>
      <w:tr w:rsidR="00551ACC" w14:paraId="5F96884E" w14:textId="77777777" w:rsidTr="00177161">
        <w:trPr>
          <w:trHeight w:val="316"/>
        </w:trPr>
        <w:tc>
          <w:tcPr>
            <w:tcW w:w="421" w:type="dxa"/>
          </w:tcPr>
          <w:p w14:paraId="22BE00D0" w14:textId="422BD653" w:rsidR="00551ACC" w:rsidRDefault="00551ACC" w:rsidP="008C4940">
            <w:pPr>
              <w:pStyle w:val="TableParagraph"/>
              <w:spacing w:line="268" w:lineRule="exact"/>
              <w:ind w:left="11" w:right="2"/>
              <w:jc w:val="center"/>
              <w:rPr>
                <w:bCs/>
                <w:spacing w:val="-10"/>
              </w:rPr>
            </w:pPr>
            <w:r>
              <w:rPr>
                <w:bCs/>
                <w:spacing w:val="-10"/>
              </w:rPr>
              <w:t>3.</w:t>
            </w:r>
          </w:p>
        </w:tc>
        <w:tc>
          <w:tcPr>
            <w:tcW w:w="5811" w:type="dxa"/>
          </w:tcPr>
          <w:p w14:paraId="4C9227B5" w14:textId="77777777" w:rsidR="00551ACC" w:rsidRDefault="00551ACC" w:rsidP="00C451A3">
            <w:pPr>
              <w:pStyle w:val="TableParagraph"/>
              <w:tabs>
                <w:tab w:val="left" w:pos="4258"/>
              </w:tabs>
              <w:ind w:left="33" w:right="129"/>
              <w:jc w:val="both"/>
              <w:rPr>
                <w:i/>
                <w:color w:val="201F1F"/>
                <w:sz w:val="24"/>
              </w:rPr>
            </w:pPr>
            <w:r>
              <w:rPr>
                <w:i/>
                <w:color w:val="201F1F"/>
                <w:sz w:val="24"/>
              </w:rPr>
              <w:t>Освітні заходи:</w:t>
            </w:r>
          </w:p>
          <w:p w14:paraId="70300ECE" w14:textId="77777777" w:rsidR="00C25C57" w:rsidRDefault="00177161" w:rsidP="00C451A3">
            <w:pPr>
              <w:pStyle w:val="TableParagraph"/>
              <w:numPr>
                <w:ilvl w:val="0"/>
                <w:numId w:val="3"/>
              </w:numPr>
              <w:tabs>
                <w:tab w:val="left" w:pos="4258"/>
              </w:tabs>
              <w:ind w:right="129"/>
              <w:jc w:val="both"/>
              <w:rPr>
                <w:iCs/>
                <w:color w:val="201F1F"/>
                <w:sz w:val="24"/>
              </w:rPr>
            </w:pPr>
            <w:r w:rsidRPr="00C25C57">
              <w:rPr>
                <w:iCs/>
                <w:color w:val="201F1F"/>
                <w:sz w:val="24"/>
              </w:rPr>
              <w:t>- організація навчання із залученням експертів, для енергоменеджерів</w:t>
            </w:r>
            <w:r w:rsidR="00C25C57" w:rsidRPr="00C25C57">
              <w:rPr>
                <w:iCs/>
                <w:color w:val="201F1F"/>
                <w:sz w:val="24"/>
              </w:rPr>
              <w:t xml:space="preserve"> </w:t>
            </w:r>
            <w:r w:rsidRPr="00C25C57">
              <w:rPr>
                <w:iCs/>
                <w:color w:val="201F1F"/>
                <w:sz w:val="24"/>
              </w:rPr>
              <w:t>бюджетних</w:t>
            </w:r>
            <w:r w:rsidR="00C25C57" w:rsidRPr="00C25C57">
              <w:rPr>
                <w:iCs/>
                <w:color w:val="201F1F"/>
                <w:sz w:val="24"/>
              </w:rPr>
              <w:t xml:space="preserve"> </w:t>
            </w:r>
            <w:r w:rsidRPr="00C25C57">
              <w:rPr>
                <w:iCs/>
                <w:color w:val="201F1F"/>
                <w:sz w:val="24"/>
              </w:rPr>
              <w:t>закладів,</w:t>
            </w:r>
            <w:r w:rsidR="00C25C57" w:rsidRPr="00C25C57">
              <w:rPr>
                <w:iCs/>
                <w:color w:val="201F1F"/>
                <w:sz w:val="24"/>
              </w:rPr>
              <w:t xml:space="preserve"> </w:t>
            </w:r>
            <w:r w:rsidRPr="00C25C57">
              <w:rPr>
                <w:iCs/>
                <w:color w:val="201F1F"/>
                <w:sz w:val="24"/>
              </w:rPr>
              <w:t>головних розпорядників коштів;</w:t>
            </w:r>
          </w:p>
          <w:p w14:paraId="2492FD9F" w14:textId="634F31A2" w:rsidR="00177161" w:rsidRPr="00C25C57" w:rsidRDefault="00177161" w:rsidP="00C451A3">
            <w:pPr>
              <w:pStyle w:val="TableParagraph"/>
              <w:numPr>
                <w:ilvl w:val="0"/>
                <w:numId w:val="3"/>
              </w:numPr>
              <w:tabs>
                <w:tab w:val="left" w:pos="4258"/>
              </w:tabs>
              <w:ind w:right="129"/>
              <w:jc w:val="both"/>
              <w:rPr>
                <w:iCs/>
                <w:color w:val="201F1F"/>
                <w:sz w:val="24"/>
              </w:rPr>
            </w:pPr>
            <w:r w:rsidRPr="00C25C57">
              <w:rPr>
                <w:iCs/>
                <w:color w:val="201F1F"/>
                <w:sz w:val="24"/>
              </w:rPr>
              <w:t>- проведення уроків з енергозбереження у навчальних закладах міста;</w:t>
            </w:r>
          </w:p>
          <w:p w14:paraId="6E31E58E" w14:textId="7A8CB276" w:rsidR="00177161" w:rsidRPr="00177161" w:rsidRDefault="00177161" w:rsidP="00C451A3">
            <w:pPr>
              <w:pStyle w:val="TableParagraph"/>
              <w:numPr>
                <w:ilvl w:val="0"/>
                <w:numId w:val="3"/>
              </w:numPr>
              <w:tabs>
                <w:tab w:val="left" w:pos="4258"/>
              </w:tabs>
              <w:ind w:right="129"/>
              <w:jc w:val="both"/>
              <w:rPr>
                <w:iCs/>
                <w:color w:val="201F1F"/>
                <w:sz w:val="24"/>
              </w:rPr>
            </w:pPr>
            <w:r>
              <w:rPr>
                <w:iCs/>
                <w:color w:val="201F1F"/>
                <w:sz w:val="24"/>
              </w:rPr>
              <w:t>-</w:t>
            </w:r>
            <w:r w:rsidR="00C25C57">
              <w:rPr>
                <w:iCs/>
                <w:color w:val="201F1F"/>
                <w:sz w:val="24"/>
              </w:rPr>
              <w:t xml:space="preserve"> </w:t>
            </w:r>
            <w:r>
              <w:rPr>
                <w:iCs/>
                <w:color w:val="201F1F"/>
                <w:sz w:val="24"/>
              </w:rPr>
              <w:t>проведення конкурсів, що спрямовані на залучення учнів та представників бізнесу до енергозберігаючих ініціатив.</w:t>
            </w:r>
          </w:p>
        </w:tc>
        <w:tc>
          <w:tcPr>
            <w:tcW w:w="1309" w:type="dxa"/>
          </w:tcPr>
          <w:p w14:paraId="32550BCD" w14:textId="77777777" w:rsidR="00551ACC" w:rsidRDefault="00551ACC" w:rsidP="008C4940">
            <w:pPr>
              <w:pStyle w:val="TableParagraph"/>
              <w:spacing w:line="251" w:lineRule="exact"/>
              <w:ind w:left="11" w:right="2"/>
              <w:jc w:val="center"/>
              <w:rPr>
                <w:spacing w:val="-2"/>
                <w:sz w:val="24"/>
              </w:rPr>
            </w:pPr>
          </w:p>
          <w:p w14:paraId="7180DE22" w14:textId="77777777" w:rsidR="00270371" w:rsidRDefault="00270371" w:rsidP="00270371">
            <w:pPr>
              <w:rPr>
                <w:spacing w:val="-2"/>
                <w:sz w:val="24"/>
              </w:rPr>
            </w:pPr>
          </w:p>
          <w:p w14:paraId="0B40690F" w14:textId="5392769E" w:rsidR="00270371" w:rsidRPr="00270371" w:rsidRDefault="00270371" w:rsidP="00270371">
            <w:pPr>
              <w:jc w:val="center"/>
            </w:pPr>
            <w:r>
              <w:t>Протягом другого півріччя</w:t>
            </w:r>
          </w:p>
        </w:tc>
        <w:tc>
          <w:tcPr>
            <w:tcW w:w="1984" w:type="dxa"/>
          </w:tcPr>
          <w:p w14:paraId="73134E5F" w14:textId="77777777" w:rsidR="00551ACC" w:rsidRDefault="00551ACC" w:rsidP="00C451A3">
            <w:pPr>
              <w:pStyle w:val="TableParagraph"/>
              <w:spacing w:line="251" w:lineRule="exact"/>
              <w:ind w:left="10" w:right="3"/>
              <w:jc w:val="center"/>
              <w:rPr>
                <w:spacing w:val="-2"/>
                <w:sz w:val="24"/>
              </w:rPr>
            </w:pPr>
          </w:p>
          <w:p w14:paraId="51D2A38E" w14:textId="11C47346" w:rsidR="00177161" w:rsidRDefault="00C451A3" w:rsidP="00C451A3">
            <w:pPr>
              <w:jc w:val="center"/>
            </w:pPr>
            <w:r>
              <w:t>Департамент економічного розвитку, екології та енергозбереження</w:t>
            </w:r>
          </w:p>
          <w:p w14:paraId="009349A9" w14:textId="77777777" w:rsidR="00270371" w:rsidRDefault="00270371" w:rsidP="00C451A3">
            <w:pPr>
              <w:jc w:val="center"/>
            </w:pPr>
          </w:p>
          <w:p w14:paraId="410B0A4A" w14:textId="35510756" w:rsidR="00177161" w:rsidRPr="00177161" w:rsidRDefault="00177161" w:rsidP="00C451A3">
            <w:pPr>
              <w:jc w:val="center"/>
            </w:pPr>
            <w:r>
              <w:t>Департамент освіти та науки</w:t>
            </w:r>
          </w:p>
        </w:tc>
      </w:tr>
    </w:tbl>
    <w:p w14:paraId="67779A3C" w14:textId="1BA1B4D4" w:rsidR="00447D21" w:rsidRDefault="00D805EE">
      <w:pPr>
        <w:rPr>
          <w:sz w:val="24"/>
        </w:rPr>
        <w:sectPr w:rsidR="00447D21" w:rsidSect="00CC4D0D">
          <w:type w:val="continuous"/>
          <w:pgSz w:w="11910" w:h="16840"/>
          <w:pgMar w:top="540" w:right="620" w:bottom="795" w:left="1480" w:header="708" w:footer="708" w:gutter="0"/>
          <w:cols w:space="720"/>
        </w:sectPr>
      </w:pPr>
      <w:r>
        <w:rPr>
          <w:sz w:val="24"/>
        </w:rPr>
        <w:br w:type="textWrapping" w:clear="all"/>
      </w:r>
    </w:p>
    <w:p w14:paraId="57A4F31F" w14:textId="77777777" w:rsidR="00447D21" w:rsidRDefault="00447D21">
      <w:pPr>
        <w:rPr>
          <w:b/>
          <w:sz w:val="28"/>
        </w:rPr>
      </w:pPr>
    </w:p>
    <w:p w14:paraId="6E0FD9BB" w14:textId="77777777" w:rsidR="00447D21" w:rsidRDefault="00447D21">
      <w:pPr>
        <w:rPr>
          <w:b/>
          <w:sz w:val="28"/>
        </w:rPr>
      </w:pPr>
    </w:p>
    <w:p w14:paraId="7120C33B" w14:textId="77777777" w:rsidR="00447D21" w:rsidRDefault="00447D21">
      <w:pPr>
        <w:spacing w:before="9"/>
        <w:rPr>
          <w:b/>
          <w:sz w:val="28"/>
        </w:rPr>
      </w:pPr>
    </w:p>
    <w:p w14:paraId="5BED5EAC" w14:textId="77777777" w:rsidR="00270371" w:rsidRPr="009F36A5" w:rsidRDefault="00955678">
      <w:pPr>
        <w:tabs>
          <w:tab w:val="left" w:pos="5178"/>
          <w:tab w:val="left" w:pos="7932"/>
        </w:tabs>
        <w:ind w:left="222"/>
        <w:rPr>
          <w:sz w:val="28"/>
        </w:rPr>
      </w:pPr>
      <w:r w:rsidRPr="009F36A5">
        <w:rPr>
          <w:sz w:val="28"/>
        </w:rPr>
        <w:t xml:space="preserve">Керуючий справами </w:t>
      </w:r>
    </w:p>
    <w:p w14:paraId="2EC87F4F" w14:textId="0A5FA202" w:rsidR="00447D21" w:rsidRPr="009F36A5" w:rsidRDefault="00270371" w:rsidP="00270371">
      <w:pPr>
        <w:tabs>
          <w:tab w:val="left" w:pos="5178"/>
          <w:tab w:val="left" w:pos="7932"/>
        </w:tabs>
        <w:rPr>
          <w:sz w:val="28"/>
        </w:rPr>
      </w:pPr>
      <w:r w:rsidRPr="009F36A5">
        <w:rPr>
          <w:sz w:val="28"/>
        </w:rPr>
        <w:t xml:space="preserve">   </w:t>
      </w:r>
      <w:r w:rsidR="00955678" w:rsidRPr="009F36A5">
        <w:rPr>
          <w:sz w:val="28"/>
        </w:rPr>
        <w:t>виконавчого комітету міської ради</w:t>
      </w:r>
      <w:r w:rsidR="00955678" w:rsidRPr="009F36A5">
        <w:rPr>
          <w:sz w:val="28"/>
        </w:rPr>
        <w:tab/>
      </w:r>
      <w:r w:rsidRPr="009F36A5">
        <w:rPr>
          <w:sz w:val="28"/>
        </w:rPr>
        <w:t xml:space="preserve">                         </w:t>
      </w:r>
      <w:r w:rsidR="00955678" w:rsidRPr="009F36A5">
        <w:rPr>
          <w:sz w:val="28"/>
        </w:rPr>
        <w:t>Ігор ШЕВЧУК</w:t>
      </w:r>
    </w:p>
    <w:sectPr w:rsidR="00447D21" w:rsidRPr="009F36A5">
      <w:type w:val="continuous"/>
      <w:pgSz w:w="11910" w:h="16840"/>
      <w:pgMar w:top="1100" w:right="620" w:bottom="280" w:left="148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F06E0"/>
    <w:multiLevelType w:val="hybridMultilevel"/>
    <w:tmpl w:val="02A4B4AC"/>
    <w:lvl w:ilvl="0" w:tplc="B8D43F5E">
      <w:numFmt w:val="bullet"/>
      <w:lvlText w:val="-"/>
      <w:lvlJc w:val="left"/>
      <w:pPr>
        <w:ind w:left="17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01F1F"/>
        <w:spacing w:val="0"/>
        <w:w w:val="100"/>
        <w:sz w:val="24"/>
        <w:szCs w:val="24"/>
        <w:lang w:val="uk-UA" w:eastAsia="en-US" w:bidi="ar-SA"/>
      </w:rPr>
    </w:lvl>
    <w:lvl w:ilvl="1" w:tplc="8DA213D0">
      <w:numFmt w:val="bullet"/>
      <w:lvlText w:val="•"/>
      <w:lvlJc w:val="left"/>
      <w:pPr>
        <w:ind w:left="550" w:hanging="140"/>
      </w:pPr>
      <w:rPr>
        <w:rFonts w:hint="default"/>
        <w:lang w:val="uk-UA" w:eastAsia="en-US" w:bidi="ar-SA"/>
      </w:rPr>
    </w:lvl>
    <w:lvl w:ilvl="2" w:tplc="9588EA70">
      <w:numFmt w:val="bullet"/>
      <w:lvlText w:val="•"/>
      <w:lvlJc w:val="left"/>
      <w:pPr>
        <w:ind w:left="921" w:hanging="140"/>
      </w:pPr>
      <w:rPr>
        <w:rFonts w:hint="default"/>
        <w:lang w:val="uk-UA" w:eastAsia="en-US" w:bidi="ar-SA"/>
      </w:rPr>
    </w:lvl>
    <w:lvl w:ilvl="3" w:tplc="6DDAC30C">
      <w:numFmt w:val="bullet"/>
      <w:lvlText w:val="•"/>
      <w:lvlJc w:val="left"/>
      <w:pPr>
        <w:ind w:left="1292" w:hanging="140"/>
      </w:pPr>
      <w:rPr>
        <w:rFonts w:hint="default"/>
        <w:lang w:val="uk-UA" w:eastAsia="en-US" w:bidi="ar-SA"/>
      </w:rPr>
    </w:lvl>
    <w:lvl w:ilvl="4" w:tplc="19485ECE">
      <w:numFmt w:val="bullet"/>
      <w:lvlText w:val="•"/>
      <w:lvlJc w:val="left"/>
      <w:pPr>
        <w:ind w:left="1663" w:hanging="140"/>
      </w:pPr>
      <w:rPr>
        <w:rFonts w:hint="default"/>
        <w:lang w:val="uk-UA" w:eastAsia="en-US" w:bidi="ar-SA"/>
      </w:rPr>
    </w:lvl>
    <w:lvl w:ilvl="5" w:tplc="954625E8">
      <w:numFmt w:val="bullet"/>
      <w:lvlText w:val="•"/>
      <w:lvlJc w:val="left"/>
      <w:pPr>
        <w:ind w:left="2034" w:hanging="140"/>
      </w:pPr>
      <w:rPr>
        <w:rFonts w:hint="default"/>
        <w:lang w:val="uk-UA" w:eastAsia="en-US" w:bidi="ar-SA"/>
      </w:rPr>
    </w:lvl>
    <w:lvl w:ilvl="6" w:tplc="A2E0F97C">
      <w:numFmt w:val="bullet"/>
      <w:lvlText w:val="•"/>
      <w:lvlJc w:val="left"/>
      <w:pPr>
        <w:ind w:left="2404" w:hanging="140"/>
      </w:pPr>
      <w:rPr>
        <w:rFonts w:hint="default"/>
        <w:lang w:val="uk-UA" w:eastAsia="en-US" w:bidi="ar-SA"/>
      </w:rPr>
    </w:lvl>
    <w:lvl w:ilvl="7" w:tplc="A10E4698">
      <w:numFmt w:val="bullet"/>
      <w:lvlText w:val="•"/>
      <w:lvlJc w:val="left"/>
      <w:pPr>
        <w:ind w:left="2775" w:hanging="140"/>
      </w:pPr>
      <w:rPr>
        <w:rFonts w:hint="default"/>
        <w:lang w:val="uk-UA" w:eastAsia="en-US" w:bidi="ar-SA"/>
      </w:rPr>
    </w:lvl>
    <w:lvl w:ilvl="8" w:tplc="A40038D0">
      <w:numFmt w:val="bullet"/>
      <w:lvlText w:val="•"/>
      <w:lvlJc w:val="left"/>
      <w:pPr>
        <w:ind w:left="3146" w:hanging="140"/>
      </w:pPr>
      <w:rPr>
        <w:rFonts w:hint="default"/>
        <w:lang w:val="uk-UA" w:eastAsia="en-US" w:bidi="ar-SA"/>
      </w:rPr>
    </w:lvl>
  </w:abstractNum>
  <w:abstractNum w:abstractNumId="1" w15:restartNumberingAfterBreak="0">
    <w:nsid w:val="200641C6"/>
    <w:multiLevelType w:val="hybridMultilevel"/>
    <w:tmpl w:val="F68E2C10"/>
    <w:lvl w:ilvl="0" w:tplc="B246CF1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uk-UA" w:eastAsia="en-US" w:bidi="ar-SA"/>
      </w:rPr>
    </w:lvl>
    <w:lvl w:ilvl="1" w:tplc="2C04DC7C">
      <w:numFmt w:val="bullet"/>
      <w:lvlText w:val="•"/>
      <w:lvlJc w:val="left"/>
      <w:pPr>
        <w:ind w:left="488" w:hanging="140"/>
      </w:pPr>
      <w:rPr>
        <w:rFonts w:hint="default"/>
        <w:lang w:val="uk-UA" w:eastAsia="en-US" w:bidi="ar-SA"/>
      </w:rPr>
    </w:lvl>
    <w:lvl w:ilvl="2" w:tplc="FAC02C9C">
      <w:numFmt w:val="bullet"/>
      <w:lvlText w:val="•"/>
      <w:lvlJc w:val="left"/>
      <w:pPr>
        <w:ind w:left="877" w:hanging="140"/>
      </w:pPr>
      <w:rPr>
        <w:rFonts w:hint="default"/>
        <w:lang w:val="uk-UA" w:eastAsia="en-US" w:bidi="ar-SA"/>
      </w:rPr>
    </w:lvl>
    <w:lvl w:ilvl="3" w:tplc="DB3060F0">
      <w:numFmt w:val="bullet"/>
      <w:lvlText w:val="•"/>
      <w:lvlJc w:val="left"/>
      <w:pPr>
        <w:ind w:left="1266" w:hanging="140"/>
      </w:pPr>
      <w:rPr>
        <w:rFonts w:hint="default"/>
        <w:lang w:val="uk-UA" w:eastAsia="en-US" w:bidi="ar-SA"/>
      </w:rPr>
    </w:lvl>
    <w:lvl w:ilvl="4" w:tplc="3140C852">
      <w:numFmt w:val="bullet"/>
      <w:lvlText w:val="•"/>
      <w:lvlJc w:val="left"/>
      <w:pPr>
        <w:ind w:left="1655" w:hanging="140"/>
      </w:pPr>
      <w:rPr>
        <w:rFonts w:hint="default"/>
        <w:lang w:val="uk-UA" w:eastAsia="en-US" w:bidi="ar-SA"/>
      </w:rPr>
    </w:lvl>
    <w:lvl w:ilvl="5" w:tplc="66F8BFB2">
      <w:numFmt w:val="bullet"/>
      <w:lvlText w:val="•"/>
      <w:lvlJc w:val="left"/>
      <w:pPr>
        <w:ind w:left="2044" w:hanging="140"/>
      </w:pPr>
      <w:rPr>
        <w:rFonts w:hint="default"/>
        <w:lang w:val="uk-UA" w:eastAsia="en-US" w:bidi="ar-SA"/>
      </w:rPr>
    </w:lvl>
    <w:lvl w:ilvl="6" w:tplc="86748F14">
      <w:numFmt w:val="bullet"/>
      <w:lvlText w:val="•"/>
      <w:lvlJc w:val="left"/>
      <w:pPr>
        <w:ind w:left="2433" w:hanging="140"/>
      </w:pPr>
      <w:rPr>
        <w:rFonts w:hint="default"/>
        <w:lang w:val="uk-UA" w:eastAsia="en-US" w:bidi="ar-SA"/>
      </w:rPr>
    </w:lvl>
    <w:lvl w:ilvl="7" w:tplc="86F61A1E">
      <w:numFmt w:val="bullet"/>
      <w:lvlText w:val="•"/>
      <w:lvlJc w:val="left"/>
      <w:pPr>
        <w:ind w:left="2822" w:hanging="140"/>
      </w:pPr>
      <w:rPr>
        <w:rFonts w:hint="default"/>
        <w:lang w:val="uk-UA" w:eastAsia="en-US" w:bidi="ar-SA"/>
      </w:rPr>
    </w:lvl>
    <w:lvl w:ilvl="8" w:tplc="4EB023C0">
      <w:numFmt w:val="bullet"/>
      <w:lvlText w:val="•"/>
      <w:lvlJc w:val="left"/>
      <w:pPr>
        <w:ind w:left="3211" w:hanging="140"/>
      </w:pPr>
      <w:rPr>
        <w:rFonts w:hint="default"/>
        <w:lang w:val="uk-UA" w:eastAsia="en-US" w:bidi="ar-SA"/>
      </w:rPr>
    </w:lvl>
  </w:abstractNum>
  <w:abstractNum w:abstractNumId="2" w15:restartNumberingAfterBreak="0">
    <w:nsid w:val="276F16B7"/>
    <w:multiLevelType w:val="hybridMultilevel"/>
    <w:tmpl w:val="FECA1926"/>
    <w:lvl w:ilvl="0" w:tplc="C474271E">
      <w:start w:val="3"/>
      <w:numFmt w:val="bullet"/>
      <w:lvlText w:val="-"/>
      <w:lvlJc w:val="left"/>
      <w:pPr>
        <w:ind w:left="46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3" w15:restartNumberingAfterBreak="0">
    <w:nsid w:val="27773AAF"/>
    <w:multiLevelType w:val="hybridMultilevel"/>
    <w:tmpl w:val="DD96713E"/>
    <w:lvl w:ilvl="0" w:tplc="E500C11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9C7D9E"/>
    <w:multiLevelType w:val="hybridMultilevel"/>
    <w:tmpl w:val="B4025B86"/>
    <w:lvl w:ilvl="0" w:tplc="BFCCA7F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01F1F"/>
        <w:spacing w:val="0"/>
        <w:w w:val="100"/>
        <w:sz w:val="24"/>
        <w:szCs w:val="24"/>
        <w:lang w:val="uk-UA" w:eastAsia="en-US" w:bidi="ar-SA"/>
      </w:rPr>
    </w:lvl>
    <w:lvl w:ilvl="1" w:tplc="1C321F2C">
      <w:numFmt w:val="bullet"/>
      <w:lvlText w:val="•"/>
      <w:lvlJc w:val="left"/>
      <w:pPr>
        <w:ind w:left="488" w:hanging="140"/>
      </w:pPr>
      <w:rPr>
        <w:rFonts w:hint="default"/>
        <w:lang w:val="uk-UA" w:eastAsia="en-US" w:bidi="ar-SA"/>
      </w:rPr>
    </w:lvl>
    <w:lvl w:ilvl="2" w:tplc="486E0C34">
      <w:numFmt w:val="bullet"/>
      <w:lvlText w:val="•"/>
      <w:lvlJc w:val="left"/>
      <w:pPr>
        <w:ind w:left="877" w:hanging="140"/>
      </w:pPr>
      <w:rPr>
        <w:rFonts w:hint="default"/>
        <w:lang w:val="uk-UA" w:eastAsia="en-US" w:bidi="ar-SA"/>
      </w:rPr>
    </w:lvl>
    <w:lvl w:ilvl="3" w:tplc="69320B28">
      <w:numFmt w:val="bullet"/>
      <w:lvlText w:val="•"/>
      <w:lvlJc w:val="left"/>
      <w:pPr>
        <w:ind w:left="1266" w:hanging="140"/>
      </w:pPr>
      <w:rPr>
        <w:rFonts w:hint="default"/>
        <w:lang w:val="uk-UA" w:eastAsia="en-US" w:bidi="ar-SA"/>
      </w:rPr>
    </w:lvl>
    <w:lvl w:ilvl="4" w:tplc="75AA9DE4">
      <w:numFmt w:val="bullet"/>
      <w:lvlText w:val="•"/>
      <w:lvlJc w:val="left"/>
      <w:pPr>
        <w:ind w:left="1655" w:hanging="140"/>
      </w:pPr>
      <w:rPr>
        <w:rFonts w:hint="default"/>
        <w:lang w:val="uk-UA" w:eastAsia="en-US" w:bidi="ar-SA"/>
      </w:rPr>
    </w:lvl>
    <w:lvl w:ilvl="5" w:tplc="C3E47904">
      <w:numFmt w:val="bullet"/>
      <w:lvlText w:val="•"/>
      <w:lvlJc w:val="left"/>
      <w:pPr>
        <w:ind w:left="2044" w:hanging="140"/>
      </w:pPr>
      <w:rPr>
        <w:rFonts w:hint="default"/>
        <w:lang w:val="uk-UA" w:eastAsia="en-US" w:bidi="ar-SA"/>
      </w:rPr>
    </w:lvl>
    <w:lvl w:ilvl="6" w:tplc="1FAA0998">
      <w:numFmt w:val="bullet"/>
      <w:lvlText w:val="•"/>
      <w:lvlJc w:val="left"/>
      <w:pPr>
        <w:ind w:left="2433" w:hanging="140"/>
      </w:pPr>
      <w:rPr>
        <w:rFonts w:hint="default"/>
        <w:lang w:val="uk-UA" w:eastAsia="en-US" w:bidi="ar-SA"/>
      </w:rPr>
    </w:lvl>
    <w:lvl w:ilvl="7" w:tplc="4F4A2090">
      <w:numFmt w:val="bullet"/>
      <w:lvlText w:val="•"/>
      <w:lvlJc w:val="left"/>
      <w:pPr>
        <w:ind w:left="2822" w:hanging="140"/>
      </w:pPr>
      <w:rPr>
        <w:rFonts w:hint="default"/>
        <w:lang w:val="uk-UA" w:eastAsia="en-US" w:bidi="ar-SA"/>
      </w:rPr>
    </w:lvl>
    <w:lvl w:ilvl="8" w:tplc="BF0223EC">
      <w:numFmt w:val="bullet"/>
      <w:lvlText w:val="•"/>
      <w:lvlJc w:val="left"/>
      <w:pPr>
        <w:ind w:left="3211" w:hanging="140"/>
      </w:pPr>
      <w:rPr>
        <w:rFonts w:hint="default"/>
        <w:lang w:val="uk-UA" w:eastAsia="en-US" w:bidi="ar-SA"/>
      </w:rPr>
    </w:lvl>
  </w:abstractNum>
  <w:abstractNum w:abstractNumId="5" w15:restartNumberingAfterBreak="0">
    <w:nsid w:val="5EEC5FAA"/>
    <w:multiLevelType w:val="hybridMultilevel"/>
    <w:tmpl w:val="6DF01EDE"/>
    <w:lvl w:ilvl="0" w:tplc="ABF8E5AA">
      <w:numFmt w:val="bullet"/>
      <w:lvlText w:val="-"/>
      <w:lvlJc w:val="left"/>
      <w:pPr>
        <w:ind w:left="3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01F1F"/>
        <w:spacing w:val="0"/>
        <w:w w:val="100"/>
        <w:sz w:val="24"/>
        <w:szCs w:val="24"/>
        <w:lang w:val="uk-UA" w:eastAsia="en-US" w:bidi="ar-SA"/>
      </w:rPr>
    </w:lvl>
    <w:lvl w:ilvl="1" w:tplc="6AEEA3F2">
      <w:numFmt w:val="bullet"/>
      <w:lvlText w:val="•"/>
      <w:lvlJc w:val="left"/>
      <w:pPr>
        <w:ind w:left="424" w:hanging="140"/>
      </w:pPr>
      <w:rPr>
        <w:rFonts w:hint="default"/>
        <w:lang w:val="uk-UA" w:eastAsia="en-US" w:bidi="ar-SA"/>
      </w:rPr>
    </w:lvl>
    <w:lvl w:ilvl="2" w:tplc="EABA87A8">
      <w:numFmt w:val="bullet"/>
      <w:lvlText w:val="•"/>
      <w:lvlJc w:val="left"/>
      <w:pPr>
        <w:ind w:left="809" w:hanging="140"/>
      </w:pPr>
      <w:rPr>
        <w:rFonts w:hint="default"/>
        <w:lang w:val="uk-UA" w:eastAsia="en-US" w:bidi="ar-SA"/>
      </w:rPr>
    </w:lvl>
    <w:lvl w:ilvl="3" w:tplc="AAD43664">
      <w:numFmt w:val="bullet"/>
      <w:lvlText w:val="•"/>
      <w:lvlJc w:val="left"/>
      <w:pPr>
        <w:ind w:left="1194" w:hanging="140"/>
      </w:pPr>
      <w:rPr>
        <w:rFonts w:hint="default"/>
        <w:lang w:val="uk-UA" w:eastAsia="en-US" w:bidi="ar-SA"/>
      </w:rPr>
    </w:lvl>
    <w:lvl w:ilvl="4" w:tplc="13B8CAB4">
      <w:numFmt w:val="bullet"/>
      <w:lvlText w:val="•"/>
      <w:lvlJc w:val="left"/>
      <w:pPr>
        <w:ind w:left="1579" w:hanging="140"/>
      </w:pPr>
      <w:rPr>
        <w:rFonts w:hint="default"/>
        <w:lang w:val="uk-UA" w:eastAsia="en-US" w:bidi="ar-SA"/>
      </w:rPr>
    </w:lvl>
    <w:lvl w:ilvl="5" w:tplc="DF38E6BA">
      <w:numFmt w:val="bullet"/>
      <w:lvlText w:val="•"/>
      <w:lvlJc w:val="left"/>
      <w:pPr>
        <w:ind w:left="1964" w:hanging="140"/>
      </w:pPr>
      <w:rPr>
        <w:rFonts w:hint="default"/>
        <w:lang w:val="uk-UA" w:eastAsia="en-US" w:bidi="ar-SA"/>
      </w:rPr>
    </w:lvl>
    <w:lvl w:ilvl="6" w:tplc="2CC049CA">
      <w:numFmt w:val="bullet"/>
      <w:lvlText w:val="•"/>
      <w:lvlJc w:val="left"/>
      <w:pPr>
        <w:ind w:left="2348" w:hanging="140"/>
      </w:pPr>
      <w:rPr>
        <w:rFonts w:hint="default"/>
        <w:lang w:val="uk-UA" w:eastAsia="en-US" w:bidi="ar-SA"/>
      </w:rPr>
    </w:lvl>
    <w:lvl w:ilvl="7" w:tplc="49D4B7A8">
      <w:numFmt w:val="bullet"/>
      <w:lvlText w:val="•"/>
      <w:lvlJc w:val="left"/>
      <w:pPr>
        <w:ind w:left="2733" w:hanging="140"/>
      </w:pPr>
      <w:rPr>
        <w:rFonts w:hint="default"/>
        <w:lang w:val="uk-UA" w:eastAsia="en-US" w:bidi="ar-SA"/>
      </w:rPr>
    </w:lvl>
    <w:lvl w:ilvl="8" w:tplc="4544C012">
      <w:numFmt w:val="bullet"/>
      <w:lvlText w:val="•"/>
      <w:lvlJc w:val="left"/>
      <w:pPr>
        <w:ind w:left="3118" w:hanging="140"/>
      </w:pPr>
      <w:rPr>
        <w:rFonts w:hint="default"/>
        <w:lang w:val="uk-UA" w:eastAsia="en-US" w:bidi="ar-SA"/>
      </w:rPr>
    </w:lvl>
  </w:abstractNum>
  <w:abstractNum w:abstractNumId="6" w15:restartNumberingAfterBreak="0">
    <w:nsid w:val="659D012F"/>
    <w:multiLevelType w:val="hybridMultilevel"/>
    <w:tmpl w:val="219CDDA4"/>
    <w:lvl w:ilvl="0" w:tplc="A1B425D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B60297"/>
    <w:multiLevelType w:val="hybridMultilevel"/>
    <w:tmpl w:val="97D8AC42"/>
    <w:lvl w:ilvl="0" w:tplc="F8DEFB2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283441"/>
    <w:multiLevelType w:val="hybridMultilevel"/>
    <w:tmpl w:val="AEEADE0A"/>
    <w:lvl w:ilvl="0" w:tplc="E826AEE2">
      <w:numFmt w:val="bullet"/>
      <w:lvlText w:val="-"/>
      <w:lvlJc w:val="left"/>
      <w:pPr>
        <w:ind w:left="3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01F1F"/>
        <w:spacing w:val="0"/>
        <w:w w:val="100"/>
        <w:sz w:val="24"/>
        <w:szCs w:val="24"/>
        <w:lang w:val="uk-UA" w:eastAsia="en-US" w:bidi="ar-SA"/>
      </w:rPr>
    </w:lvl>
    <w:lvl w:ilvl="1" w:tplc="A5B6C97A">
      <w:numFmt w:val="bullet"/>
      <w:lvlText w:val="•"/>
      <w:lvlJc w:val="left"/>
      <w:pPr>
        <w:ind w:left="424" w:hanging="140"/>
      </w:pPr>
      <w:rPr>
        <w:rFonts w:hint="default"/>
        <w:lang w:val="uk-UA" w:eastAsia="en-US" w:bidi="ar-SA"/>
      </w:rPr>
    </w:lvl>
    <w:lvl w:ilvl="2" w:tplc="062AEA46">
      <w:numFmt w:val="bullet"/>
      <w:lvlText w:val="•"/>
      <w:lvlJc w:val="left"/>
      <w:pPr>
        <w:ind w:left="809" w:hanging="140"/>
      </w:pPr>
      <w:rPr>
        <w:rFonts w:hint="default"/>
        <w:lang w:val="uk-UA" w:eastAsia="en-US" w:bidi="ar-SA"/>
      </w:rPr>
    </w:lvl>
    <w:lvl w:ilvl="3" w:tplc="15E0A8E6">
      <w:numFmt w:val="bullet"/>
      <w:lvlText w:val="•"/>
      <w:lvlJc w:val="left"/>
      <w:pPr>
        <w:ind w:left="1194" w:hanging="140"/>
      </w:pPr>
      <w:rPr>
        <w:rFonts w:hint="default"/>
        <w:lang w:val="uk-UA" w:eastAsia="en-US" w:bidi="ar-SA"/>
      </w:rPr>
    </w:lvl>
    <w:lvl w:ilvl="4" w:tplc="2AF8E87E">
      <w:numFmt w:val="bullet"/>
      <w:lvlText w:val="•"/>
      <w:lvlJc w:val="left"/>
      <w:pPr>
        <w:ind w:left="1579" w:hanging="140"/>
      </w:pPr>
      <w:rPr>
        <w:rFonts w:hint="default"/>
        <w:lang w:val="uk-UA" w:eastAsia="en-US" w:bidi="ar-SA"/>
      </w:rPr>
    </w:lvl>
    <w:lvl w:ilvl="5" w:tplc="DB7006CC">
      <w:numFmt w:val="bullet"/>
      <w:lvlText w:val="•"/>
      <w:lvlJc w:val="left"/>
      <w:pPr>
        <w:ind w:left="1964" w:hanging="140"/>
      </w:pPr>
      <w:rPr>
        <w:rFonts w:hint="default"/>
        <w:lang w:val="uk-UA" w:eastAsia="en-US" w:bidi="ar-SA"/>
      </w:rPr>
    </w:lvl>
    <w:lvl w:ilvl="6" w:tplc="16B80F16">
      <w:numFmt w:val="bullet"/>
      <w:lvlText w:val="•"/>
      <w:lvlJc w:val="left"/>
      <w:pPr>
        <w:ind w:left="2348" w:hanging="140"/>
      </w:pPr>
      <w:rPr>
        <w:rFonts w:hint="default"/>
        <w:lang w:val="uk-UA" w:eastAsia="en-US" w:bidi="ar-SA"/>
      </w:rPr>
    </w:lvl>
    <w:lvl w:ilvl="7" w:tplc="24ECE6D4">
      <w:numFmt w:val="bullet"/>
      <w:lvlText w:val="•"/>
      <w:lvlJc w:val="left"/>
      <w:pPr>
        <w:ind w:left="2733" w:hanging="140"/>
      </w:pPr>
      <w:rPr>
        <w:rFonts w:hint="default"/>
        <w:lang w:val="uk-UA" w:eastAsia="en-US" w:bidi="ar-SA"/>
      </w:rPr>
    </w:lvl>
    <w:lvl w:ilvl="8" w:tplc="CE589A72">
      <w:numFmt w:val="bullet"/>
      <w:lvlText w:val="•"/>
      <w:lvlJc w:val="left"/>
      <w:pPr>
        <w:ind w:left="3118" w:hanging="140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D21"/>
    <w:rsid w:val="00044A55"/>
    <w:rsid w:val="0006652B"/>
    <w:rsid w:val="00177161"/>
    <w:rsid w:val="00270371"/>
    <w:rsid w:val="002B7EAA"/>
    <w:rsid w:val="00405B2C"/>
    <w:rsid w:val="004338D8"/>
    <w:rsid w:val="00447D21"/>
    <w:rsid w:val="00551ACC"/>
    <w:rsid w:val="00653165"/>
    <w:rsid w:val="0069529F"/>
    <w:rsid w:val="00751497"/>
    <w:rsid w:val="00795B0E"/>
    <w:rsid w:val="007A36AD"/>
    <w:rsid w:val="008C4940"/>
    <w:rsid w:val="00955678"/>
    <w:rsid w:val="009F36A5"/>
    <w:rsid w:val="00C17DA3"/>
    <w:rsid w:val="00C17E99"/>
    <w:rsid w:val="00C25C57"/>
    <w:rsid w:val="00C451A3"/>
    <w:rsid w:val="00C625E5"/>
    <w:rsid w:val="00CC4D0D"/>
    <w:rsid w:val="00D1243C"/>
    <w:rsid w:val="00D805EE"/>
    <w:rsid w:val="00DD1631"/>
    <w:rsid w:val="00DD19C8"/>
    <w:rsid w:val="00E7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D7974"/>
  <w15:docId w15:val="{E1BAA057-5ADA-4D1D-8C46-CEE7B41A1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5">
    <w:name w:val="Основной текст + Полужирный"/>
    <w:basedOn w:val="a0"/>
    <w:rsid w:val="00551ACC"/>
    <w:rPr>
      <w:b/>
      <w:bCs/>
      <w:color w:val="000000"/>
      <w:spacing w:val="0"/>
      <w:w w:val="100"/>
      <w:position w:val="0"/>
      <w:sz w:val="27"/>
      <w:szCs w:val="27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A6C6D-4560-4C52-A82C-1962F0069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2172</Words>
  <Characters>1239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chekryzheva</dc:creator>
  <cp:lastModifiedBy>User</cp:lastModifiedBy>
  <cp:revision>2</cp:revision>
  <dcterms:created xsi:type="dcterms:W3CDTF">2024-02-08T08:32:00Z</dcterms:created>
  <dcterms:modified xsi:type="dcterms:W3CDTF">2024-02-08T08:32:00Z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2024-01-08T00:00:00Z</vt:filetime>
  </property>
  <property fmtid="{D5CDD505-2E9C-101B-9397-08002B2CF9AE}" pid="5" name="Producer">
    <vt:lpwstr>3-Heights(TM) PDF Security Shell 4.8.25.2 (http://www.pdf-tools.com)</vt:lpwstr>
  </property>
</Properties>
</file>