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57C" w:rsidRDefault="009066F9" w:rsidP="00F80BDC">
      <w:pPr>
        <w:shd w:val="clear" w:color="auto" w:fill="FFFFFF"/>
        <w:spacing w:after="0" w:line="240" w:lineRule="auto"/>
        <w:ind w:right="-2"/>
        <w:jc w:val="center"/>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sz w:val="28"/>
          <w:szCs w:val="28"/>
        </w:rPr>
        <w:t xml:space="preserve">Звіт </w:t>
      </w:r>
    </w:p>
    <w:p w:rsidR="00380D61" w:rsidRDefault="009066F9" w:rsidP="00F2057C">
      <w:pPr>
        <w:shd w:val="clear" w:color="auto" w:fill="FFFFFF"/>
        <w:spacing w:after="0" w:line="240" w:lineRule="auto"/>
        <w:ind w:right="-276"/>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Центру професійно-технічної освіти №1 м. Івано-Франківська </w:t>
      </w:r>
    </w:p>
    <w:p w:rsidR="00380D61" w:rsidRDefault="009066F9">
      <w:pPr>
        <w:shd w:val="clear" w:color="auto" w:fill="FFFFFF"/>
        <w:spacing w:after="0" w:line="240" w:lineRule="auto"/>
        <w:ind w:right="-276"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за 2022-2023 навчальний рік</w:t>
      </w:r>
    </w:p>
    <w:p w:rsidR="00380D61" w:rsidRDefault="00380D61">
      <w:pPr>
        <w:shd w:val="clear" w:color="auto" w:fill="FFFFFF"/>
        <w:spacing w:after="0" w:line="240" w:lineRule="auto"/>
        <w:ind w:right="-276" w:firstLine="709"/>
        <w:jc w:val="center"/>
        <w:rPr>
          <w:rFonts w:ascii="Times New Roman" w:eastAsia="Times New Roman" w:hAnsi="Times New Roman" w:cs="Times New Roman"/>
          <w:sz w:val="28"/>
          <w:szCs w:val="28"/>
        </w:rPr>
      </w:pPr>
    </w:p>
    <w:p w:rsidR="00380D61" w:rsidRDefault="009066F9" w:rsidP="00F80BDC">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Центр професійно-технічної освіти №1 м. Івано-Франківська –   заклад  професійної (професійно-технічної) освіти  третього атестаційного рівня, що здійснює підготовку кваліфікованих робітників за ліцензованими професіями з одержанням повної загальної середньої освіти і на базі повної загальної середньої освіти для державних виробничих підприємств, фірм, виробничо-комерційних підприємств сфери побуту з виготовлення одягу та надання перукарських послуг, (ліцензія № 02497-000387 від 28.12.2016 р.; та розпорядженням Івано-Франківської ОДА </w:t>
      </w:r>
      <w:hyperlink r:id="rId6">
        <w:r>
          <w:rPr>
            <w:rFonts w:ascii="Times New Roman" w:eastAsia="Times New Roman" w:hAnsi="Times New Roman" w:cs="Times New Roman"/>
            <w:sz w:val="28"/>
            <w:szCs w:val="28"/>
          </w:rPr>
          <w:t>Департаменту освіти і науки ОДА</w:t>
        </w:r>
      </w:hyperlink>
      <w:r>
        <w:rPr>
          <w:rFonts w:ascii="Times New Roman" w:eastAsia="Times New Roman" w:hAnsi="Times New Roman" w:cs="Times New Roman"/>
          <w:sz w:val="28"/>
          <w:szCs w:val="28"/>
        </w:rPr>
        <w:t>, від 18 серпня 2022 р. № 279 «</w:t>
      </w:r>
      <w:r>
        <w:rPr>
          <w:rFonts w:ascii="Times New Roman" w:eastAsia="Times New Roman" w:hAnsi="Times New Roman" w:cs="Times New Roman"/>
          <w:color w:val="000000"/>
          <w:sz w:val="28"/>
          <w:szCs w:val="28"/>
          <w:highlight w:val="white"/>
        </w:rPr>
        <w:t>Про ліцензування освітньої діяльності» у сфері повної загальної середньої освіти Центру ПТО №1. </w:t>
      </w:r>
      <w:r>
        <w:rPr>
          <w:rFonts w:ascii="Times New Roman" w:eastAsia="Times New Roman" w:hAnsi="Times New Roman" w:cs="Times New Roman"/>
          <w:sz w:val="28"/>
          <w:szCs w:val="28"/>
        </w:rPr>
        <w:t xml:space="preserve"> </w:t>
      </w:r>
    </w:p>
    <w:p w:rsidR="00380D61" w:rsidRDefault="009066F9" w:rsidP="00F80BDC">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Діяльність колективу Центру ПТО №1 у звітному році  спрямована</w:t>
      </w:r>
    </w:p>
    <w:p w:rsidR="00380D61" w:rsidRDefault="009066F9" w:rsidP="00F80BD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 виконання поставлених  завдань:</w:t>
      </w:r>
    </w:p>
    <w:p w:rsidR="00380D61" w:rsidRDefault="009066F9" w:rsidP="00F80BD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підготовку кваліфікованих , конкурентоспроможних робітників;</w:t>
      </w:r>
    </w:p>
    <w:p w:rsidR="00380D61" w:rsidRDefault="009066F9" w:rsidP="00F80BD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підвищення якості організації освітнього процесу;</w:t>
      </w:r>
    </w:p>
    <w:p w:rsidR="00380D61" w:rsidRDefault="009066F9" w:rsidP="00F80BD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удосконалення матеріально-технічної бази;</w:t>
      </w:r>
    </w:p>
    <w:p w:rsidR="00380D61" w:rsidRDefault="009066F9" w:rsidP="00F80BDC">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створення  сприятливих умов для формування і самореалізації здобувачів освіти  у соціумі</w:t>
      </w:r>
      <w:r>
        <w:rPr>
          <w:rFonts w:ascii="Times New Roman" w:eastAsia="Times New Roman" w:hAnsi="Times New Roman" w:cs="Times New Roman"/>
          <w:color w:val="000000"/>
          <w:sz w:val="28"/>
          <w:szCs w:val="28"/>
        </w:rPr>
        <w:t>.</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 навчальному закладі в наявності нормативно-правові документи, що регламентують діяльність Центру ПТО №1. </w:t>
      </w:r>
    </w:p>
    <w:p w:rsidR="00380D61" w:rsidRDefault="009066F9" w:rsidP="00F80BDC">
      <w:pPr>
        <w:spacing w:after="0" w:line="240" w:lineRule="auto"/>
        <w:jc w:val="both"/>
        <w:rPr>
          <w:rFonts w:ascii="Times New Roman" w:eastAsia="Times New Roman" w:hAnsi="Times New Roman" w:cs="Times New Roman"/>
          <w:sz w:val="28"/>
          <w:szCs w:val="28"/>
        </w:rPr>
        <w:sectPr w:rsidR="00380D61" w:rsidSect="001C006F">
          <w:pgSz w:w="11906" w:h="16838"/>
          <w:pgMar w:top="1134" w:right="567" w:bottom="1134" w:left="1985" w:header="709" w:footer="709" w:gutter="0"/>
          <w:pgNumType w:start="1"/>
          <w:cols w:space="720"/>
        </w:sectPr>
      </w:pPr>
      <w:r>
        <w:rPr>
          <w:rFonts w:ascii="Times New Roman" w:eastAsia="Times New Roman" w:hAnsi="Times New Roman" w:cs="Times New Roman"/>
          <w:sz w:val="28"/>
          <w:szCs w:val="28"/>
        </w:rPr>
        <w:t>Підготовка кваліфікованих робітників здійснюється за професіями:</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швейне виробництво</w:t>
      </w:r>
      <w:r>
        <w:rPr>
          <w:rFonts w:ascii="Times New Roman" w:eastAsia="Times New Roman" w:hAnsi="Times New Roman" w:cs="Times New Roman"/>
          <w:sz w:val="28"/>
          <w:szCs w:val="28"/>
        </w:rPr>
        <w:t>:</w:t>
      </w:r>
    </w:p>
    <w:p w:rsidR="00380D61" w:rsidRDefault="009066F9" w:rsidP="00F80BDC">
      <w:pPr>
        <w:numPr>
          <w:ilvl w:val="0"/>
          <w:numId w:val="2"/>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Кравець;</w:t>
      </w:r>
    </w:p>
    <w:p w:rsidR="00380D61" w:rsidRDefault="009066F9" w:rsidP="00F80BDC">
      <w:pPr>
        <w:numPr>
          <w:ilvl w:val="0"/>
          <w:numId w:val="2"/>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Кравець, Закрійник;</w:t>
      </w:r>
    </w:p>
    <w:p w:rsidR="00380D61" w:rsidRDefault="009066F9" w:rsidP="00F80BDC">
      <w:pPr>
        <w:numPr>
          <w:ilvl w:val="0"/>
          <w:numId w:val="2"/>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Кравець, Вишивальник;</w:t>
      </w:r>
    </w:p>
    <w:p w:rsidR="00380D61" w:rsidRDefault="00380D61" w:rsidP="00F80BDC">
      <w:pPr>
        <w:spacing w:after="0" w:line="240" w:lineRule="auto"/>
        <w:rPr>
          <w:rFonts w:ascii="Times New Roman" w:eastAsia="Times New Roman" w:hAnsi="Times New Roman" w:cs="Times New Roman"/>
          <w:sz w:val="28"/>
          <w:szCs w:val="28"/>
          <w:u w:val="single"/>
        </w:rPr>
      </w:pPr>
    </w:p>
    <w:p w:rsidR="00380D61" w:rsidRDefault="00380D61" w:rsidP="00F80BDC">
      <w:pPr>
        <w:spacing w:after="0" w:line="240" w:lineRule="auto"/>
        <w:rPr>
          <w:rFonts w:ascii="Times New Roman" w:eastAsia="Times New Roman" w:hAnsi="Times New Roman" w:cs="Times New Roman"/>
          <w:sz w:val="28"/>
          <w:szCs w:val="28"/>
          <w:u w:val="single"/>
        </w:rPr>
      </w:pPr>
    </w:p>
    <w:p w:rsidR="00380D61" w:rsidRDefault="00380D61" w:rsidP="00F80BDC">
      <w:pPr>
        <w:spacing w:after="0" w:line="240" w:lineRule="auto"/>
        <w:rPr>
          <w:rFonts w:ascii="Times New Roman" w:eastAsia="Times New Roman" w:hAnsi="Times New Roman" w:cs="Times New Roman"/>
          <w:sz w:val="28"/>
          <w:szCs w:val="28"/>
          <w:u w:val="single"/>
        </w:rPr>
      </w:pPr>
    </w:p>
    <w:p w:rsidR="00380D61" w:rsidRDefault="00380D61" w:rsidP="00F80BDC">
      <w:pPr>
        <w:spacing w:after="0" w:line="240" w:lineRule="auto"/>
        <w:rPr>
          <w:rFonts w:ascii="Times New Roman" w:eastAsia="Times New Roman" w:hAnsi="Times New Roman" w:cs="Times New Roman"/>
          <w:sz w:val="28"/>
          <w:szCs w:val="28"/>
          <w:u w:val="single"/>
        </w:rPr>
      </w:pPr>
    </w:p>
    <w:p w:rsidR="00380D61" w:rsidRDefault="009066F9" w:rsidP="00F80BD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сфера послуг</w:t>
      </w:r>
      <w:r>
        <w:rPr>
          <w:rFonts w:ascii="Times New Roman" w:eastAsia="Times New Roman" w:hAnsi="Times New Roman" w:cs="Times New Roman"/>
          <w:sz w:val="28"/>
          <w:szCs w:val="28"/>
        </w:rPr>
        <w:t>:</w:t>
      </w:r>
    </w:p>
    <w:p w:rsidR="00380D61" w:rsidRDefault="009066F9" w:rsidP="00F80BDC">
      <w:pPr>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Перукар (перукар-модельєр);</w:t>
      </w:r>
    </w:p>
    <w:p w:rsidR="00380D61" w:rsidRDefault="009066F9" w:rsidP="00F80BDC">
      <w:pPr>
        <w:numPr>
          <w:ilvl w:val="0"/>
          <w:numId w:val="3"/>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Перукар (перукар-модельєр), </w:t>
      </w:r>
      <w:proofErr w:type="spellStart"/>
      <w:r>
        <w:rPr>
          <w:rFonts w:ascii="Times New Roman" w:eastAsia="Times New Roman" w:hAnsi="Times New Roman" w:cs="Times New Roman"/>
          <w:sz w:val="28"/>
          <w:szCs w:val="28"/>
        </w:rPr>
        <w:t>Візажист</w:t>
      </w:r>
      <w:proofErr w:type="spellEnd"/>
      <w:r>
        <w:rPr>
          <w:rFonts w:ascii="Times New Roman" w:eastAsia="Times New Roman" w:hAnsi="Times New Roman" w:cs="Times New Roman"/>
          <w:sz w:val="28"/>
          <w:szCs w:val="28"/>
        </w:rPr>
        <w:t>;</w:t>
      </w:r>
    </w:p>
    <w:p w:rsidR="00380D61" w:rsidRDefault="009066F9" w:rsidP="00F80BDC">
      <w:pPr>
        <w:numPr>
          <w:ilvl w:val="0"/>
          <w:numId w:val="3"/>
        </w:numPr>
        <w:spacing w:after="0" w:line="240"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Манікюрник</w:t>
      </w:r>
      <w:proofErr w:type="spellEnd"/>
      <w:r>
        <w:rPr>
          <w:rFonts w:ascii="Times New Roman" w:eastAsia="Times New Roman" w:hAnsi="Times New Roman" w:cs="Times New Roman"/>
          <w:sz w:val="28"/>
          <w:szCs w:val="28"/>
        </w:rPr>
        <w:t>;</w:t>
      </w:r>
    </w:p>
    <w:p w:rsidR="00380D61" w:rsidRDefault="009066F9" w:rsidP="00F80BDC">
      <w:pPr>
        <w:numPr>
          <w:ilvl w:val="0"/>
          <w:numId w:val="3"/>
        </w:numPr>
        <w:spacing w:after="0" w:line="240" w:lineRule="auto"/>
        <w:rPr>
          <w:rFonts w:ascii="Times New Roman" w:eastAsia="Times New Roman" w:hAnsi="Times New Roman" w:cs="Times New Roman"/>
          <w:sz w:val="28"/>
          <w:szCs w:val="28"/>
        </w:rPr>
        <w:sectPr w:rsidR="00380D61" w:rsidSect="001C006F">
          <w:type w:val="continuous"/>
          <w:pgSz w:w="11906" w:h="16838"/>
          <w:pgMar w:top="1134" w:right="567" w:bottom="1134" w:left="1985" w:header="708" w:footer="708" w:gutter="0"/>
          <w:cols w:num="2" w:space="720" w:equalWidth="0">
            <w:col w:w="4181" w:space="708"/>
            <w:col w:w="4464" w:space="0"/>
          </w:cols>
        </w:sectPr>
      </w:pPr>
      <w:r>
        <w:rPr>
          <w:rFonts w:ascii="Times New Roman" w:eastAsia="Times New Roman" w:hAnsi="Times New Roman" w:cs="Times New Roman"/>
          <w:sz w:val="28"/>
          <w:szCs w:val="28"/>
        </w:rPr>
        <w:t>Адміністратор</w:t>
      </w:r>
    </w:p>
    <w:p w:rsidR="00380D61" w:rsidRDefault="009066F9" w:rsidP="00F80BD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Формування контингенту здобувачів освіти</w:t>
      </w:r>
    </w:p>
    <w:p w:rsidR="00380D61" w:rsidRDefault="009066F9" w:rsidP="00F80BD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Прийом учнів на навчання до Центру ПТО №1 здійснюється відповідно до регіонального замовлення в межах ліцензованого обсягу, згідно з правилами прийому до Центру професійно-технічної освіти №1 м. Івано-Франківська, </w:t>
      </w:r>
    </w:p>
    <w:p w:rsidR="00380D61" w:rsidRDefault="009066F9" w:rsidP="00F80BD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План з набору учнів на навчання у 2022р. становив 260 учнів, виконання – 291 учень. Виконання регіонального замовлення </w:t>
      </w:r>
      <w:r>
        <w:rPr>
          <w:rFonts w:ascii="Times New Roman" w:eastAsia="Times New Roman" w:hAnsi="Times New Roman" w:cs="Times New Roman"/>
          <w:b/>
          <w:sz w:val="28"/>
          <w:szCs w:val="28"/>
        </w:rPr>
        <w:t xml:space="preserve">– </w:t>
      </w:r>
      <w:r w:rsidRPr="00F2057C">
        <w:rPr>
          <w:rFonts w:ascii="Times New Roman" w:eastAsia="Times New Roman" w:hAnsi="Times New Roman" w:cs="Times New Roman"/>
          <w:sz w:val="28"/>
          <w:szCs w:val="28"/>
        </w:rPr>
        <w:t>112%</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Загальний контингент учнів станом на 01.11.2022 р.  складав 625 учнів, з них 181 здобувач освіти - на базі повної середньої освіти, 444 здобувачів  освіти - базі отримання повної середньої освіти, 25 навчальних груп. </w:t>
      </w:r>
    </w:p>
    <w:p w:rsidR="00380D61" w:rsidRDefault="009066F9" w:rsidP="00F80BD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2023р. сформовано регіональне замовлення на підготовку робітничих кадрів Центру ПТО №1 на основі соціального партнерства з роботодавцями, яке реалізується у формі укладання договорів на підготовку і </w:t>
      </w:r>
      <w:r>
        <w:rPr>
          <w:rFonts w:ascii="Times New Roman" w:eastAsia="Times New Roman" w:hAnsi="Times New Roman" w:cs="Times New Roman"/>
          <w:sz w:val="28"/>
          <w:szCs w:val="28"/>
        </w:rPr>
        <w:lastRenderedPageBreak/>
        <w:t>працевлаштування кваліфікованих робітників з урахуванням потреб регіону, міста і ринку праці в кількості 270 учнів, з них 110 учнів – на базі повної середньої освіти та 160 учнів  базової середньої освіти (на професії швейного напрямку 73 учнів  та 197 учнів – перукарське мистецтво).</w:t>
      </w:r>
    </w:p>
    <w:p w:rsidR="00380D61" w:rsidRDefault="009066F9" w:rsidP="00F80BD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Приймальна комісія проводить  роботу щодо набору учнів у 2023р. згідно ліцензійних вимог та затверджених Правил прийому.</w:t>
      </w:r>
    </w:p>
    <w:p w:rsidR="00380D61" w:rsidRDefault="009066F9" w:rsidP="00F80BD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Протягом року проведено профорієнтаційну роботу:</w:t>
      </w:r>
    </w:p>
    <w:p w:rsidR="00380D61" w:rsidRDefault="009066F9" w:rsidP="00F80BDC">
      <w:pPr>
        <w:numPr>
          <w:ilvl w:val="0"/>
          <w:numId w:val="4"/>
        </w:numPr>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сприяння Департаменту освіти та науки Івано-Франківської міської ради проведені очні зустрічі зі здобувачами освіти у загальноосвітніх закладах Івано-Франківської ОТГ. </w:t>
      </w:r>
    </w:p>
    <w:p w:rsidR="00380D61" w:rsidRDefault="009066F9" w:rsidP="00F80BDC">
      <w:pPr>
        <w:numPr>
          <w:ilvl w:val="3"/>
          <w:numId w:val="4"/>
        </w:numPr>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Проводилися планові зустрічі зі здобувачами освіти у закладах освіти області,  Дні відкритих дверей у закладі  та інформування  у соціальних мережах. </w:t>
      </w:r>
    </w:p>
    <w:p w:rsidR="00380D61" w:rsidRDefault="009066F9" w:rsidP="00F80BD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Фінансова діяльність</w:t>
      </w:r>
    </w:p>
    <w:p w:rsidR="00380D61" w:rsidRDefault="009066F9" w:rsidP="00F80BDC">
      <w:pPr>
        <w:spacing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Важливою складовою успішної діяльності закладу професійної освіти є утримання фінансової стабільності. Показники за звітний період :</w:t>
      </w:r>
    </w:p>
    <w:tbl>
      <w:tblPr>
        <w:tblStyle w:val="a5"/>
        <w:tblW w:w="988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0"/>
        <w:gridCol w:w="6556"/>
        <w:gridCol w:w="2392"/>
      </w:tblGrid>
      <w:tr w:rsidR="00380D61">
        <w:trPr>
          <w:jc w:val="center"/>
        </w:trPr>
        <w:tc>
          <w:tcPr>
            <w:tcW w:w="7496" w:type="dxa"/>
            <w:gridSpan w:val="2"/>
          </w:tcPr>
          <w:p w:rsidR="00380D61" w:rsidRDefault="009066F9" w:rsidP="00F80BDC">
            <w:pPr>
              <w:jc w:val="both"/>
              <w:rPr>
                <w:b/>
                <w:color w:val="000000"/>
                <w:sz w:val="24"/>
                <w:szCs w:val="24"/>
                <w:u w:val="single"/>
              </w:rPr>
            </w:pPr>
            <w:r>
              <w:rPr>
                <w:b/>
                <w:color w:val="000000"/>
                <w:sz w:val="24"/>
                <w:szCs w:val="24"/>
                <w:u w:val="single"/>
              </w:rPr>
              <w:t>Загальний фонд</w:t>
            </w:r>
          </w:p>
          <w:p w:rsidR="00380D61" w:rsidRDefault="009066F9" w:rsidP="00F80BDC">
            <w:pPr>
              <w:rPr>
                <w:color w:val="000000"/>
                <w:sz w:val="24"/>
                <w:szCs w:val="24"/>
              </w:rPr>
            </w:pPr>
            <w:r>
              <w:rPr>
                <w:color w:val="000000"/>
                <w:sz w:val="24"/>
                <w:szCs w:val="24"/>
              </w:rPr>
              <w:t xml:space="preserve">бюджет Центру ПТО №1  </w:t>
            </w:r>
          </w:p>
          <w:p w:rsidR="00380D61" w:rsidRDefault="009066F9" w:rsidP="00F80BDC">
            <w:pPr>
              <w:rPr>
                <w:b/>
                <w:color w:val="000000"/>
                <w:sz w:val="24"/>
                <w:szCs w:val="24"/>
                <w:u w:val="single"/>
              </w:rPr>
            </w:pPr>
            <w:r>
              <w:rPr>
                <w:color w:val="000000"/>
                <w:sz w:val="24"/>
                <w:szCs w:val="24"/>
              </w:rPr>
              <w:t>06.2022р.- 05.2023р</w:t>
            </w:r>
          </w:p>
        </w:tc>
        <w:tc>
          <w:tcPr>
            <w:tcW w:w="2392" w:type="dxa"/>
          </w:tcPr>
          <w:p w:rsidR="00380D61" w:rsidRDefault="00380D61" w:rsidP="00F80BDC">
            <w:pPr>
              <w:jc w:val="both"/>
              <w:rPr>
                <w:b/>
                <w:color w:val="000000"/>
                <w:sz w:val="24"/>
                <w:szCs w:val="24"/>
                <w:u w:val="single"/>
              </w:rPr>
            </w:pPr>
          </w:p>
          <w:p w:rsidR="00380D61" w:rsidRDefault="00380D61" w:rsidP="00F80BDC">
            <w:pPr>
              <w:jc w:val="both"/>
              <w:rPr>
                <w:b/>
                <w:color w:val="000000"/>
                <w:sz w:val="24"/>
                <w:szCs w:val="24"/>
                <w:u w:val="single"/>
              </w:rPr>
            </w:pPr>
          </w:p>
          <w:p w:rsidR="00380D61" w:rsidRDefault="009066F9" w:rsidP="00F80BDC">
            <w:pPr>
              <w:jc w:val="both"/>
              <w:rPr>
                <w:b/>
                <w:color w:val="000000"/>
                <w:sz w:val="24"/>
                <w:szCs w:val="24"/>
              </w:rPr>
            </w:pPr>
            <w:r>
              <w:rPr>
                <w:b/>
                <w:color w:val="000000"/>
                <w:sz w:val="24"/>
                <w:szCs w:val="24"/>
              </w:rPr>
              <w:t xml:space="preserve">36292,5 </w:t>
            </w:r>
            <w:proofErr w:type="spellStart"/>
            <w:r>
              <w:rPr>
                <w:b/>
                <w:color w:val="000000"/>
                <w:sz w:val="24"/>
                <w:szCs w:val="24"/>
              </w:rPr>
              <w:t>тис.грн</w:t>
            </w:r>
            <w:proofErr w:type="spellEnd"/>
            <w:r>
              <w:rPr>
                <w:b/>
                <w:color w:val="000000"/>
                <w:sz w:val="24"/>
                <w:szCs w:val="24"/>
              </w:rPr>
              <w:t>.</w:t>
            </w:r>
          </w:p>
        </w:tc>
      </w:tr>
      <w:tr w:rsidR="00380D61">
        <w:trPr>
          <w:jc w:val="center"/>
        </w:trPr>
        <w:tc>
          <w:tcPr>
            <w:tcW w:w="940" w:type="dxa"/>
          </w:tcPr>
          <w:p w:rsidR="00380D61" w:rsidRDefault="009066F9" w:rsidP="00F80BDC">
            <w:pPr>
              <w:jc w:val="center"/>
              <w:rPr>
                <w:color w:val="000000"/>
                <w:sz w:val="24"/>
                <w:szCs w:val="24"/>
              </w:rPr>
            </w:pPr>
            <w:r>
              <w:rPr>
                <w:color w:val="000000"/>
                <w:sz w:val="24"/>
                <w:szCs w:val="24"/>
              </w:rPr>
              <w:t>1</w:t>
            </w:r>
          </w:p>
        </w:tc>
        <w:tc>
          <w:tcPr>
            <w:tcW w:w="6556" w:type="dxa"/>
          </w:tcPr>
          <w:p w:rsidR="00380D61" w:rsidRDefault="009066F9" w:rsidP="00F80BDC">
            <w:pPr>
              <w:jc w:val="both"/>
              <w:rPr>
                <w:b/>
                <w:color w:val="000000"/>
                <w:sz w:val="24"/>
                <w:szCs w:val="24"/>
                <w:u w:val="single"/>
              </w:rPr>
            </w:pPr>
            <w:r>
              <w:rPr>
                <w:color w:val="000000"/>
                <w:sz w:val="24"/>
                <w:szCs w:val="24"/>
              </w:rPr>
              <w:t xml:space="preserve">заробітна плата та нарахування </w:t>
            </w:r>
          </w:p>
        </w:tc>
        <w:tc>
          <w:tcPr>
            <w:tcW w:w="2392" w:type="dxa"/>
          </w:tcPr>
          <w:p w:rsidR="00380D61" w:rsidRDefault="009066F9" w:rsidP="00F80BDC">
            <w:pPr>
              <w:jc w:val="both"/>
              <w:rPr>
                <w:color w:val="000000"/>
                <w:sz w:val="24"/>
                <w:szCs w:val="24"/>
              </w:rPr>
            </w:pPr>
            <w:r>
              <w:rPr>
                <w:color w:val="000000"/>
                <w:sz w:val="24"/>
                <w:szCs w:val="24"/>
              </w:rPr>
              <w:t xml:space="preserve">19 403, 6 </w:t>
            </w:r>
            <w:proofErr w:type="spellStart"/>
            <w:r>
              <w:rPr>
                <w:color w:val="000000"/>
                <w:sz w:val="24"/>
                <w:szCs w:val="24"/>
              </w:rPr>
              <w:t>тис.грн</w:t>
            </w:r>
            <w:proofErr w:type="spellEnd"/>
            <w:r>
              <w:rPr>
                <w:color w:val="000000"/>
                <w:sz w:val="24"/>
                <w:szCs w:val="24"/>
              </w:rPr>
              <w:t>.</w:t>
            </w:r>
          </w:p>
        </w:tc>
      </w:tr>
      <w:tr w:rsidR="00380D61">
        <w:trPr>
          <w:jc w:val="center"/>
        </w:trPr>
        <w:tc>
          <w:tcPr>
            <w:tcW w:w="940" w:type="dxa"/>
          </w:tcPr>
          <w:p w:rsidR="00380D61" w:rsidRDefault="009066F9" w:rsidP="00F80BDC">
            <w:pPr>
              <w:jc w:val="center"/>
              <w:rPr>
                <w:color w:val="000000"/>
                <w:sz w:val="24"/>
                <w:szCs w:val="24"/>
              </w:rPr>
            </w:pPr>
            <w:r>
              <w:rPr>
                <w:color w:val="000000"/>
                <w:sz w:val="24"/>
                <w:szCs w:val="24"/>
              </w:rPr>
              <w:t>2</w:t>
            </w:r>
          </w:p>
        </w:tc>
        <w:tc>
          <w:tcPr>
            <w:tcW w:w="6556" w:type="dxa"/>
          </w:tcPr>
          <w:p w:rsidR="00380D61" w:rsidRDefault="009066F9" w:rsidP="00F80BDC">
            <w:pPr>
              <w:jc w:val="both"/>
              <w:rPr>
                <w:b/>
                <w:color w:val="000000"/>
                <w:sz w:val="24"/>
                <w:szCs w:val="24"/>
                <w:u w:val="single"/>
              </w:rPr>
            </w:pPr>
            <w:r>
              <w:rPr>
                <w:color w:val="000000"/>
                <w:sz w:val="24"/>
                <w:szCs w:val="24"/>
              </w:rPr>
              <w:t xml:space="preserve">придбання товарів                     </w:t>
            </w:r>
          </w:p>
        </w:tc>
        <w:tc>
          <w:tcPr>
            <w:tcW w:w="2392" w:type="dxa"/>
          </w:tcPr>
          <w:p w:rsidR="00380D61" w:rsidRDefault="009066F9" w:rsidP="00F80BDC">
            <w:pPr>
              <w:jc w:val="both"/>
              <w:rPr>
                <w:color w:val="000000"/>
                <w:sz w:val="24"/>
                <w:szCs w:val="24"/>
              </w:rPr>
            </w:pPr>
            <w:r>
              <w:rPr>
                <w:color w:val="000000"/>
                <w:sz w:val="24"/>
                <w:szCs w:val="24"/>
              </w:rPr>
              <w:t xml:space="preserve">57,5 </w:t>
            </w:r>
            <w:proofErr w:type="spellStart"/>
            <w:r>
              <w:rPr>
                <w:color w:val="000000"/>
                <w:sz w:val="24"/>
                <w:szCs w:val="24"/>
              </w:rPr>
              <w:t>тис.грн</w:t>
            </w:r>
            <w:proofErr w:type="spellEnd"/>
            <w:r>
              <w:rPr>
                <w:color w:val="000000"/>
                <w:sz w:val="24"/>
                <w:szCs w:val="24"/>
              </w:rPr>
              <w:t>.</w:t>
            </w:r>
          </w:p>
        </w:tc>
      </w:tr>
      <w:tr w:rsidR="00380D61">
        <w:trPr>
          <w:jc w:val="center"/>
        </w:trPr>
        <w:tc>
          <w:tcPr>
            <w:tcW w:w="940" w:type="dxa"/>
          </w:tcPr>
          <w:p w:rsidR="00380D61" w:rsidRDefault="009066F9" w:rsidP="00F80BDC">
            <w:pPr>
              <w:jc w:val="center"/>
              <w:rPr>
                <w:color w:val="000000"/>
                <w:sz w:val="24"/>
                <w:szCs w:val="24"/>
              </w:rPr>
            </w:pPr>
            <w:r>
              <w:rPr>
                <w:color w:val="000000"/>
                <w:sz w:val="24"/>
                <w:szCs w:val="24"/>
              </w:rPr>
              <w:t>3</w:t>
            </w:r>
          </w:p>
        </w:tc>
        <w:tc>
          <w:tcPr>
            <w:tcW w:w="6556" w:type="dxa"/>
          </w:tcPr>
          <w:p w:rsidR="00380D61" w:rsidRDefault="009066F9" w:rsidP="00F80BDC">
            <w:pPr>
              <w:jc w:val="both"/>
              <w:rPr>
                <w:b/>
                <w:color w:val="000000"/>
                <w:sz w:val="24"/>
                <w:szCs w:val="24"/>
                <w:u w:val="single"/>
              </w:rPr>
            </w:pPr>
            <w:r>
              <w:rPr>
                <w:color w:val="000000"/>
                <w:sz w:val="24"/>
                <w:szCs w:val="24"/>
              </w:rPr>
              <w:t>медикаменти</w:t>
            </w:r>
          </w:p>
        </w:tc>
        <w:tc>
          <w:tcPr>
            <w:tcW w:w="2392" w:type="dxa"/>
          </w:tcPr>
          <w:p w:rsidR="00380D61" w:rsidRDefault="009066F9" w:rsidP="00F80BDC">
            <w:pPr>
              <w:jc w:val="both"/>
              <w:rPr>
                <w:color w:val="000000"/>
                <w:sz w:val="24"/>
                <w:szCs w:val="24"/>
              </w:rPr>
            </w:pPr>
            <w:r>
              <w:rPr>
                <w:color w:val="000000"/>
                <w:sz w:val="24"/>
                <w:szCs w:val="24"/>
              </w:rPr>
              <w:t xml:space="preserve">5,5 </w:t>
            </w:r>
            <w:proofErr w:type="spellStart"/>
            <w:r>
              <w:rPr>
                <w:color w:val="000000"/>
                <w:sz w:val="24"/>
                <w:szCs w:val="24"/>
              </w:rPr>
              <w:t>тис.грн</w:t>
            </w:r>
            <w:proofErr w:type="spellEnd"/>
            <w:r>
              <w:rPr>
                <w:color w:val="000000"/>
                <w:sz w:val="24"/>
                <w:szCs w:val="24"/>
              </w:rPr>
              <w:t>.</w:t>
            </w:r>
          </w:p>
        </w:tc>
      </w:tr>
      <w:tr w:rsidR="00380D61">
        <w:trPr>
          <w:jc w:val="center"/>
        </w:trPr>
        <w:tc>
          <w:tcPr>
            <w:tcW w:w="940" w:type="dxa"/>
          </w:tcPr>
          <w:p w:rsidR="00380D61" w:rsidRDefault="009066F9" w:rsidP="00F80BDC">
            <w:pPr>
              <w:jc w:val="center"/>
              <w:rPr>
                <w:color w:val="000000"/>
                <w:sz w:val="24"/>
                <w:szCs w:val="24"/>
              </w:rPr>
            </w:pPr>
            <w:r>
              <w:rPr>
                <w:color w:val="000000"/>
                <w:sz w:val="24"/>
                <w:szCs w:val="24"/>
              </w:rPr>
              <w:t>4</w:t>
            </w:r>
          </w:p>
        </w:tc>
        <w:tc>
          <w:tcPr>
            <w:tcW w:w="6556" w:type="dxa"/>
          </w:tcPr>
          <w:p w:rsidR="00380D61" w:rsidRDefault="009066F9" w:rsidP="00F80BDC">
            <w:pPr>
              <w:jc w:val="both"/>
              <w:rPr>
                <w:b/>
                <w:color w:val="000000"/>
                <w:sz w:val="24"/>
                <w:szCs w:val="24"/>
                <w:u w:val="single"/>
              </w:rPr>
            </w:pPr>
            <w:r>
              <w:rPr>
                <w:color w:val="000000"/>
                <w:sz w:val="24"/>
                <w:szCs w:val="24"/>
              </w:rPr>
              <w:t>на харчування учнів</w:t>
            </w:r>
          </w:p>
        </w:tc>
        <w:tc>
          <w:tcPr>
            <w:tcW w:w="2392" w:type="dxa"/>
          </w:tcPr>
          <w:p w:rsidR="00380D61" w:rsidRDefault="009066F9" w:rsidP="00F80BDC">
            <w:pPr>
              <w:jc w:val="both"/>
              <w:rPr>
                <w:color w:val="000000"/>
                <w:sz w:val="24"/>
                <w:szCs w:val="24"/>
              </w:rPr>
            </w:pPr>
            <w:r>
              <w:rPr>
                <w:color w:val="000000"/>
                <w:sz w:val="24"/>
                <w:szCs w:val="24"/>
              </w:rPr>
              <w:t xml:space="preserve">314,9 </w:t>
            </w:r>
            <w:proofErr w:type="spellStart"/>
            <w:r>
              <w:rPr>
                <w:color w:val="000000"/>
                <w:sz w:val="24"/>
                <w:szCs w:val="24"/>
              </w:rPr>
              <w:t>тис.грн</w:t>
            </w:r>
            <w:proofErr w:type="spellEnd"/>
            <w:r>
              <w:rPr>
                <w:color w:val="000000"/>
                <w:sz w:val="24"/>
                <w:szCs w:val="24"/>
              </w:rPr>
              <w:t>.</w:t>
            </w:r>
          </w:p>
        </w:tc>
      </w:tr>
      <w:tr w:rsidR="00380D61">
        <w:trPr>
          <w:jc w:val="center"/>
        </w:trPr>
        <w:tc>
          <w:tcPr>
            <w:tcW w:w="940" w:type="dxa"/>
          </w:tcPr>
          <w:p w:rsidR="00380D61" w:rsidRDefault="009066F9" w:rsidP="00F80BDC">
            <w:pPr>
              <w:jc w:val="center"/>
              <w:rPr>
                <w:color w:val="000000"/>
                <w:sz w:val="24"/>
                <w:szCs w:val="24"/>
              </w:rPr>
            </w:pPr>
            <w:r>
              <w:rPr>
                <w:color w:val="000000"/>
                <w:sz w:val="24"/>
                <w:szCs w:val="24"/>
              </w:rPr>
              <w:t>5</w:t>
            </w:r>
          </w:p>
        </w:tc>
        <w:tc>
          <w:tcPr>
            <w:tcW w:w="6556" w:type="dxa"/>
          </w:tcPr>
          <w:p w:rsidR="00380D61" w:rsidRDefault="009066F9" w:rsidP="00F80BDC">
            <w:pPr>
              <w:jc w:val="both"/>
              <w:rPr>
                <w:b/>
                <w:color w:val="000000"/>
                <w:sz w:val="24"/>
                <w:szCs w:val="24"/>
                <w:u w:val="single"/>
              </w:rPr>
            </w:pPr>
            <w:r>
              <w:rPr>
                <w:color w:val="000000"/>
                <w:sz w:val="24"/>
                <w:szCs w:val="24"/>
              </w:rPr>
              <w:t xml:space="preserve">оплата  послуг ( в </w:t>
            </w:r>
            <w:proofErr w:type="spellStart"/>
            <w:r>
              <w:rPr>
                <w:color w:val="000000"/>
                <w:sz w:val="24"/>
                <w:szCs w:val="24"/>
              </w:rPr>
              <w:t>т.ч</w:t>
            </w:r>
            <w:proofErr w:type="spellEnd"/>
            <w:r>
              <w:rPr>
                <w:color w:val="000000"/>
                <w:sz w:val="24"/>
                <w:szCs w:val="24"/>
              </w:rPr>
              <w:t xml:space="preserve"> </w:t>
            </w:r>
            <w:proofErr w:type="spellStart"/>
            <w:r>
              <w:rPr>
                <w:sz w:val="24"/>
                <w:szCs w:val="24"/>
              </w:rPr>
              <w:t>кейтерінг</w:t>
            </w:r>
            <w:proofErr w:type="spellEnd"/>
            <w:r>
              <w:rPr>
                <w:color w:val="000000"/>
                <w:sz w:val="24"/>
                <w:szCs w:val="24"/>
              </w:rPr>
              <w:t xml:space="preserve"> )</w:t>
            </w:r>
          </w:p>
        </w:tc>
        <w:tc>
          <w:tcPr>
            <w:tcW w:w="2392" w:type="dxa"/>
          </w:tcPr>
          <w:p w:rsidR="00380D61" w:rsidRDefault="009066F9" w:rsidP="00F80BDC">
            <w:pPr>
              <w:jc w:val="both"/>
              <w:rPr>
                <w:color w:val="000000"/>
                <w:sz w:val="24"/>
                <w:szCs w:val="24"/>
              </w:rPr>
            </w:pPr>
            <w:r>
              <w:rPr>
                <w:color w:val="000000"/>
                <w:sz w:val="24"/>
                <w:szCs w:val="24"/>
              </w:rPr>
              <w:t xml:space="preserve">245,5 </w:t>
            </w:r>
            <w:proofErr w:type="spellStart"/>
            <w:r>
              <w:rPr>
                <w:color w:val="000000"/>
                <w:sz w:val="24"/>
                <w:szCs w:val="24"/>
              </w:rPr>
              <w:t>тис.грн</w:t>
            </w:r>
            <w:proofErr w:type="spellEnd"/>
            <w:r>
              <w:rPr>
                <w:color w:val="000000"/>
                <w:sz w:val="24"/>
                <w:szCs w:val="24"/>
              </w:rPr>
              <w:t>.</w:t>
            </w:r>
          </w:p>
        </w:tc>
      </w:tr>
      <w:tr w:rsidR="00380D61">
        <w:trPr>
          <w:jc w:val="center"/>
        </w:trPr>
        <w:tc>
          <w:tcPr>
            <w:tcW w:w="940" w:type="dxa"/>
          </w:tcPr>
          <w:p w:rsidR="00380D61" w:rsidRDefault="009066F9" w:rsidP="00F80BDC">
            <w:pPr>
              <w:jc w:val="center"/>
              <w:rPr>
                <w:color w:val="000000"/>
                <w:sz w:val="24"/>
                <w:szCs w:val="24"/>
              </w:rPr>
            </w:pPr>
            <w:r>
              <w:rPr>
                <w:color w:val="000000"/>
                <w:sz w:val="24"/>
                <w:szCs w:val="24"/>
              </w:rPr>
              <w:t>6</w:t>
            </w:r>
          </w:p>
        </w:tc>
        <w:tc>
          <w:tcPr>
            <w:tcW w:w="6556" w:type="dxa"/>
          </w:tcPr>
          <w:p w:rsidR="00380D61" w:rsidRDefault="009066F9" w:rsidP="00F80BDC">
            <w:pPr>
              <w:jc w:val="both"/>
              <w:rPr>
                <w:b/>
                <w:color w:val="000000"/>
                <w:sz w:val="24"/>
                <w:szCs w:val="24"/>
                <w:u w:val="single"/>
              </w:rPr>
            </w:pPr>
            <w:r>
              <w:rPr>
                <w:color w:val="000000"/>
                <w:sz w:val="24"/>
                <w:szCs w:val="24"/>
              </w:rPr>
              <w:t>комунальні послуги</w:t>
            </w:r>
          </w:p>
        </w:tc>
        <w:tc>
          <w:tcPr>
            <w:tcW w:w="2392" w:type="dxa"/>
          </w:tcPr>
          <w:p w:rsidR="00380D61" w:rsidRDefault="009066F9" w:rsidP="00F80BDC">
            <w:pPr>
              <w:jc w:val="both"/>
              <w:rPr>
                <w:color w:val="000000"/>
                <w:sz w:val="24"/>
                <w:szCs w:val="24"/>
              </w:rPr>
            </w:pPr>
            <w:r>
              <w:rPr>
                <w:color w:val="000000"/>
                <w:sz w:val="24"/>
                <w:szCs w:val="24"/>
              </w:rPr>
              <w:t xml:space="preserve">6 867,4 </w:t>
            </w:r>
            <w:proofErr w:type="spellStart"/>
            <w:r>
              <w:rPr>
                <w:color w:val="000000"/>
                <w:sz w:val="24"/>
                <w:szCs w:val="24"/>
              </w:rPr>
              <w:t>тис.грн</w:t>
            </w:r>
            <w:proofErr w:type="spellEnd"/>
            <w:r>
              <w:rPr>
                <w:color w:val="000000"/>
                <w:sz w:val="24"/>
                <w:szCs w:val="24"/>
              </w:rPr>
              <w:t>.</w:t>
            </w:r>
          </w:p>
        </w:tc>
      </w:tr>
      <w:tr w:rsidR="00380D61">
        <w:trPr>
          <w:jc w:val="center"/>
        </w:trPr>
        <w:tc>
          <w:tcPr>
            <w:tcW w:w="940" w:type="dxa"/>
          </w:tcPr>
          <w:p w:rsidR="00380D61" w:rsidRDefault="009066F9" w:rsidP="00F80BDC">
            <w:pPr>
              <w:jc w:val="center"/>
              <w:rPr>
                <w:color w:val="000000"/>
                <w:sz w:val="24"/>
                <w:szCs w:val="24"/>
              </w:rPr>
            </w:pPr>
            <w:r>
              <w:rPr>
                <w:color w:val="000000"/>
                <w:sz w:val="24"/>
                <w:szCs w:val="24"/>
              </w:rPr>
              <w:t>7</w:t>
            </w:r>
          </w:p>
        </w:tc>
        <w:tc>
          <w:tcPr>
            <w:tcW w:w="6556" w:type="dxa"/>
          </w:tcPr>
          <w:p w:rsidR="00380D61" w:rsidRDefault="009066F9" w:rsidP="00F80BDC">
            <w:pPr>
              <w:jc w:val="both"/>
              <w:rPr>
                <w:b/>
                <w:color w:val="000000"/>
                <w:sz w:val="24"/>
                <w:szCs w:val="24"/>
                <w:u w:val="single"/>
              </w:rPr>
            </w:pPr>
            <w:r>
              <w:rPr>
                <w:color w:val="000000"/>
                <w:sz w:val="24"/>
                <w:szCs w:val="24"/>
              </w:rPr>
              <w:t xml:space="preserve"> стипендія</w:t>
            </w:r>
          </w:p>
        </w:tc>
        <w:tc>
          <w:tcPr>
            <w:tcW w:w="2392" w:type="dxa"/>
          </w:tcPr>
          <w:p w:rsidR="00380D61" w:rsidRDefault="009066F9" w:rsidP="00F80BDC">
            <w:pPr>
              <w:jc w:val="both"/>
              <w:rPr>
                <w:color w:val="000000"/>
                <w:sz w:val="24"/>
                <w:szCs w:val="24"/>
              </w:rPr>
            </w:pPr>
            <w:r>
              <w:rPr>
                <w:color w:val="000000"/>
                <w:sz w:val="24"/>
                <w:szCs w:val="24"/>
              </w:rPr>
              <w:t xml:space="preserve">5 446,3 </w:t>
            </w:r>
            <w:proofErr w:type="spellStart"/>
            <w:r>
              <w:rPr>
                <w:color w:val="000000"/>
                <w:sz w:val="24"/>
                <w:szCs w:val="24"/>
              </w:rPr>
              <w:t>тис.грн</w:t>
            </w:r>
            <w:proofErr w:type="spellEnd"/>
            <w:r>
              <w:rPr>
                <w:color w:val="000000"/>
                <w:sz w:val="24"/>
                <w:szCs w:val="24"/>
              </w:rPr>
              <w:t>.</w:t>
            </w:r>
          </w:p>
        </w:tc>
      </w:tr>
      <w:tr w:rsidR="00380D61">
        <w:trPr>
          <w:jc w:val="center"/>
        </w:trPr>
        <w:tc>
          <w:tcPr>
            <w:tcW w:w="940" w:type="dxa"/>
          </w:tcPr>
          <w:p w:rsidR="00380D61" w:rsidRDefault="009066F9" w:rsidP="00F80BDC">
            <w:pPr>
              <w:jc w:val="center"/>
              <w:rPr>
                <w:color w:val="000000"/>
                <w:sz w:val="24"/>
                <w:szCs w:val="24"/>
              </w:rPr>
            </w:pPr>
            <w:r>
              <w:rPr>
                <w:color w:val="000000"/>
                <w:sz w:val="24"/>
                <w:szCs w:val="24"/>
              </w:rPr>
              <w:t>8</w:t>
            </w:r>
          </w:p>
        </w:tc>
        <w:tc>
          <w:tcPr>
            <w:tcW w:w="6556" w:type="dxa"/>
          </w:tcPr>
          <w:p w:rsidR="00380D61" w:rsidRDefault="009066F9" w:rsidP="00F80BDC">
            <w:pPr>
              <w:rPr>
                <w:b/>
                <w:color w:val="000000"/>
                <w:sz w:val="24"/>
                <w:szCs w:val="24"/>
                <w:u w:val="single"/>
              </w:rPr>
            </w:pPr>
            <w:r>
              <w:rPr>
                <w:color w:val="000000"/>
                <w:sz w:val="24"/>
                <w:szCs w:val="24"/>
              </w:rPr>
              <w:t>заробітна плата та нарахування  викладачів загальноосвітніх дисциплін</w:t>
            </w:r>
          </w:p>
        </w:tc>
        <w:tc>
          <w:tcPr>
            <w:tcW w:w="2392" w:type="dxa"/>
          </w:tcPr>
          <w:p w:rsidR="00380D61" w:rsidRDefault="009066F9" w:rsidP="00F80BDC">
            <w:pPr>
              <w:rPr>
                <w:color w:val="000000"/>
                <w:sz w:val="24"/>
                <w:szCs w:val="24"/>
              </w:rPr>
            </w:pPr>
            <w:r>
              <w:rPr>
                <w:color w:val="000000"/>
                <w:sz w:val="24"/>
                <w:szCs w:val="24"/>
              </w:rPr>
              <w:t xml:space="preserve">3 951,8 </w:t>
            </w:r>
            <w:proofErr w:type="spellStart"/>
            <w:r>
              <w:rPr>
                <w:color w:val="000000"/>
                <w:sz w:val="24"/>
                <w:szCs w:val="24"/>
              </w:rPr>
              <w:t>тис.грн</w:t>
            </w:r>
            <w:proofErr w:type="spellEnd"/>
            <w:r>
              <w:rPr>
                <w:color w:val="000000"/>
                <w:sz w:val="24"/>
                <w:szCs w:val="24"/>
              </w:rPr>
              <w:t>.</w:t>
            </w:r>
          </w:p>
        </w:tc>
      </w:tr>
    </w:tbl>
    <w:p w:rsidR="00380D61" w:rsidRDefault="00380D61" w:rsidP="00F80BDC">
      <w:pPr>
        <w:spacing w:after="150" w:line="240" w:lineRule="auto"/>
        <w:jc w:val="both"/>
        <w:rPr>
          <w:rFonts w:ascii="Times New Roman" w:eastAsia="Times New Roman" w:hAnsi="Times New Roman" w:cs="Times New Roman"/>
          <w:b/>
          <w:color w:val="000000"/>
          <w:sz w:val="28"/>
          <w:szCs w:val="28"/>
          <w:u w:val="single"/>
        </w:rPr>
      </w:pPr>
    </w:p>
    <w:tbl>
      <w:tblPr>
        <w:tblStyle w:val="a6"/>
        <w:tblW w:w="98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98"/>
        <w:gridCol w:w="2410"/>
      </w:tblGrid>
      <w:tr w:rsidR="00380D61">
        <w:trPr>
          <w:trHeight w:val="300"/>
          <w:jc w:val="center"/>
        </w:trPr>
        <w:tc>
          <w:tcPr>
            <w:tcW w:w="9808" w:type="dxa"/>
            <w:gridSpan w:val="2"/>
          </w:tcPr>
          <w:p w:rsidR="00380D61" w:rsidRDefault="009066F9" w:rsidP="00F80BD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Надходження спеціального фонду: </w:t>
            </w:r>
          </w:p>
          <w:p w:rsidR="00380D61" w:rsidRDefault="009066F9" w:rsidP="00F80B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період червень 06.2022-05.2023р використано</w:t>
            </w:r>
          </w:p>
        </w:tc>
      </w:tr>
      <w:tr w:rsidR="00380D61">
        <w:trPr>
          <w:trHeight w:val="300"/>
          <w:jc w:val="center"/>
        </w:trPr>
        <w:tc>
          <w:tcPr>
            <w:tcW w:w="7398" w:type="dxa"/>
            <w:shd w:val="clear" w:color="auto" w:fill="auto"/>
            <w:vAlign w:val="bottom"/>
          </w:tcPr>
          <w:p w:rsidR="00380D61" w:rsidRDefault="009066F9" w:rsidP="00F80BD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заробітна плата + нарахування </w:t>
            </w:r>
          </w:p>
        </w:tc>
        <w:tc>
          <w:tcPr>
            <w:tcW w:w="241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184,8 </w:t>
            </w:r>
            <w:proofErr w:type="spellStart"/>
            <w:r>
              <w:rPr>
                <w:rFonts w:ascii="Times New Roman" w:eastAsia="Times New Roman" w:hAnsi="Times New Roman" w:cs="Times New Roman"/>
                <w:color w:val="000000"/>
                <w:sz w:val="24"/>
                <w:szCs w:val="24"/>
              </w:rPr>
              <w:t>тис.грн</w:t>
            </w:r>
            <w:proofErr w:type="spellEnd"/>
            <w:r>
              <w:rPr>
                <w:rFonts w:ascii="Times New Roman" w:eastAsia="Times New Roman" w:hAnsi="Times New Roman" w:cs="Times New Roman"/>
                <w:color w:val="000000"/>
                <w:sz w:val="24"/>
                <w:szCs w:val="24"/>
              </w:rPr>
              <w:t>.</w:t>
            </w:r>
          </w:p>
        </w:tc>
      </w:tr>
      <w:tr w:rsidR="00380D61">
        <w:trPr>
          <w:trHeight w:val="300"/>
          <w:jc w:val="center"/>
        </w:trPr>
        <w:tc>
          <w:tcPr>
            <w:tcW w:w="7398" w:type="dxa"/>
            <w:shd w:val="clear" w:color="auto" w:fill="auto"/>
            <w:vAlign w:val="bottom"/>
          </w:tcPr>
          <w:p w:rsidR="00380D61" w:rsidRDefault="009066F9" w:rsidP="00F80BD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придбання будівельних </w:t>
            </w:r>
            <w:proofErr w:type="spellStart"/>
            <w:r>
              <w:rPr>
                <w:rFonts w:ascii="Times New Roman" w:eastAsia="Times New Roman" w:hAnsi="Times New Roman" w:cs="Times New Roman"/>
                <w:color w:val="000000"/>
                <w:sz w:val="24"/>
                <w:szCs w:val="24"/>
              </w:rPr>
              <w:t>матеріалів,обладнання</w:t>
            </w:r>
            <w:proofErr w:type="spellEnd"/>
            <w:r>
              <w:rPr>
                <w:rFonts w:ascii="Times New Roman" w:eastAsia="Times New Roman" w:hAnsi="Times New Roman" w:cs="Times New Roman"/>
                <w:color w:val="000000"/>
                <w:sz w:val="24"/>
                <w:szCs w:val="24"/>
              </w:rPr>
              <w:t>, інвентаря</w:t>
            </w:r>
          </w:p>
        </w:tc>
        <w:tc>
          <w:tcPr>
            <w:tcW w:w="241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391,0 </w:t>
            </w:r>
            <w:proofErr w:type="spellStart"/>
            <w:r>
              <w:rPr>
                <w:rFonts w:ascii="Times New Roman" w:eastAsia="Times New Roman" w:hAnsi="Times New Roman" w:cs="Times New Roman"/>
                <w:color w:val="000000"/>
                <w:sz w:val="24"/>
                <w:szCs w:val="24"/>
              </w:rPr>
              <w:t>тис.грн</w:t>
            </w:r>
            <w:proofErr w:type="spellEnd"/>
            <w:r>
              <w:rPr>
                <w:rFonts w:ascii="Times New Roman" w:eastAsia="Times New Roman" w:hAnsi="Times New Roman" w:cs="Times New Roman"/>
                <w:color w:val="000000"/>
                <w:sz w:val="24"/>
                <w:szCs w:val="24"/>
              </w:rPr>
              <w:t>.</w:t>
            </w:r>
          </w:p>
        </w:tc>
      </w:tr>
      <w:tr w:rsidR="00380D61">
        <w:trPr>
          <w:trHeight w:val="300"/>
          <w:jc w:val="center"/>
        </w:trPr>
        <w:tc>
          <w:tcPr>
            <w:tcW w:w="7398" w:type="dxa"/>
            <w:shd w:val="clear" w:color="auto" w:fill="auto"/>
          </w:tcPr>
          <w:p w:rsidR="00380D61" w:rsidRDefault="009066F9" w:rsidP="00F80BDC">
            <w:pPr>
              <w:spacing w:after="0" w:line="240" w:lineRule="auto"/>
              <w:jc w:val="both"/>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медикаменти</w:t>
            </w:r>
          </w:p>
        </w:tc>
        <w:tc>
          <w:tcPr>
            <w:tcW w:w="241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 </w:t>
            </w:r>
            <w:proofErr w:type="spellStart"/>
            <w:r>
              <w:rPr>
                <w:rFonts w:ascii="Times New Roman" w:eastAsia="Times New Roman" w:hAnsi="Times New Roman" w:cs="Times New Roman"/>
                <w:color w:val="000000"/>
                <w:sz w:val="24"/>
                <w:szCs w:val="24"/>
              </w:rPr>
              <w:t>тис.грн</w:t>
            </w:r>
            <w:proofErr w:type="spellEnd"/>
            <w:r>
              <w:rPr>
                <w:rFonts w:ascii="Times New Roman" w:eastAsia="Times New Roman" w:hAnsi="Times New Roman" w:cs="Times New Roman"/>
                <w:color w:val="000000"/>
                <w:sz w:val="24"/>
                <w:szCs w:val="24"/>
              </w:rPr>
              <w:t>.</w:t>
            </w:r>
          </w:p>
        </w:tc>
      </w:tr>
      <w:tr w:rsidR="00380D61">
        <w:trPr>
          <w:trHeight w:val="300"/>
          <w:jc w:val="center"/>
        </w:trPr>
        <w:tc>
          <w:tcPr>
            <w:tcW w:w="7398" w:type="dxa"/>
            <w:shd w:val="clear" w:color="auto" w:fill="auto"/>
            <w:vAlign w:val="bottom"/>
          </w:tcPr>
          <w:p w:rsidR="00380D61" w:rsidRDefault="009066F9" w:rsidP="00F80BD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оплата послуг</w:t>
            </w:r>
          </w:p>
        </w:tc>
        <w:tc>
          <w:tcPr>
            <w:tcW w:w="241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38,1 </w:t>
            </w:r>
            <w:proofErr w:type="spellStart"/>
            <w:r>
              <w:rPr>
                <w:rFonts w:ascii="Times New Roman" w:eastAsia="Times New Roman" w:hAnsi="Times New Roman" w:cs="Times New Roman"/>
                <w:color w:val="000000"/>
                <w:sz w:val="24"/>
                <w:szCs w:val="24"/>
              </w:rPr>
              <w:t>тис.грн</w:t>
            </w:r>
            <w:proofErr w:type="spellEnd"/>
            <w:r>
              <w:rPr>
                <w:rFonts w:ascii="Times New Roman" w:eastAsia="Times New Roman" w:hAnsi="Times New Roman" w:cs="Times New Roman"/>
                <w:color w:val="000000"/>
                <w:sz w:val="24"/>
                <w:szCs w:val="24"/>
              </w:rPr>
              <w:t>.</w:t>
            </w:r>
          </w:p>
        </w:tc>
      </w:tr>
      <w:tr w:rsidR="00380D61">
        <w:trPr>
          <w:trHeight w:val="300"/>
          <w:jc w:val="center"/>
        </w:trPr>
        <w:tc>
          <w:tcPr>
            <w:tcW w:w="7398" w:type="dxa"/>
            <w:shd w:val="clear" w:color="auto" w:fill="auto"/>
            <w:vAlign w:val="bottom"/>
          </w:tcPr>
          <w:p w:rsidR="00380D61" w:rsidRDefault="009066F9" w:rsidP="00F80BD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відрядження</w:t>
            </w:r>
          </w:p>
        </w:tc>
        <w:tc>
          <w:tcPr>
            <w:tcW w:w="241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0 </w:t>
            </w:r>
            <w:proofErr w:type="spellStart"/>
            <w:r>
              <w:rPr>
                <w:rFonts w:ascii="Times New Roman" w:eastAsia="Times New Roman" w:hAnsi="Times New Roman" w:cs="Times New Roman"/>
                <w:color w:val="000000"/>
                <w:sz w:val="24"/>
                <w:szCs w:val="24"/>
              </w:rPr>
              <w:t>тис.грн</w:t>
            </w:r>
            <w:proofErr w:type="spellEnd"/>
            <w:r>
              <w:rPr>
                <w:rFonts w:ascii="Times New Roman" w:eastAsia="Times New Roman" w:hAnsi="Times New Roman" w:cs="Times New Roman"/>
                <w:color w:val="000000"/>
                <w:sz w:val="24"/>
                <w:szCs w:val="24"/>
              </w:rPr>
              <w:t>.</w:t>
            </w:r>
          </w:p>
        </w:tc>
      </w:tr>
      <w:tr w:rsidR="00380D61">
        <w:trPr>
          <w:trHeight w:val="300"/>
          <w:jc w:val="center"/>
        </w:trPr>
        <w:tc>
          <w:tcPr>
            <w:tcW w:w="7398" w:type="dxa"/>
            <w:shd w:val="clear" w:color="auto" w:fill="auto"/>
            <w:vAlign w:val="bottom"/>
          </w:tcPr>
          <w:p w:rsidR="00380D61" w:rsidRDefault="009066F9" w:rsidP="00F80BD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оплата комунальних послуг</w:t>
            </w:r>
          </w:p>
        </w:tc>
        <w:tc>
          <w:tcPr>
            <w:tcW w:w="241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28,7 </w:t>
            </w:r>
            <w:proofErr w:type="spellStart"/>
            <w:r>
              <w:rPr>
                <w:rFonts w:ascii="Times New Roman" w:eastAsia="Times New Roman" w:hAnsi="Times New Roman" w:cs="Times New Roman"/>
                <w:color w:val="000000"/>
                <w:sz w:val="24"/>
                <w:szCs w:val="24"/>
              </w:rPr>
              <w:t>тис.грн</w:t>
            </w:r>
            <w:proofErr w:type="spellEnd"/>
            <w:r>
              <w:rPr>
                <w:rFonts w:ascii="Times New Roman" w:eastAsia="Times New Roman" w:hAnsi="Times New Roman" w:cs="Times New Roman"/>
                <w:color w:val="000000"/>
                <w:sz w:val="24"/>
                <w:szCs w:val="24"/>
              </w:rPr>
              <w:t>.</w:t>
            </w:r>
          </w:p>
        </w:tc>
      </w:tr>
      <w:tr w:rsidR="00380D61">
        <w:trPr>
          <w:trHeight w:val="300"/>
          <w:jc w:val="center"/>
        </w:trPr>
        <w:tc>
          <w:tcPr>
            <w:tcW w:w="7398"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Разом</w:t>
            </w:r>
          </w:p>
        </w:tc>
        <w:tc>
          <w:tcPr>
            <w:tcW w:w="241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644,6 </w:t>
            </w:r>
            <w:proofErr w:type="spellStart"/>
            <w:r>
              <w:rPr>
                <w:rFonts w:ascii="Times New Roman" w:eastAsia="Times New Roman" w:hAnsi="Times New Roman" w:cs="Times New Roman"/>
                <w:color w:val="000000"/>
                <w:sz w:val="24"/>
                <w:szCs w:val="24"/>
              </w:rPr>
              <w:t>тис.грн</w:t>
            </w:r>
            <w:proofErr w:type="spellEnd"/>
            <w:r>
              <w:rPr>
                <w:rFonts w:ascii="Times New Roman" w:eastAsia="Times New Roman" w:hAnsi="Times New Roman" w:cs="Times New Roman"/>
                <w:color w:val="000000"/>
                <w:sz w:val="24"/>
                <w:szCs w:val="24"/>
              </w:rPr>
              <w:t>.</w:t>
            </w:r>
          </w:p>
        </w:tc>
      </w:tr>
    </w:tbl>
    <w:p w:rsidR="00380D61" w:rsidRDefault="00380D61" w:rsidP="00F80BDC">
      <w:pPr>
        <w:spacing w:after="150" w:line="240" w:lineRule="auto"/>
        <w:jc w:val="both"/>
        <w:rPr>
          <w:rFonts w:ascii="Times New Roman" w:eastAsia="Times New Roman" w:hAnsi="Times New Roman" w:cs="Times New Roman"/>
          <w:color w:val="000000"/>
          <w:sz w:val="28"/>
          <w:szCs w:val="28"/>
        </w:rPr>
      </w:pPr>
    </w:p>
    <w:tbl>
      <w:tblPr>
        <w:tblStyle w:val="a7"/>
        <w:tblW w:w="96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70"/>
        <w:gridCol w:w="1920"/>
      </w:tblGrid>
      <w:tr w:rsidR="00380D61">
        <w:trPr>
          <w:trHeight w:val="300"/>
          <w:jc w:val="center"/>
        </w:trPr>
        <w:tc>
          <w:tcPr>
            <w:tcW w:w="7770" w:type="dxa"/>
          </w:tcPr>
          <w:p w:rsidR="00380D61" w:rsidRDefault="009066F9" w:rsidP="00F80BDC">
            <w:pPr>
              <w:spacing w:after="0" w:line="240" w:lineRule="auto"/>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Багодійні</w:t>
            </w:r>
            <w:proofErr w:type="spellEnd"/>
            <w:r>
              <w:rPr>
                <w:rFonts w:ascii="Times New Roman" w:eastAsia="Times New Roman" w:hAnsi="Times New Roman" w:cs="Times New Roman"/>
                <w:b/>
                <w:color w:val="000000"/>
                <w:sz w:val="24"/>
                <w:szCs w:val="24"/>
              </w:rPr>
              <w:t xml:space="preserve"> внески </w:t>
            </w:r>
          </w:p>
        </w:tc>
        <w:tc>
          <w:tcPr>
            <w:tcW w:w="1920" w:type="dxa"/>
            <w:shd w:val="clear" w:color="auto" w:fill="auto"/>
            <w:vAlign w:val="bottom"/>
          </w:tcPr>
          <w:p w:rsidR="00380D61" w:rsidRDefault="00380D61" w:rsidP="00F80BDC">
            <w:pPr>
              <w:spacing w:after="0" w:line="240" w:lineRule="auto"/>
              <w:jc w:val="center"/>
              <w:rPr>
                <w:rFonts w:ascii="Times New Roman" w:eastAsia="Times New Roman" w:hAnsi="Times New Roman" w:cs="Times New Roman"/>
                <w:color w:val="000000"/>
                <w:sz w:val="24"/>
                <w:szCs w:val="24"/>
              </w:rPr>
            </w:pPr>
          </w:p>
        </w:tc>
      </w:tr>
      <w:tr w:rsidR="00380D61">
        <w:trPr>
          <w:trHeight w:val="631"/>
          <w:jc w:val="center"/>
        </w:trPr>
        <w:tc>
          <w:tcPr>
            <w:tcW w:w="7770" w:type="dxa"/>
          </w:tcPr>
          <w:p w:rsidR="00380D61" w:rsidRDefault="009066F9" w:rsidP="00F80BDC">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придбання будівельних </w:t>
            </w:r>
            <w:proofErr w:type="spellStart"/>
            <w:r>
              <w:rPr>
                <w:rFonts w:ascii="Times New Roman" w:eastAsia="Times New Roman" w:hAnsi="Times New Roman" w:cs="Times New Roman"/>
                <w:color w:val="000000"/>
                <w:sz w:val="24"/>
                <w:szCs w:val="24"/>
              </w:rPr>
              <w:t>матеріалів,обладнання</w:t>
            </w:r>
            <w:proofErr w:type="spellEnd"/>
            <w:r>
              <w:rPr>
                <w:rFonts w:ascii="Times New Roman" w:eastAsia="Times New Roman" w:hAnsi="Times New Roman" w:cs="Times New Roman"/>
                <w:color w:val="000000"/>
                <w:sz w:val="24"/>
                <w:szCs w:val="24"/>
              </w:rPr>
              <w:t>, інвентаря</w:t>
            </w:r>
          </w:p>
        </w:tc>
        <w:tc>
          <w:tcPr>
            <w:tcW w:w="192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123,4 </w:t>
            </w:r>
            <w:proofErr w:type="spellStart"/>
            <w:r>
              <w:rPr>
                <w:rFonts w:ascii="Times New Roman" w:eastAsia="Times New Roman" w:hAnsi="Times New Roman" w:cs="Times New Roman"/>
                <w:color w:val="000000"/>
                <w:sz w:val="24"/>
                <w:szCs w:val="24"/>
              </w:rPr>
              <w:t>тис.грн</w:t>
            </w:r>
            <w:proofErr w:type="spellEnd"/>
            <w:r>
              <w:rPr>
                <w:rFonts w:ascii="Times New Roman" w:eastAsia="Times New Roman" w:hAnsi="Times New Roman" w:cs="Times New Roman"/>
                <w:color w:val="000000"/>
                <w:sz w:val="24"/>
                <w:szCs w:val="24"/>
              </w:rPr>
              <w:t>.</w:t>
            </w:r>
          </w:p>
        </w:tc>
      </w:tr>
      <w:tr w:rsidR="00380D61">
        <w:trPr>
          <w:trHeight w:val="596"/>
          <w:jc w:val="center"/>
        </w:trPr>
        <w:tc>
          <w:tcPr>
            <w:tcW w:w="7770" w:type="dxa"/>
          </w:tcPr>
          <w:p w:rsidR="00380D61" w:rsidRDefault="009066F9" w:rsidP="00F80BD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оплата послуг</w:t>
            </w:r>
          </w:p>
          <w:p w:rsidR="00380D61" w:rsidRDefault="00380D61" w:rsidP="00F80BDC">
            <w:pPr>
              <w:spacing w:after="0" w:line="240" w:lineRule="auto"/>
              <w:rPr>
                <w:rFonts w:ascii="Times New Roman" w:eastAsia="Times New Roman" w:hAnsi="Times New Roman" w:cs="Times New Roman"/>
                <w:b/>
                <w:color w:val="000000"/>
                <w:sz w:val="24"/>
                <w:szCs w:val="24"/>
              </w:rPr>
            </w:pPr>
          </w:p>
        </w:tc>
        <w:tc>
          <w:tcPr>
            <w:tcW w:w="192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34,2 </w:t>
            </w:r>
            <w:proofErr w:type="spellStart"/>
            <w:r>
              <w:rPr>
                <w:rFonts w:ascii="Times New Roman" w:eastAsia="Times New Roman" w:hAnsi="Times New Roman" w:cs="Times New Roman"/>
                <w:color w:val="000000"/>
                <w:sz w:val="24"/>
                <w:szCs w:val="24"/>
              </w:rPr>
              <w:t>тис.грн</w:t>
            </w:r>
            <w:proofErr w:type="spellEnd"/>
            <w:r>
              <w:rPr>
                <w:rFonts w:ascii="Times New Roman" w:eastAsia="Times New Roman" w:hAnsi="Times New Roman" w:cs="Times New Roman"/>
                <w:color w:val="000000"/>
                <w:sz w:val="24"/>
                <w:szCs w:val="24"/>
              </w:rPr>
              <w:t>.</w:t>
            </w:r>
          </w:p>
        </w:tc>
      </w:tr>
      <w:tr w:rsidR="00380D61">
        <w:trPr>
          <w:trHeight w:val="300"/>
          <w:jc w:val="center"/>
        </w:trPr>
        <w:tc>
          <w:tcPr>
            <w:tcW w:w="7770" w:type="dxa"/>
          </w:tcPr>
          <w:p w:rsidR="00380D61" w:rsidRDefault="009066F9" w:rsidP="00F80B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Разом</w:t>
            </w:r>
          </w:p>
        </w:tc>
        <w:tc>
          <w:tcPr>
            <w:tcW w:w="192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157,6 </w:t>
            </w:r>
            <w:proofErr w:type="spellStart"/>
            <w:r>
              <w:rPr>
                <w:rFonts w:ascii="Times New Roman" w:eastAsia="Times New Roman" w:hAnsi="Times New Roman" w:cs="Times New Roman"/>
                <w:color w:val="000000"/>
                <w:sz w:val="24"/>
                <w:szCs w:val="24"/>
              </w:rPr>
              <w:t>тис.грн</w:t>
            </w:r>
            <w:proofErr w:type="spellEnd"/>
            <w:r>
              <w:rPr>
                <w:rFonts w:ascii="Times New Roman" w:eastAsia="Times New Roman" w:hAnsi="Times New Roman" w:cs="Times New Roman"/>
                <w:color w:val="000000"/>
                <w:sz w:val="24"/>
                <w:szCs w:val="24"/>
              </w:rPr>
              <w:t>.</w:t>
            </w:r>
          </w:p>
        </w:tc>
      </w:tr>
    </w:tbl>
    <w:p w:rsidR="00380D61" w:rsidRDefault="00380D61" w:rsidP="00F80BDC">
      <w:pPr>
        <w:spacing w:after="0" w:line="240" w:lineRule="auto"/>
        <w:rPr>
          <w:rFonts w:ascii="Times New Roman" w:eastAsia="Times New Roman" w:hAnsi="Times New Roman" w:cs="Times New Roman"/>
          <w:b/>
          <w:sz w:val="28"/>
          <w:szCs w:val="28"/>
        </w:rPr>
      </w:pPr>
    </w:p>
    <w:p w:rsidR="00380D61" w:rsidRDefault="009066F9" w:rsidP="00F80BDC">
      <w:pPr>
        <w:spacing w:after="0" w:line="240" w:lineRule="auto"/>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sz w:val="28"/>
          <w:szCs w:val="28"/>
        </w:rPr>
        <w:t>Оновлення матеріально-технічної бази</w:t>
      </w:r>
    </w:p>
    <w:p w:rsidR="00380D61" w:rsidRDefault="009066F9" w:rsidP="00F80BD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Проведено ряд   заходів щодо покращення навчально-матеріальної бази в навчальному закладі та гуртожитку .</w:t>
      </w:r>
    </w:p>
    <w:p w:rsidR="00380D61" w:rsidRDefault="009066F9" w:rsidP="00F80BDC">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Станом на сьогодні у навчальному корпусі обладнано 25 навчальних кабінетів (з них 12 з професійно-теоретичної підготовки та 13-загальноосвітньої), спортивна та гімнастична зала, </w:t>
      </w:r>
      <w:r>
        <w:rPr>
          <w:rFonts w:ascii="Times New Roman" w:eastAsia="Times New Roman" w:hAnsi="Times New Roman" w:cs="Times New Roman"/>
          <w:sz w:val="28"/>
          <w:szCs w:val="28"/>
        </w:rPr>
        <w:t>конференц зала</w:t>
      </w:r>
      <w:r>
        <w:rPr>
          <w:rFonts w:ascii="Times New Roman" w:eastAsia="Times New Roman" w:hAnsi="Times New Roman" w:cs="Times New Roman"/>
          <w:color w:val="000000"/>
          <w:sz w:val="28"/>
          <w:szCs w:val="28"/>
        </w:rPr>
        <w:t xml:space="preserve">. Професійно-практична підготовка  професій швейного напрямку здійснюється на базі навчально-практичного центру сучасних швейних технологій, що включає 6 майстерень та лабораторію САПР; з професій сфери послуг – 6 виробничих майстерень. Всі виробничі майстерні обладнані сучасним обладнанням та інструментами. </w:t>
      </w:r>
    </w:p>
    <w:p w:rsidR="00380D61" w:rsidRDefault="009066F9" w:rsidP="00F80BD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Перелік та вартість проведених робіт за звітний період:</w:t>
      </w:r>
    </w:p>
    <w:p w:rsidR="00380D61" w:rsidRDefault="009066F9" w:rsidP="00F80B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Ремонтні роботи</w:t>
      </w:r>
      <w:r>
        <w:rPr>
          <w:rFonts w:ascii="Times New Roman" w:eastAsia="Times New Roman" w:hAnsi="Times New Roman" w:cs="Times New Roman"/>
          <w:color w:val="000000"/>
          <w:sz w:val="24"/>
          <w:szCs w:val="24"/>
        </w:rPr>
        <w:t>:</w:t>
      </w:r>
    </w:p>
    <w:tbl>
      <w:tblPr>
        <w:tblStyle w:val="a8"/>
        <w:tblW w:w="1020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97"/>
        <w:gridCol w:w="2410"/>
      </w:tblGrid>
      <w:tr w:rsidR="00380D61">
        <w:tc>
          <w:tcPr>
            <w:tcW w:w="7797" w:type="dxa"/>
          </w:tcPr>
          <w:p w:rsidR="00380D61" w:rsidRDefault="009066F9" w:rsidP="00F80BDC">
            <w:pPr>
              <w:jc w:val="both"/>
              <w:rPr>
                <w:color w:val="000000"/>
                <w:sz w:val="24"/>
                <w:szCs w:val="24"/>
              </w:rPr>
            </w:pPr>
            <w:r>
              <w:rPr>
                <w:color w:val="000000"/>
                <w:sz w:val="24"/>
                <w:szCs w:val="24"/>
              </w:rPr>
              <w:t xml:space="preserve">Ремонтні роботи в навчальному корпусі  </w:t>
            </w:r>
          </w:p>
        </w:tc>
        <w:tc>
          <w:tcPr>
            <w:tcW w:w="2410" w:type="dxa"/>
          </w:tcPr>
          <w:p w:rsidR="00380D61" w:rsidRDefault="009066F9" w:rsidP="00F80BDC">
            <w:pPr>
              <w:rPr>
                <w:color w:val="000000"/>
                <w:sz w:val="24"/>
                <w:szCs w:val="24"/>
              </w:rPr>
            </w:pPr>
            <w:r>
              <w:rPr>
                <w:color w:val="000000"/>
                <w:sz w:val="24"/>
                <w:szCs w:val="24"/>
              </w:rPr>
              <w:t xml:space="preserve">8,3 </w:t>
            </w:r>
            <w:proofErr w:type="spellStart"/>
            <w:r>
              <w:rPr>
                <w:color w:val="000000"/>
                <w:sz w:val="24"/>
                <w:szCs w:val="24"/>
              </w:rPr>
              <w:t>тис.грн</w:t>
            </w:r>
            <w:proofErr w:type="spellEnd"/>
            <w:r>
              <w:rPr>
                <w:color w:val="000000"/>
                <w:sz w:val="24"/>
                <w:szCs w:val="24"/>
              </w:rPr>
              <w:t>.</w:t>
            </w:r>
          </w:p>
        </w:tc>
      </w:tr>
      <w:tr w:rsidR="00380D61">
        <w:tc>
          <w:tcPr>
            <w:tcW w:w="7797" w:type="dxa"/>
          </w:tcPr>
          <w:p w:rsidR="00380D61" w:rsidRDefault="009066F9" w:rsidP="00F80BDC">
            <w:pPr>
              <w:jc w:val="both"/>
              <w:rPr>
                <w:color w:val="000000"/>
                <w:sz w:val="24"/>
                <w:szCs w:val="24"/>
              </w:rPr>
            </w:pPr>
            <w:r>
              <w:rPr>
                <w:color w:val="000000"/>
                <w:sz w:val="24"/>
                <w:szCs w:val="24"/>
              </w:rPr>
              <w:t xml:space="preserve">Ремонтні роботи в гуртожитку  </w:t>
            </w:r>
          </w:p>
        </w:tc>
        <w:tc>
          <w:tcPr>
            <w:tcW w:w="2410" w:type="dxa"/>
          </w:tcPr>
          <w:p w:rsidR="00380D61" w:rsidRDefault="009066F9" w:rsidP="00F80BDC">
            <w:pPr>
              <w:rPr>
                <w:color w:val="000000"/>
                <w:sz w:val="24"/>
                <w:szCs w:val="24"/>
              </w:rPr>
            </w:pPr>
            <w:r>
              <w:rPr>
                <w:color w:val="000000"/>
                <w:sz w:val="24"/>
                <w:szCs w:val="24"/>
              </w:rPr>
              <w:t xml:space="preserve">71, 9 </w:t>
            </w:r>
            <w:proofErr w:type="spellStart"/>
            <w:r>
              <w:rPr>
                <w:color w:val="000000"/>
                <w:sz w:val="24"/>
                <w:szCs w:val="24"/>
              </w:rPr>
              <w:t>тис.грн</w:t>
            </w:r>
            <w:proofErr w:type="spellEnd"/>
            <w:r>
              <w:rPr>
                <w:color w:val="000000"/>
                <w:sz w:val="24"/>
                <w:szCs w:val="24"/>
              </w:rPr>
              <w:t>.</w:t>
            </w:r>
          </w:p>
        </w:tc>
      </w:tr>
      <w:tr w:rsidR="00380D61">
        <w:tc>
          <w:tcPr>
            <w:tcW w:w="7797" w:type="dxa"/>
          </w:tcPr>
          <w:p w:rsidR="00380D61" w:rsidRDefault="009066F9" w:rsidP="00F80BDC">
            <w:pPr>
              <w:jc w:val="both"/>
              <w:rPr>
                <w:color w:val="000000"/>
                <w:sz w:val="24"/>
                <w:szCs w:val="24"/>
              </w:rPr>
            </w:pPr>
            <w:r>
              <w:rPr>
                <w:color w:val="000000"/>
                <w:sz w:val="24"/>
                <w:szCs w:val="24"/>
              </w:rPr>
              <w:t>Ремонтні роботи в укритті</w:t>
            </w:r>
          </w:p>
        </w:tc>
        <w:tc>
          <w:tcPr>
            <w:tcW w:w="2410" w:type="dxa"/>
          </w:tcPr>
          <w:p w:rsidR="00380D61" w:rsidRDefault="009066F9" w:rsidP="00F80BDC">
            <w:pPr>
              <w:rPr>
                <w:color w:val="000000"/>
                <w:sz w:val="24"/>
                <w:szCs w:val="24"/>
              </w:rPr>
            </w:pPr>
            <w:r>
              <w:rPr>
                <w:color w:val="000000"/>
                <w:sz w:val="24"/>
                <w:szCs w:val="24"/>
              </w:rPr>
              <w:t>9,3 тис. грн</w:t>
            </w:r>
          </w:p>
        </w:tc>
      </w:tr>
      <w:tr w:rsidR="00380D61">
        <w:tc>
          <w:tcPr>
            <w:tcW w:w="7797" w:type="dxa"/>
          </w:tcPr>
          <w:p w:rsidR="00380D61" w:rsidRDefault="009066F9" w:rsidP="00F80BDC">
            <w:pPr>
              <w:rPr>
                <w:sz w:val="24"/>
                <w:szCs w:val="24"/>
              </w:rPr>
            </w:pPr>
            <w:r>
              <w:rPr>
                <w:color w:val="000000"/>
                <w:sz w:val="24"/>
                <w:szCs w:val="24"/>
              </w:rPr>
              <w:t xml:space="preserve">Ремонтні роботи (кабінет 210, </w:t>
            </w:r>
            <w:r>
              <w:rPr>
                <w:sz w:val="24"/>
                <w:szCs w:val="24"/>
              </w:rPr>
              <w:t xml:space="preserve">204, 221, 223, 410 та виробничі майстерні №106, №116, підсобні приміщення на ІІІ поверсі) </w:t>
            </w:r>
          </w:p>
        </w:tc>
        <w:tc>
          <w:tcPr>
            <w:tcW w:w="2410" w:type="dxa"/>
          </w:tcPr>
          <w:p w:rsidR="00380D61" w:rsidRDefault="009066F9" w:rsidP="00F80BDC">
            <w:pPr>
              <w:rPr>
                <w:color w:val="000000"/>
                <w:sz w:val="24"/>
                <w:szCs w:val="24"/>
              </w:rPr>
            </w:pPr>
            <w:r>
              <w:rPr>
                <w:color w:val="000000"/>
                <w:sz w:val="24"/>
                <w:szCs w:val="24"/>
              </w:rPr>
              <w:t>82,5 тис. грн.</w:t>
            </w:r>
          </w:p>
        </w:tc>
      </w:tr>
      <w:tr w:rsidR="00380D61">
        <w:tc>
          <w:tcPr>
            <w:tcW w:w="7797" w:type="dxa"/>
          </w:tcPr>
          <w:p w:rsidR="00380D61" w:rsidRDefault="009066F9" w:rsidP="00F80BDC">
            <w:pPr>
              <w:jc w:val="center"/>
              <w:rPr>
                <w:color w:val="000000"/>
                <w:sz w:val="24"/>
                <w:szCs w:val="24"/>
              </w:rPr>
            </w:pPr>
            <w:r>
              <w:rPr>
                <w:b/>
                <w:sz w:val="24"/>
                <w:szCs w:val="24"/>
              </w:rPr>
              <w:t xml:space="preserve">РАЗОМ </w:t>
            </w:r>
          </w:p>
        </w:tc>
        <w:tc>
          <w:tcPr>
            <w:tcW w:w="2410" w:type="dxa"/>
          </w:tcPr>
          <w:p w:rsidR="00380D61" w:rsidRDefault="009066F9" w:rsidP="00F80BDC">
            <w:pPr>
              <w:rPr>
                <w:b/>
                <w:color w:val="000000"/>
                <w:sz w:val="24"/>
                <w:szCs w:val="24"/>
              </w:rPr>
            </w:pPr>
            <w:r>
              <w:rPr>
                <w:b/>
                <w:color w:val="000000"/>
                <w:sz w:val="24"/>
                <w:szCs w:val="24"/>
              </w:rPr>
              <w:t xml:space="preserve">171, 1 </w:t>
            </w:r>
            <w:proofErr w:type="spellStart"/>
            <w:r>
              <w:rPr>
                <w:b/>
                <w:color w:val="000000"/>
                <w:sz w:val="24"/>
                <w:szCs w:val="24"/>
              </w:rPr>
              <w:t>тис.грн</w:t>
            </w:r>
            <w:proofErr w:type="spellEnd"/>
          </w:p>
        </w:tc>
      </w:tr>
      <w:tr w:rsidR="00380D61">
        <w:tc>
          <w:tcPr>
            <w:tcW w:w="10207" w:type="dxa"/>
            <w:gridSpan w:val="2"/>
          </w:tcPr>
          <w:p w:rsidR="00380D61" w:rsidRDefault="009066F9" w:rsidP="00F80BDC">
            <w:pPr>
              <w:jc w:val="center"/>
              <w:rPr>
                <w:b/>
                <w:color w:val="000000"/>
                <w:sz w:val="24"/>
                <w:szCs w:val="24"/>
              </w:rPr>
            </w:pPr>
            <w:r>
              <w:rPr>
                <w:b/>
                <w:color w:val="000000"/>
                <w:sz w:val="24"/>
                <w:szCs w:val="24"/>
              </w:rPr>
              <w:t>Придбання  обладнання та матеріалів</w:t>
            </w:r>
          </w:p>
        </w:tc>
      </w:tr>
      <w:tr w:rsidR="00380D61">
        <w:tc>
          <w:tcPr>
            <w:tcW w:w="7797" w:type="dxa"/>
          </w:tcPr>
          <w:p w:rsidR="00380D61" w:rsidRDefault="009066F9" w:rsidP="00F80BDC">
            <w:pPr>
              <w:rPr>
                <w:color w:val="000000"/>
                <w:sz w:val="24"/>
                <w:szCs w:val="24"/>
              </w:rPr>
            </w:pPr>
            <w:r>
              <w:rPr>
                <w:color w:val="000000"/>
                <w:sz w:val="24"/>
                <w:szCs w:val="24"/>
              </w:rPr>
              <w:t xml:space="preserve">Закупівля журналів теоретичного та виробничого навчання, документів про освіту </w:t>
            </w:r>
          </w:p>
        </w:tc>
        <w:tc>
          <w:tcPr>
            <w:tcW w:w="2410" w:type="dxa"/>
          </w:tcPr>
          <w:p w:rsidR="00380D61" w:rsidRDefault="009066F9" w:rsidP="00F80BDC">
            <w:pPr>
              <w:rPr>
                <w:color w:val="000000"/>
                <w:sz w:val="24"/>
                <w:szCs w:val="24"/>
              </w:rPr>
            </w:pPr>
            <w:r>
              <w:rPr>
                <w:color w:val="000000"/>
                <w:sz w:val="24"/>
                <w:szCs w:val="24"/>
              </w:rPr>
              <w:t xml:space="preserve">42, 5 </w:t>
            </w:r>
            <w:proofErr w:type="spellStart"/>
            <w:r>
              <w:rPr>
                <w:color w:val="000000"/>
                <w:sz w:val="24"/>
                <w:szCs w:val="24"/>
              </w:rPr>
              <w:t>тис.грн</w:t>
            </w:r>
            <w:proofErr w:type="spellEnd"/>
            <w:r>
              <w:rPr>
                <w:color w:val="000000"/>
                <w:sz w:val="24"/>
                <w:szCs w:val="24"/>
              </w:rPr>
              <w:t>.</w:t>
            </w:r>
          </w:p>
        </w:tc>
      </w:tr>
      <w:tr w:rsidR="00380D61">
        <w:tc>
          <w:tcPr>
            <w:tcW w:w="7797" w:type="dxa"/>
          </w:tcPr>
          <w:p w:rsidR="00380D61" w:rsidRDefault="009066F9" w:rsidP="00F80BDC">
            <w:pPr>
              <w:rPr>
                <w:color w:val="000000"/>
                <w:sz w:val="24"/>
                <w:szCs w:val="24"/>
              </w:rPr>
            </w:pPr>
            <w:r>
              <w:rPr>
                <w:color w:val="000000"/>
                <w:sz w:val="24"/>
                <w:szCs w:val="24"/>
              </w:rPr>
              <w:t xml:space="preserve">Канцелярські товари </w:t>
            </w:r>
          </w:p>
        </w:tc>
        <w:tc>
          <w:tcPr>
            <w:tcW w:w="2410" w:type="dxa"/>
          </w:tcPr>
          <w:p w:rsidR="00380D61" w:rsidRDefault="009066F9" w:rsidP="00F80BDC">
            <w:pPr>
              <w:rPr>
                <w:color w:val="000000"/>
                <w:sz w:val="24"/>
                <w:szCs w:val="24"/>
              </w:rPr>
            </w:pPr>
            <w:r>
              <w:rPr>
                <w:color w:val="000000"/>
                <w:sz w:val="24"/>
                <w:szCs w:val="24"/>
              </w:rPr>
              <w:t>15, 0 тис. грн.</w:t>
            </w:r>
          </w:p>
        </w:tc>
      </w:tr>
      <w:tr w:rsidR="00380D61">
        <w:tc>
          <w:tcPr>
            <w:tcW w:w="7797" w:type="dxa"/>
          </w:tcPr>
          <w:p w:rsidR="00380D61" w:rsidRDefault="009066F9" w:rsidP="00F80BDC">
            <w:pPr>
              <w:rPr>
                <w:color w:val="000000"/>
                <w:sz w:val="24"/>
                <w:szCs w:val="24"/>
              </w:rPr>
            </w:pPr>
            <w:r>
              <w:rPr>
                <w:color w:val="000000"/>
                <w:sz w:val="24"/>
                <w:szCs w:val="24"/>
              </w:rPr>
              <w:t xml:space="preserve">Обслуговування оргтехніки  </w:t>
            </w:r>
          </w:p>
        </w:tc>
        <w:tc>
          <w:tcPr>
            <w:tcW w:w="2410" w:type="dxa"/>
          </w:tcPr>
          <w:p w:rsidR="00380D61" w:rsidRDefault="009066F9" w:rsidP="00F80BDC">
            <w:pPr>
              <w:rPr>
                <w:color w:val="000000"/>
                <w:sz w:val="24"/>
                <w:szCs w:val="24"/>
              </w:rPr>
            </w:pPr>
            <w:r>
              <w:rPr>
                <w:color w:val="000000"/>
                <w:sz w:val="24"/>
                <w:szCs w:val="24"/>
              </w:rPr>
              <w:t>12, 1 тис грн.</w:t>
            </w:r>
          </w:p>
        </w:tc>
      </w:tr>
      <w:tr w:rsidR="00380D61">
        <w:tc>
          <w:tcPr>
            <w:tcW w:w="7797" w:type="dxa"/>
          </w:tcPr>
          <w:p w:rsidR="00380D61" w:rsidRDefault="009066F9" w:rsidP="00F80BDC">
            <w:pPr>
              <w:rPr>
                <w:color w:val="000000"/>
                <w:sz w:val="24"/>
                <w:szCs w:val="24"/>
              </w:rPr>
            </w:pPr>
            <w:r>
              <w:rPr>
                <w:color w:val="000000"/>
                <w:sz w:val="24"/>
                <w:szCs w:val="24"/>
              </w:rPr>
              <w:t>Медикаменти</w:t>
            </w:r>
          </w:p>
        </w:tc>
        <w:tc>
          <w:tcPr>
            <w:tcW w:w="2410" w:type="dxa"/>
          </w:tcPr>
          <w:p w:rsidR="00380D61" w:rsidRDefault="009066F9" w:rsidP="00F80BDC">
            <w:pPr>
              <w:rPr>
                <w:color w:val="000000"/>
                <w:sz w:val="24"/>
                <w:szCs w:val="24"/>
              </w:rPr>
            </w:pPr>
            <w:r>
              <w:rPr>
                <w:color w:val="000000"/>
                <w:sz w:val="24"/>
                <w:szCs w:val="24"/>
              </w:rPr>
              <w:t>10, 0 тис  грн.</w:t>
            </w:r>
          </w:p>
        </w:tc>
      </w:tr>
      <w:tr w:rsidR="00380D61">
        <w:tc>
          <w:tcPr>
            <w:tcW w:w="7797" w:type="dxa"/>
          </w:tcPr>
          <w:p w:rsidR="00380D61" w:rsidRDefault="009066F9" w:rsidP="00F80BDC">
            <w:pPr>
              <w:rPr>
                <w:color w:val="000000"/>
                <w:sz w:val="24"/>
                <w:szCs w:val="24"/>
              </w:rPr>
            </w:pPr>
            <w:r>
              <w:rPr>
                <w:color w:val="000000"/>
                <w:sz w:val="24"/>
                <w:szCs w:val="24"/>
              </w:rPr>
              <w:t>Доставка підручників</w:t>
            </w:r>
          </w:p>
        </w:tc>
        <w:tc>
          <w:tcPr>
            <w:tcW w:w="2410" w:type="dxa"/>
          </w:tcPr>
          <w:p w:rsidR="00380D61" w:rsidRDefault="009066F9" w:rsidP="00F80BDC">
            <w:pPr>
              <w:rPr>
                <w:color w:val="000000"/>
                <w:sz w:val="24"/>
                <w:szCs w:val="24"/>
              </w:rPr>
            </w:pPr>
            <w:r>
              <w:rPr>
                <w:color w:val="000000"/>
                <w:sz w:val="24"/>
                <w:szCs w:val="24"/>
              </w:rPr>
              <w:t xml:space="preserve">3,0 </w:t>
            </w:r>
            <w:proofErr w:type="spellStart"/>
            <w:r>
              <w:rPr>
                <w:color w:val="000000"/>
                <w:sz w:val="24"/>
                <w:szCs w:val="24"/>
              </w:rPr>
              <w:t>тис.грн</w:t>
            </w:r>
            <w:proofErr w:type="spellEnd"/>
            <w:r>
              <w:rPr>
                <w:color w:val="000000"/>
                <w:sz w:val="24"/>
                <w:szCs w:val="24"/>
              </w:rPr>
              <w:t>.</w:t>
            </w:r>
          </w:p>
        </w:tc>
      </w:tr>
      <w:tr w:rsidR="00380D61">
        <w:tc>
          <w:tcPr>
            <w:tcW w:w="7797" w:type="dxa"/>
          </w:tcPr>
          <w:p w:rsidR="00380D61" w:rsidRDefault="009066F9" w:rsidP="00F80BDC">
            <w:pPr>
              <w:rPr>
                <w:color w:val="000000"/>
                <w:sz w:val="24"/>
                <w:szCs w:val="24"/>
              </w:rPr>
            </w:pPr>
            <w:r>
              <w:rPr>
                <w:color w:val="000000"/>
                <w:sz w:val="24"/>
                <w:szCs w:val="24"/>
              </w:rPr>
              <w:t>Придбання господарських товарів</w:t>
            </w:r>
          </w:p>
        </w:tc>
        <w:tc>
          <w:tcPr>
            <w:tcW w:w="2410" w:type="dxa"/>
          </w:tcPr>
          <w:p w:rsidR="00380D61" w:rsidRDefault="009066F9" w:rsidP="00F80BDC">
            <w:pPr>
              <w:rPr>
                <w:color w:val="000000"/>
                <w:sz w:val="24"/>
                <w:szCs w:val="24"/>
              </w:rPr>
            </w:pPr>
            <w:r>
              <w:rPr>
                <w:color w:val="000000"/>
                <w:sz w:val="24"/>
                <w:szCs w:val="24"/>
              </w:rPr>
              <w:t>10,0  тис грн</w:t>
            </w:r>
          </w:p>
        </w:tc>
      </w:tr>
      <w:tr w:rsidR="00380D61">
        <w:tc>
          <w:tcPr>
            <w:tcW w:w="7797" w:type="dxa"/>
          </w:tcPr>
          <w:p w:rsidR="00380D61" w:rsidRDefault="009066F9" w:rsidP="00F80BDC">
            <w:pPr>
              <w:rPr>
                <w:color w:val="000000"/>
                <w:sz w:val="24"/>
                <w:szCs w:val="24"/>
              </w:rPr>
            </w:pPr>
            <w:r>
              <w:rPr>
                <w:color w:val="000000"/>
                <w:sz w:val="24"/>
                <w:szCs w:val="24"/>
              </w:rPr>
              <w:t>Обслуговування вогнегасників</w:t>
            </w:r>
          </w:p>
        </w:tc>
        <w:tc>
          <w:tcPr>
            <w:tcW w:w="2410" w:type="dxa"/>
          </w:tcPr>
          <w:p w:rsidR="00380D61" w:rsidRDefault="009066F9" w:rsidP="00F80BDC">
            <w:pPr>
              <w:rPr>
                <w:color w:val="000000"/>
                <w:sz w:val="24"/>
                <w:szCs w:val="24"/>
              </w:rPr>
            </w:pPr>
            <w:r>
              <w:rPr>
                <w:color w:val="000000"/>
                <w:sz w:val="24"/>
                <w:szCs w:val="24"/>
              </w:rPr>
              <w:t>7,1 тис. грн.</w:t>
            </w:r>
          </w:p>
        </w:tc>
      </w:tr>
      <w:tr w:rsidR="00380D61">
        <w:tc>
          <w:tcPr>
            <w:tcW w:w="7797" w:type="dxa"/>
          </w:tcPr>
          <w:p w:rsidR="00380D61" w:rsidRDefault="009066F9" w:rsidP="00F80BDC">
            <w:pPr>
              <w:rPr>
                <w:color w:val="000000"/>
                <w:sz w:val="24"/>
                <w:szCs w:val="24"/>
              </w:rPr>
            </w:pPr>
            <w:r>
              <w:rPr>
                <w:color w:val="000000"/>
                <w:sz w:val="24"/>
                <w:szCs w:val="24"/>
              </w:rPr>
              <w:t>Придбання пожежних рукавів</w:t>
            </w:r>
          </w:p>
        </w:tc>
        <w:tc>
          <w:tcPr>
            <w:tcW w:w="2410" w:type="dxa"/>
          </w:tcPr>
          <w:p w:rsidR="00380D61" w:rsidRDefault="009066F9" w:rsidP="00F80BDC">
            <w:pPr>
              <w:rPr>
                <w:color w:val="000000"/>
                <w:sz w:val="24"/>
                <w:szCs w:val="24"/>
              </w:rPr>
            </w:pPr>
            <w:r>
              <w:rPr>
                <w:color w:val="000000"/>
                <w:sz w:val="24"/>
                <w:szCs w:val="24"/>
              </w:rPr>
              <w:t xml:space="preserve">5,6 </w:t>
            </w:r>
            <w:proofErr w:type="spellStart"/>
            <w:r>
              <w:rPr>
                <w:color w:val="000000"/>
                <w:sz w:val="24"/>
                <w:szCs w:val="24"/>
              </w:rPr>
              <w:t>тис.грн</w:t>
            </w:r>
            <w:proofErr w:type="spellEnd"/>
            <w:r>
              <w:rPr>
                <w:color w:val="000000"/>
                <w:sz w:val="24"/>
                <w:szCs w:val="24"/>
              </w:rPr>
              <w:t>.</w:t>
            </w:r>
          </w:p>
        </w:tc>
      </w:tr>
      <w:tr w:rsidR="00380D61">
        <w:tc>
          <w:tcPr>
            <w:tcW w:w="7797" w:type="dxa"/>
          </w:tcPr>
          <w:p w:rsidR="00380D61" w:rsidRDefault="009066F9" w:rsidP="00F80BDC">
            <w:pPr>
              <w:rPr>
                <w:color w:val="000000"/>
                <w:sz w:val="24"/>
                <w:szCs w:val="24"/>
              </w:rPr>
            </w:pPr>
            <w:r>
              <w:rPr>
                <w:color w:val="000000"/>
                <w:sz w:val="24"/>
                <w:szCs w:val="24"/>
              </w:rPr>
              <w:t xml:space="preserve">Придбання робочого одягу для працівників господарської служби </w:t>
            </w:r>
          </w:p>
        </w:tc>
        <w:tc>
          <w:tcPr>
            <w:tcW w:w="2410" w:type="dxa"/>
          </w:tcPr>
          <w:p w:rsidR="00380D61" w:rsidRDefault="009066F9" w:rsidP="00F80BDC">
            <w:pPr>
              <w:rPr>
                <w:color w:val="000000"/>
                <w:sz w:val="24"/>
                <w:szCs w:val="24"/>
              </w:rPr>
            </w:pPr>
            <w:r>
              <w:rPr>
                <w:color w:val="000000"/>
                <w:sz w:val="24"/>
                <w:szCs w:val="24"/>
              </w:rPr>
              <w:t>12,4 тис. грн.</w:t>
            </w:r>
          </w:p>
        </w:tc>
      </w:tr>
      <w:tr w:rsidR="00380D61">
        <w:tc>
          <w:tcPr>
            <w:tcW w:w="7797" w:type="dxa"/>
          </w:tcPr>
          <w:p w:rsidR="00380D61" w:rsidRDefault="009066F9" w:rsidP="00F80BDC">
            <w:pPr>
              <w:rPr>
                <w:color w:val="000000"/>
                <w:sz w:val="24"/>
                <w:szCs w:val="24"/>
              </w:rPr>
            </w:pPr>
            <w:r>
              <w:rPr>
                <w:color w:val="000000"/>
                <w:sz w:val="24"/>
                <w:szCs w:val="24"/>
              </w:rPr>
              <w:t xml:space="preserve">Оплата перевірки лічильників та заземлення </w:t>
            </w:r>
          </w:p>
        </w:tc>
        <w:tc>
          <w:tcPr>
            <w:tcW w:w="2410" w:type="dxa"/>
          </w:tcPr>
          <w:p w:rsidR="00380D61" w:rsidRDefault="009066F9" w:rsidP="00F80BDC">
            <w:pPr>
              <w:rPr>
                <w:color w:val="000000"/>
                <w:sz w:val="24"/>
                <w:szCs w:val="24"/>
              </w:rPr>
            </w:pPr>
            <w:r>
              <w:rPr>
                <w:color w:val="000000"/>
                <w:sz w:val="24"/>
                <w:szCs w:val="24"/>
              </w:rPr>
              <w:t>16,9 тис. грн.</w:t>
            </w:r>
          </w:p>
        </w:tc>
      </w:tr>
      <w:tr w:rsidR="00380D61">
        <w:tc>
          <w:tcPr>
            <w:tcW w:w="7797" w:type="dxa"/>
          </w:tcPr>
          <w:p w:rsidR="00380D61" w:rsidRDefault="009066F9" w:rsidP="00F80BDC">
            <w:pPr>
              <w:rPr>
                <w:color w:val="000000"/>
                <w:sz w:val="24"/>
                <w:szCs w:val="24"/>
              </w:rPr>
            </w:pPr>
            <w:r>
              <w:rPr>
                <w:color w:val="000000"/>
                <w:sz w:val="24"/>
                <w:szCs w:val="24"/>
              </w:rPr>
              <w:t xml:space="preserve">Технічне обслуговування службового автомобіля </w:t>
            </w:r>
          </w:p>
        </w:tc>
        <w:tc>
          <w:tcPr>
            <w:tcW w:w="2410" w:type="dxa"/>
          </w:tcPr>
          <w:p w:rsidR="00380D61" w:rsidRDefault="009066F9" w:rsidP="00F80BDC">
            <w:pPr>
              <w:rPr>
                <w:color w:val="000000"/>
                <w:sz w:val="24"/>
                <w:szCs w:val="24"/>
              </w:rPr>
            </w:pPr>
            <w:r>
              <w:rPr>
                <w:color w:val="000000"/>
                <w:sz w:val="24"/>
                <w:szCs w:val="24"/>
              </w:rPr>
              <w:t>72, 3 тис. грн</w:t>
            </w:r>
          </w:p>
        </w:tc>
      </w:tr>
      <w:tr w:rsidR="00380D61">
        <w:tc>
          <w:tcPr>
            <w:tcW w:w="7797" w:type="dxa"/>
          </w:tcPr>
          <w:p w:rsidR="00380D61" w:rsidRDefault="009066F9" w:rsidP="00F80BDC">
            <w:pPr>
              <w:rPr>
                <w:color w:val="000000"/>
                <w:sz w:val="24"/>
                <w:szCs w:val="24"/>
              </w:rPr>
            </w:pPr>
            <w:r>
              <w:rPr>
                <w:color w:val="000000"/>
                <w:sz w:val="24"/>
                <w:szCs w:val="24"/>
              </w:rPr>
              <w:t xml:space="preserve">Страхування авто і водія </w:t>
            </w:r>
          </w:p>
        </w:tc>
        <w:tc>
          <w:tcPr>
            <w:tcW w:w="2410" w:type="dxa"/>
          </w:tcPr>
          <w:p w:rsidR="00380D61" w:rsidRDefault="009066F9" w:rsidP="00F80BDC">
            <w:pPr>
              <w:rPr>
                <w:color w:val="000000"/>
                <w:sz w:val="24"/>
                <w:szCs w:val="24"/>
              </w:rPr>
            </w:pPr>
            <w:r>
              <w:rPr>
                <w:color w:val="000000"/>
                <w:sz w:val="24"/>
                <w:szCs w:val="24"/>
              </w:rPr>
              <w:t>1,8 тис. грн</w:t>
            </w:r>
          </w:p>
        </w:tc>
      </w:tr>
      <w:tr w:rsidR="00380D61">
        <w:tc>
          <w:tcPr>
            <w:tcW w:w="7797" w:type="dxa"/>
          </w:tcPr>
          <w:p w:rsidR="00380D61" w:rsidRDefault="009066F9" w:rsidP="00F80BDC">
            <w:pPr>
              <w:rPr>
                <w:color w:val="000000"/>
                <w:sz w:val="24"/>
                <w:szCs w:val="24"/>
              </w:rPr>
            </w:pPr>
            <w:r>
              <w:rPr>
                <w:color w:val="000000"/>
                <w:sz w:val="24"/>
                <w:szCs w:val="24"/>
              </w:rPr>
              <w:t xml:space="preserve">Транспортні перевезення </w:t>
            </w:r>
          </w:p>
        </w:tc>
        <w:tc>
          <w:tcPr>
            <w:tcW w:w="2410" w:type="dxa"/>
          </w:tcPr>
          <w:p w:rsidR="00380D61" w:rsidRDefault="009066F9" w:rsidP="00F80BDC">
            <w:pPr>
              <w:rPr>
                <w:color w:val="000000"/>
                <w:sz w:val="24"/>
                <w:szCs w:val="24"/>
              </w:rPr>
            </w:pPr>
            <w:r>
              <w:rPr>
                <w:color w:val="000000"/>
                <w:sz w:val="24"/>
                <w:szCs w:val="24"/>
              </w:rPr>
              <w:t xml:space="preserve">0,6 </w:t>
            </w:r>
            <w:proofErr w:type="spellStart"/>
            <w:r>
              <w:rPr>
                <w:color w:val="000000"/>
                <w:sz w:val="24"/>
                <w:szCs w:val="24"/>
              </w:rPr>
              <w:t>тис.грн</w:t>
            </w:r>
            <w:proofErr w:type="spellEnd"/>
            <w:r>
              <w:rPr>
                <w:color w:val="000000"/>
                <w:sz w:val="24"/>
                <w:szCs w:val="24"/>
              </w:rPr>
              <w:t>.</w:t>
            </w:r>
          </w:p>
        </w:tc>
      </w:tr>
      <w:tr w:rsidR="00380D61">
        <w:tc>
          <w:tcPr>
            <w:tcW w:w="7797" w:type="dxa"/>
          </w:tcPr>
          <w:p w:rsidR="00380D61" w:rsidRDefault="009066F9" w:rsidP="00F80BDC">
            <w:pPr>
              <w:rPr>
                <w:color w:val="000000"/>
                <w:sz w:val="24"/>
                <w:szCs w:val="24"/>
              </w:rPr>
            </w:pPr>
            <w:r>
              <w:rPr>
                <w:color w:val="000000"/>
                <w:sz w:val="24"/>
                <w:szCs w:val="24"/>
              </w:rPr>
              <w:t xml:space="preserve">Придбання захищених електронних носіїв   </w:t>
            </w:r>
          </w:p>
        </w:tc>
        <w:tc>
          <w:tcPr>
            <w:tcW w:w="2410" w:type="dxa"/>
          </w:tcPr>
          <w:p w:rsidR="00380D61" w:rsidRDefault="009066F9" w:rsidP="00F80BDC">
            <w:pPr>
              <w:rPr>
                <w:color w:val="000000"/>
                <w:sz w:val="24"/>
                <w:szCs w:val="24"/>
              </w:rPr>
            </w:pPr>
            <w:r>
              <w:rPr>
                <w:color w:val="000000"/>
                <w:sz w:val="24"/>
                <w:szCs w:val="24"/>
              </w:rPr>
              <w:t>2,8 тис грн</w:t>
            </w:r>
          </w:p>
        </w:tc>
      </w:tr>
      <w:tr w:rsidR="00380D61">
        <w:tc>
          <w:tcPr>
            <w:tcW w:w="7797" w:type="dxa"/>
          </w:tcPr>
          <w:p w:rsidR="00380D61" w:rsidRDefault="009066F9" w:rsidP="00F80BDC">
            <w:pPr>
              <w:rPr>
                <w:color w:val="000000"/>
                <w:sz w:val="24"/>
                <w:szCs w:val="24"/>
              </w:rPr>
            </w:pPr>
            <w:r>
              <w:rPr>
                <w:color w:val="000000"/>
                <w:sz w:val="24"/>
                <w:szCs w:val="24"/>
              </w:rPr>
              <w:t xml:space="preserve">Придбання ліцензованої бухгалтерської програми </w:t>
            </w:r>
          </w:p>
        </w:tc>
        <w:tc>
          <w:tcPr>
            <w:tcW w:w="2410" w:type="dxa"/>
          </w:tcPr>
          <w:p w:rsidR="00380D61" w:rsidRDefault="009066F9" w:rsidP="00F80BDC">
            <w:pPr>
              <w:rPr>
                <w:color w:val="000000"/>
                <w:sz w:val="24"/>
                <w:szCs w:val="24"/>
              </w:rPr>
            </w:pPr>
            <w:r>
              <w:rPr>
                <w:color w:val="000000"/>
                <w:sz w:val="24"/>
                <w:szCs w:val="24"/>
              </w:rPr>
              <w:t xml:space="preserve">13,5 </w:t>
            </w:r>
            <w:proofErr w:type="spellStart"/>
            <w:r>
              <w:rPr>
                <w:color w:val="000000"/>
                <w:sz w:val="24"/>
                <w:szCs w:val="24"/>
              </w:rPr>
              <w:t>тис.грн</w:t>
            </w:r>
            <w:proofErr w:type="spellEnd"/>
            <w:r>
              <w:rPr>
                <w:color w:val="000000"/>
                <w:sz w:val="24"/>
                <w:szCs w:val="24"/>
              </w:rPr>
              <w:t>.</w:t>
            </w:r>
          </w:p>
        </w:tc>
      </w:tr>
      <w:tr w:rsidR="00380D61">
        <w:tc>
          <w:tcPr>
            <w:tcW w:w="7797" w:type="dxa"/>
          </w:tcPr>
          <w:p w:rsidR="00380D61" w:rsidRDefault="009066F9" w:rsidP="00F80BDC">
            <w:pPr>
              <w:jc w:val="center"/>
              <w:rPr>
                <w:b/>
                <w:sz w:val="24"/>
                <w:szCs w:val="24"/>
              </w:rPr>
            </w:pPr>
            <w:r>
              <w:rPr>
                <w:b/>
                <w:sz w:val="24"/>
                <w:szCs w:val="24"/>
              </w:rPr>
              <w:t>РАЗОМ</w:t>
            </w:r>
          </w:p>
        </w:tc>
        <w:tc>
          <w:tcPr>
            <w:tcW w:w="2410" w:type="dxa"/>
          </w:tcPr>
          <w:p w:rsidR="00380D61" w:rsidRDefault="009066F9" w:rsidP="00F80BDC">
            <w:pPr>
              <w:rPr>
                <w:b/>
                <w:sz w:val="24"/>
                <w:szCs w:val="24"/>
              </w:rPr>
            </w:pPr>
            <w:r>
              <w:rPr>
                <w:b/>
                <w:sz w:val="24"/>
                <w:szCs w:val="24"/>
              </w:rPr>
              <w:t>225, 6 тис грн</w:t>
            </w:r>
          </w:p>
        </w:tc>
      </w:tr>
    </w:tbl>
    <w:p w:rsidR="00380D61" w:rsidRDefault="00380D61" w:rsidP="00F80BDC">
      <w:pPr>
        <w:spacing w:after="0" w:line="240" w:lineRule="auto"/>
        <w:rPr>
          <w:rFonts w:ascii="Arial" w:eastAsia="Arial" w:hAnsi="Arial" w:cs="Arial"/>
          <w:color w:val="707070"/>
          <w:sz w:val="24"/>
          <w:szCs w:val="24"/>
          <w:highlight w:val="white"/>
        </w:rPr>
      </w:pPr>
    </w:p>
    <w:p w:rsidR="00380D61" w:rsidRDefault="009066F9" w:rsidP="00F80BDC">
      <w:pPr>
        <w:spacing w:after="0" w:line="240" w:lineRule="auto"/>
        <w:jc w:val="both"/>
        <w:rPr>
          <w:rFonts w:ascii="Arial" w:eastAsia="Arial" w:hAnsi="Arial" w:cs="Arial"/>
          <w:color w:val="707070"/>
          <w:sz w:val="24"/>
          <w:szCs w:val="24"/>
          <w:highlight w:val="white"/>
        </w:rPr>
      </w:pPr>
      <w:r>
        <w:rPr>
          <w:rFonts w:ascii="Times New Roman" w:eastAsia="Times New Roman" w:hAnsi="Times New Roman" w:cs="Times New Roman"/>
          <w:sz w:val="28"/>
          <w:szCs w:val="28"/>
        </w:rPr>
        <w:t xml:space="preserve">На безоплатній основі для покращення навчально-матеріальної бази навчального закладу Департамент освіти і науки Івано-Франківської ОДА передав 33 </w:t>
      </w:r>
      <w:proofErr w:type="spellStart"/>
      <w:r>
        <w:rPr>
          <w:rFonts w:ascii="Times New Roman" w:eastAsia="Times New Roman" w:hAnsi="Times New Roman" w:cs="Times New Roman"/>
          <w:sz w:val="28"/>
          <w:szCs w:val="28"/>
        </w:rPr>
        <w:t>хромбуки</w:t>
      </w:r>
      <w:proofErr w:type="spellEnd"/>
      <w:r>
        <w:rPr>
          <w:rFonts w:ascii="Times New Roman" w:eastAsia="Times New Roman" w:hAnsi="Times New Roman" w:cs="Times New Roman"/>
          <w:sz w:val="28"/>
          <w:szCs w:val="28"/>
        </w:rPr>
        <w:t xml:space="preserve"> (175, тис. грн), меблі (дошки, лави, стільці, парти на суму 487, 9 тис. грн.), обігрівачі, </w:t>
      </w:r>
      <w:proofErr w:type="spellStart"/>
      <w:r>
        <w:rPr>
          <w:rFonts w:ascii="Times New Roman" w:eastAsia="Times New Roman" w:hAnsi="Times New Roman" w:cs="Times New Roman"/>
          <w:sz w:val="28"/>
          <w:szCs w:val="28"/>
        </w:rPr>
        <w:t>кулери</w:t>
      </w:r>
      <w:proofErr w:type="spellEnd"/>
      <w:r>
        <w:rPr>
          <w:rFonts w:ascii="Times New Roman" w:eastAsia="Times New Roman" w:hAnsi="Times New Roman" w:cs="Times New Roman"/>
          <w:sz w:val="28"/>
          <w:szCs w:val="28"/>
        </w:rPr>
        <w:t>, контейнери ( 69,2 тис. грн.). Також на безоплатній основі Департаментом освіти та науки Івано-Франківської міської ради передано дезінфікуючі засоби та захисні маски на суму 36,4 тис. грн., 2 пральні машини в гуртожиток (17 тис. грн.) та Громадської організації «</w:t>
      </w:r>
      <w:proofErr w:type="spellStart"/>
      <w:r>
        <w:rPr>
          <w:rFonts w:ascii="Times New Roman" w:eastAsia="Times New Roman" w:hAnsi="Times New Roman" w:cs="Times New Roman"/>
          <w:sz w:val="28"/>
          <w:szCs w:val="28"/>
        </w:rPr>
        <w:t>Карітас</w:t>
      </w:r>
      <w:proofErr w:type="spellEnd"/>
      <w:r>
        <w:rPr>
          <w:rFonts w:ascii="Times New Roman" w:eastAsia="Times New Roman" w:hAnsi="Times New Roman" w:cs="Times New Roman"/>
          <w:sz w:val="28"/>
          <w:szCs w:val="28"/>
        </w:rPr>
        <w:t xml:space="preserve"> Івано-Франківськ» для облаштування місць у гуртожитку надано контейнери, матраци, ковдри, кухонні набори на суму 66,1 тис. грн. </w:t>
      </w:r>
    </w:p>
    <w:p w:rsidR="00380D61" w:rsidRDefault="009066F9" w:rsidP="00F80BD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Безпека життєдіяльності учасників освітнього процесу</w:t>
      </w:r>
      <w:r>
        <w:rPr>
          <w:rFonts w:ascii="Arial" w:eastAsia="Arial" w:hAnsi="Arial" w:cs="Arial"/>
          <w:color w:val="000000"/>
          <w:sz w:val="26"/>
          <w:szCs w:val="26"/>
          <w:highlight w:val="white"/>
        </w:rPr>
        <w:t>.</w:t>
      </w:r>
    </w:p>
    <w:p w:rsidR="00380D61" w:rsidRDefault="009066F9" w:rsidP="00F80BD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навчальному закладі облаштовано укриття, працює система оповіщення в навчальному корпусі та гуртожитку. В укритті є необхідні засоби для нетривалого та безпечного перебування 450 осіб. Для збільшення кількості місць для безпечного перебування людей у укритті вживаються заходи щодо використання коридору 1 поверху. Для </w:t>
      </w:r>
      <w:proofErr w:type="spellStart"/>
      <w:r>
        <w:rPr>
          <w:rFonts w:ascii="Times New Roman" w:eastAsia="Times New Roman" w:hAnsi="Times New Roman" w:cs="Times New Roman"/>
          <w:sz w:val="28"/>
          <w:szCs w:val="28"/>
        </w:rPr>
        <w:t>дооблаштування</w:t>
      </w:r>
      <w:proofErr w:type="spellEnd"/>
      <w:r>
        <w:rPr>
          <w:rFonts w:ascii="Times New Roman" w:eastAsia="Times New Roman" w:hAnsi="Times New Roman" w:cs="Times New Roman"/>
          <w:sz w:val="28"/>
          <w:szCs w:val="28"/>
        </w:rPr>
        <w:t xml:space="preserve"> укриття за власні кошти придбано 2 харчові контейнери, свічки, пісок, у кожній майстерні та кабінеті в наявності ліхтарі.  За програмою «Бюджет розвитку» виділено кошти та придбано для закладу 2 генератора (загальною вартістю 130 800,00  грн.), для обслуговування генераторів за кошти закладу закуплено тара та паливно-мастильні матеріали на 10 тис. грн. </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Постійно проводяться інформаційні заходи з працівниками та здобувачами освіти з питань цивільного захисту</w:t>
      </w:r>
    </w:p>
    <w:p w:rsidR="00380D61" w:rsidRDefault="009066F9" w:rsidP="00F80BD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Стан охорони праці в Центрі ПТО№1</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приміщенні навчального закладу розроблені плани евакуації та алгоритм дій працівників на випадок пожежі, надзвичайних ситуацій та повітряних тривог.</w:t>
      </w:r>
    </w:p>
    <w:p w:rsidR="00380D61" w:rsidRDefault="009066F9" w:rsidP="00F80BD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Працівники Центру проходять навчання та перевірку знань відповідно до Положення, згідно розроблених планів та програм. </w:t>
      </w:r>
    </w:p>
    <w:p w:rsidR="00380D61" w:rsidRDefault="009066F9" w:rsidP="00F80BD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Всього в навчальному закладі розроблено 120 інструкцій з охорони праці та 50 інструкцій з безпеки життєдіяльності для учасників освітнього процесу. Систематично проводиться оновлення цих інструкцій з БЖД. </w:t>
      </w:r>
    </w:p>
    <w:p w:rsidR="00380D61" w:rsidRDefault="009066F9" w:rsidP="00F80BD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Протягом року не було зафіксовано жодного випадку виробничого травматизму і один випадок невиробничого травматизму.</w:t>
      </w:r>
    </w:p>
    <w:p w:rsidR="00380D61" w:rsidRDefault="009066F9" w:rsidP="00F80BDC">
      <w:pPr>
        <w:shd w:val="clear" w:color="auto" w:fill="FFFFFF"/>
        <w:spacing w:after="0" w:line="240" w:lineRule="auto"/>
        <w:ind w:firstLine="426"/>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50505"/>
          <w:sz w:val="28"/>
          <w:szCs w:val="28"/>
        </w:rPr>
        <w:t xml:space="preserve">За підсумками  міського громадського огляду-конкурсу стану умов охорони праці у закладах освіти Івано – Франківської міської територіальної громади                         Центр ПТО№ 1 </w:t>
      </w:r>
      <w:r>
        <w:rPr>
          <w:rFonts w:ascii="Times New Roman" w:eastAsia="Times New Roman" w:hAnsi="Times New Roman" w:cs="Times New Roman"/>
          <w:color w:val="050505"/>
          <w:sz w:val="28"/>
          <w:szCs w:val="28"/>
          <w:u w:val="single"/>
        </w:rPr>
        <w:t>здобув І місце</w:t>
      </w:r>
      <w:r>
        <w:rPr>
          <w:rFonts w:ascii="Times New Roman" w:eastAsia="Times New Roman" w:hAnsi="Times New Roman" w:cs="Times New Roman"/>
          <w:color w:val="050505"/>
          <w:sz w:val="28"/>
          <w:szCs w:val="28"/>
        </w:rPr>
        <w:t xml:space="preserve">. </w:t>
      </w:r>
    </w:p>
    <w:p w:rsidR="00380D61" w:rsidRDefault="009066F9" w:rsidP="00F80BDC">
      <w:pPr>
        <w:spacing w:after="0" w:line="240" w:lineRule="auto"/>
        <w:jc w:val="center"/>
        <w:rPr>
          <w:rFonts w:ascii="Arial" w:eastAsia="Arial" w:hAnsi="Arial" w:cs="Arial"/>
          <w:b/>
          <w:color w:val="000000"/>
          <w:sz w:val="28"/>
          <w:szCs w:val="28"/>
        </w:rPr>
      </w:pPr>
      <w:r>
        <w:rPr>
          <w:rFonts w:ascii="Times New Roman" w:eastAsia="Times New Roman" w:hAnsi="Times New Roman" w:cs="Times New Roman"/>
          <w:b/>
          <w:color w:val="000000"/>
          <w:sz w:val="28"/>
          <w:szCs w:val="28"/>
        </w:rPr>
        <w:t>Кадрове забезпечення освітнього процесу</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Забезпечення належної якості професійно-технічної освіти тісно пов’язане з рівнем кваліфікації та майстерності педагогічного колективу. Кадровий склад педагогічних працівників ЦПТО №1 станом на 01.06.2023р. складає 79 педагогічних працівників, з них: 20 - викладачів загальноосвітньої підготовки, 10 -  викладачів професійно-теоретичної підготовки, 32 майстра виробничого навчання, 4 вихователя, 3 керівники гуртків, соціальний педагог, практичний психолог.</w:t>
      </w:r>
    </w:p>
    <w:p w:rsidR="00380D61" w:rsidRDefault="009066F9" w:rsidP="00F80BD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Якісний склад та підвищення рівня професійного рівня </w:t>
      </w:r>
    </w:p>
    <w:p w:rsidR="00380D61" w:rsidRDefault="009066F9" w:rsidP="00F80BDC">
      <w:pPr>
        <w:spacing w:after="0" w:line="240" w:lineRule="auto"/>
        <w:jc w:val="center"/>
        <w:rPr>
          <w:rFonts w:ascii="Times New Roman" w:eastAsia="Times New Roman" w:hAnsi="Times New Roman" w:cs="Times New Roman"/>
          <w:b/>
          <w:sz w:val="28"/>
          <w:szCs w:val="28"/>
        </w:rPr>
        <w:sectPr w:rsidR="00380D61" w:rsidSect="001C006F">
          <w:type w:val="continuous"/>
          <w:pgSz w:w="11906" w:h="16838"/>
          <w:pgMar w:top="1134" w:right="567" w:bottom="1134" w:left="1985" w:header="708" w:footer="708" w:gutter="0"/>
          <w:cols w:space="720"/>
        </w:sectPr>
      </w:pPr>
      <w:r>
        <w:rPr>
          <w:rFonts w:ascii="Times New Roman" w:eastAsia="Times New Roman" w:hAnsi="Times New Roman" w:cs="Times New Roman"/>
          <w:b/>
          <w:sz w:val="28"/>
          <w:szCs w:val="28"/>
        </w:rPr>
        <w:t>педагогічних працівників</w:t>
      </w:r>
    </w:p>
    <w:p w:rsidR="00380D61" w:rsidRDefault="00380D61" w:rsidP="00F80BDC">
      <w:pPr>
        <w:widowControl w:val="0"/>
        <w:pBdr>
          <w:top w:val="nil"/>
          <w:left w:val="nil"/>
          <w:bottom w:val="nil"/>
          <w:right w:val="nil"/>
          <w:between w:val="nil"/>
        </w:pBdr>
        <w:spacing w:after="0"/>
        <w:rPr>
          <w:rFonts w:ascii="Times New Roman" w:eastAsia="Times New Roman" w:hAnsi="Times New Roman" w:cs="Times New Roman"/>
          <w:b/>
          <w:sz w:val="28"/>
          <w:szCs w:val="28"/>
        </w:rPr>
      </w:pPr>
    </w:p>
    <w:tbl>
      <w:tblPr>
        <w:tblStyle w:val="a9"/>
        <w:tblW w:w="390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0"/>
        <w:gridCol w:w="960"/>
      </w:tblGrid>
      <w:tr w:rsidR="00380D61">
        <w:trPr>
          <w:trHeight w:val="315"/>
          <w:jc w:val="center"/>
        </w:trPr>
        <w:tc>
          <w:tcPr>
            <w:tcW w:w="3900" w:type="dxa"/>
            <w:gridSpan w:val="2"/>
            <w:shd w:val="clear" w:color="auto" w:fill="auto"/>
            <w:vAlign w:val="bottom"/>
          </w:tcPr>
          <w:p w:rsidR="00380D61" w:rsidRDefault="009066F9" w:rsidP="00F80B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Кваліфікаційна категорія</w:t>
            </w:r>
          </w:p>
        </w:tc>
      </w:tr>
      <w:tr w:rsidR="00380D61">
        <w:trPr>
          <w:trHeight w:val="315"/>
          <w:jc w:val="center"/>
        </w:trPr>
        <w:tc>
          <w:tcPr>
            <w:tcW w:w="2940" w:type="dxa"/>
            <w:shd w:val="clear" w:color="auto" w:fill="auto"/>
            <w:vAlign w:val="bottom"/>
          </w:tcPr>
          <w:p w:rsidR="00380D61" w:rsidRDefault="009066F9" w:rsidP="00F80B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Спеціаліст вищої категорії</w:t>
            </w:r>
          </w:p>
        </w:tc>
        <w:tc>
          <w:tcPr>
            <w:tcW w:w="96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r>
      <w:tr w:rsidR="00380D61">
        <w:trPr>
          <w:trHeight w:val="315"/>
          <w:jc w:val="center"/>
        </w:trPr>
        <w:tc>
          <w:tcPr>
            <w:tcW w:w="2940" w:type="dxa"/>
            <w:shd w:val="clear" w:color="auto" w:fill="auto"/>
            <w:vAlign w:val="bottom"/>
          </w:tcPr>
          <w:p w:rsidR="00380D61" w:rsidRDefault="009066F9" w:rsidP="00F80B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Спеціаліст І категорії</w:t>
            </w:r>
          </w:p>
        </w:tc>
        <w:tc>
          <w:tcPr>
            <w:tcW w:w="960" w:type="dxa"/>
            <w:shd w:val="clear" w:color="auto" w:fill="auto"/>
            <w:vAlign w:val="bottom"/>
          </w:tcPr>
          <w:p w:rsidR="00380D61" w:rsidRDefault="009066F9" w:rsidP="00F80BD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380D61">
        <w:trPr>
          <w:trHeight w:val="315"/>
          <w:jc w:val="center"/>
        </w:trPr>
        <w:tc>
          <w:tcPr>
            <w:tcW w:w="2940" w:type="dxa"/>
            <w:shd w:val="clear" w:color="auto" w:fill="auto"/>
            <w:vAlign w:val="bottom"/>
          </w:tcPr>
          <w:p w:rsidR="00380D61" w:rsidRDefault="009066F9" w:rsidP="00F80B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Спеціаліст ІІ категорії</w:t>
            </w:r>
          </w:p>
        </w:tc>
        <w:tc>
          <w:tcPr>
            <w:tcW w:w="960" w:type="dxa"/>
            <w:shd w:val="clear" w:color="auto" w:fill="auto"/>
            <w:vAlign w:val="bottom"/>
          </w:tcPr>
          <w:p w:rsidR="00380D61" w:rsidRDefault="009066F9" w:rsidP="00F80BD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380D61">
        <w:trPr>
          <w:trHeight w:val="315"/>
          <w:jc w:val="center"/>
        </w:trPr>
        <w:tc>
          <w:tcPr>
            <w:tcW w:w="2940" w:type="dxa"/>
            <w:shd w:val="clear" w:color="auto" w:fill="auto"/>
            <w:vAlign w:val="bottom"/>
          </w:tcPr>
          <w:p w:rsidR="00380D61" w:rsidRDefault="009066F9" w:rsidP="00F80B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Спеціаліст</w:t>
            </w:r>
          </w:p>
        </w:tc>
        <w:tc>
          <w:tcPr>
            <w:tcW w:w="960" w:type="dxa"/>
            <w:shd w:val="clear" w:color="auto" w:fill="auto"/>
            <w:vAlign w:val="bottom"/>
          </w:tcPr>
          <w:p w:rsidR="00380D61" w:rsidRDefault="009066F9" w:rsidP="00F80BD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380D61">
        <w:trPr>
          <w:trHeight w:val="315"/>
          <w:jc w:val="center"/>
        </w:trPr>
        <w:tc>
          <w:tcPr>
            <w:tcW w:w="3900" w:type="dxa"/>
            <w:gridSpan w:val="2"/>
            <w:shd w:val="clear" w:color="auto" w:fill="auto"/>
            <w:vAlign w:val="bottom"/>
          </w:tcPr>
          <w:p w:rsidR="00380D61" w:rsidRDefault="009066F9" w:rsidP="00F80BD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педагогічне звання</w:t>
            </w:r>
          </w:p>
        </w:tc>
      </w:tr>
      <w:tr w:rsidR="00380D61">
        <w:trPr>
          <w:trHeight w:val="315"/>
          <w:jc w:val="center"/>
        </w:trPr>
        <w:tc>
          <w:tcPr>
            <w:tcW w:w="2940" w:type="dxa"/>
            <w:shd w:val="clear" w:color="auto" w:fill="auto"/>
            <w:vAlign w:val="bottom"/>
          </w:tcPr>
          <w:p w:rsidR="00380D61" w:rsidRDefault="009066F9" w:rsidP="00F80B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Викладач методист</w:t>
            </w:r>
          </w:p>
        </w:tc>
        <w:tc>
          <w:tcPr>
            <w:tcW w:w="960" w:type="dxa"/>
            <w:shd w:val="clear" w:color="auto" w:fill="auto"/>
            <w:vAlign w:val="bottom"/>
          </w:tcPr>
          <w:p w:rsidR="00380D61" w:rsidRDefault="009066F9" w:rsidP="00F80BD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380D61">
        <w:trPr>
          <w:trHeight w:val="315"/>
          <w:jc w:val="center"/>
        </w:trPr>
        <w:tc>
          <w:tcPr>
            <w:tcW w:w="2940" w:type="dxa"/>
            <w:shd w:val="clear" w:color="auto" w:fill="auto"/>
            <w:vAlign w:val="bottom"/>
          </w:tcPr>
          <w:p w:rsidR="00380D61" w:rsidRDefault="009066F9" w:rsidP="00F80B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Старший викладач</w:t>
            </w:r>
          </w:p>
        </w:tc>
        <w:tc>
          <w:tcPr>
            <w:tcW w:w="96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r>
      <w:tr w:rsidR="00380D61">
        <w:trPr>
          <w:trHeight w:val="315"/>
          <w:jc w:val="center"/>
        </w:trPr>
        <w:tc>
          <w:tcPr>
            <w:tcW w:w="2940" w:type="dxa"/>
            <w:shd w:val="clear" w:color="auto" w:fill="auto"/>
            <w:vAlign w:val="bottom"/>
          </w:tcPr>
          <w:p w:rsidR="00380D61" w:rsidRDefault="009066F9" w:rsidP="00F80B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Відмінник освіти України</w:t>
            </w:r>
          </w:p>
        </w:tc>
        <w:tc>
          <w:tcPr>
            <w:tcW w:w="960" w:type="dxa"/>
            <w:shd w:val="clear" w:color="auto" w:fill="auto"/>
            <w:vAlign w:val="bottom"/>
          </w:tcPr>
          <w:p w:rsidR="00380D61" w:rsidRDefault="009066F9" w:rsidP="00F80BD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380D61">
        <w:trPr>
          <w:trHeight w:val="315"/>
          <w:jc w:val="center"/>
        </w:trPr>
        <w:tc>
          <w:tcPr>
            <w:tcW w:w="294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Майстер в/н І категорії</w:t>
            </w:r>
          </w:p>
        </w:tc>
        <w:tc>
          <w:tcPr>
            <w:tcW w:w="960" w:type="dxa"/>
            <w:shd w:val="clear" w:color="auto" w:fill="auto"/>
            <w:vAlign w:val="bottom"/>
          </w:tcPr>
          <w:p w:rsidR="00380D61" w:rsidRDefault="009066F9" w:rsidP="00F80BD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380D61">
        <w:trPr>
          <w:trHeight w:val="315"/>
          <w:jc w:val="center"/>
        </w:trPr>
        <w:tc>
          <w:tcPr>
            <w:tcW w:w="294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Майстер в/н ІІ категорії</w:t>
            </w:r>
          </w:p>
        </w:tc>
        <w:tc>
          <w:tcPr>
            <w:tcW w:w="960" w:type="dxa"/>
            <w:shd w:val="clear" w:color="auto" w:fill="auto"/>
            <w:vAlign w:val="bottom"/>
          </w:tcPr>
          <w:p w:rsidR="00380D61" w:rsidRDefault="009066F9" w:rsidP="00F80B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bl>
    <w:p w:rsidR="00380D61" w:rsidRDefault="00380D61" w:rsidP="00F80BDC">
      <w:pPr>
        <w:spacing w:after="0" w:line="240" w:lineRule="auto"/>
        <w:jc w:val="both"/>
        <w:rPr>
          <w:rFonts w:ascii="Times New Roman" w:eastAsia="Times New Roman" w:hAnsi="Times New Roman" w:cs="Times New Roman"/>
          <w:sz w:val="28"/>
          <w:szCs w:val="28"/>
        </w:rPr>
        <w:sectPr w:rsidR="00380D61" w:rsidSect="001C006F">
          <w:type w:val="continuous"/>
          <w:pgSz w:w="11906" w:h="16838"/>
          <w:pgMar w:top="1134" w:right="567" w:bottom="1134" w:left="1985" w:header="708" w:footer="708" w:gutter="0"/>
          <w:cols w:num="2" w:space="720" w:equalWidth="0">
            <w:col w:w="4111" w:space="708"/>
            <w:col w:w="4535" w:space="0"/>
          </w:cols>
        </w:sectPr>
      </w:pPr>
    </w:p>
    <w:p w:rsidR="00380D61" w:rsidRDefault="00380D61" w:rsidP="00F80BDC">
      <w:pPr>
        <w:spacing w:after="0" w:line="240" w:lineRule="auto"/>
        <w:jc w:val="both"/>
        <w:rPr>
          <w:rFonts w:ascii="Times New Roman" w:eastAsia="Times New Roman" w:hAnsi="Times New Roman" w:cs="Times New Roman"/>
          <w:sz w:val="28"/>
          <w:szCs w:val="28"/>
        </w:rPr>
      </w:pPr>
    </w:p>
    <w:p w:rsidR="00380D61" w:rsidRDefault="009066F9" w:rsidP="00F80BDC">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Загальноосвітня підготовка</w:t>
      </w:r>
    </w:p>
    <w:p w:rsidR="00380D61" w:rsidRDefault="009066F9" w:rsidP="00F80BDC">
      <w:pPr>
        <w:spacing w:after="0" w:line="24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У 2022 році Центру ПТО №1 видана ліцензія на провадження освітньої діяльності  на освітньому рівні «профільна середня освіта», розпорядження ОДА від 18.08.2022р. №279 «Про ліцензування освітньої діяльності».</w:t>
      </w:r>
    </w:p>
    <w:p w:rsidR="00380D61" w:rsidRDefault="009066F9" w:rsidP="00F80BD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За підсумками </w:t>
      </w:r>
      <w:r>
        <w:rPr>
          <w:rFonts w:ascii="Times New Roman" w:eastAsia="Times New Roman" w:hAnsi="Times New Roman" w:cs="Times New Roman"/>
          <w:color w:val="000000"/>
          <w:sz w:val="28"/>
          <w:szCs w:val="28"/>
        </w:rPr>
        <w:t xml:space="preserve">випуску 2023р. </w:t>
      </w:r>
      <w:r>
        <w:rPr>
          <w:rFonts w:ascii="Times New Roman" w:eastAsia="Times New Roman" w:hAnsi="Times New Roman" w:cs="Times New Roman"/>
          <w:sz w:val="28"/>
          <w:szCs w:val="28"/>
        </w:rPr>
        <w:t xml:space="preserve">154 </w:t>
      </w:r>
      <w:r>
        <w:rPr>
          <w:rFonts w:ascii="Times New Roman" w:eastAsia="Times New Roman" w:hAnsi="Times New Roman" w:cs="Times New Roman"/>
          <w:color w:val="000000"/>
          <w:sz w:val="28"/>
          <w:szCs w:val="28"/>
        </w:rPr>
        <w:t xml:space="preserve">здобувачів освіти (випускники) отримають свідоцтво про повну загальну середню освіту. З них 15 - зареєструвалися для участі у НМТ, планують вступати до ВНЗ. </w:t>
      </w:r>
    </w:p>
    <w:p w:rsidR="00380D61" w:rsidRDefault="009066F9" w:rsidP="00F80BD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Здійснення професійно-теоретичної </w:t>
      </w:r>
    </w:p>
    <w:p w:rsidR="00380D61" w:rsidRDefault="009066F9" w:rsidP="00F80BD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та професійно - практичної підготовки</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 метою якісної підготовки кваліфікованих робітників, підвищення престижності робітничої професії, роботи з обдарованими учнями, профорієнтація випускників у звітному році проведено: </w:t>
      </w:r>
    </w:p>
    <w:p w:rsidR="00380D61" w:rsidRDefault="009066F9" w:rsidP="00F80BDC">
      <w:pPr>
        <w:numPr>
          <w:ilvl w:val="0"/>
          <w:numId w:val="1"/>
        </w:numPr>
        <w:spacing w:after="0" w:line="24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укладені договори на підготовку робітничих кадрів з усіх професій;</w:t>
      </w:r>
    </w:p>
    <w:p w:rsidR="00380D61" w:rsidRDefault="009066F9" w:rsidP="00F80BDC">
      <w:pPr>
        <w:numPr>
          <w:ilvl w:val="0"/>
          <w:numId w:val="1"/>
        </w:numPr>
        <w:spacing w:after="0" w:line="24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своєчасне виконання навчальних програм відповідно до професій;</w:t>
      </w:r>
    </w:p>
    <w:p w:rsidR="00380D61" w:rsidRDefault="009066F9" w:rsidP="00F80BDC">
      <w:pPr>
        <w:numPr>
          <w:ilvl w:val="0"/>
          <w:numId w:val="1"/>
        </w:numPr>
        <w:spacing w:after="0" w:line="24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рівень успішності учнів з предметів професійно-теоретичної підготовки 61 % та виробничого навчання: швейне виробництво якість знань 76% та перукарський напрям  якість знань 81%. </w:t>
      </w:r>
    </w:p>
    <w:p w:rsidR="00380D61" w:rsidRDefault="009066F9" w:rsidP="00F80BDC">
      <w:pPr>
        <w:numPr>
          <w:ilvl w:val="0"/>
          <w:numId w:val="1"/>
        </w:numPr>
        <w:spacing w:after="0" w:line="24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забезпечення учнів робочими місцями для проходження виробничого навчання у виробничих майстернях та виробничої практики на підприємствах; на постійному контролі питання безпечних умов праці, а також умови для повного і продуктивного завантаження учнів</w:t>
      </w:r>
      <w:r>
        <w:rPr>
          <w:rFonts w:ascii="Arial" w:eastAsia="Arial" w:hAnsi="Arial" w:cs="Arial"/>
          <w:sz w:val="24"/>
          <w:szCs w:val="24"/>
        </w:rPr>
        <w:t>;</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Навчальний заклад активно долучається до проведення професійних заходів Всеукраїнського, регіонального та міського рівнів, як підсумок:</w:t>
      </w:r>
    </w:p>
    <w:p w:rsidR="00380D61" w:rsidRDefault="009066F9" w:rsidP="00F80BDC">
      <w:pPr>
        <w:numPr>
          <w:ilvl w:val="0"/>
          <w:numId w:val="1"/>
        </w:numPr>
        <w:spacing w:after="0" w:line="24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Презентація творчих робіт на міських та обласних заходах, зокрема, </w:t>
      </w:r>
      <w:r>
        <w:rPr>
          <w:rFonts w:ascii="Times New Roman" w:eastAsia="Times New Roman" w:hAnsi="Times New Roman" w:cs="Times New Roman"/>
          <w:sz w:val="28"/>
          <w:szCs w:val="28"/>
          <w:highlight w:val="white"/>
        </w:rPr>
        <w:t>на засіданні ГО Івано-Франківської обласної організації ТВР України демонстрація колекцій одягу Центру ПТО №1;</w:t>
      </w:r>
    </w:p>
    <w:p w:rsidR="00380D61" w:rsidRDefault="009066F9" w:rsidP="00F80BDC">
      <w:pPr>
        <w:numPr>
          <w:ilvl w:val="0"/>
          <w:numId w:val="1"/>
        </w:numPr>
        <w:spacing w:after="0" w:line="240" w:lineRule="auto"/>
        <w:ind w:left="567"/>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highlight w:val="white"/>
          <w:u w:val="single"/>
        </w:rPr>
        <w:t>І місце у міському етапі виставки-конкурсу «Технічний дизайн»;</w:t>
      </w:r>
    </w:p>
    <w:p w:rsidR="00380D61" w:rsidRDefault="009066F9" w:rsidP="00F80BDC">
      <w:pPr>
        <w:numPr>
          <w:ilvl w:val="0"/>
          <w:numId w:val="1"/>
        </w:numPr>
        <w:spacing w:after="0" w:line="240" w:lineRule="auto"/>
        <w:ind w:left="567" w:hanging="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Постійні учасники заходів з популяризації професій Центру ПТО №1  майданчиках міста «Палац Потоцьких», Містечко професій. </w:t>
      </w:r>
    </w:p>
    <w:p w:rsidR="00380D61" w:rsidRDefault="009066F9" w:rsidP="00F80BDC">
      <w:pPr>
        <w:numPr>
          <w:ilvl w:val="0"/>
          <w:numId w:val="1"/>
        </w:numPr>
        <w:spacing w:after="0" w:line="240" w:lineRule="auto"/>
        <w:ind w:left="567" w:hanging="567"/>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highlight w:val="white"/>
          <w:u w:val="single"/>
        </w:rPr>
        <w:t xml:space="preserve">Виготовлення </w:t>
      </w:r>
      <w:proofErr w:type="spellStart"/>
      <w:r>
        <w:rPr>
          <w:rFonts w:ascii="Times New Roman" w:eastAsia="Times New Roman" w:hAnsi="Times New Roman" w:cs="Times New Roman"/>
          <w:sz w:val="28"/>
          <w:szCs w:val="28"/>
          <w:highlight w:val="white"/>
          <w:u w:val="single"/>
        </w:rPr>
        <w:t>фотозони</w:t>
      </w:r>
      <w:proofErr w:type="spellEnd"/>
      <w:r>
        <w:rPr>
          <w:rFonts w:ascii="Times New Roman" w:eastAsia="Times New Roman" w:hAnsi="Times New Roman" w:cs="Times New Roman"/>
          <w:sz w:val="28"/>
          <w:szCs w:val="28"/>
          <w:highlight w:val="white"/>
          <w:u w:val="single"/>
        </w:rPr>
        <w:t xml:space="preserve"> до Дня міста, до Різдвяних та Великодніх свят;</w:t>
      </w:r>
    </w:p>
    <w:p w:rsidR="00380D61" w:rsidRDefault="009066F9" w:rsidP="00F80BDC">
      <w:pPr>
        <w:numPr>
          <w:ilvl w:val="0"/>
          <w:numId w:val="1"/>
        </w:numPr>
        <w:spacing w:after="0" w:line="240" w:lineRule="auto"/>
        <w:ind w:left="567" w:hanging="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Триває підготовка колекції  одягу та </w:t>
      </w:r>
      <w:proofErr w:type="spellStart"/>
      <w:r>
        <w:rPr>
          <w:rFonts w:ascii="Times New Roman" w:eastAsia="Times New Roman" w:hAnsi="Times New Roman" w:cs="Times New Roman"/>
          <w:sz w:val="28"/>
          <w:szCs w:val="28"/>
          <w:highlight w:val="white"/>
        </w:rPr>
        <w:t>відеороботи</w:t>
      </w:r>
      <w:proofErr w:type="spellEnd"/>
      <w:r>
        <w:rPr>
          <w:rFonts w:ascii="Times New Roman" w:eastAsia="Times New Roman" w:hAnsi="Times New Roman" w:cs="Times New Roman"/>
          <w:sz w:val="28"/>
          <w:szCs w:val="28"/>
          <w:highlight w:val="white"/>
        </w:rPr>
        <w:t xml:space="preserve"> для участі у фестивалі «Прорив легкої промисловості», участь в якому заклад приймає постійно і займає призові місця.</w:t>
      </w:r>
    </w:p>
    <w:p w:rsidR="00380D61" w:rsidRDefault="009066F9" w:rsidP="00F80BDC">
      <w:pPr>
        <w:spacing w:after="0" w:line="240"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highlight w:val="white"/>
        </w:rPr>
        <w:t>Робота «Центру кар’єри»</w:t>
      </w:r>
    </w:p>
    <w:p w:rsidR="00380D61" w:rsidRDefault="009066F9" w:rsidP="00F80BDC">
      <w:pPr>
        <w:spacing w:after="0" w:line="240" w:lineRule="auto"/>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В рамках роботи «Центру кар’єри» налагоджена  співпраця з успішними підприємцями міста та області з обміну досвідом для учнів та педагогів з оволодіння новітніми технологіями, зустрічі з випускниками, які започаткували і ведуть свій власний </w:t>
      </w:r>
      <w:proofErr w:type="spellStart"/>
      <w:r>
        <w:rPr>
          <w:rFonts w:ascii="Times New Roman" w:eastAsia="Times New Roman" w:hAnsi="Times New Roman" w:cs="Times New Roman"/>
          <w:sz w:val="28"/>
          <w:szCs w:val="28"/>
          <w:highlight w:val="white"/>
        </w:rPr>
        <w:t>бізнес.</w:t>
      </w:r>
      <w:r>
        <w:rPr>
          <w:rFonts w:ascii="Times New Roman" w:eastAsia="Times New Roman" w:hAnsi="Times New Roman" w:cs="Times New Roman"/>
          <w:sz w:val="28"/>
          <w:szCs w:val="28"/>
        </w:rPr>
        <w:t>Викладач</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професійно-теретичної</w:t>
      </w:r>
      <w:proofErr w:type="spellEnd"/>
      <w:r>
        <w:rPr>
          <w:rFonts w:ascii="Times New Roman" w:eastAsia="Times New Roman" w:hAnsi="Times New Roman" w:cs="Times New Roman"/>
          <w:sz w:val="28"/>
          <w:szCs w:val="28"/>
        </w:rPr>
        <w:t xml:space="preserve"> підготовки пройшла курсове навчання та отримала сертифікат «Організація роботи </w:t>
      </w:r>
      <w:proofErr w:type="spellStart"/>
      <w:r>
        <w:rPr>
          <w:rFonts w:ascii="Times New Roman" w:eastAsia="Times New Roman" w:hAnsi="Times New Roman" w:cs="Times New Roman"/>
          <w:sz w:val="28"/>
          <w:szCs w:val="28"/>
        </w:rPr>
        <w:t>карєрного</w:t>
      </w:r>
      <w:proofErr w:type="spellEnd"/>
      <w:r>
        <w:rPr>
          <w:rFonts w:ascii="Times New Roman" w:eastAsia="Times New Roman" w:hAnsi="Times New Roman" w:cs="Times New Roman"/>
          <w:sz w:val="28"/>
          <w:szCs w:val="28"/>
        </w:rPr>
        <w:t xml:space="preserve"> центру».</w:t>
      </w:r>
    </w:p>
    <w:p w:rsidR="00380D61" w:rsidRDefault="009066F9" w:rsidP="00F80BDC">
      <w:pPr>
        <w:keepNext/>
        <w:keepLines/>
        <w:numPr>
          <w:ilvl w:val="0"/>
          <w:numId w:val="1"/>
        </w:numPr>
        <w:shd w:val="clear" w:color="auto" w:fill="FFFFFF"/>
        <w:spacing w:after="120" w:line="240" w:lineRule="auto"/>
        <w:ind w:left="284" w:hanging="284"/>
        <w:jc w:val="both"/>
        <w:rPr>
          <w:rFonts w:ascii="Cambria" w:eastAsia="Cambria" w:hAnsi="Cambria" w:cs="Cambria"/>
          <w:sz w:val="28"/>
          <w:szCs w:val="28"/>
        </w:rPr>
      </w:pPr>
      <w:r>
        <w:rPr>
          <w:rFonts w:ascii="Times New Roman" w:eastAsia="Times New Roman" w:hAnsi="Times New Roman" w:cs="Times New Roman"/>
          <w:sz w:val="28"/>
          <w:szCs w:val="28"/>
          <w:highlight w:val="white"/>
        </w:rPr>
        <w:t xml:space="preserve">Центр ПТО №1  учасник  </w:t>
      </w:r>
      <w:r>
        <w:rPr>
          <w:rFonts w:ascii="Times New Roman" w:eastAsia="Times New Roman" w:hAnsi="Times New Roman" w:cs="Times New Roman"/>
          <w:sz w:val="28"/>
          <w:szCs w:val="28"/>
        </w:rPr>
        <w:t xml:space="preserve">міжнародної навчальної програми </w:t>
      </w:r>
      <w:proofErr w:type="spellStart"/>
      <w:r>
        <w:rPr>
          <w:rFonts w:ascii="Times New Roman" w:eastAsia="Times New Roman" w:hAnsi="Times New Roman" w:cs="Times New Roman"/>
          <w:sz w:val="28"/>
          <w:szCs w:val="28"/>
          <w:highlight w:val="white"/>
        </w:rPr>
        <w:t>Junior</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Achievement</w:t>
      </w:r>
      <w:proofErr w:type="spellEnd"/>
      <w:r>
        <w:rPr>
          <w:rFonts w:ascii="Times New Roman" w:eastAsia="Times New Roman" w:hAnsi="Times New Roman" w:cs="Times New Roman"/>
          <w:sz w:val="28"/>
          <w:szCs w:val="28"/>
          <w:highlight w:val="white"/>
        </w:rPr>
        <w:t xml:space="preserve"> </w:t>
      </w:r>
      <w:proofErr w:type="spellStart"/>
      <w:r>
        <w:rPr>
          <w:rFonts w:ascii="Times New Roman" w:eastAsia="Times New Roman" w:hAnsi="Times New Roman" w:cs="Times New Roman"/>
          <w:sz w:val="28"/>
          <w:szCs w:val="28"/>
          <w:highlight w:val="white"/>
        </w:rPr>
        <w:t>Ukraine</w:t>
      </w:r>
      <w:proofErr w:type="spellEnd"/>
      <w:r>
        <w:rPr>
          <w:rFonts w:ascii="Times New Roman" w:eastAsia="Times New Roman" w:hAnsi="Times New Roman" w:cs="Times New Roman"/>
          <w:sz w:val="28"/>
          <w:szCs w:val="28"/>
          <w:highlight w:val="white"/>
        </w:rPr>
        <w:t>. ІІІ місце на регіональному конкурсі бізнес – ідей.</w:t>
      </w:r>
    </w:p>
    <w:p w:rsidR="00380D61" w:rsidRDefault="009066F9" w:rsidP="00F80BDC">
      <w:pPr>
        <w:spacing w:after="0" w:line="240" w:lineRule="auto"/>
        <w:jc w:val="center"/>
        <w:rPr>
          <w:rFonts w:ascii="Times New Roman" w:eastAsia="Times New Roman" w:hAnsi="Times New Roman" w:cs="Times New Roman"/>
          <w:i/>
          <w:sz w:val="28"/>
          <w:szCs w:val="28"/>
          <w:u w:val="single"/>
        </w:rPr>
      </w:pPr>
      <w:r>
        <w:rPr>
          <w:rFonts w:ascii="Times New Roman" w:eastAsia="Times New Roman" w:hAnsi="Times New Roman" w:cs="Times New Roman"/>
          <w:i/>
          <w:sz w:val="28"/>
          <w:szCs w:val="28"/>
          <w:u w:val="single"/>
        </w:rPr>
        <w:t>Курси перепідготовки</w:t>
      </w:r>
    </w:p>
    <w:p w:rsidR="00380D61" w:rsidRDefault="009066F9" w:rsidP="00F80BD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F2057C">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 xml:space="preserve">Короткострокові модульні курси для дорослого населення з професії: </w:t>
      </w:r>
    </w:p>
    <w:p w:rsidR="00380D61" w:rsidRDefault="009066F9" w:rsidP="00F80BDC">
      <w:pPr>
        <w:numPr>
          <w:ilvl w:val="0"/>
          <w:numId w:val="1"/>
        </w:numPr>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lastRenderedPageBreak/>
        <w:t>Перукар 20 осіб, з них 7 ВПО (співпраця з ГО «Я –</w:t>
      </w:r>
      <w:proofErr w:type="spellStart"/>
      <w:r>
        <w:rPr>
          <w:rFonts w:ascii="Times New Roman" w:eastAsia="Times New Roman" w:hAnsi="Times New Roman" w:cs="Times New Roman"/>
          <w:color w:val="000000"/>
          <w:sz w:val="28"/>
          <w:szCs w:val="28"/>
        </w:rPr>
        <w:t>Маіруполь</w:t>
      </w:r>
      <w:proofErr w:type="spellEnd"/>
      <w:r>
        <w:rPr>
          <w:rFonts w:ascii="Times New Roman" w:eastAsia="Times New Roman" w:hAnsi="Times New Roman" w:cs="Times New Roman"/>
          <w:color w:val="000000"/>
          <w:sz w:val="28"/>
          <w:szCs w:val="28"/>
        </w:rPr>
        <w:t>»)</w:t>
      </w:r>
    </w:p>
    <w:p w:rsidR="00380D61" w:rsidRDefault="009066F9" w:rsidP="00F80BDC">
      <w:pPr>
        <w:numPr>
          <w:ilvl w:val="0"/>
          <w:numId w:val="1"/>
        </w:numPr>
        <w:spacing w:after="0" w:line="240" w:lineRule="auto"/>
        <w:ind w:left="284" w:hanging="284"/>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color w:val="000000"/>
          <w:sz w:val="28"/>
          <w:szCs w:val="28"/>
        </w:rPr>
        <w:t>Манікюрник</w:t>
      </w:r>
      <w:proofErr w:type="spellEnd"/>
      <w:r>
        <w:rPr>
          <w:rFonts w:ascii="Times New Roman" w:eastAsia="Times New Roman" w:hAnsi="Times New Roman" w:cs="Times New Roman"/>
          <w:color w:val="000000"/>
          <w:sz w:val="28"/>
          <w:szCs w:val="28"/>
        </w:rPr>
        <w:t xml:space="preserve"> – 12 осіб, з них 4 ВПО (співпраця з </w:t>
      </w:r>
      <w:proofErr w:type="spellStart"/>
      <w:r>
        <w:rPr>
          <w:rFonts w:ascii="Times New Roman" w:eastAsia="Times New Roman" w:hAnsi="Times New Roman" w:cs="Times New Roman"/>
          <w:color w:val="000000"/>
          <w:sz w:val="28"/>
          <w:szCs w:val="28"/>
        </w:rPr>
        <w:t>Благолійним</w:t>
      </w:r>
      <w:proofErr w:type="spellEnd"/>
      <w:r>
        <w:rPr>
          <w:rFonts w:ascii="Times New Roman" w:eastAsia="Times New Roman" w:hAnsi="Times New Roman" w:cs="Times New Roman"/>
          <w:color w:val="000000"/>
          <w:sz w:val="28"/>
          <w:szCs w:val="28"/>
        </w:rPr>
        <w:t xml:space="preserve"> Фондом  «Я –</w:t>
      </w:r>
      <w:proofErr w:type="spellStart"/>
      <w:r>
        <w:rPr>
          <w:rFonts w:ascii="Times New Roman" w:eastAsia="Times New Roman" w:hAnsi="Times New Roman" w:cs="Times New Roman"/>
          <w:color w:val="000000"/>
          <w:sz w:val="28"/>
          <w:szCs w:val="28"/>
        </w:rPr>
        <w:t>Маіруполь</w:t>
      </w:r>
      <w:proofErr w:type="spellEnd"/>
      <w:r>
        <w:rPr>
          <w:rFonts w:ascii="Times New Roman" w:eastAsia="Times New Roman" w:hAnsi="Times New Roman" w:cs="Times New Roman"/>
          <w:color w:val="000000"/>
          <w:sz w:val="28"/>
          <w:szCs w:val="28"/>
        </w:rPr>
        <w:t>»)</w:t>
      </w:r>
    </w:p>
    <w:p w:rsidR="00380D61" w:rsidRDefault="009066F9" w:rsidP="00F80BDC">
      <w:pPr>
        <w:numPr>
          <w:ilvl w:val="0"/>
          <w:numId w:val="1"/>
        </w:numPr>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Участь у </w:t>
      </w:r>
      <w:proofErr w:type="spellStart"/>
      <w:r>
        <w:rPr>
          <w:rFonts w:ascii="Times New Roman" w:eastAsia="Times New Roman" w:hAnsi="Times New Roman" w:cs="Times New Roman"/>
          <w:color w:val="000000"/>
          <w:sz w:val="28"/>
          <w:szCs w:val="28"/>
        </w:rPr>
        <w:t>проєкті</w:t>
      </w:r>
      <w:proofErr w:type="spellEnd"/>
      <w:r>
        <w:rPr>
          <w:rFonts w:ascii="Times New Roman" w:eastAsia="Times New Roman" w:hAnsi="Times New Roman" w:cs="Times New Roman"/>
          <w:color w:val="000000"/>
          <w:sz w:val="28"/>
          <w:szCs w:val="28"/>
        </w:rPr>
        <w:t xml:space="preserve"> EU4Skills/ професійна </w:t>
      </w:r>
      <w:proofErr w:type="spellStart"/>
      <w:r>
        <w:rPr>
          <w:rFonts w:ascii="Times New Roman" w:eastAsia="Times New Roman" w:hAnsi="Times New Roman" w:cs="Times New Roman"/>
          <w:color w:val="000000"/>
          <w:sz w:val="28"/>
          <w:szCs w:val="28"/>
        </w:rPr>
        <w:t>інтегрція</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внутрішньопереміщених</w:t>
      </w:r>
      <w:proofErr w:type="spellEnd"/>
      <w:r>
        <w:rPr>
          <w:rFonts w:ascii="Times New Roman" w:eastAsia="Times New Roman" w:hAnsi="Times New Roman" w:cs="Times New Roman"/>
          <w:color w:val="000000"/>
          <w:sz w:val="28"/>
          <w:szCs w:val="28"/>
        </w:rPr>
        <w:t xml:space="preserve"> осіб згідно договору з німецьким товариством Міжнародного співробітництва GIZ,  а саме, на базі НПЦ пройшли навчання 15 ВПО з числа дорослого населення за професією Швачка;  </w:t>
      </w:r>
    </w:p>
    <w:p w:rsidR="00380D61" w:rsidRDefault="009066F9" w:rsidP="00F80BDC">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i/>
          <w:color w:val="000000"/>
          <w:sz w:val="28"/>
          <w:szCs w:val="28"/>
        </w:rPr>
        <w:t>Робота навчально-практичного центру сучасних швейних технологій;</w:t>
      </w:r>
    </w:p>
    <w:p w:rsidR="00380D61" w:rsidRDefault="009066F9" w:rsidP="00F80BDC">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 базі НПЦ проведено:</w:t>
      </w:r>
    </w:p>
    <w:p w:rsidR="00380D61" w:rsidRDefault="009066F9" w:rsidP="00F80BDC">
      <w:pPr>
        <w:numPr>
          <w:ilvl w:val="0"/>
          <w:numId w:val="1"/>
        </w:numPr>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Участь у Загальноукраїнському конкурсі освітніх проектів, в номінації «Кращий проект з професійного навчання та перекваліфікації», </w:t>
      </w:r>
    </w:p>
    <w:p w:rsidR="00380D61" w:rsidRDefault="009066F9" w:rsidP="00F80BDC">
      <w:pPr>
        <w:numPr>
          <w:ilvl w:val="0"/>
          <w:numId w:val="1"/>
        </w:numPr>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Проведено короткострокові модульні курси для незайнятого дорослого населення нашого міста - загальна кількість 22 слухачі</w:t>
      </w:r>
    </w:p>
    <w:p w:rsidR="00380D61" w:rsidRDefault="009066F9" w:rsidP="00F80BDC">
      <w:pPr>
        <w:numPr>
          <w:ilvl w:val="0"/>
          <w:numId w:val="1"/>
        </w:numPr>
        <w:spacing w:after="0" w:line="24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 Відкриття та робота «Школи Дизайну» з кравецької справи для здобувачів освіти шкіл міста. </w:t>
      </w:r>
    </w:p>
    <w:p w:rsidR="00380D61" w:rsidRDefault="00380D61" w:rsidP="00F80BDC">
      <w:pPr>
        <w:spacing w:after="0" w:line="240" w:lineRule="auto"/>
        <w:jc w:val="both"/>
        <w:rPr>
          <w:rFonts w:ascii="Times New Roman" w:eastAsia="Times New Roman" w:hAnsi="Times New Roman" w:cs="Times New Roman"/>
          <w:color w:val="000000"/>
          <w:sz w:val="28"/>
          <w:szCs w:val="28"/>
        </w:rPr>
      </w:pPr>
    </w:p>
    <w:p w:rsidR="00380D61" w:rsidRDefault="00380D61" w:rsidP="00F80BDC">
      <w:pPr>
        <w:spacing w:after="0" w:line="240" w:lineRule="auto"/>
        <w:jc w:val="center"/>
        <w:rPr>
          <w:rFonts w:ascii="Times New Roman" w:eastAsia="Times New Roman" w:hAnsi="Times New Roman" w:cs="Times New Roman"/>
          <w:b/>
          <w:sz w:val="28"/>
          <w:szCs w:val="28"/>
        </w:rPr>
      </w:pPr>
    </w:p>
    <w:p w:rsidR="00380D61" w:rsidRDefault="009066F9" w:rsidP="00F80BD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Виробнича діяльність у виробничих майстернях  та під час проходження виробничої практики</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Основним засобами професійно-практичної підготовки є продуктивна праця учнів. </w:t>
      </w:r>
    </w:p>
    <w:p w:rsidR="00380D61" w:rsidRDefault="009066F9" w:rsidP="00F80BDC">
      <w:pPr>
        <w:spacing w:after="0" w:line="240" w:lineRule="auto"/>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Швейне виробництво:</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Протягом навчального року у швейних майстернях виготовлено виробів на суму 61,4 тис. грн., </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Надходження коштів від виробничої практики за:  грудень- травень  81,7 тис. грн. Кошти продовжують поступати в червні.</w:t>
      </w:r>
    </w:p>
    <w:p w:rsidR="00380D61" w:rsidRDefault="009066F9" w:rsidP="00F80BDC">
      <w:pPr>
        <w:spacing w:after="0" w:line="240" w:lineRule="auto"/>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Перукарський напрям:</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Згідно переліку навчально-виробничих робіт за час виробничого навчання в майстернях зароблено коштів на суму 52,4 </w:t>
      </w:r>
      <w:proofErr w:type="spellStart"/>
      <w:r>
        <w:rPr>
          <w:rFonts w:ascii="Times New Roman" w:eastAsia="Times New Roman" w:hAnsi="Times New Roman" w:cs="Times New Roman"/>
          <w:sz w:val="28"/>
          <w:szCs w:val="28"/>
        </w:rPr>
        <w:t>тис.грн</w:t>
      </w:r>
      <w:proofErr w:type="spellEnd"/>
      <w:r>
        <w:rPr>
          <w:rFonts w:ascii="Times New Roman" w:eastAsia="Times New Roman" w:hAnsi="Times New Roman" w:cs="Times New Roman"/>
          <w:sz w:val="28"/>
          <w:szCs w:val="28"/>
        </w:rPr>
        <w:t>.</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час проходження виробничої практики за 2022-2023 навчальний рік укладено 428 угоди.</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Надходження коштів від виробничої практики 62,4 тис. грн. Кошти продовжують поступати в червні.</w:t>
      </w:r>
    </w:p>
    <w:p w:rsidR="00380D61" w:rsidRDefault="009066F9" w:rsidP="00F80BD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Волонтерська та благодійна діяльність</w:t>
      </w:r>
    </w:p>
    <w:p w:rsidR="00380D61" w:rsidRDefault="009066F9" w:rsidP="00F80BD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 виробничих майстернях пошивають речі для українських захисників. У виробничій майстерні з професії Кравець; Вишивальник виготовляли шеврони. До пошиття амуніції добровільно приєднувалися всі працівники нашого закладу,  учні і колишні випускники. В рамках волонтерської допомоги, майстри виробничого навчання з професії Перукар, надавали перукарські послуги військовослужбовцям. У гуртожитку вихователі з учнями заготовляли деталі для маскувальних костюмів. Учнівське самоврядування проводило ярмарки, за виручені кошти були придбані товари для військових. Центр ПТО№1 неодноразово відзначений подяками від військових та волонтерів.</w:t>
      </w:r>
    </w:p>
    <w:p w:rsidR="00380D61" w:rsidRDefault="009066F9" w:rsidP="00F80BD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lastRenderedPageBreak/>
        <w:t xml:space="preserve">   Окрім волонтерської діяльності,  Центр ПТО №1 є постійним учасником благодійних акцій. Зокрема, за програмою підтримки від міського голови </w:t>
      </w:r>
      <w:proofErr w:type="spellStart"/>
      <w:r>
        <w:rPr>
          <w:rFonts w:ascii="Times New Roman" w:eastAsia="Times New Roman" w:hAnsi="Times New Roman" w:cs="Times New Roman"/>
          <w:sz w:val="28"/>
          <w:szCs w:val="28"/>
        </w:rPr>
        <w:t>Р.Марцінківа</w:t>
      </w:r>
      <w:proofErr w:type="spellEnd"/>
      <w:r>
        <w:rPr>
          <w:rFonts w:ascii="Times New Roman" w:eastAsia="Times New Roman" w:hAnsi="Times New Roman" w:cs="Times New Roman"/>
          <w:sz w:val="28"/>
          <w:szCs w:val="28"/>
        </w:rPr>
        <w:t xml:space="preserve"> до Великодніх свят вишили 200 Великодніх рушників для малозабезпечених сімей, підготували великодні писанки-вишиванки. Майстри в/н перукарі постійно надають перукарські послуги для людей літнього віку, осіб з інвалідністю, літніх людей з числа ВПО при Івано-Франківському територіальному центрі соціального обслуговування.</w:t>
      </w:r>
    </w:p>
    <w:p w:rsidR="00380D61" w:rsidRDefault="009066F9" w:rsidP="00F80BDC">
      <w:pPr>
        <w:keepLine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Виховна робота </w:t>
      </w:r>
    </w:p>
    <w:p w:rsidR="00380D61" w:rsidRDefault="009066F9" w:rsidP="00F80BDC">
      <w:pPr>
        <w:keepLines/>
        <w:spacing w:after="0" w:line="240" w:lineRule="auto"/>
        <w:ind w:firstLine="720"/>
        <w:jc w:val="both"/>
        <w:rPr>
          <w:rFonts w:ascii="Times New Roman" w:eastAsia="Times New Roman" w:hAnsi="Times New Roman" w:cs="Times New Roman"/>
          <w:color w:val="000000"/>
          <w:sz w:val="28"/>
          <w:szCs w:val="28"/>
          <w:shd w:val="clear" w:color="auto" w:fill="FEF3F3"/>
        </w:rPr>
      </w:pPr>
      <w:r>
        <w:rPr>
          <w:rFonts w:ascii="Times New Roman" w:eastAsia="Times New Roman" w:hAnsi="Times New Roman" w:cs="Times New Roman"/>
          <w:sz w:val="28"/>
          <w:szCs w:val="28"/>
        </w:rPr>
        <w:t xml:space="preserve"> Виховна робота в Центрі професійно-технічної освіти №1 м. Івано-Франківська  спрямована на забезпечення сприятливих умов для самореалізації учня, відповідно до його інтересів та соціальних вимог, розвиток творчого потенціалу, попередження та локалізація негативних впливів  та факторів соціального середовища на особистість, профілактика </w:t>
      </w:r>
      <w:proofErr w:type="spellStart"/>
      <w:r>
        <w:rPr>
          <w:rFonts w:ascii="Times New Roman" w:eastAsia="Times New Roman" w:hAnsi="Times New Roman" w:cs="Times New Roman"/>
          <w:sz w:val="28"/>
          <w:szCs w:val="28"/>
        </w:rPr>
        <w:t>булінгу</w:t>
      </w:r>
      <w:proofErr w:type="spellEnd"/>
      <w:r>
        <w:rPr>
          <w:rFonts w:ascii="Times New Roman" w:eastAsia="Times New Roman" w:hAnsi="Times New Roman" w:cs="Times New Roman"/>
          <w:sz w:val="28"/>
          <w:szCs w:val="28"/>
        </w:rPr>
        <w:t xml:space="preserve"> в учнівському середовищі, формування активної громадської позиції, формування цілісної особистості громадянина України.</w:t>
      </w:r>
      <w:r>
        <w:rPr>
          <w:color w:val="111111"/>
          <w:sz w:val="28"/>
          <w:szCs w:val="28"/>
          <w:highlight w:val="white"/>
        </w:rPr>
        <w:t xml:space="preserve"> </w:t>
      </w:r>
    </w:p>
    <w:p w:rsidR="00380D61" w:rsidRDefault="009066F9" w:rsidP="00F80BDC">
      <w:pPr>
        <w:shd w:val="clear" w:color="auto" w:fill="FFFFFF"/>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Участь у обласних, міських конкурсах, </w:t>
      </w:r>
      <w:proofErr w:type="spellStart"/>
      <w:r>
        <w:rPr>
          <w:rFonts w:ascii="Times New Roman" w:eastAsia="Times New Roman" w:hAnsi="Times New Roman" w:cs="Times New Roman"/>
          <w:b/>
          <w:sz w:val="28"/>
          <w:szCs w:val="28"/>
        </w:rPr>
        <w:t>проєктах</w:t>
      </w:r>
      <w:proofErr w:type="spellEnd"/>
      <w:r>
        <w:rPr>
          <w:rFonts w:ascii="Times New Roman" w:eastAsia="Times New Roman" w:hAnsi="Times New Roman" w:cs="Times New Roman"/>
          <w:b/>
          <w:sz w:val="28"/>
          <w:szCs w:val="28"/>
        </w:rPr>
        <w:t xml:space="preserve"> та виставках:</w:t>
      </w:r>
    </w:p>
    <w:p w:rsidR="00380D61" w:rsidRDefault="009066F9" w:rsidP="00F80BDC">
      <w:pPr>
        <w:shd w:val="clear" w:color="auto" w:fill="FFFFFF"/>
        <w:spacing w:after="0" w:line="240" w:lineRule="auto"/>
        <w:rPr>
          <w:rFonts w:ascii="Times New Roman" w:eastAsia="Times New Roman" w:hAnsi="Times New Roman" w:cs="Times New Roman"/>
          <w:color w:val="000000"/>
          <w:sz w:val="28"/>
          <w:szCs w:val="28"/>
          <w:shd w:val="clear" w:color="auto" w:fill="FEF3F3"/>
        </w:rPr>
      </w:pPr>
      <w:r>
        <w:rPr>
          <w:rFonts w:ascii="Times New Roman" w:eastAsia="Times New Roman" w:hAnsi="Times New Roman" w:cs="Times New Roman"/>
          <w:sz w:val="28"/>
          <w:szCs w:val="28"/>
        </w:rPr>
        <w:t xml:space="preserve">Впродовж 2022-2023 року проведено понад </w:t>
      </w:r>
      <w:r>
        <w:rPr>
          <w:rFonts w:ascii="Times New Roman" w:eastAsia="Times New Roman" w:hAnsi="Times New Roman" w:cs="Times New Roman"/>
          <w:b/>
          <w:sz w:val="28"/>
          <w:szCs w:val="28"/>
        </w:rPr>
        <w:t>50</w:t>
      </w:r>
      <w:r>
        <w:rPr>
          <w:rFonts w:ascii="Times New Roman" w:eastAsia="Times New Roman" w:hAnsi="Times New Roman" w:cs="Times New Roman"/>
          <w:sz w:val="28"/>
          <w:szCs w:val="28"/>
        </w:rPr>
        <w:t xml:space="preserve"> відкритих виховних заходів</w:t>
      </w:r>
    </w:p>
    <w:p w:rsidR="00380D61" w:rsidRDefault="009066F9" w:rsidP="00F80BDC">
      <w:pPr>
        <w:shd w:val="clear" w:color="auto" w:fill="FFFFFF"/>
        <w:spacing w:after="0" w:line="240" w:lineRule="auto"/>
        <w:ind w:firstLine="567"/>
        <w:jc w:val="both"/>
        <w:rPr>
          <w:rFonts w:ascii="Times New Roman" w:eastAsia="Times New Roman" w:hAnsi="Times New Roman" w:cs="Times New Roman"/>
          <w:sz w:val="28"/>
          <w:szCs w:val="28"/>
        </w:rPr>
      </w:pPr>
      <w:r>
        <w:t xml:space="preserve"> </w:t>
      </w:r>
      <w:r>
        <w:rPr>
          <w:rFonts w:ascii="Times New Roman" w:eastAsia="Times New Roman" w:hAnsi="Times New Roman" w:cs="Times New Roman"/>
          <w:sz w:val="28"/>
          <w:szCs w:val="28"/>
        </w:rPr>
        <w:t>Благодійний ярмарок "З Україною в серденьку".</w:t>
      </w:r>
      <w:r>
        <w:t xml:space="preserve"> </w:t>
      </w:r>
      <w:r>
        <w:rPr>
          <w:rFonts w:ascii="Times New Roman" w:eastAsia="Times New Roman" w:hAnsi="Times New Roman" w:cs="Times New Roman"/>
          <w:sz w:val="28"/>
          <w:szCs w:val="28"/>
        </w:rPr>
        <w:t>Зібрані кошти,а це 19.500,,були передані на купівлю спорядження для військової частини А4026. (РУС),</w:t>
      </w:r>
      <w:r>
        <w:rPr>
          <w:rFonts w:ascii="Times New Roman" w:eastAsia="Times New Roman" w:hAnsi="Times New Roman" w:cs="Times New Roman"/>
          <w:color w:val="050505"/>
          <w:sz w:val="28"/>
          <w:szCs w:val="28"/>
          <w:highlight w:val="white"/>
        </w:rPr>
        <w:t xml:space="preserve"> </w:t>
      </w:r>
      <w:r>
        <w:rPr>
          <w:rFonts w:ascii="Times New Roman" w:eastAsia="Times New Roman" w:hAnsi="Times New Roman" w:cs="Times New Roman"/>
          <w:color w:val="050505"/>
          <w:sz w:val="28"/>
          <w:szCs w:val="28"/>
          <w:highlight w:val="white"/>
          <w:u w:val="single"/>
        </w:rPr>
        <w:t>Участь у</w:t>
      </w:r>
      <w:r>
        <w:rPr>
          <w:u w:val="single"/>
        </w:rPr>
        <w:t xml:space="preserve"> </w:t>
      </w:r>
      <w:r>
        <w:rPr>
          <w:rFonts w:ascii="Times New Roman" w:eastAsia="Times New Roman" w:hAnsi="Times New Roman" w:cs="Times New Roman"/>
          <w:color w:val="050505"/>
          <w:sz w:val="28"/>
          <w:szCs w:val="28"/>
          <w:highlight w:val="white"/>
          <w:u w:val="single"/>
        </w:rPr>
        <w:t>відкритій загальноміській виставці-конкурсі "Відлуння осені-2022".</w:t>
      </w:r>
      <w:r>
        <w:rPr>
          <w:rFonts w:ascii="Times New Roman" w:eastAsia="Times New Roman" w:hAnsi="Times New Roman" w:cs="Times New Roman"/>
          <w:color w:val="050505"/>
          <w:sz w:val="28"/>
          <w:szCs w:val="28"/>
          <w:highlight w:val="white"/>
        </w:rPr>
        <w:t>6 призових місць, Участь у відкритій загальноміській онлайн виставці-конкурсі «</w:t>
      </w:r>
      <w:proofErr w:type="spellStart"/>
      <w:r>
        <w:rPr>
          <w:rFonts w:ascii="Times New Roman" w:eastAsia="Times New Roman" w:hAnsi="Times New Roman" w:cs="Times New Roman"/>
          <w:color w:val="050505"/>
          <w:sz w:val="28"/>
          <w:szCs w:val="28"/>
          <w:highlight w:val="white"/>
        </w:rPr>
        <w:t>Стрітенська</w:t>
      </w:r>
      <w:proofErr w:type="spellEnd"/>
      <w:r>
        <w:rPr>
          <w:rFonts w:ascii="Times New Roman" w:eastAsia="Times New Roman" w:hAnsi="Times New Roman" w:cs="Times New Roman"/>
          <w:color w:val="050505"/>
          <w:sz w:val="28"/>
          <w:szCs w:val="28"/>
          <w:highlight w:val="white"/>
        </w:rPr>
        <w:t xml:space="preserve"> мозаїка»(Гран-прі-2 учні ,І місце-3 учнів, ІІ місце-3 учнів, з місце-2учні), Участь у Благодійному велопробігу на підтримку ЗСУ та з нагоди 361-річниці від Дня заснування міста Івано-Франківська</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50505"/>
          <w:sz w:val="28"/>
          <w:szCs w:val="28"/>
          <w:highlight w:val="white"/>
        </w:rPr>
        <w:t>Участь у ІІІ загальноміському відкритому конкурсі «Пісенний вернісаж» серед закладів освіти</w:t>
      </w:r>
    </w:p>
    <w:p w:rsidR="00380D61" w:rsidRDefault="00380D61" w:rsidP="00F80BDC">
      <w:pPr>
        <w:spacing w:after="0" w:line="240" w:lineRule="auto"/>
        <w:jc w:val="center"/>
        <w:rPr>
          <w:rFonts w:ascii="Times New Roman" w:eastAsia="Times New Roman" w:hAnsi="Times New Roman" w:cs="Times New Roman"/>
          <w:b/>
          <w:sz w:val="28"/>
          <w:szCs w:val="28"/>
        </w:rPr>
      </w:pPr>
    </w:p>
    <w:p w:rsidR="00380D61" w:rsidRDefault="009066F9" w:rsidP="00F80BD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Робота учнівського самоврядування </w:t>
      </w:r>
    </w:p>
    <w:p w:rsidR="00380D61" w:rsidRDefault="009066F9" w:rsidP="00F80BDC">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Формування ініціативної особистості неможливе без залучення учнів до роботи в РУС. Учнівське самоврядування активно працювало : брали участь у </w:t>
      </w:r>
      <w:proofErr w:type="spellStart"/>
      <w:r>
        <w:rPr>
          <w:rFonts w:ascii="Times New Roman" w:eastAsia="Times New Roman" w:hAnsi="Times New Roman" w:cs="Times New Roman"/>
          <w:sz w:val="28"/>
          <w:szCs w:val="28"/>
        </w:rPr>
        <w:t>флешмобах</w:t>
      </w:r>
      <w:proofErr w:type="spellEnd"/>
      <w:r>
        <w:rPr>
          <w:rFonts w:ascii="Times New Roman" w:eastAsia="Times New Roman" w:hAnsi="Times New Roman" w:cs="Times New Roman"/>
          <w:sz w:val="28"/>
          <w:szCs w:val="28"/>
        </w:rPr>
        <w:t xml:space="preserve">, заходах, акціях,  працювали над створенням </w:t>
      </w:r>
      <w:proofErr w:type="spellStart"/>
      <w:r>
        <w:rPr>
          <w:rFonts w:ascii="Times New Roman" w:eastAsia="Times New Roman" w:hAnsi="Times New Roman" w:cs="Times New Roman"/>
          <w:sz w:val="28"/>
          <w:szCs w:val="28"/>
        </w:rPr>
        <w:t>відеоконтенту</w:t>
      </w:r>
      <w:proofErr w:type="spellEnd"/>
      <w:r>
        <w:rPr>
          <w:rFonts w:ascii="Times New Roman" w:eastAsia="Times New Roman" w:hAnsi="Times New Roman" w:cs="Times New Roman"/>
          <w:sz w:val="28"/>
          <w:szCs w:val="28"/>
        </w:rPr>
        <w:t>.</w:t>
      </w:r>
    </w:p>
    <w:p w:rsidR="00380D61" w:rsidRDefault="00380D61" w:rsidP="00F80BDC">
      <w:pPr>
        <w:spacing w:after="0" w:line="240" w:lineRule="auto"/>
        <w:rPr>
          <w:rFonts w:ascii="Times New Roman" w:eastAsia="Times New Roman" w:hAnsi="Times New Roman" w:cs="Times New Roman"/>
          <w:sz w:val="28"/>
          <w:szCs w:val="28"/>
        </w:rPr>
      </w:pPr>
    </w:p>
    <w:p w:rsidR="00380D61" w:rsidRDefault="00380D61" w:rsidP="00F80BDC">
      <w:pPr>
        <w:spacing w:after="0" w:line="240" w:lineRule="auto"/>
        <w:jc w:val="center"/>
        <w:rPr>
          <w:rFonts w:ascii="Times New Roman" w:eastAsia="Times New Roman" w:hAnsi="Times New Roman" w:cs="Times New Roman"/>
          <w:b/>
          <w:sz w:val="28"/>
          <w:szCs w:val="28"/>
        </w:rPr>
      </w:pPr>
    </w:p>
    <w:p w:rsidR="00380D61" w:rsidRDefault="00380D61" w:rsidP="00F80BDC">
      <w:pPr>
        <w:rPr>
          <w:rFonts w:ascii="Times New Roman" w:eastAsia="Times New Roman" w:hAnsi="Times New Roman" w:cs="Times New Roman"/>
          <w:sz w:val="28"/>
          <w:szCs w:val="28"/>
        </w:rPr>
      </w:pPr>
      <w:bookmarkStart w:id="1" w:name="_heading=h.ld2tnpheinch" w:colFirst="0" w:colLast="0"/>
      <w:bookmarkEnd w:id="1"/>
    </w:p>
    <w:p w:rsidR="00380D61" w:rsidRDefault="009066F9" w:rsidP="00F80BDC">
      <w:pPr>
        <w:rPr>
          <w:rFonts w:ascii="Times New Roman" w:eastAsia="Times New Roman" w:hAnsi="Times New Roman" w:cs="Times New Roman"/>
        </w:rPr>
      </w:pPr>
      <w:bookmarkStart w:id="2" w:name="_heading=h.gjdgxs" w:colFirst="0" w:colLast="0"/>
      <w:bookmarkEnd w:id="2"/>
      <w:r>
        <w:rPr>
          <w:rFonts w:ascii="Times New Roman" w:eastAsia="Times New Roman" w:hAnsi="Times New Roman" w:cs="Times New Roman"/>
          <w:sz w:val="28"/>
          <w:szCs w:val="28"/>
        </w:rPr>
        <w:t>Директор ЦПТО №1 м.</w:t>
      </w:r>
      <w:r w:rsidR="006C277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Івано-Франківська            </w:t>
      </w:r>
      <w:r w:rsidR="00F80BD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Наталія КОГУЧ</w:t>
      </w:r>
    </w:p>
    <w:sectPr w:rsidR="00380D61" w:rsidSect="001C006F">
      <w:type w:val="continuous"/>
      <w:pgSz w:w="11906" w:h="16838"/>
      <w:pgMar w:top="1134" w:right="567" w:bottom="1134" w:left="1985"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Gadugi"/>
    <w:charset w:val="00"/>
    <w:family w:val="auto"/>
    <w:pitch w:val="default"/>
  </w:font>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359C2"/>
    <w:multiLevelType w:val="multilevel"/>
    <w:tmpl w:val="6330925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4A52CD2"/>
    <w:multiLevelType w:val="multilevel"/>
    <w:tmpl w:val="7A88115A"/>
    <w:lvl w:ilvl="0">
      <w:numFmt w:val="bullet"/>
      <w:lvlText w:val="-"/>
      <w:lvlJc w:val="left"/>
      <w:pPr>
        <w:ind w:left="1287" w:hanging="360"/>
      </w:pPr>
      <w:rPr>
        <w:rFonts w:ascii="Calibri" w:eastAsia="Calibri" w:hAnsi="Calibri" w:cs="Calibri"/>
        <w:color w:val="000000"/>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 w15:restartNumberingAfterBreak="0">
    <w:nsid w:val="30707932"/>
    <w:multiLevelType w:val="multilevel"/>
    <w:tmpl w:val="8A3CA842"/>
    <w:lvl w:ilvl="0">
      <w:numFmt w:val="bullet"/>
      <w:lvlText w:val="-"/>
      <w:lvlJc w:val="left"/>
      <w:pPr>
        <w:ind w:left="928"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3D44209"/>
    <w:multiLevelType w:val="multilevel"/>
    <w:tmpl w:val="465C9C44"/>
    <w:lvl w:ilvl="0">
      <w:numFmt w:val="bullet"/>
      <w:lvlText w:val="-"/>
      <w:lvlJc w:val="left"/>
      <w:pPr>
        <w:ind w:left="1152" w:hanging="301"/>
      </w:pPr>
      <w:rPr>
        <w:rFonts w:ascii="Calibri" w:eastAsia="Calibri" w:hAnsi="Calibri" w:cs="Calibri"/>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D61"/>
    <w:rsid w:val="001C006F"/>
    <w:rsid w:val="00380D61"/>
    <w:rsid w:val="00512D92"/>
    <w:rsid w:val="00670E44"/>
    <w:rsid w:val="006C277F"/>
    <w:rsid w:val="00780D2E"/>
    <w:rsid w:val="009066F9"/>
    <w:rsid w:val="00915E2F"/>
    <w:rsid w:val="00F2057C"/>
    <w:rsid w:val="00F80B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71B5D2-2A15-47B1-AD38-307A917C8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70E44"/>
  </w:style>
  <w:style w:type="paragraph" w:styleId="1">
    <w:name w:val="heading 1"/>
    <w:basedOn w:val="a"/>
    <w:next w:val="a"/>
    <w:rsid w:val="00670E44"/>
    <w:pPr>
      <w:keepNext/>
      <w:keepLines/>
      <w:spacing w:before="480" w:after="0" w:line="240" w:lineRule="auto"/>
      <w:outlineLvl w:val="0"/>
    </w:pPr>
    <w:rPr>
      <w:rFonts w:ascii="Cambria" w:eastAsia="Cambria" w:hAnsi="Cambria" w:cs="Cambria"/>
      <w:b/>
      <w:color w:val="366091"/>
      <w:sz w:val="28"/>
      <w:szCs w:val="28"/>
    </w:rPr>
  </w:style>
  <w:style w:type="paragraph" w:styleId="2">
    <w:name w:val="heading 2"/>
    <w:basedOn w:val="a"/>
    <w:next w:val="a"/>
    <w:rsid w:val="00670E44"/>
    <w:pPr>
      <w:keepNext/>
      <w:keepLines/>
      <w:spacing w:before="360" w:after="80"/>
      <w:outlineLvl w:val="1"/>
    </w:pPr>
    <w:rPr>
      <w:b/>
      <w:sz w:val="36"/>
      <w:szCs w:val="36"/>
    </w:rPr>
  </w:style>
  <w:style w:type="paragraph" w:styleId="3">
    <w:name w:val="heading 3"/>
    <w:basedOn w:val="a"/>
    <w:next w:val="a"/>
    <w:rsid w:val="00670E44"/>
    <w:pPr>
      <w:keepNext/>
      <w:keepLines/>
      <w:spacing w:before="200" w:after="0" w:line="240" w:lineRule="auto"/>
      <w:outlineLvl w:val="2"/>
    </w:pPr>
    <w:rPr>
      <w:rFonts w:ascii="Cambria" w:eastAsia="Cambria" w:hAnsi="Cambria" w:cs="Cambria"/>
      <w:b/>
      <w:color w:val="4F81BD"/>
      <w:sz w:val="24"/>
      <w:szCs w:val="24"/>
    </w:rPr>
  </w:style>
  <w:style w:type="paragraph" w:styleId="4">
    <w:name w:val="heading 4"/>
    <w:basedOn w:val="a"/>
    <w:next w:val="a"/>
    <w:rsid w:val="00670E44"/>
    <w:pPr>
      <w:keepNext/>
      <w:keepLines/>
      <w:spacing w:before="240" w:after="40"/>
      <w:outlineLvl w:val="3"/>
    </w:pPr>
    <w:rPr>
      <w:b/>
      <w:sz w:val="24"/>
      <w:szCs w:val="24"/>
    </w:rPr>
  </w:style>
  <w:style w:type="paragraph" w:styleId="5">
    <w:name w:val="heading 5"/>
    <w:basedOn w:val="a"/>
    <w:next w:val="a"/>
    <w:rsid w:val="00670E44"/>
    <w:pPr>
      <w:keepNext/>
      <w:keepLines/>
      <w:spacing w:before="220" w:after="40"/>
      <w:outlineLvl w:val="4"/>
    </w:pPr>
    <w:rPr>
      <w:b/>
    </w:rPr>
  </w:style>
  <w:style w:type="paragraph" w:styleId="6">
    <w:name w:val="heading 6"/>
    <w:basedOn w:val="a"/>
    <w:next w:val="a"/>
    <w:rsid w:val="00670E4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670E44"/>
    <w:tblPr>
      <w:tblCellMar>
        <w:top w:w="0" w:type="dxa"/>
        <w:left w:w="0" w:type="dxa"/>
        <w:bottom w:w="0" w:type="dxa"/>
        <w:right w:w="0" w:type="dxa"/>
      </w:tblCellMar>
    </w:tblPr>
  </w:style>
  <w:style w:type="paragraph" w:styleId="a3">
    <w:name w:val="Title"/>
    <w:basedOn w:val="a"/>
    <w:next w:val="a"/>
    <w:rsid w:val="00670E44"/>
    <w:pPr>
      <w:keepNext/>
      <w:keepLines/>
      <w:spacing w:before="480" w:after="120"/>
    </w:pPr>
    <w:rPr>
      <w:b/>
      <w:sz w:val="72"/>
      <w:szCs w:val="72"/>
    </w:rPr>
  </w:style>
  <w:style w:type="paragraph" w:styleId="a4">
    <w:name w:val="Subtitle"/>
    <w:basedOn w:val="a"/>
    <w:next w:val="a"/>
    <w:rsid w:val="00670E44"/>
    <w:pPr>
      <w:keepNext/>
      <w:keepLines/>
      <w:spacing w:before="360" w:after="80"/>
    </w:pPr>
    <w:rPr>
      <w:rFonts w:ascii="Georgia" w:eastAsia="Georgia" w:hAnsi="Georgia" w:cs="Georgia"/>
      <w:i/>
      <w:color w:val="666666"/>
      <w:sz w:val="48"/>
      <w:szCs w:val="48"/>
    </w:rPr>
  </w:style>
  <w:style w:type="table" w:customStyle="1" w:styleId="a5">
    <w:basedOn w:val="TableNormal"/>
    <w:rsid w:val="00670E44"/>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6">
    <w:basedOn w:val="TableNormal"/>
    <w:rsid w:val="00670E44"/>
    <w:tblPr>
      <w:tblStyleRowBandSize w:val="1"/>
      <w:tblStyleColBandSize w:val="1"/>
      <w:tblCellMar>
        <w:left w:w="115" w:type="dxa"/>
        <w:right w:w="115" w:type="dxa"/>
      </w:tblCellMar>
    </w:tblPr>
  </w:style>
  <w:style w:type="table" w:customStyle="1" w:styleId="a7">
    <w:basedOn w:val="TableNormal"/>
    <w:rsid w:val="00670E44"/>
    <w:tblPr>
      <w:tblStyleRowBandSize w:val="1"/>
      <w:tblStyleColBandSize w:val="1"/>
      <w:tblCellMar>
        <w:left w:w="115" w:type="dxa"/>
        <w:right w:w="115" w:type="dxa"/>
      </w:tblCellMar>
    </w:tblPr>
  </w:style>
  <w:style w:type="table" w:customStyle="1" w:styleId="a8">
    <w:basedOn w:val="TableNormal"/>
    <w:rsid w:val="00670E44"/>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9">
    <w:basedOn w:val="TableNormal"/>
    <w:rsid w:val="00670E44"/>
    <w:tblPr>
      <w:tblStyleRowBandSize w:val="1"/>
      <w:tblStyleColBandSize w:val="1"/>
      <w:tblCellMar>
        <w:left w:w="115" w:type="dxa"/>
        <w:right w:w="115" w:type="dxa"/>
      </w:tblCellMar>
    </w:tblPr>
  </w:style>
  <w:style w:type="paragraph" w:styleId="aa">
    <w:name w:val="Balloon Text"/>
    <w:basedOn w:val="a"/>
    <w:link w:val="ab"/>
    <w:uiPriority w:val="99"/>
    <w:semiHidden/>
    <w:unhideWhenUsed/>
    <w:rsid w:val="00F80BD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F80B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if.gov.ua/struktura/departament-osviti-nauki-ta-molodizhnoyi-politik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cEwFhM5cx4esGEKnW96Exua/vQ==">CgMxLjAyDmgubGQydG5waGVpbmNoMghoLmdqZGd4czgAciExT3N0ckxjUlZqUnlMZG4wcHpzMklWZDFSZDg2cld3Nko=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10342</Words>
  <Characters>5896</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Olha</dc:creator>
  <cp:lastModifiedBy>User</cp:lastModifiedBy>
  <cp:revision>2</cp:revision>
  <cp:lastPrinted>2024-01-15T12:00:00Z</cp:lastPrinted>
  <dcterms:created xsi:type="dcterms:W3CDTF">2024-01-25T08:07:00Z</dcterms:created>
  <dcterms:modified xsi:type="dcterms:W3CDTF">2024-01-25T08:07:00Z</dcterms:modified>
</cp:coreProperties>
</file>