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CEA" w:rsidRPr="001921B5" w:rsidRDefault="00206CEA" w:rsidP="00DE7CFD">
      <w:pPr>
        <w:spacing w:line="228" w:lineRule="auto"/>
        <w:ind w:firstLine="4820"/>
      </w:pPr>
      <w:bookmarkStart w:id="0" w:name="_GoBack"/>
      <w:bookmarkEnd w:id="0"/>
      <w:r w:rsidRPr="001921B5">
        <w:t>Додаток 2</w:t>
      </w:r>
    </w:p>
    <w:p w:rsidR="00206CEA" w:rsidRPr="001921B5" w:rsidRDefault="00206CEA" w:rsidP="00DE7CFD">
      <w:pPr>
        <w:spacing w:line="228" w:lineRule="auto"/>
        <w:ind w:firstLine="4820"/>
      </w:pPr>
      <w:r w:rsidRPr="001921B5">
        <w:t>до р</w:t>
      </w:r>
      <w:r w:rsidR="00EF281C">
        <w:t>іш</w:t>
      </w:r>
      <w:r w:rsidRPr="001921B5">
        <w:t>ення</w:t>
      </w:r>
      <w:r w:rsidR="00EF281C">
        <w:t xml:space="preserve"> виконавчого комітету</w:t>
      </w:r>
      <w:r w:rsidRPr="001921B5">
        <w:t xml:space="preserve"> </w:t>
      </w:r>
    </w:p>
    <w:p w:rsidR="00206CEA" w:rsidRPr="001921B5" w:rsidRDefault="00206CEA" w:rsidP="00DE7CFD">
      <w:pPr>
        <w:spacing w:line="228" w:lineRule="auto"/>
        <w:ind w:left="4820"/>
      </w:pPr>
      <w:r w:rsidRPr="001921B5">
        <w:t>від _______</w:t>
      </w:r>
      <w:r w:rsidR="00EF281C">
        <w:t>_____</w:t>
      </w:r>
      <w:r w:rsidRPr="001921B5">
        <w:t>2023 р. №_____</w:t>
      </w:r>
    </w:p>
    <w:p w:rsidR="00206CEA" w:rsidRPr="001921B5" w:rsidRDefault="00206CEA" w:rsidP="00DE7CFD">
      <w:pPr>
        <w:spacing w:line="228" w:lineRule="auto"/>
        <w:ind w:left="3402" w:firstLine="6096"/>
        <w:jc w:val="both"/>
      </w:pPr>
    </w:p>
    <w:p w:rsidR="00206CEA" w:rsidRPr="000056E8" w:rsidRDefault="00206CEA" w:rsidP="00DE7CFD">
      <w:pPr>
        <w:spacing w:line="228" w:lineRule="auto"/>
        <w:ind w:right="-613"/>
        <w:jc w:val="center"/>
      </w:pPr>
      <w:r w:rsidRPr="000056E8">
        <w:t>ПОЛОЖЕННЯ</w:t>
      </w:r>
    </w:p>
    <w:p w:rsidR="00AD7E59" w:rsidRDefault="00206CEA" w:rsidP="00DE7CFD">
      <w:pPr>
        <w:spacing w:line="228" w:lineRule="auto"/>
        <w:ind w:right="-613"/>
        <w:jc w:val="center"/>
      </w:pPr>
      <w:r w:rsidRPr="000056E8">
        <w:t xml:space="preserve">про Групу </w:t>
      </w:r>
      <w:r w:rsidRPr="004121FA">
        <w:t xml:space="preserve">з </w:t>
      </w:r>
      <w:r>
        <w:t xml:space="preserve">реалізації </w:t>
      </w:r>
      <w:r w:rsidR="00855026">
        <w:t>п</w:t>
      </w:r>
      <w:r>
        <w:t>роєкту "</w:t>
      </w:r>
      <w:r w:rsidRPr="00206CEA">
        <w:t>Підвищення енергетичної ефективності</w:t>
      </w:r>
    </w:p>
    <w:p w:rsidR="00206CEA" w:rsidRDefault="00206CEA" w:rsidP="00DE7CFD">
      <w:pPr>
        <w:spacing w:line="228" w:lineRule="auto"/>
        <w:ind w:right="-613"/>
        <w:jc w:val="center"/>
      </w:pPr>
      <w:r w:rsidRPr="00206CEA">
        <w:t>системи водопостачання м. Івано-Франківська шляхом модернізації</w:t>
      </w:r>
    </w:p>
    <w:p w:rsidR="00206CEA" w:rsidRDefault="00206CEA" w:rsidP="00DE7CFD">
      <w:pPr>
        <w:spacing w:line="228" w:lineRule="auto"/>
        <w:ind w:right="-613"/>
        <w:jc w:val="center"/>
      </w:pPr>
      <w:r w:rsidRPr="00206CEA">
        <w:t>насосного обладнання ВНС "Каскад" комунального підприємства</w:t>
      </w:r>
    </w:p>
    <w:p w:rsidR="00206CEA" w:rsidRPr="001921B5" w:rsidRDefault="00206CEA" w:rsidP="00DE7CFD">
      <w:pPr>
        <w:spacing w:line="228" w:lineRule="auto"/>
        <w:ind w:right="-613"/>
        <w:jc w:val="center"/>
      </w:pPr>
      <w:r w:rsidRPr="00206CEA">
        <w:t>"Івано-Франківськводоекотехпром"</w:t>
      </w:r>
      <w:r>
        <w:t>"</w:t>
      </w:r>
    </w:p>
    <w:p w:rsidR="00206CEA" w:rsidRPr="009438B6" w:rsidRDefault="00206CEA" w:rsidP="00DE7CFD">
      <w:pPr>
        <w:pStyle w:val="ac"/>
        <w:spacing w:before="120" w:after="120" w:line="228" w:lineRule="auto"/>
        <w:rPr>
          <w:rFonts w:ascii="Times New Roman" w:hAnsi="Times New Roman" w:cs="Times New Roman"/>
          <w:b w:val="0"/>
        </w:rPr>
      </w:pPr>
      <w:r w:rsidRPr="009438B6">
        <w:rPr>
          <w:rFonts w:ascii="Times New Roman" w:hAnsi="Times New Roman" w:cs="Times New Roman"/>
          <w:b w:val="0"/>
        </w:rPr>
        <w:t>1. Загальні положення</w:t>
      </w:r>
    </w:p>
    <w:p w:rsidR="00206CEA" w:rsidRPr="002B4057" w:rsidRDefault="00206CEA" w:rsidP="00DE7CFD">
      <w:pPr>
        <w:spacing w:line="228" w:lineRule="auto"/>
        <w:ind w:right="-2" w:firstLine="708"/>
        <w:jc w:val="both"/>
      </w:pPr>
      <w:r>
        <w:rPr>
          <w:bCs/>
        </w:rPr>
        <w:t xml:space="preserve">1. </w:t>
      </w:r>
      <w:r w:rsidRPr="002B4057">
        <w:rPr>
          <w:bCs/>
        </w:rPr>
        <w:t xml:space="preserve">Група </w:t>
      </w:r>
      <w:r>
        <w:rPr>
          <w:bCs/>
        </w:rPr>
        <w:t xml:space="preserve">з реалізації </w:t>
      </w:r>
      <w:r w:rsidRPr="002B4057">
        <w:rPr>
          <w:bCs/>
        </w:rPr>
        <w:t>про</w:t>
      </w:r>
      <w:r>
        <w:rPr>
          <w:bCs/>
        </w:rPr>
        <w:t>є</w:t>
      </w:r>
      <w:r w:rsidRPr="002B4057">
        <w:rPr>
          <w:bCs/>
        </w:rPr>
        <w:t>кту (далі – Г</w:t>
      </w:r>
      <w:r>
        <w:rPr>
          <w:bCs/>
        </w:rPr>
        <w:t>РП</w:t>
      </w:r>
      <w:r w:rsidRPr="002B4057">
        <w:rPr>
          <w:bCs/>
        </w:rPr>
        <w:t>)</w:t>
      </w:r>
      <w:r>
        <w:rPr>
          <w:bCs/>
        </w:rPr>
        <w:t xml:space="preserve"> </w:t>
      </w:r>
      <w:r w:rsidRPr="002B4057">
        <w:t>створен</w:t>
      </w:r>
      <w:r>
        <w:t xml:space="preserve">а </w:t>
      </w:r>
      <w:r w:rsidRPr="002B4057">
        <w:t xml:space="preserve">при </w:t>
      </w:r>
      <w:r w:rsidR="006A0AB1">
        <w:t xml:space="preserve">виконавчому комітеті </w:t>
      </w:r>
      <w:r>
        <w:t>Івано-Франківській</w:t>
      </w:r>
      <w:r w:rsidRPr="002B4057">
        <w:t xml:space="preserve"> міській раді для реалізації </w:t>
      </w:r>
      <w:r w:rsidR="00D70F43">
        <w:t xml:space="preserve">демонстраційного </w:t>
      </w:r>
      <w:r w:rsidR="00855026">
        <w:t>п</w:t>
      </w:r>
      <w:r w:rsidRPr="002B4057">
        <w:t xml:space="preserve">роєкту </w:t>
      </w:r>
      <w:r w:rsidR="00D105A0">
        <w:t>"</w:t>
      </w:r>
      <w:r w:rsidR="00D105A0" w:rsidRPr="00206CEA">
        <w:t>Підвищення енергетичної ефективності</w:t>
      </w:r>
      <w:r w:rsidR="00D105A0">
        <w:t xml:space="preserve"> </w:t>
      </w:r>
      <w:r w:rsidR="00D105A0" w:rsidRPr="00206CEA">
        <w:t>системи водопостачання м. Івано-Франківська шляхом модернізації</w:t>
      </w:r>
      <w:r w:rsidR="00D105A0">
        <w:t xml:space="preserve"> </w:t>
      </w:r>
      <w:r w:rsidR="00D105A0" w:rsidRPr="00206CEA">
        <w:t>насосного обладнання ВНС "Каскад" комунального підприємства</w:t>
      </w:r>
      <w:r w:rsidR="00D105A0">
        <w:t xml:space="preserve"> </w:t>
      </w:r>
      <w:r w:rsidR="00D105A0" w:rsidRPr="00206CEA">
        <w:t>"Івано-Франківськводоекотехпром"</w:t>
      </w:r>
      <w:r w:rsidR="00D105A0">
        <w:t xml:space="preserve">" </w:t>
      </w:r>
      <w:r w:rsidR="00D105A0" w:rsidRPr="002B4057">
        <w:t xml:space="preserve">(далі – </w:t>
      </w:r>
      <w:r w:rsidR="00BF7694">
        <w:t>Проєкт</w:t>
      </w:r>
      <w:r w:rsidR="00D105A0" w:rsidRPr="002B4057">
        <w:t>)</w:t>
      </w:r>
      <w:r w:rsidR="00D105A0">
        <w:t xml:space="preserve"> </w:t>
      </w:r>
      <w:r w:rsidRPr="002B4057">
        <w:t xml:space="preserve">в рамках </w:t>
      </w:r>
      <w:r w:rsidR="003236A5" w:rsidRPr="004846A1">
        <w:rPr>
          <w:rFonts w:eastAsia="Times New Roman"/>
          <w:color w:val="000000"/>
          <w:spacing w:val="-2"/>
          <w:lang w:eastAsia="uk-UA"/>
        </w:rPr>
        <w:t>Проє</w:t>
      </w:r>
      <w:r w:rsidR="003236A5">
        <w:rPr>
          <w:rFonts w:eastAsia="Times New Roman"/>
          <w:color w:val="000000"/>
          <w:lang w:eastAsia="uk-UA"/>
        </w:rPr>
        <w:t xml:space="preserve">кту міжнародної технічної допомоги </w:t>
      </w:r>
      <w:r w:rsidR="003236A5" w:rsidRPr="008F3E38">
        <w:rPr>
          <w:rFonts w:eastAsia="Times New Roman"/>
          <w:color w:val="000000"/>
          <w:lang w:eastAsia="uk-UA"/>
        </w:rPr>
        <w:t>Німецьк</w:t>
      </w:r>
      <w:r w:rsidR="003236A5">
        <w:rPr>
          <w:rFonts w:eastAsia="Times New Roman"/>
          <w:color w:val="000000"/>
          <w:lang w:eastAsia="uk-UA"/>
        </w:rPr>
        <w:t>ого</w:t>
      </w:r>
      <w:r w:rsidR="003236A5" w:rsidRPr="008F3E38">
        <w:rPr>
          <w:rFonts w:eastAsia="Times New Roman"/>
          <w:color w:val="000000"/>
          <w:lang w:eastAsia="uk-UA"/>
        </w:rPr>
        <w:t xml:space="preserve"> товариств</w:t>
      </w:r>
      <w:r w:rsidR="003236A5">
        <w:rPr>
          <w:rFonts w:eastAsia="Times New Roman"/>
          <w:color w:val="000000"/>
          <w:lang w:eastAsia="uk-UA"/>
        </w:rPr>
        <w:t>а</w:t>
      </w:r>
      <w:r w:rsidR="003236A5" w:rsidRPr="008F3E38">
        <w:rPr>
          <w:rFonts w:eastAsia="Times New Roman"/>
          <w:color w:val="000000"/>
          <w:lang w:eastAsia="uk-UA"/>
        </w:rPr>
        <w:t xml:space="preserve"> міжнародного співробітництва </w:t>
      </w:r>
      <w:r w:rsidR="003236A5">
        <w:rPr>
          <w:rFonts w:eastAsia="Times New Roman"/>
          <w:color w:val="000000"/>
          <w:lang w:eastAsia="uk-UA"/>
        </w:rPr>
        <w:t xml:space="preserve">(GIZ) </w:t>
      </w:r>
      <w:r w:rsidR="003236A5" w:rsidRPr="000B5B12">
        <w:rPr>
          <w:rFonts w:eastAsia="Times New Roman"/>
          <w:color w:val="000000"/>
          <w:lang w:eastAsia="uk-UA"/>
        </w:rPr>
        <w:t>"Просування енергоефективності та</w:t>
      </w:r>
      <w:r w:rsidR="003236A5" w:rsidRPr="00615D85">
        <w:rPr>
          <w:rFonts w:eastAsia="Times New Roman"/>
          <w:color w:val="000000"/>
          <w:lang w:eastAsia="uk-UA"/>
        </w:rPr>
        <w:t xml:space="preserve"> </w:t>
      </w:r>
      <w:r w:rsidR="003236A5" w:rsidRPr="000B5B12">
        <w:rPr>
          <w:rFonts w:eastAsia="Times New Roman"/>
          <w:color w:val="000000"/>
          <w:lang w:eastAsia="uk-UA"/>
        </w:rPr>
        <w:t>імплементації Директиви ЄС про енергоефективність в Україні"</w:t>
      </w:r>
      <w:r w:rsidRPr="00170AB6">
        <w:t>.</w:t>
      </w:r>
    </w:p>
    <w:p w:rsidR="00206CEA" w:rsidRDefault="00370BAD" w:rsidP="00DE7CFD">
      <w:pPr>
        <w:spacing w:line="228" w:lineRule="auto"/>
        <w:ind w:right="-2" w:firstLine="709"/>
        <w:jc w:val="both"/>
      </w:pPr>
      <w:r>
        <w:t>2</w:t>
      </w:r>
      <w:r w:rsidR="00206CEA">
        <w:t xml:space="preserve">. </w:t>
      </w:r>
      <w:r w:rsidR="00206CEA" w:rsidRPr="002B4057">
        <w:t>Г</w:t>
      </w:r>
      <w:r>
        <w:t>РП</w:t>
      </w:r>
      <w:r w:rsidR="00206CEA" w:rsidRPr="002B4057">
        <w:t xml:space="preserve"> у своїй діяльності керується Конституцією та законами України, іншими національними нормативно-правовими актами, розпорядчими документами </w:t>
      </w:r>
      <w:r w:rsidR="00206CEA">
        <w:t>Івано-Франківської</w:t>
      </w:r>
      <w:r w:rsidR="00206CEA" w:rsidRPr="002B4057">
        <w:t xml:space="preserve"> міської ради </w:t>
      </w:r>
      <w:r w:rsidR="00206CEA">
        <w:t xml:space="preserve">та її </w:t>
      </w:r>
      <w:r w:rsidR="00206CEA" w:rsidRPr="002B4057">
        <w:t xml:space="preserve">виконавчого комітету, </w:t>
      </w:r>
      <w:r w:rsidR="0085155F">
        <w:t xml:space="preserve">договором </w:t>
      </w:r>
      <w:r w:rsidR="00206CEA" w:rsidRPr="002B4057">
        <w:t xml:space="preserve">між </w:t>
      </w:r>
      <w:r w:rsidR="0085155F">
        <w:rPr>
          <w:rFonts w:eastAsia="Times New Roman"/>
          <w:lang w:eastAsia="uk-UA"/>
        </w:rPr>
        <w:t>Департаментом економічного розвитку, екології та енергозбереження</w:t>
      </w:r>
      <w:r w:rsidR="0085155F" w:rsidRPr="002B4057">
        <w:t xml:space="preserve"> </w:t>
      </w:r>
      <w:r w:rsidR="0085155F">
        <w:t>і</w:t>
      </w:r>
      <w:r w:rsidR="00206CEA" w:rsidRPr="002B4057">
        <w:t xml:space="preserve"> </w:t>
      </w:r>
      <w:r w:rsidR="0085155F" w:rsidRPr="008F3E38">
        <w:rPr>
          <w:rFonts w:eastAsia="Times New Roman"/>
          <w:color w:val="000000"/>
          <w:lang w:eastAsia="uk-UA"/>
        </w:rPr>
        <w:t>Німецьк</w:t>
      </w:r>
      <w:r w:rsidR="0085155F">
        <w:rPr>
          <w:rFonts w:eastAsia="Times New Roman"/>
          <w:color w:val="000000"/>
          <w:lang w:eastAsia="uk-UA"/>
        </w:rPr>
        <w:t>им</w:t>
      </w:r>
      <w:r w:rsidR="0085155F" w:rsidRPr="008F3E38">
        <w:rPr>
          <w:rFonts w:eastAsia="Times New Roman"/>
          <w:color w:val="000000"/>
          <w:lang w:eastAsia="uk-UA"/>
        </w:rPr>
        <w:t xml:space="preserve"> товариств</w:t>
      </w:r>
      <w:r w:rsidR="0085155F">
        <w:rPr>
          <w:rFonts w:eastAsia="Times New Roman"/>
          <w:color w:val="000000"/>
          <w:lang w:eastAsia="uk-UA"/>
        </w:rPr>
        <w:t>ом</w:t>
      </w:r>
      <w:r w:rsidR="0085155F" w:rsidRPr="008F3E38">
        <w:rPr>
          <w:rFonts w:eastAsia="Times New Roman"/>
          <w:color w:val="000000"/>
          <w:lang w:eastAsia="uk-UA"/>
        </w:rPr>
        <w:t xml:space="preserve"> міжнародного співробітництва </w:t>
      </w:r>
      <w:r w:rsidR="0085155F">
        <w:rPr>
          <w:rFonts w:eastAsia="Times New Roman"/>
          <w:color w:val="000000"/>
          <w:lang w:eastAsia="uk-UA"/>
        </w:rPr>
        <w:t>(GIZ)</w:t>
      </w:r>
      <w:r w:rsidR="00206CEA" w:rsidRPr="002B4057">
        <w:t xml:space="preserve">, Посібниками / Правилами </w:t>
      </w:r>
      <w:r w:rsidR="009E312A">
        <w:rPr>
          <w:lang w:val="en-US"/>
        </w:rPr>
        <w:t>GIZ</w:t>
      </w:r>
      <w:r w:rsidR="00206CEA" w:rsidRPr="002B4057">
        <w:t>, як</w:t>
      </w:r>
      <w:r w:rsidR="009E312A">
        <w:t>і</w:t>
      </w:r>
      <w:r w:rsidR="00206CEA" w:rsidRPr="002B4057">
        <w:t xml:space="preserve"> стосу</w:t>
      </w:r>
      <w:r w:rsidR="009E312A">
        <w:t>ють</w:t>
      </w:r>
      <w:r w:rsidR="00206CEA" w:rsidRPr="002B4057">
        <w:t>ся реалізаці</w:t>
      </w:r>
      <w:r w:rsidR="009E312A">
        <w:t>ї</w:t>
      </w:r>
      <w:r w:rsidR="00206CEA" w:rsidRPr="002B4057">
        <w:t xml:space="preserve"> </w:t>
      </w:r>
      <w:r w:rsidR="00BF7694">
        <w:t>Проєкт</w:t>
      </w:r>
      <w:r w:rsidR="00206CEA" w:rsidRPr="002B4057">
        <w:t>у, а також цим Положенням.</w:t>
      </w:r>
    </w:p>
    <w:p w:rsidR="009C5C3E" w:rsidRPr="002B4057" w:rsidRDefault="009C5C3E" w:rsidP="00DE7CFD">
      <w:pPr>
        <w:spacing w:line="228" w:lineRule="auto"/>
        <w:ind w:right="-2" w:firstLine="709"/>
        <w:jc w:val="both"/>
      </w:pPr>
      <w:r>
        <w:t>3. При відсутності голови групи засідання групи проводить один із його заступників.</w:t>
      </w:r>
    </w:p>
    <w:p w:rsidR="00206CEA" w:rsidRDefault="00206CEA" w:rsidP="00DE7CFD">
      <w:pPr>
        <w:pStyle w:val="ac"/>
        <w:spacing w:before="0" w:line="228" w:lineRule="auto"/>
        <w:ind w:left="357"/>
        <w:rPr>
          <w:rFonts w:ascii="Times New Roman" w:hAnsi="Times New Roman" w:cs="Times New Roman"/>
          <w:b w:val="0"/>
        </w:rPr>
      </w:pPr>
    </w:p>
    <w:p w:rsidR="00206CEA" w:rsidRPr="009438B6" w:rsidRDefault="00206CEA" w:rsidP="00DE7CFD">
      <w:pPr>
        <w:pStyle w:val="ac"/>
        <w:spacing w:before="120" w:after="120" w:line="228" w:lineRule="auto"/>
        <w:ind w:left="360" w:right="-2"/>
        <w:rPr>
          <w:rFonts w:ascii="Times New Roman" w:hAnsi="Times New Roman" w:cs="Times New Roman"/>
          <w:b w:val="0"/>
        </w:rPr>
      </w:pPr>
      <w:r w:rsidRPr="009438B6">
        <w:rPr>
          <w:rFonts w:ascii="Times New Roman" w:hAnsi="Times New Roman" w:cs="Times New Roman"/>
          <w:b w:val="0"/>
        </w:rPr>
        <w:t xml:space="preserve">2. Основні завдання </w:t>
      </w:r>
    </w:p>
    <w:p w:rsidR="00206CEA" w:rsidRPr="002B4057" w:rsidRDefault="00206CEA" w:rsidP="00DE7CFD">
      <w:pPr>
        <w:spacing w:line="228" w:lineRule="auto"/>
        <w:ind w:right="-2" w:firstLine="680"/>
        <w:jc w:val="both"/>
      </w:pPr>
      <w:r w:rsidRPr="008D5EBE">
        <w:rPr>
          <w:spacing w:val="-2"/>
        </w:rPr>
        <w:tab/>
        <w:t xml:space="preserve">2. До основних завдань </w:t>
      </w:r>
      <w:r w:rsidR="00F604AB">
        <w:rPr>
          <w:spacing w:val="-2"/>
        </w:rPr>
        <w:t>ГРП</w:t>
      </w:r>
      <w:r w:rsidRPr="008D5EBE">
        <w:rPr>
          <w:spacing w:val="-2"/>
        </w:rPr>
        <w:t xml:space="preserve"> належить підготовка та реалізація </w:t>
      </w:r>
      <w:r w:rsidR="00BF7694">
        <w:rPr>
          <w:spacing w:val="-2"/>
        </w:rPr>
        <w:t>Проєкт</w:t>
      </w:r>
      <w:r w:rsidRPr="002B4057">
        <w:t>у,</w:t>
      </w:r>
      <w:r>
        <w:t xml:space="preserve"> зокрема</w:t>
      </w:r>
      <w:r w:rsidRPr="002B4057">
        <w:t>:</w:t>
      </w:r>
    </w:p>
    <w:p w:rsidR="00206CEA" w:rsidRPr="002B4057" w:rsidRDefault="00206CEA" w:rsidP="00DE7CFD">
      <w:pPr>
        <w:spacing w:line="228" w:lineRule="auto"/>
        <w:ind w:right="-2" w:firstLine="709"/>
        <w:jc w:val="both"/>
      </w:pPr>
      <w:r>
        <w:t xml:space="preserve">2.1. </w:t>
      </w:r>
      <w:r w:rsidRPr="002B4057">
        <w:t xml:space="preserve">Організація операційного управління </w:t>
      </w:r>
      <w:r w:rsidR="0001078A">
        <w:t>П</w:t>
      </w:r>
      <w:r w:rsidRPr="002B4057">
        <w:t>роєктом</w:t>
      </w:r>
      <w:r>
        <w:t>.</w:t>
      </w:r>
    </w:p>
    <w:p w:rsidR="00206CEA" w:rsidRPr="002B4057" w:rsidRDefault="00206CEA" w:rsidP="00DE7CFD">
      <w:pPr>
        <w:spacing w:line="228" w:lineRule="auto"/>
        <w:ind w:right="-2" w:firstLine="709"/>
        <w:jc w:val="both"/>
      </w:pPr>
      <w:r>
        <w:t xml:space="preserve">2.2. </w:t>
      </w:r>
      <w:r w:rsidRPr="002B4057">
        <w:t xml:space="preserve">Забезпечення вчасної та якісної реалізації </w:t>
      </w:r>
      <w:r w:rsidR="0001078A">
        <w:t>П</w:t>
      </w:r>
      <w:r w:rsidRPr="002B4057">
        <w:t>роєкту у громаді</w:t>
      </w:r>
      <w:r>
        <w:t>.</w:t>
      </w:r>
    </w:p>
    <w:p w:rsidR="00206CEA" w:rsidRPr="002B4057" w:rsidRDefault="00206CEA" w:rsidP="00DE7CFD">
      <w:pPr>
        <w:spacing w:line="228" w:lineRule="auto"/>
        <w:ind w:right="-2" w:firstLine="709"/>
        <w:jc w:val="both"/>
      </w:pPr>
      <w:r>
        <w:t xml:space="preserve">2.3. </w:t>
      </w:r>
      <w:r w:rsidRPr="002B4057">
        <w:t>Організація ефективної комунікації між всіма залученими сторонами</w:t>
      </w:r>
      <w:r>
        <w:t>.</w:t>
      </w:r>
    </w:p>
    <w:p w:rsidR="00206CEA" w:rsidRPr="002B4057" w:rsidRDefault="00206CEA" w:rsidP="00DE7CFD">
      <w:pPr>
        <w:spacing w:line="228" w:lineRule="auto"/>
        <w:ind w:right="-2" w:firstLine="709"/>
        <w:jc w:val="both"/>
      </w:pPr>
      <w:r w:rsidRPr="0001078A">
        <w:rPr>
          <w:spacing w:val="-4"/>
        </w:rPr>
        <w:t>2.4. Координація діяльності усіх</w:t>
      </w:r>
      <w:r w:rsidR="00073249" w:rsidRPr="0001078A">
        <w:rPr>
          <w:spacing w:val="-4"/>
        </w:rPr>
        <w:t xml:space="preserve"> сторін</w:t>
      </w:r>
      <w:r w:rsidRPr="0001078A">
        <w:rPr>
          <w:spacing w:val="-4"/>
        </w:rPr>
        <w:t xml:space="preserve">, залучених до реалізації </w:t>
      </w:r>
      <w:r w:rsidR="0001078A" w:rsidRPr="0001078A">
        <w:rPr>
          <w:spacing w:val="-4"/>
        </w:rPr>
        <w:t>П</w:t>
      </w:r>
      <w:r w:rsidRPr="0001078A">
        <w:rPr>
          <w:spacing w:val="-4"/>
        </w:rPr>
        <w:t>роє</w:t>
      </w:r>
      <w:r w:rsidRPr="002B4057">
        <w:t>кту</w:t>
      </w:r>
      <w:r>
        <w:t>.</w:t>
      </w:r>
    </w:p>
    <w:p w:rsidR="00206CEA" w:rsidRPr="002B4057" w:rsidRDefault="00206CEA" w:rsidP="00DE7CFD">
      <w:pPr>
        <w:spacing w:line="228" w:lineRule="auto"/>
        <w:ind w:right="-2" w:firstLine="709"/>
        <w:jc w:val="both"/>
      </w:pPr>
      <w:r>
        <w:t xml:space="preserve">2.5. </w:t>
      </w:r>
      <w:r w:rsidRPr="002B4057">
        <w:t>Моніторинг та звітність</w:t>
      </w:r>
      <w:r>
        <w:t>.</w:t>
      </w:r>
    </w:p>
    <w:p w:rsidR="00206CEA" w:rsidRPr="002B4057" w:rsidRDefault="00206CEA" w:rsidP="00DE7CFD">
      <w:pPr>
        <w:spacing w:line="228" w:lineRule="auto"/>
        <w:ind w:left="709" w:right="-2" w:hanging="720"/>
        <w:jc w:val="both"/>
      </w:pPr>
    </w:p>
    <w:p w:rsidR="00206CEA" w:rsidRPr="009438B6" w:rsidRDefault="00206CEA" w:rsidP="00DE7CFD">
      <w:pPr>
        <w:pStyle w:val="ac"/>
        <w:spacing w:before="120" w:after="120" w:line="228" w:lineRule="auto"/>
        <w:ind w:right="-2" w:hanging="720"/>
        <w:rPr>
          <w:rFonts w:ascii="Times New Roman" w:hAnsi="Times New Roman" w:cs="Times New Roman"/>
          <w:b w:val="0"/>
        </w:rPr>
      </w:pPr>
      <w:r w:rsidRPr="009438B6">
        <w:rPr>
          <w:rFonts w:ascii="Times New Roman" w:hAnsi="Times New Roman" w:cs="Times New Roman"/>
          <w:b w:val="0"/>
        </w:rPr>
        <w:t>3. Функції</w:t>
      </w:r>
    </w:p>
    <w:p w:rsidR="00206CEA" w:rsidRPr="002B4057" w:rsidRDefault="00206CEA" w:rsidP="00DE7CFD">
      <w:pPr>
        <w:spacing w:before="120" w:after="120" w:line="228" w:lineRule="auto"/>
        <w:ind w:right="-2" w:firstLine="708"/>
        <w:jc w:val="both"/>
      </w:pPr>
      <w:r>
        <w:t>Г</w:t>
      </w:r>
      <w:r w:rsidR="00551FA6">
        <w:t>РП</w:t>
      </w:r>
      <w:r w:rsidRPr="002B4057">
        <w:t xml:space="preserve"> відповідно до покладених на неї завдань:</w:t>
      </w:r>
    </w:p>
    <w:p w:rsidR="00206CEA" w:rsidRDefault="00206CEA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 w:rsidRPr="002B4057">
        <w:t xml:space="preserve">Розробляє та погоджує з </w:t>
      </w:r>
      <w:r w:rsidR="0081560B">
        <w:t>консультант</w:t>
      </w:r>
      <w:r w:rsidR="0095717E">
        <w:t xml:space="preserve">ами </w:t>
      </w:r>
      <w:r w:rsidR="0095717E">
        <w:rPr>
          <w:lang w:val="en-US"/>
        </w:rPr>
        <w:t>GIZ</w:t>
      </w:r>
      <w:r w:rsidRPr="002B4057">
        <w:t xml:space="preserve"> плани з впровадження </w:t>
      </w:r>
      <w:r w:rsidR="00BF7694">
        <w:t>Проєкт</w:t>
      </w:r>
      <w:r w:rsidRPr="002B4057">
        <w:rPr>
          <w:color w:val="000000" w:themeColor="text1"/>
        </w:rPr>
        <w:t>у</w:t>
      </w:r>
      <w:r w:rsidR="00FD12C0">
        <w:t>.</w:t>
      </w:r>
    </w:p>
    <w:p w:rsidR="00FD12C0" w:rsidRDefault="00FD12C0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 w:rsidRPr="002B4057">
        <w:t xml:space="preserve">Розробляє та погоджує з </w:t>
      </w:r>
      <w:r>
        <w:t xml:space="preserve">консультантами </w:t>
      </w:r>
      <w:r>
        <w:rPr>
          <w:lang w:val="en-US"/>
        </w:rPr>
        <w:t>GIZ</w:t>
      </w:r>
      <w:r w:rsidRPr="002B4057">
        <w:t xml:space="preserve"> плану </w:t>
      </w:r>
      <w:r>
        <w:t>закупівель товарів, робіт і</w:t>
      </w:r>
      <w:r w:rsidRPr="002B4057">
        <w:t xml:space="preserve"> послуг</w:t>
      </w:r>
      <w:r>
        <w:t>,</w:t>
      </w:r>
      <w:r w:rsidRPr="002B4057">
        <w:t xml:space="preserve"> передбачених в рамках реалізації Проєкту</w:t>
      </w:r>
      <w:r>
        <w:t>.</w:t>
      </w:r>
    </w:p>
    <w:p w:rsidR="00106F25" w:rsidRPr="004D5281" w:rsidRDefault="00FD12C0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>
        <w:rPr>
          <w:lang w:val="uk"/>
        </w:rPr>
        <w:t xml:space="preserve">Розробляє </w:t>
      </w:r>
      <w:r w:rsidRPr="002B4057">
        <w:t xml:space="preserve">та погоджує з </w:t>
      </w:r>
      <w:r>
        <w:t xml:space="preserve">консультантами </w:t>
      </w:r>
      <w:r>
        <w:rPr>
          <w:lang w:val="en-US"/>
        </w:rPr>
        <w:t>GIZ</w:t>
      </w:r>
      <w:r w:rsidRPr="002B4057">
        <w:t xml:space="preserve"> </w:t>
      </w:r>
      <w:r>
        <w:rPr>
          <w:lang w:val="uk"/>
        </w:rPr>
        <w:t xml:space="preserve">графік потреб у фінансуванні на весь термін реалізації </w:t>
      </w:r>
      <w:r w:rsidR="00BF7694">
        <w:rPr>
          <w:lang w:val="uk"/>
        </w:rPr>
        <w:t>Проєкт</w:t>
      </w:r>
      <w:r>
        <w:rPr>
          <w:lang w:val="uk"/>
        </w:rPr>
        <w:t>у.</w:t>
      </w:r>
    </w:p>
    <w:p w:rsidR="00FB2A9C" w:rsidRPr="00FB2A9C" w:rsidRDefault="00FB2A9C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  <w:rPr>
          <w:lang w:val="uk"/>
        </w:rPr>
      </w:pPr>
      <w:r>
        <w:rPr>
          <w:lang w:val="uk"/>
        </w:rPr>
        <w:lastRenderedPageBreak/>
        <w:t>Пода</w:t>
      </w:r>
      <w:r w:rsidR="0026055D">
        <w:rPr>
          <w:lang w:val="uk"/>
        </w:rPr>
        <w:t>є</w:t>
      </w:r>
      <w:r>
        <w:rPr>
          <w:lang w:val="uk"/>
        </w:rPr>
        <w:t xml:space="preserve"> запит</w:t>
      </w:r>
      <w:r w:rsidR="0026055D">
        <w:rPr>
          <w:lang w:val="uk"/>
        </w:rPr>
        <w:t>и</w:t>
      </w:r>
      <w:r>
        <w:rPr>
          <w:lang w:val="uk"/>
        </w:rPr>
        <w:t xml:space="preserve"> на виплату коштів на реалізацію </w:t>
      </w:r>
      <w:r w:rsidR="00BF7694">
        <w:rPr>
          <w:lang w:val="uk"/>
        </w:rPr>
        <w:t>Проєкт</w:t>
      </w:r>
      <w:r>
        <w:rPr>
          <w:lang w:val="uk"/>
        </w:rPr>
        <w:t>у.</w:t>
      </w:r>
    </w:p>
    <w:p w:rsidR="004D5281" w:rsidRPr="002B4057" w:rsidRDefault="005D35B1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>
        <w:rPr>
          <w:lang w:val="uk"/>
        </w:rPr>
        <w:t xml:space="preserve">Готує і </w:t>
      </w:r>
      <w:r w:rsidR="0026055D">
        <w:rPr>
          <w:lang w:val="uk"/>
        </w:rPr>
        <w:t>нада</w:t>
      </w:r>
      <w:r>
        <w:rPr>
          <w:lang w:val="uk"/>
        </w:rPr>
        <w:t>є</w:t>
      </w:r>
      <w:r w:rsidR="0026055D">
        <w:rPr>
          <w:lang w:val="uk"/>
        </w:rPr>
        <w:t xml:space="preserve"> всі фінансові звіти, копії супровідних документів та інші документи,</w:t>
      </w:r>
      <w:r>
        <w:rPr>
          <w:lang w:val="uk"/>
        </w:rPr>
        <w:t xml:space="preserve"> необхідні для цілей бухгалтерського обліку.</w:t>
      </w:r>
    </w:p>
    <w:p w:rsidR="00206CEA" w:rsidRPr="002B4057" w:rsidRDefault="00206CEA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>
        <w:t>Організов</w:t>
      </w:r>
      <w:r w:rsidRPr="002B4057">
        <w:t>ує належне виконання заходів, передбачених затвердженими планами</w:t>
      </w:r>
      <w:r>
        <w:t>.</w:t>
      </w:r>
    </w:p>
    <w:p w:rsidR="00813C12" w:rsidRPr="00813C12" w:rsidRDefault="00206CEA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 w:rsidRPr="002B4057">
        <w:t>Співпрацює з</w:t>
      </w:r>
      <w:r w:rsidR="00355408">
        <w:t xml:space="preserve"> </w:t>
      </w:r>
      <w:r w:rsidRPr="002B4057">
        <w:t xml:space="preserve">консультантами </w:t>
      </w:r>
      <w:r w:rsidR="00355408" w:rsidRPr="00813C12">
        <w:rPr>
          <w:lang w:val="en-US"/>
        </w:rPr>
        <w:t>GIZ</w:t>
      </w:r>
      <w:r w:rsidR="00355408">
        <w:t xml:space="preserve"> </w:t>
      </w:r>
      <w:r w:rsidR="00AB0D65">
        <w:t xml:space="preserve">впродовж терміну </w:t>
      </w:r>
      <w:r>
        <w:t>реалізації Проєкту</w:t>
      </w:r>
      <w:r w:rsidR="00012BF6">
        <w:t>.</w:t>
      </w:r>
    </w:p>
    <w:p w:rsidR="00813C12" w:rsidRPr="00813C12" w:rsidRDefault="00813C12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 w:rsidRPr="006E1C89">
        <w:rPr>
          <w:spacing w:val="-4"/>
        </w:rPr>
        <w:t>Забезпечує розробку тендерної документації, за потреби консу</w:t>
      </w:r>
      <w:r>
        <w:t xml:space="preserve">льтується з представниками </w:t>
      </w:r>
      <w:r>
        <w:rPr>
          <w:lang w:val="en-US"/>
        </w:rPr>
        <w:t>GIZ</w:t>
      </w:r>
      <w:r>
        <w:t>.</w:t>
      </w:r>
    </w:p>
    <w:p w:rsidR="00813C12" w:rsidRPr="00813C12" w:rsidRDefault="003A02E1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>
        <w:t>Забезпечує д</w:t>
      </w:r>
      <w:r w:rsidR="00813C12" w:rsidRPr="00813C12">
        <w:t>отримання вимог щодо своєчасності, прозорості та ефективності закупівель</w:t>
      </w:r>
      <w:r>
        <w:t>.</w:t>
      </w:r>
    </w:p>
    <w:p w:rsidR="00813C12" w:rsidRPr="00813C12" w:rsidRDefault="00813C12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 w:rsidRPr="00813C12">
        <w:t>Визначення</w:t>
      </w:r>
      <w:r w:rsidR="00D070C0">
        <w:t xml:space="preserve"> </w:t>
      </w:r>
      <w:r w:rsidR="00EB15C7">
        <w:t>переможця закупівель.</w:t>
      </w:r>
    </w:p>
    <w:p w:rsidR="00813C12" w:rsidRPr="00813C12" w:rsidRDefault="00813C12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 w:rsidRPr="00813C12">
        <w:t>Надання інформації (фото, сертифікати, паспорти, коментарі), які стосуються якості закупівлі обладнання, та необхідні для ведення онлайн моніторингу</w:t>
      </w:r>
      <w:r w:rsidR="0007726A">
        <w:t>.</w:t>
      </w:r>
    </w:p>
    <w:p w:rsidR="00813C12" w:rsidRPr="00813C12" w:rsidRDefault="00813C12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 w:rsidRPr="00813C12">
        <w:t>Відвідування об’єктів</w:t>
      </w:r>
      <w:r w:rsidR="00D458BE">
        <w:t xml:space="preserve"> </w:t>
      </w:r>
      <w:r w:rsidRPr="00813C12">
        <w:t>(для онлайн моніторингу)</w:t>
      </w:r>
      <w:r w:rsidR="002B5B27">
        <w:t>.</w:t>
      </w:r>
    </w:p>
    <w:p w:rsidR="00813C12" w:rsidRPr="00813C12" w:rsidRDefault="00813C12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 w:rsidRPr="00813C12">
        <w:t>Проведення регулярних робочих нарад для моніторингу прогресу проєкту</w:t>
      </w:r>
      <w:r w:rsidR="002B5B27">
        <w:t xml:space="preserve"> </w:t>
      </w:r>
      <w:r w:rsidRPr="00813C12">
        <w:t>та/або обговорення проблемних питань;</w:t>
      </w:r>
    </w:p>
    <w:p w:rsidR="00813C12" w:rsidRPr="00813C12" w:rsidRDefault="00813C12" w:rsidP="00DE7CFD">
      <w:pPr>
        <w:numPr>
          <w:ilvl w:val="1"/>
          <w:numId w:val="7"/>
        </w:numPr>
        <w:tabs>
          <w:tab w:val="clear" w:pos="1571"/>
        </w:tabs>
        <w:spacing w:line="228" w:lineRule="auto"/>
        <w:ind w:left="0" w:right="-2" w:firstLine="709"/>
        <w:jc w:val="both"/>
      </w:pPr>
      <w:r w:rsidRPr="00813C12">
        <w:t xml:space="preserve">Погодження з GIZ будь-яких змін у проєкті. </w:t>
      </w:r>
    </w:p>
    <w:p w:rsidR="00813C12" w:rsidRDefault="00813C12" w:rsidP="00DE7CFD">
      <w:pPr>
        <w:pStyle w:val="Default"/>
        <w:spacing w:line="228" w:lineRule="auto"/>
        <w:rPr>
          <w:color w:val="auto"/>
          <w:sz w:val="23"/>
          <w:szCs w:val="23"/>
        </w:rPr>
      </w:pPr>
    </w:p>
    <w:p w:rsidR="00206CEA" w:rsidRPr="00583CEE" w:rsidRDefault="00206CEA" w:rsidP="00DE7CFD">
      <w:pPr>
        <w:spacing w:after="120" w:line="228" w:lineRule="auto"/>
        <w:ind w:right="-2"/>
        <w:jc w:val="center"/>
      </w:pPr>
      <w:r w:rsidRPr="00583CEE">
        <w:t>4. Права</w:t>
      </w:r>
    </w:p>
    <w:p w:rsidR="00206CEA" w:rsidRPr="0084212F" w:rsidRDefault="00206CEA" w:rsidP="00DE7CFD">
      <w:pPr>
        <w:pStyle w:val="a4"/>
        <w:numPr>
          <w:ilvl w:val="0"/>
          <w:numId w:val="8"/>
        </w:numPr>
        <w:tabs>
          <w:tab w:val="clear" w:pos="420"/>
        </w:tabs>
        <w:spacing w:line="228" w:lineRule="auto"/>
        <w:ind w:right="-2"/>
        <w:contextualSpacing w:val="0"/>
        <w:jc w:val="both"/>
        <w:rPr>
          <w:vanish/>
        </w:rPr>
      </w:pPr>
    </w:p>
    <w:p w:rsidR="00206CEA" w:rsidRPr="0084212F" w:rsidRDefault="00206CEA" w:rsidP="00DE7CFD">
      <w:pPr>
        <w:pStyle w:val="a4"/>
        <w:numPr>
          <w:ilvl w:val="0"/>
          <w:numId w:val="8"/>
        </w:numPr>
        <w:tabs>
          <w:tab w:val="clear" w:pos="420"/>
        </w:tabs>
        <w:spacing w:line="228" w:lineRule="auto"/>
        <w:ind w:right="-2"/>
        <w:contextualSpacing w:val="0"/>
        <w:jc w:val="both"/>
        <w:rPr>
          <w:vanish/>
        </w:rPr>
      </w:pPr>
    </w:p>
    <w:p w:rsidR="00206CEA" w:rsidRPr="002B4057" w:rsidRDefault="00F604AB" w:rsidP="00DE7CFD">
      <w:pPr>
        <w:spacing w:line="228" w:lineRule="auto"/>
        <w:ind w:right="-2" w:firstLine="709"/>
        <w:jc w:val="both"/>
      </w:pPr>
      <w:r>
        <w:t>ГРП</w:t>
      </w:r>
      <w:r w:rsidR="00206CEA" w:rsidRPr="002B4057">
        <w:t xml:space="preserve"> з метою забезпечення належного виконання покладених на неї завдань має право:</w:t>
      </w:r>
    </w:p>
    <w:p w:rsidR="00206CEA" w:rsidRPr="009662E3" w:rsidRDefault="00206CEA" w:rsidP="00DE7CFD">
      <w:pPr>
        <w:spacing w:line="228" w:lineRule="auto"/>
        <w:ind w:right="-2" w:firstLine="709"/>
        <w:jc w:val="both"/>
      </w:pPr>
      <w:r>
        <w:t xml:space="preserve">4.1. </w:t>
      </w:r>
      <w:r w:rsidRPr="009662E3">
        <w:t>З</w:t>
      </w:r>
      <w:r w:rsidRPr="002B4057">
        <w:t xml:space="preserve">алучати спеціалістів </w:t>
      </w:r>
      <w:r>
        <w:t>виконавчих органів</w:t>
      </w:r>
      <w:r w:rsidR="00922542">
        <w:t xml:space="preserve"> міської ради</w:t>
      </w:r>
      <w:r w:rsidRPr="002B4057">
        <w:t xml:space="preserve">, підприємств, установ та організацій (за погодженням з їх керівниками), </w:t>
      </w:r>
      <w:r w:rsidRPr="009662E3">
        <w:t xml:space="preserve">представників </w:t>
      </w:r>
      <w:r w:rsidR="00922542">
        <w:rPr>
          <w:lang w:val="en-US"/>
        </w:rPr>
        <w:t xml:space="preserve">GIZ </w:t>
      </w:r>
      <w:r w:rsidRPr="009662E3">
        <w:t>та зовнішніх</w:t>
      </w:r>
      <w:r>
        <w:t xml:space="preserve"> експертів у разі необхідності.</w:t>
      </w:r>
    </w:p>
    <w:p w:rsidR="00206CEA" w:rsidRPr="009662E3" w:rsidRDefault="00206CEA" w:rsidP="00DE7CFD">
      <w:pPr>
        <w:spacing w:line="228" w:lineRule="auto"/>
        <w:ind w:right="-2" w:firstLine="709"/>
        <w:jc w:val="both"/>
      </w:pPr>
      <w:r>
        <w:t xml:space="preserve">4.2. </w:t>
      </w:r>
      <w:r w:rsidRPr="009662E3">
        <w:t xml:space="preserve">Одержувати від </w:t>
      </w:r>
      <w:r>
        <w:t>виконавчих органів</w:t>
      </w:r>
      <w:r w:rsidR="003A1BC8">
        <w:rPr>
          <w:lang w:val="en-US"/>
        </w:rPr>
        <w:t xml:space="preserve"> </w:t>
      </w:r>
      <w:r w:rsidR="003A1BC8">
        <w:t>міської ради</w:t>
      </w:r>
      <w:r w:rsidRPr="009662E3">
        <w:t xml:space="preserve">, інших підприємств, установ, організацій, а також </w:t>
      </w:r>
      <w:r w:rsidR="003A1BC8">
        <w:rPr>
          <w:lang w:val="en-US"/>
        </w:rPr>
        <w:t xml:space="preserve">GIZ </w:t>
      </w:r>
      <w:r w:rsidRPr="009662E3">
        <w:t>інформацію, документи і матеріали, необхідні для вико</w:t>
      </w:r>
      <w:r>
        <w:t>нання покладених на неї завдань.</w:t>
      </w:r>
    </w:p>
    <w:p w:rsidR="00206CEA" w:rsidRPr="009662E3" w:rsidRDefault="00206CEA" w:rsidP="00DE7CFD">
      <w:pPr>
        <w:spacing w:line="228" w:lineRule="auto"/>
        <w:ind w:right="-2" w:firstLine="709"/>
        <w:jc w:val="both"/>
      </w:pPr>
      <w:r>
        <w:t>4.</w:t>
      </w:r>
      <w:r>
        <w:rPr>
          <w:lang w:val="en-US"/>
        </w:rPr>
        <w:t>3</w:t>
      </w:r>
      <w:r>
        <w:t xml:space="preserve">. </w:t>
      </w:r>
      <w:r w:rsidRPr="009662E3">
        <w:t>Ініціювати / проводити наради з питань, що стосуються виконання покладених на Г</w:t>
      </w:r>
      <w:r w:rsidR="00B52D8E">
        <w:t>РП</w:t>
      </w:r>
      <w:r w:rsidRPr="009662E3">
        <w:t xml:space="preserve"> завдань</w:t>
      </w:r>
      <w:r>
        <w:t>.</w:t>
      </w:r>
    </w:p>
    <w:p w:rsidR="00206CEA" w:rsidRPr="009662E3" w:rsidRDefault="00206CEA" w:rsidP="00DE7CFD">
      <w:pPr>
        <w:spacing w:line="228" w:lineRule="auto"/>
        <w:ind w:right="-2" w:firstLine="709"/>
        <w:jc w:val="both"/>
      </w:pPr>
      <w:r>
        <w:t xml:space="preserve">4.4. </w:t>
      </w:r>
      <w:r w:rsidRPr="002B4057">
        <w:t xml:space="preserve">Брати участь у нарадах / семінарах / тренінгових програмах </w:t>
      </w:r>
      <w:r w:rsidRPr="009662E3">
        <w:t>з питань, що стосуються виконання покладених на Г</w:t>
      </w:r>
      <w:r w:rsidR="00FE3F77">
        <w:t>РП</w:t>
      </w:r>
      <w:r>
        <w:t xml:space="preserve"> завдань.</w:t>
      </w:r>
    </w:p>
    <w:p w:rsidR="00206CEA" w:rsidRDefault="00206CEA" w:rsidP="00DE7CFD">
      <w:pPr>
        <w:spacing w:line="228" w:lineRule="auto"/>
        <w:ind w:right="-2" w:firstLine="709"/>
        <w:jc w:val="both"/>
      </w:pPr>
      <w:r>
        <w:t xml:space="preserve">4.5. </w:t>
      </w:r>
      <w:r w:rsidRPr="009662E3">
        <w:t xml:space="preserve">Представляти </w:t>
      </w:r>
      <w:r w:rsidR="008139B9">
        <w:t xml:space="preserve">отримувача коштів при </w:t>
      </w:r>
      <w:r w:rsidRPr="009662E3">
        <w:t>розгляд</w:t>
      </w:r>
      <w:r w:rsidR="008139B9">
        <w:t>і</w:t>
      </w:r>
      <w:r w:rsidRPr="009662E3">
        <w:t xml:space="preserve"> питань, що стосуються виконання покладених на </w:t>
      </w:r>
      <w:r w:rsidR="00F604AB">
        <w:t>ГРП</w:t>
      </w:r>
      <w:r w:rsidRPr="009662E3">
        <w:t xml:space="preserve"> завдань</w:t>
      </w:r>
      <w:r w:rsidRPr="002B4057">
        <w:t>.</w:t>
      </w:r>
    </w:p>
    <w:p w:rsidR="00206CEA" w:rsidRPr="009662E3" w:rsidRDefault="00206CEA" w:rsidP="00DE7CFD">
      <w:pPr>
        <w:spacing w:line="228" w:lineRule="auto"/>
        <w:ind w:right="-2" w:firstLine="709"/>
        <w:jc w:val="both"/>
      </w:pPr>
    </w:p>
    <w:p w:rsidR="00206CEA" w:rsidRPr="00583CEE" w:rsidRDefault="00206CEA" w:rsidP="00DE7CFD">
      <w:pPr>
        <w:spacing w:after="120" w:line="228" w:lineRule="auto"/>
        <w:ind w:right="-2"/>
        <w:jc w:val="center"/>
      </w:pPr>
      <w:r w:rsidRPr="00583CEE">
        <w:t xml:space="preserve">5. Склад та керівництво діяльністю </w:t>
      </w:r>
      <w:r w:rsidR="00F604AB">
        <w:t>ГРП</w:t>
      </w:r>
    </w:p>
    <w:p w:rsidR="00206CEA" w:rsidRPr="009662E3" w:rsidRDefault="00206CEA" w:rsidP="00DE7CFD">
      <w:pPr>
        <w:spacing w:line="228" w:lineRule="auto"/>
        <w:ind w:right="-2" w:firstLine="709"/>
        <w:jc w:val="both"/>
      </w:pPr>
      <w:r>
        <w:t>5.1. С</w:t>
      </w:r>
      <w:r w:rsidRPr="009662E3">
        <w:t>труктур</w:t>
      </w:r>
      <w:r>
        <w:t>а</w:t>
      </w:r>
      <w:r w:rsidRPr="009662E3">
        <w:t xml:space="preserve"> та персонал Г</w:t>
      </w:r>
      <w:r w:rsidR="008139B9">
        <w:t>РП</w:t>
      </w:r>
      <w:r w:rsidRPr="009662E3">
        <w:t xml:space="preserve"> </w:t>
      </w:r>
      <w:r>
        <w:t xml:space="preserve">мають бути </w:t>
      </w:r>
      <w:r w:rsidRPr="009662E3">
        <w:t>найбільш прийнятн</w:t>
      </w:r>
      <w:r>
        <w:t>ими</w:t>
      </w:r>
      <w:r w:rsidRPr="009662E3">
        <w:t xml:space="preserve"> та функціональн</w:t>
      </w:r>
      <w:r>
        <w:t>ими</w:t>
      </w:r>
      <w:r w:rsidRPr="009662E3">
        <w:t xml:space="preserve"> </w:t>
      </w:r>
      <w:r>
        <w:t>для</w:t>
      </w:r>
      <w:r w:rsidRPr="009662E3">
        <w:t xml:space="preserve"> забезпеч</w:t>
      </w:r>
      <w:r>
        <w:t>ення</w:t>
      </w:r>
      <w:r w:rsidRPr="009662E3">
        <w:t xml:space="preserve"> ефективн</w:t>
      </w:r>
      <w:r>
        <w:t>ого</w:t>
      </w:r>
      <w:r w:rsidRPr="009662E3">
        <w:t xml:space="preserve"> впровадження </w:t>
      </w:r>
      <w:r w:rsidR="00BF7694">
        <w:t>Проєкт</w:t>
      </w:r>
      <w:r w:rsidR="00803664">
        <w:t>у</w:t>
      </w:r>
      <w:r w:rsidRPr="009662E3">
        <w:t xml:space="preserve"> з урахуванням його прогресу та потреб</w:t>
      </w:r>
      <w:r>
        <w:t>.</w:t>
      </w:r>
    </w:p>
    <w:p w:rsidR="00206CEA" w:rsidRPr="009662E3" w:rsidRDefault="00206CEA" w:rsidP="00DE7CFD">
      <w:pPr>
        <w:spacing w:line="228" w:lineRule="auto"/>
        <w:ind w:right="-2" w:firstLine="709"/>
        <w:jc w:val="both"/>
      </w:pPr>
      <w:r>
        <w:t>5.</w:t>
      </w:r>
      <w:r w:rsidR="00EB5B4A">
        <w:t>2</w:t>
      </w:r>
      <w:r>
        <w:t xml:space="preserve">. </w:t>
      </w:r>
      <w:r w:rsidR="00490F8D">
        <w:t xml:space="preserve">До складу ГРП входить </w:t>
      </w:r>
      <w:r>
        <w:t>к</w:t>
      </w:r>
      <w:r w:rsidRPr="009662E3">
        <w:t xml:space="preserve">ерівник </w:t>
      </w:r>
      <w:r w:rsidR="00BF7694">
        <w:t>Проєкт</w:t>
      </w:r>
      <w:r w:rsidRPr="009662E3">
        <w:t xml:space="preserve">у. </w:t>
      </w:r>
      <w:r>
        <w:t>Цю п</w:t>
      </w:r>
      <w:r w:rsidRPr="009662E3">
        <w:t xml:space="preserve">осаду обіймає </w:t>
      </w:r>
      <w:r w:rsidR="007763C6">
        <w:t xml:space="preserve">заступник </w:t>
      </w:r>
      <w:r>
        <w:t>г</w:t>
      </w:r>
      <w:r w:rsidRPr="009662E3">
        <w:t>олов</w:t>
      </w:r>
      <w:r w:rsidR="007763C6">
        <w:t>и</w:t>
      </w:r>
      <w:r w:rsidRPr="009662E3">
        <w:t xml:space="preserve"> Г</w:t>
      </w:r>
      <w:r w:rsidR="007763C6">
        <w:t>РП</w:t>
      </w:r>
      <w:r w:rsidRPr="009662E3">
        <w:t>, який має ві</w:t>
      </w:r>
      <w:r>
        <w:t>дповідну кваліфікацію та досвід.</w:t>
      </w:r>
    </w:p>
    <w:p w:rsidR="00206CEA" w:rsidRPr="009662E3" w:rsidRDefault="00206CEA" w:rsidP="00DE7CFD">
      <w:pPr>
        <w:spacing w:line="228" w:lineRule="auto"/>
        <w:ind w:right="-2" w:firstLine="709"/>
        <w:jc w:val="both"/>
      </w:pPr>
      <w:r>
        <w:t>5.</w:t>
      </w:r>
      <w:r w:rsidR="00EB5B4A">
        <w:t>3</w:t>
      </w:r>
      <w:r>
        <w:t xml:space="preserve">. За необхідності </w:t>
      </w:r>
      <w:r w:rsidRPr="009662E3">
        <w:t xml:space="preserve">до </w:t>
      </w:r>
      <w:r w:rsidR="000F7D35">
        <w:t xml:space="preserve">роботи </w:t>
      </w:r>
      <w:r w:rsidRPr="009662E3">
        <w:t>Г</w:t>
      </w:r>
      <w:r w:rsidR="000F7D35">
        <w:t>РП</w:t>
      </w:r>
      <w:r w:rsidRPr="009662E3">
        <w:t xml:space="preserve"> </w:t>
      </w:r>
      <w:r w:rsidR="000F7D35">
        <w:t>за</w:t>
      </w:r>
      <w:r w:rsidRPr="009662E3">
        <w:t>луча</w:t>
      </w:r>
      <w:r>
        <w:t>ється</w:t>
      </w:r>
      <w:r w:rsidRPr="009662E3">
        <w:t xml:space="preserve"> інш</w:t>
      </w:r>
      <w:r w:rsidR="000F7D35">
        <w:t>і</w:t>
      </w:r>
      <w:r w:rsidRPr="009662E3">
        <w:t xml:space="preserve"> </w:t>
      </w:r>
      <w:r w:rsidR="000F7D35">
        <w:t>фахівці</w:t>
      </w:r>
      <w:r w:rsidRPr="009662E3">
        <w:t xml:space="preserve">. </w:t>
      </w:r>
    </w:p>
    <w:p w:rsidR="00206CEA" w:rsidRPr="009662E3" w:rsidRDefault="00206CEA" w:rsidP="00DE7CFD">
      <w:pPr>
        <w:spacing w:line="228" w:lineRule="auto"/>
        <w:ind w:right="-2" w:firstLine="709"/>
        <w:jc w:val="both"/>
      </w:pPr>
      <w:r>
        <w:t>5.</w:t>
      </w:r>
      <w:r w:rsidR="00EB5B4A">
        <w:t>4</w:t>
      </w:r>
      <w:r>
        <w:t xml:space="preserve">. </w:t>
      </w:r>
      <w:r w:rsidRPr="009662E3">
        <w:t>Розподіл обов’язків між членами Г</w:t>
      </w:r>
      <w:r w:rsidR="00F604AB">
        <w:t xml:space="preserve">РП </w:t>
      </w:r>
      <w:r w:rsidRPr="009662E3">
        <w:t xml:space="preserve">за поданням </w:t>
      </w:r>
      <w:r>
        <w:t>г</w:t>
      </w:r>
      <w:r w:rsidRPr="009662E3">
        <w:t xml:space="preserve">олови </w:t>
      </w:r>
      <w:r w:rsidR="00F604AB">
        <w:t>ГРП</w:t>
      </w:r>
      <w:r w:rsidRPr="009662E3">
        <w:t xml:space="preserve"> </w:t>
      </w:r>
      <w:r>
        <w:t>затверджу</w:t>
      </w:r>
      <w:r w:rsidR="00F604AB">
        <w:t>є</w:t>
      </w:r>
      <w:r>
        <w:t>ться р</w:t>
      </w:r>
      <w:r w:rsidR="00F604AB">
        <w:t>іше</w:t>
      </w:r>
      <w:r>
        <w:t xml:space="preserve">нням </w:t>
      </w:r>
      <w:r w:rsidR="00F604AB">
        <w:t>виконавчого комітету міської ради</w:t>
      </w:r>
      <w:r>
        <w:t>.</w:t>
      </w:r>
    </w:p>
    <w:p w:rsidR="00206CEA" w:rsidRDefault="00206CEA" w:rsidP="00DE7CFD">
      <w:pPr>
        <w:spacing w:line="228" w:lineRule="auto"/>
        <w:ind w:right="-2" w:firstLine="709"/>
        <w:jc w:val="both"/>
      </w:pPr>
    </w:p>
    <w:p w:rsidR="00206CEA" w:rsidRPr="0064758C" w:rsidRDefault="00206CEA" w:rsidP="00DE7CFD">
      <w:pPr>
        <w:spacing w:line="228" w:lineRule="auto"/>
        <w:ind w:right="-2"/>
      </w:pPr>
      <w:r w:rsidRPr="0064758C">
        <w:t xml:space="preserve">Керуючий справами </w:t>
      </w:r>
    </w:p>
    <w:p w:rsidR="00AE6172" w:rsidRDefault="00206CEA" w:rsidP="00DE7CFD">
      <w:pPr>
        <w:spacing w:line="228" w:lineRule="auto"/>
        <w:ind w:right="-2"/>
      </w:pPr>
      <w:r w:rsidRPr="0064758C">
        <w:t>виконавчого комітету міської ради</w:t>
      </w:r>
      <w:r w:rsidRPr="0064758C">
        <w:tab/>
      </w:r>
      <w:r w:rsidRPr="0064758C">
        <w:tab/>
      </w:r>
      <w:r w:rsidRPr="0064758C">
        <w:tab/>
      </w:r>
      <w:r w:rsidRPr="0064758C">
        <w:tab/>
      </w:r>
      <w:r w:rsidRPr="0064758C">
        <w:tab/>
        <w:t>Ігор ШЕВЧУК</w:t>
      </w:r>
    </w:p>
    <w:sectPr w:rsidR="00AE6172" w:rsidSect="00272A72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07FD99"/>
    <w:multiLevelType w:val="hybridMultilevel"/>
    <w:tmpl w:val="48431B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53220AE"/>
    <w:multiLevelType w:val="multilevel"/>
    <w:tmpl w:val="6E44AEC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3.%2. "/>
      <w:lvlJc w:val="left"/>
      <w:pPr>
        <w:tabs>
          <w:tab w:val="num" w:pos="1571"/>
        </w:tabs>
        <w:ind w:left="1571" w:hanging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5764615F"/>
    <w:multiLevelType w:val="hybridMultilevel"/>
    <w:tmpl w:val="E96A0A8C"/>
    <w:lvl w:ilvl="0" w:tplc="83864F5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1273E2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FA5854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  <w:b/>
        <w:color w:val="222222"/>
      </w:rPr>
    </w:lvl>
    <w:lvl w:ilvl="3" w:tplc="98627D84"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64CE1"/>
    <w:multiLevelType w:val="multilevel"/>
    <w:tmpl w:val="DDAC91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76492511"/>
    <w:multiLevelType w:val="hybridMultilevel"/>
    <w:tmpl w:val="73C0EA8E"/>
    <w:lvl w:ilvl="0" w:tplc="CE9CB5FA">
      <w:start w:val="1"/>
      <w:numFmt w:val="decimal"/>
      <w:pStyle w:val="1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4"/>
  </w:num>
  <w:num w:numId="5">
    <w:abstractNumId w:val="2"/>
  </w:num>
  <w:num w:numId="6">
    <w:abstractNumId w:val="2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EA"/>
    <w:rsid w:val="0001078A"/>
    <w:rsid w:val="00012BF6"/>
    <w:rsid w:val="0004413A"/>
    <w:rsid w:val="00073249"/>
    <w:rsid w:val="0007726A"/>
    <w:rsid w:val="000A6C65"/>
    <w:rsid w:val="000F7D35"/>
    <w:rsid w:val="00106F25"/>
    <w:rsid w:val="00165D23"/>
    <w:rsid w:val="00206CEA"/>
    <w:rsid w:val="0023289C"/>
    <w:rsid w:val="0026055D"/>
    <w:rsid w:val="002B5B27"/>
    <w:rsid w:val="002C0E12"/>
    <w:rsid w:val="00301E74"/>
    <w:rsid w:val="003236A5"/>
    <w:rsid w:val="00355408"/>
    <w:rsid w:val="00370BAD"/>
    <w:rsid w:val="003A02E1"/>
    <w:rsid w:val="003A1BC8"/>
    <w:rsid w:val="003E7329"/>
    <w:rsid w:val="00490F8D"/>
    <w:rsid w:val="004D5281"/>
    <w:rsid w:val="004E5675"/>
    <w:rsid w:val="00551FA6"/>
    <w:rsid w:val="005D35B1"/>
    <w:rsid w:val="005F4E9A"/>
    <w:rsid w:val="006A0AB1"/>
    <w:rsid w:val="006E1C89"/>
    <w:rsid w:val="0075526A"/>
    <w:rsid w:val="007763C6"/>
    <w:rsid w:val="00803664"/>
    <w:rsid w:val="0080567A"/>
    <w:rsid w:val="008139B9"/>
    <w:rsid w:val="00813C12"/>
    <w:rsid w:val="0081560B"/>
    <w:rsid w:val="0085155F"/>
    <w:rsid w:val="00855026"/>
    <w:rsid w:val="008718A2"/>
    <w:rsid w:val="008B0BA6"/>
    <w:rsid w:val="008D5EBE"/>
    <w:rsid w:val="0091586C"/>
    <w:rsid w:val="00922542"/>
    <w:rsid w:val="0095717E"/>
    <w:rsid w:val="009979FE"/>
    <w:rsid w:val="009C5C3E"/>
    <w:rsid w:val="009E312A"/>
    <w:rsid w:val="00A541B0"/>
    <w:rsid w:val="00AB0D65"/>
    <w:rsid w:val="00AD7E59"/>
    <w:rsid w:val="00AE6172"/>
    <w:rsid w:val="00B52D8E"/>
    <w:rsid w:val="00BA2494"/>
    <w:rsid w:val="00BF2841"/>
    <w:rsid w:val="00BF7694"/>
    <w:rsid w:val="00C14BBF"/>
    <w:rsid w:val="00D070C0"/>
    <w:rsid w:val="00D105A0"/>
    <w:rsid w:val="00D458BE"/>
    <w:rsid w:val="00D70F43"/>
    <w:rsid w:val="00DE7CFD"/>
    <w:rsid w:val="00DF4C96"/>
    <w:rsid w:val="00E1100B"/>
    <w:rsid w:val="00EB15C7"/>
    <w:rsid w:val="00EB5B4A"/>
    <w:rsid w:val="00EF281C"/>
    <w:rsid w:val="00F604AB"/>
    <w:rsid w:val="00FB1F0F"/>
    <w:rsid w:val="00FB2A9C"/>
    <w:rsid w:val="00FB57C6"/>
    <w:rsid w:val="00FD12C0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1EE38-C028-4C42-B160-65CB3A16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CEA"/>
  </w:style>
  <w:style w:type="paragraph" w:styleId="1">
    <w:name w:val="heading 1"/>
    <w:basedOn w:val="a"/>
    <w:next w:val="a"/>
    <w:link w:val="10"/>
    <w:qFormat/>
    <w:rsid w:val="00BF2841"/>
    <w:pPr>
      <w:keepNext/>
      <w:numPr>
        <w:numId w:val="4"/>
      </w:numPr>
      <w:suppressAutoHyphens/>
      <w:spacing w:before="240" w:after="60"/>
      <w:jc w:val="center"/>
      <w:outlineLvl w:val="0"/>
    </w:pPr>
    <w:rPr>
      <w:rFonts w:ascii="Cambria" w:eastAsia="Times New Roman" w:hAnsi="Cambria"/>
      <w:b/>
      <w:bCs/>
      <w:kern w:val="1"/>
      <w:sz w:val="32"/>
      <w:szCs w:val="32"/>
      <w:lang w:eastAsia="ar-SA"/>
      <w14:ligatures w14:val="none"/>
    </w:rPr>
  </w:style>
  <w:style w:type="paragraph" w:styleId="2">
    <w:name w:val="heading 2"/>
    <w:basedOn w:val="a"/>
    <w:next w:val="a0"/>
    <w:link w:val="20"/>
    <w:qFormat/>
    <w:rsid w:val="00BF2841"/>
    <w:pPr>
      <w:numPr>
        <w:ilvl w:val="1"/>
        <w:numId w:val="4"/>
      </w:numPr>
      <w:suppressAutoHyphens/>
      <w:spacing w:before="280" w:after="280"/>
      <w:outlineLvl w:val="1"/>
    </w:pPr>
    <w:rPr>
      <w:rFonts w:eastAsia="Times New Roman"/>
      <w:b/>
      <w:bCs/>
      <w:kern w:val="0"/>
      <w:sz w:val="36"/>
      <w:szCs w:val="36"/>
      <w:lang w:eastAsia="ar-SA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ullet1">
    <w:name w:val="Bullet 1"/>
    <w:basedOn w:val="a4"/>
    <w:link w:val="Bullet10"/>
    <w:qFormat/>
    <w:rsid w:val="00BF2841"/>
    <w:pPr>
      <w:numPr>
        <w:numId w:val="6"/>
      </w:numPr>
      <w:spacing w:before="120"/>
      <w:jc w:val="both"/>
    </w:pPr>
    <w:rPr>
      <w:rFonts w:eastAsia="Times New Roman"/>
      <w:kern w:val="0"/>
      <w:lang w:eastAsia="en-GB"/>
      <w14:ligatures w14:val="none"/>
    </w:rPr>
  </w:style>
  <w:style w:type="character" w:customStyle="1" w:styleId="Bullet10">
    <w:name w:val="Bullet 1 Знак"/>
    <w:basedOn w:val="a1"/>
    <w:link w:val="Bullet1"/>
    <w:rsid w:val="00BF2841"/>
    <w:rPr>
      <w:rFonts w:ascii="Times New Roman" w:eastAsia="Times New Roman" w:hAnsi="Times New Roman"/>
      <w:sz w:val="28"/>
      <w:lang w:eastAsia="en-GB"/>
    </w:rPr>
  </w:style>
  <w:style w:type="paragraph" w:styleId="a4">
    <w:name w:val="List Paragraph"/>
    <w:basedOn w:val="a"/>
    <w:uiPriority w:val="34"/>
    <w:qFormat/>
    <w:rsid w:val="00BF2841"/>
    <w:pPr>
      <w:ind w:left="720"/>
      <w:contextualSpacing/>
    </w:pPr>
  </w:style>
  <w:style w:type="paragraph" w:customStyle="1" w:styleId="Bullet2">
    <w:name w:val="Bullet 2"/>
    <w:basedOn w:val="Bullet1"/>
    <w:qFormat/>
    <w:rsid w:val="00BF2841"/>
    <w:pPr>
      <w:numPr>
        <w:ilvl w:val="1"/>
      </w:numPr>
    </w:pPr>
  </w:style>
  <w:style w:type="character" w:customStyle="1" w:styleId="rvts9">
    <w:name w:val="rvts9"/>
    <w:basedOn w:val="a1"/>
    <w:rsid w:val="00BF2841"/>
  </w:style>
  <w:style w:type="character" w:customStyle="1" w:styleId="apple-converted-space">
    <w:name w:val="apple-converted-space"/>
    <w:basedOn w:val="a1"/>
    <w:rsid w:val="00BF2841"/>
  </w:style>
  <w:style w:type="character" w:customStyle="1" w:styleId="10">
    <w:name w:val="Заголовок 1 Знак"/>
    <w:basedOn w:val="a1"/>
    <w:link w:val="1"/>
    <w:rsid w:val="00BF2841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BF2841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0">
    <w:name w:val="Body Text"/>
    <w:basedOn w:val="a"/>
    <w:link w:val="a5"/>
    <w:rsid w:val="00BF2841"/>
    <w:pPr>
      <w:suppressAutoHyphens/>
      <w:spacing w:after="120"/>
      <w:jc w:val="center"/>
    </w:pPr>
    <w:rPr>
      <w:kern w:val="0"/>
      <w:szCs w:val="20"/>
      <w:lang w:eastAsia="ar-SA"/>
      <w14:ligatures w14:val="none"/>
    </w:rPr>
  </w:style>
  <w:style w:type="character" w:customStyle="1" w:styleId="a5">
    <w:name w:val="Основной текст Знак"/>
    <w:basedOn w:val="a1"/>
    <w:link w:val="a0"/>
    <w:rsid w:val="00BF2841"/>
    <w:rPr>
      <w:rFonts w:ascii="Times New Roman" w:hAnsi="Times New Roman"/>
      <w:sz w:val="28"/>
      <w:szCs w:val="20"/>
      <w:lang w:eastAsia="ar-SA"/>
    </w:rPr>
  </w:style>
  <w:style w:type="paragraph" w:styleId="a6">
    <w:name w:val="footnote text"/>
    <w:basedOn w:val="a"/>
    <w:link w:val="a7"/>
    <w:uiPriority w:val="99"/>
    <w:semiHidden/>
    <w:unhideWhenUsed/>
    <w:rsid w:val="00BF2841"/>
    <w:rPr>
      <w:sz w:val="20"/>
      <w:szCs w:val="20"/>
      <w:lang w:val="en-US"/>
    </w:rPr>
  </w:style>
  <w:style w:type="character" w:customStyle="1" w:styleId="a7">
    <w:name w:val="Текст сноски Знак"/>
    <w:basedOn w:val="a1"/>
    <w:link w:val="a6"/>
    <w:uiPriority w:val="99"/>
    <w:semiHidden/>
    <w:rsid w:val="00BF2841"/>
    <w:rPr>
      <w:rFonts w:ascii="Times New Roman" w:hAnsi="Times New Roman"/>
      <w:kern w:val="2"/>
      <w:sz w:val="20"/>
      <w:szCs w:val="20"/>
      <w:lang w:val="en-US"/>
      <w14:ligatures w14:val="standardContextual"/>
    </w:rPr>
  </w:style>
  <w:style w:type="paragraph" w:styleId="a8">
    <w:name w:val="annotation text"/>
    <w:basedOn w:val="a"/>
    <w:link w:val="a9"/>
    <w:uiPriority w:val="99"/>
    <w:semiHidden/>
    <w:unhideWhenUsed/>
    <w:rsid w:val="00BF2841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BF2841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aa">
    <w:name w:val="footnote reference"/>
    <w:basedOn w:val="a1"/>
    <w:uiPriority w:val="99"/>
    <w:semiHidden/>
    <w:unhideWhenUsed/>
    <w:rsid w:val="00BF2841"/>
    <w:rPr>
      <w:vertAlign w:val="superscript"/>
    </w:rPr>
  </w:style>
  <w:style w:type="character" w:styleId="ab">
    <w:name w:val="annotation reference"/>
    <w:basedOn w:val="a1"/>
    <w:uiPriority w:val="99"/>
    <w:semiHidden/>
    <w:unhideWhenUsed/>
    <w:rsid w:val="00BF2841"/>
    <w:rPr>
      <w:sz w:val="16"/>
      <w:szCs w:val="16"/>
    </w:rPr>
  </w:style>
  <w:style w:type="paragraph" w:styleId="ac">
    <w:name w:val="Subtitle"/>
    <w:basedOn w:val="a"/>
    <w:next w:val="a"/>
    <w:link w:val="ad"/>
    <w:qFormat/>
    <w:rsid w:val="00BF2841"/>
    <w:pPr>
      <w:suppressAutoHyphens/>
      <w:spacing w:before="240"/>
      <w:jc w:val="center"/>
    </w:pPr>
    <w:rPr>
      <w:rFonts w:ascii="Calibri" w:eastAsia="Times New Roman" w:hAnsi="Calibri" w:cs="Calibri"/>
      <w:b/>
      <w:kern w:val="0"/>
      <w:lang w:eastAsia="ar-SA"/>
      <w14:ligatures w14:val="none"/>
    </w:rPr>
  </w:style>
  <w:style w:type="character" w:customStyle="1" w:styleId="ad">
    <w:name w:val="Подзаголовок Знак"/>
    <w:basedOn w:val="a1"/>
    <w:link w:val="ac"/>
    <w:rsid w:val="00BF2841"/>
    <w:rPr>
      <w:rFonts w:ascii="Calibri" w:eastAsia="Times New Roman" w:hAnsi="Calibri" w:cs="Calibri"/>
      <w:b/>
      <w:sz w:val="28"/>
      <w:lang w:eastAsia="ar-SA"/>
    </w:rPr>
  </w:style>
  <w:style w:type="character" w:styleId="ae">
    <w:name w:val="Hyperlink"/>
    <w:basedOn w:val="a1"/>
    <w:uiPriority w:val="99"/>
    <w:semiHidden/>
    <w:unhideWhenUsed/>
    <w:rsid w:val="00BF2841"/>
    <w:rPr>
      <w:color w:val="0000FF"/>
      <w:u w:val="single"/>
    </w:rPr>
  </w:style>
  <w:style w:type="paragraph" w:styleId="af">
    <w:name w:val="Normal (Web)"/>
    <w:basedOn w:val="a"/>
    <w:rsid w:val="00BF2841"/>
    <w:pPr>
      <w:suppressAutoHyphens/>
      <w:spacing w:before="280" w:after="280"/>
    </w:pPr>
    <w:rPr>
      <w:rFonts w:eastAsia="Times New Roman"/>
      <w:kern w:val="0"/>
      <w:lang w:eastAsia="ar-SA"/>
      <w14:ligatures w14:val="none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BF2841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BF2841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character" w:customStyle="1" w:styleId="11">
    <w:name w:val="Основной текст1"/>
    <w:basedOn w:val="a1"/>
    <w:rsid w:val="00206C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customStyle="1" w:styleId="Default">
    <w:name w:val="Default"/>
    <w:rsid w:val="00813C12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2841</Words>
  <Characters>1620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User</cp:lastModifiedBy>
  <cp:revision>2</cp:revision>
  <dcterms:created xsi:type="dcterms:W3CDTF">2023-12-27T09:42:00Z</dcterms:created>
  <dcterms:modified xsi:type="dcterms:W3CDTF">2023-12-27T09:42:00Z</dcterms:modified>
</cp:coreProperties>
</file>