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  <w:lang w:val="en-US"/>
        </w:rPr>
      </w:pPr>
      <w:bookmarkStart w:id="0" w:name="_GoBack"/>
      <w:bookmarkEnd w:id="0"/>
    </w:p>
    <w:p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  <w:lang w:val="en-US"/>
        </w:rPr>
      </w:pPr>
    </w:p>
    <w:p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  <w:lang w:val="en-US"/>
        </w:rPr>
      </w:pPr>
    </w:p>
    <w:p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  <w:lang w:val="en-US"/>
        </w:rPr>
      </w:pPr>
    </w:p>
    <w:p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:rsidR="006428B4" w:rsidRPr="002C5743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:rsidR="006428B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76"/>
        <w:spacing w:before="0" w:beforeAutospacing="0" w:after="0" w:afterAutospacing="0"/>
        <w:ind w:right="4815"/>
        <w:rPr>
          <w:color w:val="000000"/>
          <w:sz w:val="28"/>
          <w:szCs w:val="28"/>
        </w:rPr>
      </w:pPr>
    </w:p>
    <w:p w:rsidR="006428B4" w:rsidRPr="005D7D04" w:rsidRDefault="006428B4" w:rsidP="008042E7">
      <w:pPr>
        <w:pStyle w:val="rvps176"/>
        <w:tabs>
          <w:tab w:val="left" w:pos="4536"/>
        </w:tabs>
        <w:spacing w:before="0" w:beforeAutospacing="0" w:after="0" w:afterAutospacing="0"/>
        <w:ind w:right="4815"/>
        <w:rPr>
          <w:sz w:val="28"/>
          <w:szCs w:val="28"/>
        </w:rPr>
      </w:pPr>
      <w:r w:rsidRPr="00690C74">
        <w:rPr>
          <w:sz w:val="28"/>
          <w:szCs w:val="28"/>
        </w:rPr>
        <w:t>Про внесення на розгляд міської ради проєкту рішення «</w:t>
      </w:r>
      <w:r>
        <w:rPr>
          <w:rStyle w:val="rvts9"/>
          <w:color w:val="000000"/>
          <w:sz w:val="28"/>
          <w:szCs w:val="28"/>
        </w:rPr>
        <w:t xml:space="preserve">Про внесення </w:t>
      </w:r>
      <w:r w:rsidRPr="00690C74">
        <w:rPr>
          <w:rStyle w:val="rvts9"/>
          <w:color w:val="000000"/>
          <w:sz w:val="28"/>
          <w:szCs w:val="28"/>
        </w:rPr>
        <w:t>змін</w:t>
      </w:r>
      <w:r>
        <w:rPr>
          <w:rStyle w:val="rvts9"/>
          <w:color w:val="000000"/>
          <w:sz w:val="28"/>
          <w:szCs w:val="28"/>
        </w:rPr>
        <w:t xml:space="preserve"> до рішення міської ради від 10.03.2023 р. №34-34</w:t>
      </w:r>
      <w:r w:rsidRPr="00690C74">
        <w:rPr>
          <w:sz w:val="28"/>
          <w:szCs w:val="28"/>
        </w:rPr>
        <w:t>»</w:t>
      </w:r>
    </w:p>
    <w:p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sz w:val="28"/>
          <w:szCs w:val="28"/>
        </w:rPr>
      </w:pPr>
    </w:p>
    <w:p w:rsidR="006428B4" w:rsidRPr="00690C74" w:rsidRDefault="006428B4" w:rsidP="008042E7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6428B4" w:rsidRPr="00690C74" w:rsidRDefault="006428B4" w:rsidP="008042E7">
      <w:pPr>
        <w:pStyle w:val="rvps177"/>
        <w:shd w:val="clear" w:color="auto" w:fill="FFFFFF"/>
        <w:spacing w:before="0" w:beforeAutospacing="0" w:after="0" w:afterAutospacing="0"/>
        <w:ind w:firstLine="855"/>
        <w:jc w:val="both"/>
        <w:rPr>
          <w:rStyle w:val="rvts11"/>
          <w:color w:val="000000"/>
          <w:sz w:val="28"/>
          <w:szCs w:val="28"/>
        </w:rPr>
      </w:pPr>
      <w:r w:rsidRPr="00690C74">
        <w:rPr>
          <w:sz w:val="28"/>
          <w:szCs w:val="28"/>
        </w:rPr>
        <w:t xml:space="preserve">Керуючись статтею 52 Закону України «Про місцеве самоврядування в Україні», </w:t>
      </w:r>
      <w:r w:rsidRPr="00690C74">
        <w:rPr>
          <w:rStyle w:val="rvts11"/>
          <w:color w:val="000000"/>
          <w:sz w:val="28"/>
          <w:szCs w:val="28"/>
        </w:rPr>
        <w:t>виконавчий комітет міської ради</w:t>
      </w:r>
    </w:p>
    <w:p w:rsidR="006428B4" w:rsidRPr="00690C74" w:rsidRDefault="006428B4" w:rsidP="008042E7">
      <w:pPr>
        <w:pStyle w:val="rvps177"/>
        <w:shd w:val="clear" w:color="auto" w:fill="FFFFFF"/>
        <w:spacing w:before="0" w:beforeAutospacing="0" w:after="0" w:afterAutospacing="0"/>
        <w:ind w:firstLine="855"/>
        <w:jc w:val="both"/>
        <w:rPr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78"/>
        <w:shd w:val="clear" w:color="auto" w:fill="FFFFFF"/>
        <w:spacing w:before="0" w:beforeAutospacing="0" w:after="0" w:afterAutospacing="0"/>
        <w:jc w:val="center"/>
        <w:rPr>
          <w:rStyle w:val="rvts11"/>
          <w:color w:val="000000"/>
          <w:sz w:val="28"/>
          <w:szCs w:val="28"/>
        </w:rPr>
      </w:pPr>
      <w:r w:rsidRPr="00690C74">
        <w:rPr>
          <w:rStyle w:val="rvts11"/>
          <w:color w:val="000000"/>
          <w:sz w:val="28"/>
          <w:szCs w:val="28"/>
        </w:rPr>
        <w:t>вирішив :</w:t>
      </w:r>
    </w:p>
    <w:p w:rsidR="006428B4" w:rsidRPr="00690C74" w:rsidRDefault="006428B4" w:rsidP="008042E7">
      <w:pPr>
        <w:pStyle w:val="rvps17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6428B4" w:rsidRPr="00690C74" w:rsidRDefault="006428B4" w:rsidP="008042E7">
      <w:pPr>
        <w:shd w:val="clear" w:color="auto" w:fill="FFFFFF"/>
        <w:spacing w:after="0"/>
        <w:ind w:firstLine="705"/>
        <w:jc w:val="both"/>
        <w:rPr>
          <w:rStyle w:val="rvts7"/>
          <w:rFonts w:ascii="Times New Roman" w:hAnsi="Times New Roman"/>
          <w:bCs/>
          <w:spacing w:val="3"/>
          <w:sz w:val="28"/>
          <w:szCs w:val="28"/>
          <w:lang w:eastAsia="ru-RU"/>
        </w:rPr>
      </w:pPr>
      <w:r w:rsidRPr="00690C74">
        <w:rPr>
          <w:rStyle w:val="rvts7"/>
          <w:rFonts w:ascii="Times New Roman" w:hAnsi="Times New Roman"/>
          <w:color w:val="000000"/>
          <w:sz w:val="28"/>
          <w:szCs w:val="28"/>
        </w:rPr>
        <w:t xml:space="preserve">1. Внести на розгляд міської ради проєкт рішення </w:t>
      </w:r>
      <w:r w:rsidRPr="00690C74">
        <w:rPr>
          <w:rStyle w:val="rvts7"/>
          <w:rFonts w:ascii="Times New Roman" w:hAnsi="Times New Roman"/>
          <w:sz w:val="28"/>
          <w:szCs w:val="28"/>
        </w:rPr>
        <w:t>«</w:t>
      </w:r>
      <w:r w:rsidRPr="00690C74">
        <w:rPr>
          <w:rFonts w:ascii="Times New Roman" w:hAnsi="Times New Roman"/>
          <w:bCs/>
          <w:spacing w:val="3"/>
          <w:sz w:val="28"/>
          <w:szCs w:val="28"/>
          <w:lang w:eastAsia="ru-RU"/>
        </w:rPr>
        <w:t xml:space="preserve">Про </w:t>
      </w:r>
      <w:r>
        <w:rPr>
          <w:rFonts w:ascii="Times New Roman" w:hAnsi="Times New Roman"/>
          <w:bCs/>
          <w:spacing w:val="3"/>
          <w:sz w:val="28"/>
          <w:szCs w:val="28"/>
          <w:lang w:eastAsia="ru-RU"/>
        </w:rPr>
        <w:t>внесення змін</w:t>
      </w:r>
      <w:r w:rsidRPr="00031536">
        <w:rPr>
          <w:rStyle w:val="rvts9"/>
          <w:color w:val="000000"/>
          <w:sz w:val="28"/>
          <w:szCs w:val="28"/>
        </w:rPr>
        <w:t xml:space="preserve"> </w:t>
      </w:r>
      <w:r w:rsidRPr="00031536">
        <w:rPr>
          <w:rStyle w:val="rvts9"/>
          <w:rFonts w:ascii="Times New Roman" w:hAnsi="Times New Roman"/>
          <w:color w:val="000000"/>
          <w:sz w:val="28"/>
          <w:szCs w:val="28"/>
        </w:rPr>
        <w:t>до рішення міської ради від 10.03.2023 р. №34-34</w:t>
      </w:r>
      <w:r w:rsidRPr="00690C74">
        <w:rPr>
          <w:rFonts w:ascii="Times New Roman" w:hAnsi="Times New Roman"/>
          <w:sz w:val="28"/>
          <w:szCs w:val="28"/>
        </w:rPr>
        <w:t>» (додається).</w:t>
      </w:r>
    </w:p>
    <w:p w:rsidR="006428B4" w:rsidRPr="00690C74" w:rsidRDefault="006428B4" w:rsidP="008042E7">
      <w:pPr>
        <w:pStyle w:val="rvps180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690C74">
        <w:rPr>
          <w:rStyle w:val="rvts7"/>
          <w:color w:val="000000"/>
          <w:sz w:val="28"/>
          <w:szCs w:val="28"/>
        </w:rPr>
        <w:t>2. Контроль за виконанням рішення покласти на першого заступника міського голови В. Сусаніну.</w:t>
      </w:r>
    </w:p>
    <w:p w:rsidR="006428B4" w:rsidRPr="00690C74" w:rsidRDefault="006428B4" w:rsidP="008042E7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8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690C74">
        <w:rPr>
          <w:rStyle w:val="rvts11"/>
          <w:color w:val="000000"/>
          <w:sz w:val="28"/>
          <w:szCs w:val="28"/>
        </w:rPr>
        <w:t>Міський голова                                                                   Руслан МАРЦІНКІВ</w:t>
      </w:r>
    </w:p>
    <w:p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:rsidR="006428B4" w:rsidRPr="00690C74" w:rsidRDefault="006428B4" w:rsidP="008042E7">
      <w:pPr>
        <w:pStyle w:val="rvps176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:rsidR="006428B4" w:rsidRPr="00690C74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Pr="005F3AEF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Pr="005F3AEF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Pr="005F3AEF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Pr="005F3AEF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Pr="005F3AEF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Pr="005F3AEF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Pr="005F3AEF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Pr="005F3AEF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Pr="005F3AEF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Pr="005F3AEF" w:rsidRDefault="006428B4" w:rsidP="008042E7">
      <w:pPr>
        <w:shd w:val="clear" w:color="auto" w:fill="FFFFFF"/>
        <w:spacing w:after="0" w:line="240" w:lineRule="auto"/>
        <w:ind w:right="5670"/>
        <w:jc w:val="both"/>
        <w:rPr>
          <w:rFonts w:ascii="Times New Roman" w:hAnsi="Times New Roman"/>
          <w:bCs/>
          <w:color w:val="222222"/>
          <w:spacing w:val="3"/>
          <w:sz w:val="28"/>
          <w:szCs w:val="28"/>
          <w:lang w:val="ru-RU" w:eastAsia="ru-RU"/>
        </w:rPr>
      </w:pPr>
    </w:p>
    <w:p w:rsidR="006428B4" w:rsidRPr="00690C74" w:rsidRDefault="006428B4" w:rsidP="008042E7">
      <w:pPr>
        <w:pStyle w:val="rvps212"/>
        <w:shd w:val="clear" w:color="auto" w:fill="FFFFFF"/>
        <w:spacing w:before="0" w:beforeAutospacing="0" w:after="0" w:afterAutospacing="0"/>
        <w:ind w:right="4818"/>
        <w:jc w:val="both"/>
        <w:rPr>
          <w:color w:val="000000"/>
          <w:sz w:val="28"/>
          <w:szCs w:val="28"/>
        </w:rPr>
      </w:pPr>
      <w:r w:rsidRPr="00690C74">
        <w:rPr>
          <w:rStyle w:val="rvts9"/>
          <w:color w:val="000000"/>
          <w:sz w:val="28"/>
          <w:szCs w:val="28"/>
        </w:rPr>
        <w:t xml:space="preserve">Про внесення змін </w:t>
      </w:r>
      <w:r>
        <w:rPr>
          <w:rStyle w:val="rvts9"/>
          <w:color w:val="000000"/>
          <w:sz w:val="28"/>
          <w:szCs w:val="28"/>
        </w:rPr>
        <w:t>до рішення міської ради від 10.03.2023 р. №34-34</w:t>
      </w:r>
    </w:p>
    <w:p w:rsidR="006428B4" w:rsidRPr="00690C74" w:rsidRDefault="006428B4" w:rsidP="008042E7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428B4" w:rsidRPr="007355D4" w:rsidRDefault="006428B4" w:rsidP="008042E7">
      <w:pPr>
        <w:pStyle w:val="rvps1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ru-RU"/>
        </w:rPr>
      </w:pPr>
    </w:p>
    <w:p w:rsidR="006428B4" w:rsidRPr="00690C74" w:rsidRDefault="006428B4" w:rsidP="008042E7">
      <w:pPr>
        <w:pStyle w:val="rvps213"/>
        <w:shd w:val="clear" w:color="auto" w:fill="FFFFFF"/>
        <w:spacing w:before="105" w:beforeAutospacing="0" w:after="105" w:afterAutospacing="0"/>
        <w:ind w:firstLine="705"/>
        <w:jc w:val="both"/>
        <w:rPr>
          <w:color w:val="000000"/>
          <w:sz w:val="28"/>
          <w:szCs w:val="28"/>
        </w:rPr>
      </w:pPr>
      <w:r w:rsidRPr="00690C74">
        <w:rPr>
          <w:rStyle w:val="rvts9"/>
          <w:color w:val="000000"/>
          <w:sz w:val="28"/>
          <w:szCs w:val="28"/>
        </w:rPr>
        <w:t xml:space="preserve">З метою </w:t>
      </w:r>
      <w:r>
        <w:rPr>
          <w:rStyle w:val="rvts9"/>
          <w:color w:val="000000"/>
          <w:sz w:val="28"/>
          <w:szCs w:val="28"/>
        </w:rPr>
        <w:t xml:space="preserve">успішної </w:t>
      </w:r>
      <w:r w:rsidRPr="00690C74">
        <w:rPr>
          <w:rStyle w:val="rvts9"/>
          <w:color w:val="000000"/>
          <w:sz w:val="28"/>
          <w:szCs w:val="28"/>
        </w:rPr>
        <w:t xml:space="preserve">реалізації </w:t>
      </w:r>
      <w:r>
        <w:rPr>
          <w:rStyle w:val="rvts9"/>
          <w:color w:val="000000"/>
          <w:sz w:val="28"/>
          <w:szCs w:val="28"/>
        </w:rPr>
        <w:t>програми дій Європейського Союзу «Житло для внутрішньо переміщених осіб (ВПО) та відновлення звільнених міст України»</w:t>
      </w:r>
      <w:r w:rsidRPr="00690C74">
        <w:rPr>
          <w:rStyle w:val="rvts9"/>
          <w:color w:val="000000"/>
          <w:sz w:val="28"/>
          <w:szCs w:val="28"/>
        </w:rPr>
        <w:t>,</w:t>
      </w:r>
      <w:r>
        <w:rPr>
          <w:rStyle w:val="rvts9"/>
          <w:color w:val="000000"/>
          <w:sz w:val="28"/>
          <w:szCs w:val="28"/>
        </w:rPr>
        <w:t xml:space="preserve"> у зв’язку зі зміною назви проєкту, </w:t>
      </w:r>
      <w:r w:rsidRPr="00690C74">
        <w:rPr>
          <w:rStyle w:val="rvts9"/>
          <w:color w:val="000000"/>
          <w:sz w:val="28"/>
          <w:szCs w:val="28"/>
        </w:rPr>
        <w:t>міська рада</w:t>
      </w:r>
    </w:p>
    <w:p w:rsidR="006428B4" w:rsidRPr="00690C74" w:rsidRDefault="006428B4" w:rsidP="008042E7">
      <w:pPr>
        <w:pStyle w:val="rvps214"/>
        <w:shd w:val="clear" w:color="auto" w:fill="FFFFFF"/>
        <w:spacing w:before="0" w:beforeAutospacing="0" w:after="0" w:afterAutospacing="0"/>
        <w:ind w:firstLine="855"/>
        <w:jc w:val="center"/>
        <w:rPr>
          <w:color w:val="000000"/>
          <w:sz w:val="28"/>
          <w:szCs w:val="28"/>
        </w:rPr>
      </w:pPr>
      <w:r w:rsidRPr="00690C74">
        <w:rPr>
          <w:rStyle w:val="rvts9"/>
          <w:color w:val="000000"/>
          <w:sz w:val="28"/>
          <w:szCs w:val="28"/>
        </w:rPr>
        <w:t>вирішила:</w:t>
      </w:r>
    </w:p>
    <w:p w:rsidR="006428B4" w:rsidRPr="00690C74" w:rsidRDefault="006428B4" w:rsidP="008042E7">
      <w:pPr>
        <w:pStyle w:val="rvps214"/>
        <w:shd w:val="clear" w:color="auto" w:fill="FFFFFF"/>
        <w:spacing w:before="0" w:beforeAutospacing="0" w:after="0" w:afterAutospacing="0"/>
        <w:ind w:firstLine="855"/>
        <w:jc w:val="center"/>
        <w:rPr>
          <w:color w:val="000000"/>
          <w:sz w:val="28"/>
          <w:szCs w:val="28"/>
        </w:rPr>
      </w:pPr>
    </w:p>
    <w:p w:rsidR="006428B4" w:rsidRPr="00690C74" w:rsidRDefault="006428B4" w:rsidP="008042E7">
      <w:pPr>
        <w:pStyle w:val="rvps215"/>
        <w:numPr>
          <w:ilvl w:val="0"/>
          <w:numId w:val="1"/>
        </w:numPr>
        <w:shd w:val="clear" w:color="auto" w:fill="FFFFFF"/>
        <w:tabs>
          <w:tab w:val="clear" w:pos="720"/>
          <w:tab w:val="num" w:pos="540"/>
          <w:tab w:val="left" w:pos="900"/>
          <w:tab w:val="left" w:pos="1080"/>
        </w:tabs>
        <w:spacing w:before="0" w:beforeAutospacing="0" w:after="0" w:afterAutospacing="0"/>
        <w:ind w:left="0" w:firstLine="709"/>
        <w:jc w:val="both"/>
        <w:rPr>
          <w:rStyle w:val="rvts9"/>
          <w:color w:val="000000"/>
          <w:sz w:val="28"/>
          <w:szCs w:val="28"/>
        </w:rPr>
      </w:pPr>
      <w:r w:rsidRPr="00690C74">
        <w:rPr>
          <w:rStyle w:val="rvts9"/>
          <w:color w:val="000000"/>
          <w:sz w:val="28"/>
          <w:szCs w:val="28"/>
        </w:rPr>
        <w:t xml:space="preserve">Внести в рішення міської ради від </w:t>
      </w:r>
      <w:r>
        <w:rPr>
          <w:rStyle w:val="rvts9"/>
          <w:color w:val="000000"/>
          <w:sz w:val="28"/>
          <w:szCs w:val="28"/>
        </w:rPr>
        <w:t>10.03.2023</w:t>
      </w:r>
      <w:r w:rsidRPr="00690C74">
        <w:rPr>
          <w:rStyle w:val="rvts9"/>
          <w:color w:val="000000"/>
          <w:sz w:val="28"/>
          <w:szCs w:val="28"/>
        </w:rPr>
        <w:t> р. №</w:t>
      </w:r>
      <w:r>
        <w:rPr>
          <w:rStyle w:val="rvts9"/>
          <w:color w:val="000000"/>
          <w:sz w:val="28"/>
          <w:szCs w:val="28"/>
        </w:rPr>
        <w:t>34-34 «Про залучення гранту від Північної екологічної фінансової Корпорації (НЕФКО) для фінансування проєкту «Житло для внутрішньо переміщених осіб в місті Івано-Франківську»»</w:t>
      </w:r>
      <w:r w:rsidRPr="00690C74">
        <w:rPr>
          <w:rStyle w:val="rvts9"/>
          <w:color w:val="000000"/>
          <w:sz w:val="28"/>
          <w:szCs w:val="28"/>
        </w:rPr>
        <w:t>, наступні зміни:</w:t>
      </w:r>
    </w:p>
    <w:p w:rsidR="006428B4" w:rsidRPr="003D4D43" w:rsidRDefault="006428B4" w:rsidP="008042E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690C74">
        <w:rPr>
          <w:rFonts w:ascii="Times New Roman" w:hAnsi="Times New Roman"/>
          <w:color w:val="000000"/>
          <w:sz w:val="28"/>
          <w:szCs w:val="28"/>
        </w:rPr>
        <w:t xml:space="preserve">1.1 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>заголовок рішення викласти в такій редакції: «</w:t>
      </w:r>
      <w:r>
        <w:rPr>
          <w:rStyle w:val="rvts9"/>
          <w:rFonts w:ascii="Times New Roman" w:hAnsi="Times New Roman"/>
          <w:color w:val="000000"/>
          <w:sz w:val="28"/>
          <w:szCs w:val="28"/>
        </w:rPr>
        <w:t>Про залучення гранту в</w:t>
      </w:r>
      <w:r w:rsidRPr="009B2D02">
        <w:rPr>
          <w:rStyle w:val="rvts9"/>
          <w:rFonts w:ascii="Times New Roman" w:hAnsi="Times New Roman"/>
          <w:color w:val="000000"/>
          <w:sz w:val="28"/>
          <w:szCs w:val="28"/>
        </w:rPr>
        <w:t>ід Північної екологічної фінансової Корпорації (НЕФКО) для фінансування проєкту «</w:t>
      </w:r>
      <w:r w:rsidRPr="003D4D43">
        <w:rPr>
          <w:rStyle w:val="rvts9"/>
          <w:rFonts w:ascii="Times New Roman" w:hAnsi="Times New Roman"/>
          <w:sz w:val="28"/>
          <w:szCs w:val="28"/>
        </w:rPr>
        <w:t>Нове будівництво житлових будинків з вбудованими нежитловими приміщеннями для внутрішньо переміщених осіб (ВПО) в місті Івано-Франківську»»</w:t>
      </w:r>
      <w:r w:rsidRPr="003D4D43">
        <w:rPr>
          <w:rFonts w:ascii="Times New Roman" w:hAnsi="Times New Roman"/>
          <w:sz w:val="28"/>
          <w:szCs w:val="28"/>
          <w:lang w:eastAsia="uk-UA"/>
        </w:rPr>
        <w:t>;</w:t>
      </w:r>
    </w:p>
    <w:p w:rsidR="006428B4" w:rsidRPr="003D4D43" w:rsidRDefault="006428B4" w:rsidP="008042E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3D4D43">
        <w:rPr>
          <w:rFonts w:ascii="Times New Roman" w:hAnsi="Times New Roman"/>
          <w:sz w:val="28"/>
          <w:szCs w:val="28"/>
          <w:lang w:eastAsia="uk-UA"/>
        </w:rPr>
        <w:t>1.2  в  констатуючій частині (преамбу</w:t>
      </w:r>
      <w:r>
        <w:rPr>
          <w:rFonts w:ascii="Times New Roman" w:hAnsi="Times New Roman"/>
          <w:sz w:val="28"/>
          <w:szCs w:val="28"/>
          <w:lang w:eastAsia="uk-UA"/>
        </w:rPr>
        <w:t>лі) та п. 1.1 рішення назву проє</w:t>
      </w:r>
      <w:r w:rsidRPr="003D4D43">
        <w:rPr>
          <w:rFonts w:ascii="Times New Roman" w:hAnsi="Times New Roman"/>
          <w:sz w:val="28"/>
          <w:szCs w:val="28"/>
          <w:lang w:eastAsia="uk-UA"/>
        </w:rPr>
        <w:t xml:space="preserve">кту «Житло </w:t>
      </w:r>
      <w:r w:rsidRPr="003D4D43">
        <w:rPr>
          <w:rStyle w:val="rvts9"/>
          <w:rFonts w:ascii="Times New Roman" w:hAnsi="Times New Roman"/>
          <w:sz w:val="28"/>
          <w:szCs w:val="28"/>
        </w:rPr>
        <w:t>для внутрішньо переміщених осіб в місті Івано-Франківську»</w:t>
      </w:r>
      <w:r w:rsidRPr="003D4D43">
        <w:rPr>
          <w:rStyle w:val="rvts9"/>
          <w:sz w:val="28"/>
          <w:szCs w:val="28"/>
        </w:rPr>
        <w:t xml:space="preserve">, </w:t>
      </w:r>
      <w:r w:rsidRPr="003D4D43">
        <w:rPr>
          <w:rFonts w:ascii="Times New Roman" w:hAnsi="Times New Roman"/>
          <w:sz w:val="28"/>
          <w:szCs w:val="28"/>
          <w:lang w:eastAsia="uk-UA"/>
        </w:rPr>
        <w:t>замінити на «</w:t>
      </w:r>
      <w:r w:rsidRPr="003D4D43">
        <w:rPr>
          <w:rStyle w:val="rvts9"/>
          <w:rFonts w:ascii="Times New Roman" w:hAnsi="Times New Roman"/>
          <w:sz w:val="28"/>
          <w:szCs w:val="28"/>
        </w:rPr>
        <w:t>Нове будівництво житлових будинків з вбудованими нежитловими приміщеннями для внутрішньо переміщених осіб (ВПО) в місті Івано-Франківську»</w:t>
      </w:r>
      <w:r w:rsidRPr="003D4D43">
        <w:rPr>
          <w:rFonts w:ascii="Times New Roman" w:hAnsi="Times New Roman"/>
          <w:sz w:val="28"/>
          <w:szCs w:val="28"/>
          <w:lang w:eastAsia="uk-UA"/>
        </w:rPr>
        <w:t>;</w:t>
      </w:r>
    </w:p>
    <w:p w:rsidR="006428B4" w:rsidRPr="003D4D43" w:rsidRDefault="006428B4" w:rsidP="008042E7">
      <w:pPr>
        <w:shd w:val="clear" w:color="auto" w:fill="FFFFFF"/>
        <w:spacing w:after="0"/>
        <w:ind w:firstLine="709"/>
        <w:jc w:val="both"/>
        <w:rPr>
          <w:rStyle w:val="rvts9"/>
          <w:rFonts w:ascii="Times New Roman" w:hAnsi="Times New Roman"/>
          <w:sz w:val="28"/>
          <w:szCs w:val="28"/>
        </w:rPr>
      </w:pPr>
      <w:r w:rsidRPr="003D4D43">
        <w:rPr>
          <w:rFonts w:ascii="Times New Roman" w:hAnsi="Times New Roman"/>
          <w:sz w:val="28"/>
          <w:szCs w:val="28"/>
          <w:lang w:eastAsia="uk-UA"/>
        </w:rPr>
        <w:t>1.3 доповнити рішення п. 3, та викласти його в наступній редакції: «Визначити Управління капітального  будівництва Івано-Франківської міської ради замовником будівництва в рамках реалізації проєкту «</w:t>
      </w:r>
      <w:r w:rsidRPr="003D4D43">
        <w:rPr>
          <w:rStyle w:val="rvts9"/>
          <w:rFonts w:ascii="Times New Roman" w:hAnsi="Times New Roman"/>
          <w:sz w:val="28"/>
          <w:szCs w:val="28"/>
        </w:rPr>
        <w:t>Нове будівництво житлових будинків з вбудованими нежитловими приміщеннями для внутрішньо переміщених осіб (ВПО) в місті Івано-Франківську»»;</w:t>
      </w:r>
    </w:p>
    <w:p w:rsidR="006428B4" w:rsidRPr="003D4D43" w:rsidRDefault="006428B4" w:rsidP="008042E7">
      <w:pPr>
        <w:shd w:val="clear" w:color="auto" w:fill="FFFFFF"/>
        <w:spacing w:after="0"/>
        <w:ind w:firstLine="709"/>
        <w:jc w:val="both"/>
        <w:rPr>
          <w:rStyle w:val="rvts9"/>
          <w:rFonts w:ascii="Times New Roman" w:hAnsi="Times New Roman"/>
          <w:sz w:val="28"/>
          <w:szCs w:val="28"/>
        </w:rPr>
      </w:pPr>
      <w:r w:rsidRPr="003D4D43">
        <w:rPr>
          <w:rStyle w:val="rvts9"/>
          <w:rFonts w:ascii="Times New Roman" w:hAnsi="Times New Roman"/>
          <w:sz w:val="28"/>
          <w:szCs w:val="28"/>
        </w:rPr>
        <w:t>1.4 п. 3, 4, 5 рішення вважити п. 4, 5, 6.</w:t>
      </w:r>
    </w:p>
    <w:p w:rsidR="006428B4" w:rsidRDefault="006428B4" w:rsidP="008042E7">
      <w:pPr>
        <w:shd w:val="clear" w:color="auto" w:fill="FFFFFF"/>
        <w:spacing w:after="0"/>
        <w:ind w:firstLine="709"/>
        <w:jc w:val="both"/>
        <w:rPr>
          <w:rStyle w:val="rvts9"/>
          <w:rFonts w:ascii="Times New Roman" w:hAnsi="Times New Roman"/>
          <w:color w:val="000000"/>
          <w:sz w:val="28"/>
          <w:szCs w:val="28"/>
        </w:rPr>
      </w:pPr>
    </w:p>
    <w:p w:rsidR="006428B4" w:rsidRPr="00DA7DC4" w:rsidRDefault="006428B4" w:rsidP="008042E7">
      <w:pPr>
        <w:pStyle w:val="a7"/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90C74">
        <w:rPr>
          <w:color w:val="000000"/>
          <w:sz w:val="28"/>
          <w:szCs w:val="28"/>
          <w:shd w:val="clear" w:color="auto" w:fill="FFFFFF"/>
        </w:rPr>
        <w:lastRenderedPageBreak/>
        <w:t xml:space="preserve">Контроль за </w:t>
      </w:r>
      <w:r w:rsidRPr="00DA7DC4">
        <w:rPr>
          <w:color w:val="000000"/>
          <w:sz w:val="28"/>
          <w:szCs w:val="28"/>
          <w:shd w:val="clear" w:color="auto" w:fill="FFFFFF"/>
          <w:lang w:val="uk-UA"/>
        </w:rPr>
        <w:t>виконанням рішення покласти на першого заступника міського голови В. Сусаніну та постійну депутатську комісію з питань бюджету (Р. Онуфріїв)</w:t>
      </w:r>
    </w:p>
    <w:p w:rsidR="006428B4" w:rsidRPr="00DA7DC4" w:rsidRDefault="006428B4" w:rsidP="008042E7">
      <w:pPr>
        <w:pStyle w:val="a7"/>
        <w:shd w:val="clear" w:color="auto" w:fill="FFFFFF"/>
        <w:tabs>
          <w:tab w:val="left" w:pos="1134"/>
        </w:tabs>
        <w:ind w:left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6428B4" w:rsidRPr="008B69D7" w:rsidRDefault="006428B4" w:rsidP="008042E7">
      <w:pPr>
        <w:pStyle w:val="a7"/>
        <w:shd w:val="clear" w:color="auto" w:fill="FFFFFF"/>
        <w:tabs>
          <w:tab w:val="left" w:pos="1134"/>
        </w:tabs>
        <w:ind w:left="709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6428B4" w:rsidRDefault="006428B4">
      <w:r w:rsidRPr="00690C74"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Pr="00690C74">
        <w:rPr>
          <w:rFonts w:ascii="Times New Roman" w:hAnsi="Times New Roman"/>
          <w:sz w:val="28"/>
          <w:szCs w:val="28"/>
        </w:rPr>
        <w:t xml:space="preserve">                   Руслан МАРЦІНКІВ</w:t>
      </w:r>
    </w:p>
    <w:sectPr w:rsidR="006428B4" w:rsidSect="002C5743">
      <w:headerReference w:type="even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516" w:rsidRDefault="00561516">
      <w:pPr>
        <w:spacing w:after="0" w:line="240" w:lineRule="auto"/>
      </w:pPr>
      <w:r>
        <w:separator/>
      </w:r>
    </w:p>
  </w:endnote>
  <w:endnote w:type="continuationSeparator" w:id="0">
    <w:p w:rsidR="00561516" w:rsidRDefault="00561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516" w:rsidRDefault="00561516">
      <w:pPr>
        <w:spacing w:after="0" w:line="240" w:lineRule="auto"/>
      </w:pPr>
      <w:r>
        <w:separator/>
      </w:r>
    </w:p>
  </w:footnote>
  <w:footnote w:type="continuationSeparator" w:id="0">
    <w:p w:rsidR="00561516" w:rsidRDefault="00561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8B4" w:rsidRDefault="006428B4" w:rsidP="00CE284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428B4" w:rsidRDefault="006428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391269"/>
    <w:multiLevelType w:val="hybridMultilevel"/>
    <w:tmpl w:val="9DFEA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2E7"/>
    <w:rsid w:val="00031536"/>
    <w:rsid w:val="000A1CC1"/>
    <w:rsid w:val="000A312D"/>
    <w:rsid w:val="000B1561"/>
    <w:rsid w:val="002C5743"/>
    <w:rsid w:val="003D4D43"/>
    <w:rsid w:val="00561516"/>
    <w:rsid w:val="005D7D04"/>
    <w:rsid w:val="005F3AEF"/>
    <w:rsid w:val="006428B4"/>
    <w:rsid w:val="00690C74"/>
    <w:rsid w:val="006C525B"/>
    <w:rsid w:val="006E546F"/>
    <w:rsid w:val="007355D4"/>
    <w:rsid w:val="007C69C0"/>
    <w:rsid w:val="008042E7"/>
    <w:rsid w:val="008156C2"/>
    <w:rsid w:val="008B69D7"/>
    <w:rsid w:val="009B2D02"/>
    <w:rsid w:val="00C02CF7"/>
    <w:rsid w:val="00C2037D"/>
    <w:rsid w:val="00CE284D"/>
    <w:rsid w:val="00D5456F"/>
    <w:rsid w:val="00DA7DC4"/>
    <w:rsid w:val="00E4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2E8F6E-AABD-4A40-BBBD-834D90C46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2E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uiPriority w:val="99"/>
    <w:rsid w:val="008042E7"/>
  </w:style>
  <w:style w:type="paragraph" w:customStyle="1" w:styleId="rvps176">
    <w:name w:val="rvps176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77">
    <w:name w:val="rvps177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11">
    <w:name w:val="rvts11"/>
    <w:uiPriority w:val="99"/>
    <w:rsid w:val="008042E7"/>
  </w:style>
  <w:style w:type="paragraph" w:customStyle="1" w:styleId="rvps178">
    <w:name w:val="rvps178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80">
    <w:name w:val="rvps180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82">
    <w:name w:val="rvps182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1">
    <w:name w:val="rvps1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header"/>
    <w:basedOn w:val="a"/>
    <w:link w:val="a5"/>
    <w:uiPriority w:val="99"/>
    <w:rsid w:val="008042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8042E7"/>
    <w:rPr>
      <w:rFonts w:ascii="Calibri" w:eastAsia="Times New Roman" w:hAnsi="Calibri" w:cs="Times New Roman"/>
    </w:rPr>
  </w:style>
  <w:style w:type="character" w:styleId="a6">
    <w:name w:val="page number"/>
    <w:basedOn w:val="a0"/>
    <w:uiPriority w:val="99"/>
    <w:rsid w:val="008042E7"/>
    <w:rPr>
      <w:rFonts w:cs="Times New Roman"/>
    </w:rPr>
  </w:style>
  <w:style w:type="paragraph" w:customStyle="1" w:styleId="rvps212">
    <w:name w:val="rvps212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character" w:customStyle="1" w:styleId="rvts9">
    <w:name w:val="rvts9"/>
    <w:basedOn w:val="a0"/>
    <w:uiPriority w:val="99"/>
    <w:rsid w:val="008042E7"/>
    <w:rPr>
      <w:rFonts w:cs="Times New Roman"/>
    </w:rPr>
  </w:style>
  <w:style w:type="paragraph" w:customStyle="1" w:styleId="rvps17">
    <w:name w:val="rvps17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13">
    <w:name w:val="rvps213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14">
    <w:name w:val="rvps214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customStyle="1" w:styleId="rvps215">
    <w:name w:val="rvps215"/>
    <w:basedOn w:val="a"/>
    <w:uiPriority w:val="99"/>
    <w:rsid w:val="008042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a7">
    <w:name w:val="List Paragraph"/>
    <w:basedOn w:val="a"/>
    <w:uiPriority w:val="99"/>
    <w:qFormat/>
    <w:rsid w:val="008042E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2023-11-16T14:06:00Z</cp:lastPrinted>
  <dcterms:created xsi:type="dcterms:W3CDTF">2023-11-16T14:12:00Z</dcterms:created>
  <dcterms:modified xsi:type="dcterms:W3CDTF">2023-11-16T14:12:00Z</dcterms:modified>
</cp:coreProperties>
</file>