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4B" w:rsidRDefault="0071044B" w:rsidP="005B6503">
      <w:pPr>
        <w:ind w:left="5387" w:right="-2" w:hanging="284"/>
        <w:jc w:val="both"/>
      </w:pPr>
      <w:bookmarkStart w:id="0" w:name="_GoBack"/>
      <w:bookmarkEnd w:id="0"/>
      <w:r>
        <w:t>Додаток 1</w:t>
      </w:r>
    </w:p>
    <w:p w:rsidR="0071044B" w:rsidRDefault="0071044B" w:rsidP="005B6503">
      <w:pPr>
        <w:ind w:left="5387" w:right="-2" w:hanging="284"/>
        <w:jc w:val="both"/>
      </w:pPr>
      <w:r>
        <w:t>до рішення виконавчого комітету</w:t>
      </w:r>
    </w:p>
    <w:p w:rsidR="0071044B" w:rsidRDefault="0071044B" w:rsidP="005B6503">
      <w:pPr>
        <w:ind w:left="5387" w:right="-2" w:hanging="284"/>
        <w:jc w:val="both"/>
      </w:pPr>
      <w:r>
        <w:t>міської ради</w:t>
      </w:r>
    </w:p>
    <w:p w:rsidR="0071044B" w:rsidRDefault="0071044B" w:rsidP="005B6503">
      <w:pPr>
        <w:ind w:left="5387" w:right="-2" w:hanging="284"/>
        <w:jc w:val="both"/>
      </w:pPr>
      <w:r>
        <w:t>від___________№_____</w:t>
      </w:r>
    </w:p>
    <w:p w:rsidR="0071044B" w:rsidRPr="0071044B" w:rsidRDefault="0071044B" w:rsidP="0071044B">
      <w:pPr>
        <w:jc w:val="both"/>
        <w:rPr>
          <w:sz w:val="32"/>
          <w:szCs w:val="32"/>
        </w:rPr>
      </w:pPr>
    </w:p>
    <w:p w:rsidR="00BF1D23" w:rsidRPr="0071044B" w:rsidRDefault="00BF1D23" w:rsidP="00BF1D23">
      <w:pPr>
        <w:jc w:val="center"/>
        <w:rPr>
          <w:b/>
        </w:rPr>
      </w:pPr>
      <w:r w:rsidRPr="0071044B">
        <w:rPr>
          <w:b/>
        </w:rPr>
        <w:t>П</w:t>
      </w:r>
      <w:r w:rsidR="0071044B">
        <w:rPr>
          <w:b/>
        </w:rPr>
        <w:t>оложення</w:t>
      </w:r>
      <w:r w:rsidRPr="0071044B">
        <w:rPr>
          <w:b/>
        </w:rPr>
        <w:t xml:space="preserve"> </w:t>
      </w:r>
    </w:p>
    <w:p w:rsidR="00BF1D23" w:rsidRPr="00A3536C" w:rsidRDefault="00BF1D23" w:rsidP="00BF1D23">
      <w:pPr>
        <w:jc w:val="center"/>
        <w:rPr>
          <w:b/>
        </w:rPr>
      </w:pPr>
      <w:r w:rsidRPr="00A3536C">
        <w:rPr>
          <w:b/>
        </w:rPr>
        <w:t xml:space="preserve">про консультаційний пункт з питань цивільного захисту </w:t>
      </w:r>
    </w:p>
    <w:p w:rsidR="00BF1D23" w:rsidRPr="00A3536C" w:rsidRDefault="00BF1D23" w:rsidP="00BF1D23">
      <w:pPr>
        <w:ind w:firstLine="709"/>
        <w:jc w:val="center"/>
        <w:rPr>
          <w:b/>
        </w:rPr>
      </w:pPr>
    </w:p>
    <w:p w:rsidR="00BF1D23" w:rsidRPr="00A3536C" w:rsidRDefault="00BF1D23" w:rsidP="0071044B">
      <w:pPr>
        <w:ind w:firstLine="709"/>
        <w:jc w:val="center"/>
        <w:rPr>
          <w:b/>
        </w:rPr>
      </w:pPr>
      <w:r w:rsidRPr="00A3536C">
        <w:rPr>
          <w:b/>
        </w:rPr>
        <w:t>1. Загальні положення</w:t>
      </w:r>
    </w:p>
    <w:p w:rsidR="00BF1D23" w:rsidRPr="0036315D" w:rsidRDefault="00BF1D23" w:rsidP="0036315D">
      <w:pPr>
        <w:ind w:firstLine="567"/>
        <w:jc w:val="both"/>
      </w:pPr>
      <w:r w:rsidRPr="00A3536C">
        <w:t>Консультаційний пункт створ</w:t>
      </w:r>
      <w:r w:rsidR="0036315D">
        <w:t xml:space="preserve">юється у відповідності до вимог </w:t>
      </w:r>
      <w:r w:rsidRPr="00A3536C">
        <w:t>глав</w:t>
      </w:r>
      <w:r>
        <w:t>и 10, ста</w:t>
      </w:r>
      <w:r w:rsidRPr="00A3536C">
        <w:t>т</w:t>
      </w:r>
      <w:r>
        <w:t>ей</w:t>
      </w:r>
      <w:r w:rsidRPr="00A3536C">
        <w:t xml:space="preserve"> 39, 42</w:t>
      </w:r>
      <w:r>
        <w:t xml:space="preserve"> </w:t>
      </w:r>
      <w:r w:rsidRPr="00A3536C">
        <w:t>Кодексу цивільного захисту України від 02.10.2012р. № 5403-</w:t>
      </w:r>
      <w:r w:rsidRPr="00A3536C">
        <w:rPr>
          <w:lang w:val="en-US"/>
        </w:rPr>
        <w:t>VI</w:t>
      </w:r>
      <w:r w:rsidR="0036315D">
        <w:t xml:space="preserve">, </w:t>
      </w:r>
      <w:r>
        <w:t xml:space="preserve">пунктів 27, 28 </w:t>
      </w:r>
      <w:r w:rsidRPr="00A3536C">
        <w:t>Порядку здійснення навчання населення діям у надзвичайних ситуаціях</w:t>
      </w:r>
      <w:r>
        <w:t xml:space="preserve">, затвердженого </w:t>
      </w:r>
      <w:r w:rsidRPr="00A3536C">
        <w:t>постанов</w:t>
      </w:r>
      <w:r>
        <w:t>ою</w:t>
      </w:r>
      <w:r w:rsidRPr="00A3536C">
        <w:t xml:space="preserve"> Кабінету Міністрів України від 26.06.2013р. №444</w:t>
      </w:r>
      <w:r w:rsidR="0036315D">
        <w:t>,</w:t>
      </w:r>
      <w:r w:rsidRPr="00A3536C">
        <w:t xml:space="preserve"> </w:t>
      </w:r>
      <w:r w:rsidRPr="00A3536C">
        <w:rPr>
          <w:color w:val="000000"/>
        </w:rPr>
        <w:t xml:space="preserve">розпорядження </w:t>
      </w:r>
      <w:r w:rsidR="00E45165">
        <w:rPr>
          <w:color w:val="000000"/>
        </w:rPr>
        <w:t xml:space="preserve">голови </w:t>
      </w:r>
      <w:r w:rsidRPr="00A3536C">
        <w:rPr>
          <w:color w:val="000000"/>
        </w:rPr>
        <w:t>обласної державної адміністрації від 30.12.2021р. №584 «Про забезпечення роботи консультаційних пунктів з питань цивільного захисту».</w:t>
      </w:r>
    </w:p>
    <w:p w:rsidR="00BF1D23" w:rsidRPr="00A3536C" w:rsidRDefault="00BF1D23" w:rsidP="00BF1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BF1D23" w:rsidRPr="00A3536C" w:rsidRDefault="00BF1D23" w:rsidP="0071044B">
      <w:pPr>
        <w:ind w:firstLine="709"/>
        <w:jc w:val="center"/>
        <w:rPr>
          <w:b/>
        </w:rPr>
      </w:pPr>
      <w:r w:rsidRPr="00A3536C">
        <w:rPr>
          <w:b/>
        </w:rPr>
        <w:t>Призначення та завдання консультаційного пункту</w:t>
      </w:r>
    </w:p>
    <w:p w:rsidR="00BF1D23" w:rsidRPr="00A3536C" w:rsidRDefault="00BF1D23" w:rsidP="00BF1D23">
      <w:pPr>
        <w:tabs>
          <w:tab w:val="left" w:pos="1080"/>
        </w:tabs>
        <w:ind w:firstLine="540"/>
        <w:jc w:val="both"/>
      </w:pPr>
      <w:r w:rsidRPr="00A3536C">
        <w:t>Консультаційний пункт створюється з метою ведення на його базі просвітницько-інформаційної роботи та пропаганди знань серед населення, не зайнятого у сфері виробництва та обслуговування з питань цивільного захисту та дій у надзвичайних ситуаціях за місцем проживання.</w:t>
      </w:r>
    </w:p>
    <w:p w:rsidR="00BF1D23" w:rsidRPr="00A3536C" w:rsidRDefault="00BF1D23" w:rsidP="00E45165">
      <w:pPr>
        <w:tabs>
          <w:tab w:val="left" w:pos="900"/>
        </w:tabs>
        <w:ind w:firstLine="567"/>
      </w:pPr>
      <w:r w:rsidRPr="00A3536C">
        <w:t>Головними завданнями консультаційного пункту є:</w:t>
      </w:r>
    </w:p>
    <w:p w:rsidR="00BF1D23" w:rsidRPr="00A3536C" w:rsidRDefault="00BF1D23" w:rsidP="00E45165">
      <w:pPr>
        <w:tabs>
          <w:tab w:val="left" w:pos="1080"/>
        </w:tabs>
        <w:ind w:firstLine="567"/>
        <w:jc w:val="both"/>
      </w:pPr>
      <w:r w:rsidRPr="00A3536C">
        <w:t>- участь у підготовці населення, не зайнятого у сфері виробництва та обслуговування, з питань захисту та дій у надзвичайних ситуаціях за тематикою консультацій, рекомендованою ДСНС України;</w:t>
      </w:r>
    </w:p>
    <w:p w:rsidR="00BF1D23" w:rsidRPr="00A3536C" w:rsidRDefault="00BF1D23" w:rsidP="00E45165">
      <w:pPr>
        <w:tabs>
          <w:tab w:val="left" w:pos="1080"/>
        </w:tabs>
        <w:ind w:firstLine="567"/>
        <w:jc w:val="both"/>
      </w:pPr>
      <w:r w:rsidRPr="00A3536C">
        <w:t>- сприяння розвитку громадської свідомості щодо особистої та колективної безпеки;</w:t>
      </w:r>
    </w:p>
    <w:p w:rsidR="00BF1D23" w:rsidRPr="00A3536C" w:rsidRDefault="00BF1D23" w:rsidP="00E45165">
      <w:pPr>
        <w:tabs>
          <w:tab w:val="left" w:pos="1080"/>
        </w:tabs>
        <w:ind w:firstLine="567"/>
        <w:jc w:val="both"/>
      </w:pPr>
      <w:r w:rsidRPr="00A3536C">
        <w:t>- підвищення рівня морально-психологічного стану громадян в умовах загрози і виникнення надзвичайних ситуацій.</w:t>
      </w:r>
    </w:p>
    <w:p w:rsidR="00BF1D23" w:rsidRPr="00A3536C" w:rsidRDefault="00BF1D23" w:rsidP="00E45165">
      <w:pPr>
        <w:tabs>
          <w:tab w:val="left" w:pos="1080"/>
        </w:tabs>
        <w:ind w:firstLine="567"/>
        <w:jc w:val="both"/>
      </w:pPr>
    </w:p>
    <w:p w:rsidR="00BF1D23" w:rsidRPr="00A3536C" w:rsidRDefault="00BF1D23" w:rsidP="00A57472">
      <w:pPr>
        <w:tabs>
          <w:tab w:val="left" w:pos="1080"/>
        </w:tabs>
        <w:ind w:firstLine="567"/>
        <w:jc w:val="both"/>
      </w:pPr>
      <w:r w:rsidRPr="00013AFA">
        <w:t>Відповідно до покладених головних завдань, к</w:t>
      </w:r>
      <w:r w:rsidR="00A57472">
        <w:t>онсультаційний пункт забезпечує</w:t>
      </w:r>
      <w:r w:rsidRPr="00A3536C">
        <w:t xml:space="preserve"> доведення до  непрацюючого населення інформації про небезпеку за місцем проживання та заходи з реагування на надзвичайні ситуації, а саме правил: </w:t>
      </w:r>
    </w:p>
    <w:p w:rsidR="00BF1D23" w:rsidRPr="00A3536C" w:rsidRDefault="00BF1D23" w:rsidP="00E45165">
      <w:pPr>
        <w:ind w:firstLine="567"/>
        <w:jc w:val="both"/>
      </w:pPr>
      <w:r w:rsidRPr="00A3536C">
        <w:t xml:space="preserve">- дій в умовах надзвичайних ситуацій та проявів терористичних актів; </w:t>
      </w:r>
    </w:p>
    <w:p w:rsidR="00BF1D23" w:rsidRPr="00A3536C" w:rsidRDefault="00BF1D23" w:rsidP="00E45165">
      <w:pPr>
        <w:ind w:firstLine="567"/>
        <w:jc w:val="both"/>
      </w:pPr>
      <w:r w:rsidRPr="00A3536C">
        <w:t>- застосування засобів індивідуального та колективного захисту;</w:t>
      </w:r>
    </w:p>
    <w:p w:rsidR="00BF1D23" w:rsidRPr="00A3536C" w:rsidRDefault="00BF1D23" w:rsidP="00E45165">
      <w:pPr>
        <w:ind w:firstLine="567"/>
        <w:jc w:val="both"/>
      </w:pPr>
      <w:r w:rsidRPr="00A3536C">
        <w:t>- надання домедичної допомоги постраждалим у невідкладних станах;</w:t>
      </w:r>
    </w:p>
    <w:p w:rsidR="00BF1D23" w:rsidRPr="00A3536C" w:rsidRDefault="00BF1D23" w:rsidP="00E45165">
      <w:pPr>
        <w:tabs>
          <w:tab w:val="left" w:pos="1080"/>
        </w:tabs>
        <w:ind w:firstLine="567"/>
        <w:jc w:val="both"/>
      </w:pPr>
      <w:r w:rsidRPr="00A3536C">
        <w:t>- поведінки в несприятливих побутових і нестандартних ситуаціях;</w:t>
      </w:r>
    </w:p>
    <w:p w:rsidR="00BF1D23" w:rsidRPr="00A3536C" w:rsidRDefault="00BF1D23" w:rsidP="00E45165">
      <w:pPr>
        <w:tabs>
          <w:tab w:val="left" w:pos="1080"/>
        </w:tabs>
        <w:ind w:firstLine="567"/>
        <w:jc w:val="both"/>
      </w:pPr>
      <w:r w:rsidRPr="00A3536C">
        <w:t xml:space="preserve">- забезпечення особистої та колективної безпечної життєдіяльності в різні пори року; </w:t>
      </w:r>
    </w:p>
    <w:p w:rsidR="00BF1D23" w:rsidRPr="00A3536C" w:rsidRDefault="00BF1D23" w:rsidP="00E45165">
      <w:pPr>
        <w:tabs>
          <w:tab w:val="left" w:pos="1080"/>
        </w:tabs>
        <w:ind w:firstLine="567"/>
        <w:jc w:val="both"/>
      </w:pPr>
      <w:r w:rsidRPr="00A3536C">
        <w:t xml:space="preserve">- створення умов для самостійного вивчення населенням матеріалів, посібників, пам’яток, іншого друкованого навчально-інформаційного </w:t>
      </w:r>
      <w:r w:rsidRPr="00A3536C">
        <w:lastRenderedPageBreak/>
        <w:t>матеріалу, перегляду та прослуховування спеціального циклу теле- та радіопередач;</w:t>
      </w:r>
    </w:p>
    <w:p w:rsidR="00BF1D23" w:rsidRPr="00A3536C" w:rsidRDefault="00BF1D23" w:rsidP="00E45165">
      <w:pPr>
        <w:tabs>
          <w:tab w:val="left" w:pos="1080"/>
        </w:tabs>
        <w:ind w:firstLine="567"/>
        <w:jc w:val="both"/>
      </w:pPr>
      <w:r w:rsidRPr="00A3536C">
        <w:t xml:space="preserve">- участь в просвітницько-інформаційній роботі та пропаганді знань серед населення з питань цивільного захисту, які сплановані та проводяться органом місцевого самоврядування, а також роз’яснення правил поведінки та дій в умовах виникнення надзвичайних, несприятливих побутових або нестандартних ситуацій (організація та участь у виставках, змаганнях, оглядах-конкурсах, бесідах, вікторинах, виступах по радіо та телебаченню, поширення друкованої, </w:t>
      </w:r>
      <w:r w:rsidR="00893912">
        <w:t>аудіо та відео продукції).</w:t>
      </w:r>
    </w:p>
    <w:p w:rsidR="00BF1D23" w:rsidRPr="00A3536C" w:rsidRDefault="00BF1D23" w:rsidP="00E45165">
      <w:pPr>
        <w:ind w:left="720" w:firstLine="567"/>
        <w:jc w:val="both"/>
        <w:rPr>
          <w:b/>
        </w:rPr>
      </w:pPr>
    </w:p>
    <w:p w:rsidR="00BF1D23" w:rsidRPr="00A3536C" w:rsidRDefault="00BF1D23" w:rsidP="00E45165">
      <w:pPr>
        <w:ind w:firstLine="567"/>
        <w:jc w:val="center"/>
        <w:rPr>
          <w:b/>
        </w:rPr>
      </w:pPr>
      <w:r w:rsidRPr="00A3536C">
        <w:rPr>
          <w:b/>
        </w:rPr>
        <w:t>2. Порядок створення консультаційного пункту та організаційні засади управління ним</w:t>
      </w:r>
    </w:p>
    <w:p w:rsidR="00BF1D23" w:rsidRPr="00A3536C" w:rsidRDefault="00BF1D23" w:rsidP="00E45165">
      <w:pPr>
        <w:ind w:left="720" w:firstLine="567"/>
        <w:jc w:val="both"/>
        <w:rPr>
          <w:b/>
        </w:rPr>
      </w:pPr>
    </w:p>
    <w:p w:rsidR="00BF1D23" w:rsidRPr="00A3536C" w:rsidRDefault="00BF1D23" w:rsidP="00E45165">
      <w:pPr>
        <w:shd w:val="clear" w:color="auto" w:fill="FFFFFF"/>
        <w:tabs>
          <w:tab w:val="left" w:pos="626"/>
        </w:tabs>
        <w:ind w:firstLine="567"/>
        <w:jc w:val="both"/>
      </w:pPr>
      <w:r w:rsidRPr="00013AFA">
        <w:t>2.1.</w:t>
      </w:r>
      <w:r w:rsidRPr="00A3536C">
        <w:rPr>
          <w:b/>
        </w:rPr>
        <w:t xml:space="preserve"> </w:t>
      </w:r>
      <w:r w:rsidRPr="00A3536C">
        <w:t>Консультаційний пункт створю</w:t>
      </w:r>
      <w:r w:rsidR="00F63020">
        <w:t>є</w:t>
      </w:r>
      <w:r w:rsidRPr="00A3536C">
        <w:t xml:space="preserve">ться </w:t>
      </w:r>
      <w:r w:rsidR="00893912">
        <w:t>рішенням (</w:t>
      </w:r>
      <w:r w:rsidRPr="00A3536C">
        <w:t>розпорядженням</w:t>
      </w:r>
      <w:r w:rsidR="00893912">
        <w:t xml:space="preserve">, </w:t>
      </w:r>
      <w:r w:rsidRPr="00A3536C">
        <w:t>наказом) в якому визначається:</w:t>
      </w:r>
    </w:p>
    <w:p w:rsidR="00BF1D23" w:rsidRPr="00A3536C" w:rsidRDefault="00BF1D23" w:rsidP="00E45165">
      <w:pPr>
        <w:shd w:val="clear" w:color="auto" w:fill="FFFFFF"/>
        <w:tabs>
          <w:tab w:val="left" w:pos="626"/>
        </w:tabs>
        <w:ind w:firstLine="567"/>
        <w:jc w:val="both"/>
      </w:pPr>
      <w:r w:rsidRPr="00A3536C">
        <w:t xml:space="preserve">-  приміщення (частина приміщення загального користування), яке виділене для розташування пункту; </w:t>
      </w:r>
    </w:p>
    <w:p w:rsidR="00BF1D23" w:rsidRPr="00A3536C" w:rsidRDefault="00BF1D23" w:rsidP="00E45165">
      <w:pPr>
        <w:shd w:val="clear" w:color="auto" w:fill="FFFFFF"/>
        <w:tabs>
          <w:tab w:val="left" w:pos="626"/>
        </w:tabs>
        <w:ind w:firstLine="567"/>
        <w:jc w:val="both"/>
      </w:pPr>
      <w:r w:rsidRPr="00A3536C">
        <w:t xml:space="preserve">- мешканці, які охоплюються навчанням на пункті; </w:t>
      </w:r>
    </w:p>
    <w:p w:rsidR="00BF1D23" w:rsidRPr="00A3536C" w:rsidRDefault="00BF1D23" w:rsidP="00E45165">
      <w:pPr>
        <w:shd w:val="clear" w:color="auto" w:fill="FFFFFF"/>
        <w:tabs>
          <w:tab w:val="left" w:pos="626"/>
        </w:tabs>
        <w:ind w:firstLine="567"/>
        <w:jc w:val="both"/>
      </w:pPr>
      <w:r w:rsidRPr="00A3536C">
        <w:t>- особа, відповідальна за обладнання та організацію роботи пункту;</w:t>
      </w:r>
    </w:p>
    <w:p w:rsidR="00BF1D23" w:rsidRPr="00A3536C" w:rsidRDefault="00893912" w:rsidP="00E45165">
      <w:pPr>
        <w:shd w:val="clear" w:color="auto" w:fill="FFFFFF"/>
        <w:tabs>
          <w:tab w:val="left" w:pos="626"/>
        </w:tabs>
        <w:ind w:firstLine="567"/>
        <w:jc w:val="both"/>
      </w:pPr>
      <w:r>
        <w:rPr>
          <w:color w:val="000000"/>
        </w:rPr>
        <w:t>-</w:t>
      </w:r>
      <w:r w:rsidR="00BF1D23" w:rsidRPr="00A3536C">
        <w:t xml:space="preserve"> порядок  роботи та організація проведення консультацій; </w:t>
      </w:r>
    </w:p>
    <w:p w:rsidR="00BF1D23" w:rsidRPr="00A3536C" w:rsidRDefault="00BF1D23" w:rsidP="00E45165">
      <w:pPr>
        <w:shd w:val="clear" w:color="auto" w:fill="FFFFFF"/>
        <w:tabs>
          <w:tab w:val="left" w:pos="626"/>
        </w:tabs>
        <w:ind w:firstLine="567"/>
        <w:jc w:val="both"/>
      </w:pPr>
      <w:r w:rsidRPr="00A3536C">
        <w:rPr>
          <w:color w:val="000000"/>
        </w:rPr>
        <w:t xml:space="preserve">- порядок взаємодії пункту з </w:t>
      </w:r>
      <w:r w:rsidRPr="00A3536C">
        <w:t xml:space="preserve">управлінням з питань </w:t>
      </w:r>
      <w:r w:rsidR="00893912">
        <w:rPr>
          <w:bCs/>
        </w:rPr>
        <w:t>надзвичайних ситуацій</w:t>
      </w:r>
      <w:r w:rsidRPr="00A3536C">
        <w:t xml:space="preserve"> Департаменту по взаємодії зі Збройними Силами України, Національною гвардією України, </w:t>
      </w:r>
      <w:r w:rsidRPr="00A3536C">
        <w:rPr>
          <w:bCs/>
        </w:rPr>
        <w:t xml:space="preserve">правоохоронними органами та надзвичайними ситуаціями Івано-Франківської міської ради </w:t>
      </w:r>
      <w:r w:rsidRPr="00A3536C">
        <w:rPr>
          <w:color w:val="000000"/>
        </w:rPr>
        <w:t>щодо забезпечення надходження від нього інформації про стан безпеки, загрозу виникнення або виникнення надзвичайних ситуацій;</w:t>
      </w:r>
    </w:p>
    <w:p w:rsidR="00BF1D23" w:rsidRPr="00A3536C" w:rsidRDefault="00BF1D23" w:rsidP="00E45165">
      <w:pPr>
        <w:shd w:val="clear" w:color="auto" w:fill="FFFFFF"/>
        <w:tabs>
          <w:tab w:val="left" w:pos="626"/>
        </w:tabs>
        <w:ind w:firstLine="567"/>
        <w:jc w:val="both"/>
      </w:pPr>
      <w:r w:rsidRPr="00A3536C">
        <w:t xml:space="preserve">- порядок забезпечення пункту </w:t>
      </w:r>
      <w:r w:rsidRPr="00A3536C">
        <w:rPr>
          <w:color w:val="000000"/>
        </w:rPr>
        <w:t xml:space="preserve">необхідним майном, </w:t>
      </w:r>
      <w:r w:rsidRPr="00A3536C">
        <w:t>літературою, навчальними посібниками та технічними засобами;</w:t>
      </w:r>
    </w:p>
    <w:p w:rsidR="00BF1D23" w:rsidRPr="00A3536C" w:rsidRDefault="00BF1D23" w:rsidP="00E45165">
      <w:pPr>
        <w:shd w:val="clear" w:color="auto" w:fill="FFFFFF"/>
        <w:tabs>
          <w:tab w:val="left" w:pos="626"/>
        </w:tabs>
        <w:ind w:firstLine="567"/>
        <w:jc w:val="both"/>
      </w:pPr>
      <w:r w:rsidRPr="00A3536C">
        <w:t xml:space="preserve">- облік та звітність про проведену пунктом </w:t>
      </w:r>
      <w:r w:rsidR="00F63020">
        <w:t xml:space="preserve">роботу </w:t>
      </w:r>
      <w:r w:rsidRPr="00A3536C">
        <w:t>за рік.</w:t>
      </w:r>
    </w:p>
    <w:p w:rsidR="00BF1D23" w:rsidRPr="00A3536C" w:rsidRDefault="00BF1D23" w:rsidP="00E45165">
      <w:pPr>
        <w:shd w:val="clear" w:color="auto" w:fill="FFFFFF"/>
        <w:ind w:firstLine="567"/>
        <w:jc w:val="both"/>
      </w:pPr>
    </w:p>
    <w:p w:rsidR="00BF1D23" w:rsidRPr="00A3536C" w:rsidRDefault="00BF1D23" w:rsidP="003521D5">
      <w:pPr>
        <w:shd w:val="clear" w:color="auto" w:fill="FFFFFF" w:themeFill="background1"/>
        <w:ind w:firstLine="567"/>
        <w:jc w:val="both"/>
      </w:pPr>
      <w:r w:rsidRPr="00013AFA">
        <w:t>2.2.</w:t>
      </w:r>
      <w:r w:rsidRPr="00A3536C">
        <w:t xml:space="preserve"> Загальне керівництво консультаційним пунктом здійснює</w:t>
      </w:r>
      <w:r w:rsidRPr="00143001">
        <w:t xml:space="preserve"> </w:t>
      </w:r>
      <w:r w:rsidR="003C3B4D">
        <w:t xml:space="preserve">заступник міського голови – директор </w:t>
      </w:r>
      <w:r w:rsidR="003521D5" w:rsidRPr="00A3536C">
        <w:t xml:space="preserve">Департаменту по взаємодії зі Збройними Силами України, Національною гвардією України, </w:t>
      </w:r>
      <w:r w:rsidR="003521D5" w:rsidRPr="00A3536C">
        <w:rPr>
          <w:bCs/>
        </w:rPr>
        <w:t>правоохоронними органами та надзвичайними ситуаціями Івано-Франківської міської ради</w:t>
      </w:r>
      <w:r w:rsidR="003521D5">
        <w:rPr>
          <w:bCs/>
        </w:rPr>
        <w:t>, а на</w:t>
      </w:r>
      <w:r w:rsidR="003521D5" w:rsidRPr="003521D5">
        <w:t xml:space="preserve"> </w:t>
      </w:r>
      <w:r w:rsidR="003521D5">
        <w:t>підприємстві</w:t>
      </w:r>
      <w:r w:rsidRPr="003521D5">
        <w:t xml:space="preserve"> з</w:t>
      </w:r>
      <w:r w:rsidR="003521D5">
        <w:t xml:space="preserve"> обслуговування житлового фонду його керівник</w:t>
      </w:r>
      <w:r w:rsidRPr="003521D5">
        <w:t>.</w:t>
      </w:r>
    </w:p>
    <w:p w:rsidR="00BF1D23" w:rsidRPr="00A3536C" w:rsidRDefault="00BF1D23" w:rsidP="00E45165">
      <w:pPr>
        <w:shd w:val="clear" w:color="auto" w:fill="FFFFFF"/>
        <w:ind w:firstLine="567"/>
        <w:jc w:val="both"/>
      </w:pPr>
      <w:r w:rsidRPr="00A3536C">
        <w:t xml:space="preserve">Безпосередня відповідальність за організацію роботи консультаційного пункту покладається на призначену посадову особу </w:t>
      </w:r>
      <w:r w:rsidRPr="00294C0C">
        <w:t>органу місцевого самоврядування (підприємства з обслуговування житлового фонду),</w:t>
      </w:r>
      <w:r w:rsidRPr="00A3536C">
        <w:t xml:space="preserve">  яка працює під контролем його керівника.</w:t>
      </w:r>
    </w:p>
    <w:p w:rsidR="00BF1D23" w:rsidRPr="00A3536C" w:rsidRDefault="00BF1D23" w:rsidP="00E45165">
      <w:pPr>
        <w:tabs>
          <w:tab w:val="left" w:pos="1080"/>
        </w:tabs>
        <w:ind w:firstLine="567"/>
        <w:jc w:val="both"/>
      </w:pPr>
      <w:r w:rsidRPr="00013AFA">
        <w:t>2.3.</w:t>
      </w:r>
      <w:r w:rsidRPr="00A3536C">
        <w:t xml:space="preserve"> Особа, яка безпосередньо організовує  роботу консультаційного пункту, відповідає за планування заходів, які проводяться на пункті, зміст та своєчасн</w:t>
      </w:r>
      <w:r w:rsidR="00CB58A7">
        <w:t xml:space="preserve">е оновлення наочної інформації </w:t>
      </w:r>
      <w:r w:rsidRPr="00A3536C">
        <w:t>та зобов'язана:</w:t>
      </w:r>
    </w:p>
    <w:p w:rsidR="00BF1D23" w:rsidRPr="00A3536C" w:rsidRDefault="00BF1D23" w:rsidP="00E45165">
      <w:pPr>
        <w:pStyle w:val="2"/>
        <w:spacing w:after="0" w:line="240" w:lineRule="auto"/>
        <w:ind w:left="0" w:firstLine="567"/>
        <w:jc w:val="both"/>
        <w:rPr>
          <w:sz w:val="28"/>
          <w:szCs w:val="28"/>
        </w:rPr>
      </w:pPr>
      <w:r w:rsidRPr="00A3536C">
        <w:rPr>
          <w:sz w:val="28"/>
          <w:szCs w:val="28"/>
        </w:rPr>
        <w:t>- розробляти та вести плануючі, облікові та звітні документи;</w:t>
      </w:r>
    </w:p>
    <w:p w:rsidR="00BF1D23" w:rsidRPr="00A3536C" w:rsidRDefault="00BF1D23" w:rsidP="00CB58A7">
      <w:pPr>
        <w:pStyle w:val="2"/>
        <w:spacing w:after="0" w:line="240" w:lineRule="auto"/>
        <w:ind w:left="0" w:firstLine="567"/>
        <w:jc w:val="both"/>
        <w:rPr>
          <w:sz w:val="28"/>
          <w:szCs w:val="28"/>
        </w:rPr>
      </w:pPr>
      <w:r w:rsidRPr="00A3536C">
        <w:rPr>
          <w:sz w:val="28"/>
          <w:szCs w:val="28"/>
        </w:rPr>
        <w:t xml:space="preserve">- організовувати проведення консультацій з питань захисту та дій в умовах надзвичайних ситуацій за порядком та в обсязі, установленому </w:t>
      </w:r>
      <w:r w:rsidRPr="00CB58A7">
        <w:rPr>
          <w:sz w:val="28"/>
          <w:szCs w:val="28"/>
        </w:rPr>
        <w:t>органом місцевого самоврядування (підприємством з обслуговування житлового фонду)</w:t>
      </w:r>
      <w:r w:rsidRPr="00A3536C">
        <w:rPr>
          <w:sz w:val="28"/>
          <w:szCs w:val="28"/>
        </w:rPr>
        <w:t xml:space="preserve"> і</w:t>
      </w:r>
      <w:r w:rsidRPr="00A3536C">
        <w:rPr>
          <w:color w:val="000000"/>
          <w:sz w:val="28"/>
          <w:szCs w:val="28"/>
        </w:rPr>
        <w:t xml:space="preserve"> </w:t>
      </w:r>
      <w:r w:rsidRPr="00A3536C">
        <w:rPr>
          <w:sz w:val="28"/>
          <w:szCs w:val="28"/>
        </w:rPr>
        <w:t>рекомендаціями</w:t>
      </w:r>
      <w:r w:rsidRPr="00A3536C">
        <w:rPr>
          <w:color w:val="000000"/>
          <w:sz w:val="28"/>
          <w:szCs w:val="28"/>
        </w:rPr>
        <w:t xml:space="preserve"> обласної, районної державної адміністрації</w:t>
      </w:r>
      <w:r w:rsidRPr="00A3536C">
        <w:rPr>
          <w:sz w:val="28"/>
          <w:szCs w:val="28"/>
        </w:rPr>
        <w:t>;</w:t>
      </w:r>
    </w:p>
    <w:p w:rsidR="00BF1D23" w:rsidRPr="00A3536C" w:rsidRDefault="00BF1D23" w:rsidP="00E45165">
      <w:pPr>
        <w:pStyle w:val="2"/>
        <w:spacing w:after="0" w:line="240" w:lineRule="auto"/>
        <w:ind w:left="0" w:firstLine="567"/>
        <w:jc w:val="both"/>
        <w:rPr>
          <w:sz w:val="28"/>
          <w:szCs w:val="28"/>
        </w:rPr>
      </w:pPr>
      <w:r w:rsidRPr="00A3536C">
        <w:rPr>
          <w:sz w:val="28"/>
          <w:szCs w:val="28"/>
        </w:rPr>
        <w:t>- забезпечувати необхідною літературою та приладами мешканців, які бажають самостійно вивчати питання щодо їх захисту та правильних дій в умовах надзвичайних ситуацій;</w:t>
      </w:r>
    </w:p>
    <w:p w:rsidR="00BF1D23" w:rsidRPr="00A3536C" w:rsidRDefault="00BF1D23" w:rsidP="00E45165">
      <w:pPr>
        <w:pStyle w:val="2"/>
        <w:spacing w:after="0" w:line="240" w:lineRule="auto"/>
        <w:ind w:left="0" w:firstLine="567"/>
        <w:jc w:val="both"/>
        <w:rPr>
          <w:sz w:val="28"/>
          <w:szCs w:val="28"/>
        </w:rPr>
      </w:pPr>
      <w:r w:rsidRPr="00A3536C">
        <w:rPr>
          <w:sz w:val="28"/>
          <w:szCs w:val="28"/>
        </w:rPr>
        <w:t>- вести облік заходів, проведених з навчання непрацюючого населення, закріпленого за пунктом;</w:t>
      </w:r>
    </w:p>
    <w:p w:rsidR="00BF1D23" w:rsidRPr="00A3536C" w:rsidRDefault="00BF1D23" w:rsidP="00E45165">
      <w:pPr>
        <w:pStyle w:val="2"/>
        <w:spacing w:after="0" w:line="240" w:lineRule="auto"/>
        <w:ind w:left="0" w:firstLine="567"/>
        <w:jc w:val="both"/>
        <w:rPr>
          <w:sz w:val="28"/>
          <w:szCs w:val="28"/>
        </w:rPr>
      </w:pPr>
      <w:r w:rsidRPr="00A3536C">
        <w:rPr>
          <w:sz w:val="28"/>
          <w:szCs w:val="28"/>
        </w:rPr>
        <w:t xml:space="preserve">- складати звіти про виконання плану роботи пункту і представляти їх керівнику </w:t>
      </w:r>
      <w:r w:rsidRPr="00CB58A7">
        <w:rPr>
          <w:sz w:val="28"/>
          <w:szCs w:val="28"/>
        </w:rPr>
        <w:t>органу місцевого самоврядування (підприємства з обслуговування житлового фонду);</w:t>
      </w:r>
    </w:p>
    <w:p w:rsidR="00BF1D23" w:rsidRPr="00A3536C" w:rsidRDefault="00BF1D23" w:rsidP="00E45165">
      <w:pPr>
        <w:pStyle w:val="2"/>
        <w:spacing w:after="0" w:line="240" w:lineRule="auto"/>
        <w:ind w:left="0" w:firstLine="567"/>
        <w:jc w:val="both"/>
        <w:rPr>
          <w:sz w:val="28"/>
          <w:szCs w:val="28"/>
        </w:rPr>
      </w:pPr>
      <w:r w:rsidRPr="00A3536C">
        <w:rPr>
          <w:sz w:val="28"/>
          <w:szCs w:val="28"/>
        </w:rPr>
        <w:t>- складати заявки на придбання навчального і наочного приладдя, технічних засобів навчання, літератури, вести їх облік, зберігання та своєчасне списання;</w:t>
      </w:r>
    </w:p>
    <w:p w:rsidR="00BF1D23" w:rsidRPr="00A3536C" w:rsidRDefault="00BF1D23" w:rsidP="00E45165">
      <w:pPr>
        <w:pStyle w:val="2"/>
        <w:spacing w:after="0" w:line="240" w:lineRule="auto"/>
        <w:ind w:left="0" w:firstLine="567"/>
        <w:jc w:val="both"/>
        <w:rPr>
          <w:sz w:val="28"/>
          <w:szCs w:val="28"/>
        </w:rPr>
      </w:pPr>
      <w:r w:rsidRPr="00A3536C">
        <w:rPr>
          <w:sz w:val="28"/>
          <w:szCs w:val="28"/>
        </w:rPr>
        <w:t>- стежити за станом та порядком у приміщеннях, які використовуються для забезпечення просвітницько-консультаційної роботи;</w:t>
      </w:r>
    </w:p>
    <w:p w:rsidR="00BF1D23" w:rsidRPr="00A3536C" w:rsidRDefault="00BF1D23" w:rsidP="00E45165">
      <w:pPr>
        <w:pStyle w:val="2"/>
        <w:spacing w:after="0" w:line="240" w:lineRule="auto"/>
        <w:ind w:left="0" w:firstLine="567"/>
        <w:jc w:val="both"/>
        <w:rPr>
          <w:sz w:val="28"/>
          <w:szCs w:val="28"/>
        </w:rPr>
      </w:pPr>
      <w:r w:rsidRPr="00A3536C">
        <w:rPr>
          <w:sz w:val="28"/>
          <w:szCs w:val="28"/>
        </w:rPr>
        <w:t>- приймати участь у заходах з пропаганди знань серед населення з питань захисту та дій в умовах надзвичайних ситуацій;</w:t>
      </w:r>
    </w:p>
    <w:p w:rsidR="00BF1D23" w:rsidRPr="00A3536C" w:rsidRDefault="00BF1D23" w:rsidP="00E45165">
      <w:pPr>
        <w:pStyle w:val="2"/>
        <w:spacing w:after="0" w:line="240" w:lineRule="auto"/>
        <w:ind w:left="0" w:firstLine="567"/>
        <w:jc w:val="both"/>
        <w:rPr>
          <w:sz w:val="28"/>
          <w:szCs w:val="28"/>
        </w:rPr>
      </w:pPr>
      <w:r w:rsidRPr="00A3536C">
        <w:rPr>
          <w:sz w:val="28"/>
          <w:szCs w:val="28"/>
        </w:rPr>
        <w:t xml:space="preserve">- підтримувати постійну взаємодію щодо підготовки населення, не зайнятого у сфері виробництва та обслуговування, з управлінням з питань </w:t>
      </w:r>
      <w:r w:rsidR="00F02090">
        <w:rPr>
          <w:bCs/>
          <w:sz w:val="28"/>
          <w:szCs w:val="28"/>
        </w:rPr>
        <w:t>надзвичайних ситуацій</w:t>
      </w:r>
      <w:r w:rsidRPr="00A3536C">
        <w:rPr>
          <w:sz w:val="28"/>
          <w:szCs w:val="28"/>
        </w:rPr>
        <w:t xml:space="preserve"> Департаменту по взаємодії зі Збройними Силами України, Національною гвардією України, </w:t>
      </w:r>
      <w:r w:rsidRPr="00A3536C">
        <w:rPr>
          <w:bCs/>
          <w:sz w:val="28"/>
          <w:szCs w:val="28"/>
        </w:rPr>
        <w:t>правоохоронними органами та надзвичайними ситуаціями Івано-Франківської міської ради</w:t>
      </w:r>
      <w:r w:rsidRPr="00A3536C">
        <w:rPr>
          <w:sz w:val="28"/>
          <w:szCs w:val="28"/>
        </w:rPr>
        <w:t xml:space="preserve"> та навчально-методичним центром цивільного захисту та безпеки життєдіяльності </w:t>
      </w:r>
      <w:r w:rsidRPr="00A3536C">
        <w:rPr>
          <w:color w:val="000000"/>
          <w:sz w:val="28"/>
          <w:szCs w:val="28"/>
        </w:rPr>
        <w:t>Івано-Франківської області</w:t>
      </w:r>
      <w:r w:rsidRPr="00A3536C">
        <w:rPr>
          <w:sz w:val="28"/>
          <w:szCs w:val="28"/>
        </w:rPr>
        <w:t>.</w:t>
      </w:r>
    </w:p>
    <w:p w:rsidR="00BF1D23" w:rsidRPr="00A3536C" w:rsidRDefault="00BF1D23" w:rsidP="00E45165">
      <w:pPr>
        <w:pStyle w:val="2"/>
        <w:spacing w:after="0" w:line="240" w:lineRule="auto"/>
        <w:ind w:left="0" w:firstLine="567"/>
        <w:jc w:val="both"/>
        <w:rPr>
          <w:sz w:val="28"/>
          <w:szCs w:val="28"/>
        </w:rPr>
      </w:pPr>
      <w:r w:rsidRPr="00A3536C">
        <w:rPr>
          <w:sz w:val="28"/>
          <w:szCs w:val="28"/>
        </w:rPr>
        <w:t xml:space="preserve">Матеріальні та фінансові витрати, пов’язані з виділенням приміщень, їх обладнанням та оснащенням навчальними засобами, організацією роботи пункту, здійснюються за рахунок </w:t>
      </w:r>
      <w:r w:rsidR="00F02090">
        <w:rPr>
          <w:sz w:val="28"/>
          <w:szCs w:val="28"/>
        </w:rPr>
        <w:t xml:space="preserve">бюджетних коштів </w:t>
      </w:r>
      <w:r w:rsidRPr="00954B5E">
        <w:rPr>
          <w:sz w:val="28"/>
          <w:szCs w:val="28"/>
        </w:rPr>
        <w:t>органу місцевого самоврядування (підприємства з обслуговування житлового фонду)</w:t>
      </w:r>
      <w:r w:rsidRPr="00A3536C">
        <w:rPr>
          <w:sz w:val="28"/>
          <w:szCs w:val="28"/>
        </w:rPr>
        <w:t xml:space="preserve">  та інших джерел відповідно до законодавства України</w:t>
      </w:r>
    </w:p>
    <w:p w:rsidR="00BF1D23" w:rsidRPr="00A3536C" w:rsidRDefault="00BF1D23" w:rsidP="00E45165">
      <w:pPr>
        <w:shd w:val="clear" w:color="auto" w:fill="FFFFFF"/>
        <w:ind w:firstLine="567"/>
        <w:jc w:val="both"/>
      </w:pPr>
    </w:p>
    <w:p w:rsidR="00BF1D23" w:rsidRPr="00A3536C" w:rsidRDefault="00BF1D23" w:rsidP="00E45165">
      <w:pPr>
        <w:pStyle w:val="1"/>
        <w:shd w:val="clear" w:color="auto" w:fill="auto"/>
        <w:tabs>
          <w:tab w:val="left" w:pos="1293"/>
        </w:tabs>
        <w:spacing w:line="240" w:lineRule="auto"/>
        <w:ind w:firstLine="567"/>
        <w:jc w:val="center"/>
        <w:rPr>
          <w:b/>
          <w:spacing w:val="0"/>
          <w:sz w:val="28"/>
          <w:szCs w:val="28"/>
        </w:rPr>
      </w:pPr>
      <w:r w:rsidRPr="00A3536C">
        <w:rPr>
          <w:b/>
          <w:spacing w:val="0"/>
          <w:sz w:val="28"/>
          <w:szCs w:val="28"/>
        </w:rPr>
        <w:t>3. Матеріально-технічне забезпечення діяльності консультаційного пункту</w:t>
      </w:r>
    </w:p>
    <w:p w:rsidR="00BF1D23" w:rsidRPr="00A3536C" w:rsidRDefault="00BF1D23" w:rsidP="00E45165">
      <w:pPr>
        <w:pStyle w:val="1"/>
        <w:shd w:val="clear" w:color="auto" w:fill="auto"/>
        <w:tabs>
          <w:tab w:val="left" w:pos="1293"/>
        </w:tabs>
        <w:spacing w:line="240" w:lineRule="auto"/>
        <w:ind w:firstLine="567"/>
        <w:rPr>
          <w:spacing w:val="0"/>
          <w:sz w:val="28"/>
          <w:szCs w:val="28"/>
        </w:rPr>
      </w:pPr>
      <w:r w:rsidRPr="00013AFA">
        <w:rPr>
          <w:spacing w:val="0"/>
          <w:sz w:val="28"/>
          <w:szCs w:val="28"/>
        </w:rPr>
        <w:t>3.1.</w:t>
      </w:r>
      <w:r w:rsidRPr="00A3536C">
        <w:rPr>
          <w:spacing w:val="0"/>
          <w:sz w:val="28"/>
          <w:szCs w:val="28"/>
        </w:rPr>
        <w:t xml:space="preserve"> Навчальну матеріально-технічну базу консультаційного пункту з питань цивільного захисту складають:</w:t>
      </w:r>
    </w:p>
    <w:p w:rsidR="00BF1D23" w:rsidRPr="00A3536C" w:rsidRDefault="007B271D"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інформаційно-довідковий куток з питань цивільного захисту, що забезпечує доступне доведення до мешканців необхідної інформації з питань цивільного захисту, розроблених на основі аналізу особливостей місцевих умов та ймовірних загроз, які можуть спричинити надзвичайні ситуації;</w:t>
      </w:r>
    </w:p>
    <w:p w:rsidR="00BF1D23" w:rsidRPr="00A3536C" w:rsidRDefault="007B271D"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окреме приміщення (частина приміщення загального користування), призначене для проведення роз'яснювальної консультаційної роботи щодо дій в разі виникнення надзвичайних ситуацій, імовірних для конкретної території та надання практичної допомоги населенню у самостійній підготовці до дій у надзвичайних ситуаціях з врахуванням місцевих умов, особливостей регіону і оснащене для цього наочними засобами навчання, спеціальною літературою навчальними посібниками та іншим майном, необхідним для навчання.</w:t>
      </w:r>
    </w:p>
    <w:p w:rsidR="00BF1D23" w:rsidRPr="00A3536C" w:rsidRDefault="00BF1D23" w:rsidP="00E45165">
      <w:pPr>
        <w:pStyle w:val="1"/>
        <w:shd w:val="clear" w:color="auto" w:fill="auto"/>
        <w:tabs>
          <w:tab w:val="left" w:pos="1341"/>
        </w:tabs>
        <w:spacing w:line="240" w:lineRule="auto"/>
        <w:ind w:firstLine="567"/>
        <w:rPr>
          <w:b/>
          <w:spacing w:val="0"/>
          <w:sz w:val="28"/>
          <w:szCs w:val="28"/>
        </w:rPr>
      </w:pPr>
    </w:p>
    <w:p w:rsidR="00BF1D23" w:rsidRPr="00A3536C" w:rsidRDefault="00BF1D23" w:rsidP="007B271D">
      <w:pPr>
        <w:pStyle w:val="1"/>
        <w:shd w:val="clear" w:color="auto" w:fill="auto"/>
        <w:tabs>
          <w:tab w:val="left" w:pos="1341"/>
        </w:tabs>
        <w:spacing w:line="240" w:lineRule="auto"/>
        <w:ind w:firstLine="567"/>
        <w:rPr>
          <w:spacing w:val="0"/>
          <w:sz w:val="28"/>
          <w:szCs w:val="28"/>
        </w:rPr>
      </w:pPr>
      <w:r w:rsidRPr="00013AFA">
        <w:rPr>
          <w:spacing w:val="0"/>
          <w:sz w:val="28"/>
          <w:szCs w:val="28"/>
        </w:rPr>
        <w:t>3.2.</w:t>
      </w:r>
      <w:r w:rsidR="007B271D">
        <w:rPr>
          <w:spacing w:val="0"/>
          <w:sz w:val="28"/>
          <w:szCs w:val="28"/>
        </w:rPr>
        <w:t xml:space="preserve"> </w:t>
      </w:r>
      <w:r w:rsidRPr="00A3536C">
        <w:rPr>
          <w:spacing w:val="0"/>
          <w:sz w:val="28"/>
          <w:szCs w:val="28"/>
        </w:rPr>
        <w:t>На видному місці розміщується розпорядок роботи консультаційного пункту, графік проведення консультацій, прізвища та телефони консультантів.</w:t>
      </w:r>
    </w:p>
    <w:p w:rsidR="00BF1D23" w:rsidRPr="00A3536C" w:rsidRDefault="00BF1D23" w:rsidP="00E45165">
      <w:pPr>
        <w:pStyle w:val="1"/>
        <w:shd w:val="clear" w:color="auto" w:fill="auto"/>
        <w:spacing w:line="240" w:lineRule="auto"/>
        <w:ind w:firstLine="567"/>
        <w:rPr>
          <w:spacing w:val="0"/>
          <w:sz w:val="28"/>
          <w:szCs w:val="28"/>
        </w:rPr>
      </w:pPr>
      <w:r w:rsidRPr="00A3536C">
        <w:rPr>
          <w:spacing w:val="0"/>
          <w:sz w:val="28"/>
          <w:szCs w:val="28"/>
        </w:rPr>
        <w:t>Кожний відвідувач пункту повинен мати можливість отримати конкретну та вичерпну інформацію про ймовірні надзвичайні ситуації за місцем проживання, місця укриття та маршрути проходу до них, про адреси пунктів видачі засобів індивідуального захисту, порядку евакуації тощо.</w:t>
      </w:r>
    </w:p>
    <w:p w:rsidR="00BF1D23" w:rsidRPr="00A3536C" w:rsidRDefault="00BF1D23" w:rsidP="00E45165">
      <w:pPr>
        <w:pStyle w:val="1"/>
        <w:shd w:val="clear" w:color="auto" w:fill="auto"/>
        <w:spacing w:line="240" w:lineRule="auto"/>
        <w:ind w:firstLine="567"/>
        <w:rPr>
          <w:b/>
          <w:spacing w:val="0"/>
          <w:sz w:val="28"/>
          <w:szCs w:val="28"/>
        </w:rPr>
      </w:pPr>
    </w:p>
    <w:p w:rsidR="00BF1D23" w:rsidRPr="00A3536C" w:rsidRDefault="00BF1D23" w:rsidP="00E45165">
      <w:pPr>
        <w:pStyle w:val="1"/>
        <w:shd w:val="clear" w:color="auto" w:fill="auto"/>
        <w:spacing w:line="240" w:lineRule="auto"/>
        <w:ind w:firstLine="567"/>
        <w:rPr>
          <w:spacing w:val="0"/>
          <w:sz w:val="28"/>
          <w:szCs w:val="28"/>
        </w:rPr>
      </w:pPr>
      <w:r w:rsidRPr="00013AFA">
        <w:rPr>
          <w:spacing w:val="0"/>
          <w:sz w:val="28"/>
          <w:szCs w:val="28"/>
        </w:rPr>
        <w:t>3.</w:t>
      </w:r>
      <w:r w:rsidR="000F6C96" w:rsidRPr="00013AFA">
        <w:rPr>
          <w:spacing w:val="0"/>
          <w:sz w:val="28"/>
          <w:szCs w:val="28"/>
        </w:rPr>
        <w:t>3</w:t>
      </w:r>
      <w:r w:rsidRPr="00013AFA">
        <w:rPr>
          <w:spacing w:val="0"/>
          <w:sz w:val="28"/>
          <w:szCs w:val="28"/>
        </w:rPr>
        <w:t>.</w:t>
      </w:r>
      <w:r w:rsidRPr="00A3536C">
        <w:rPr>
          <w:spacing w:val="0"/>
          <w:sz w:val="28"/>
          <w:szCs w:val="28"/>
        </w:rPr>
        <w:t xml:space="preserve"> Тематичний зміст планшетів інформаційно-довідкового куточка з питань цивільного захисту включає:</w:t>
      </w:r>
    </w:p>
    <w:p w:rsidR="00BF1D23" w:rsidRPr="00A3536C" w:rsidRDefault="000F6C96"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пам'ятку щодо порядку зв'язку з екстреними службами, які діють за скороченими телефонними номерами (101, 102, 103, 104 тощо) та комунальними аварійними службами, які надають допомогу населенню;</w:t>
      </w:r>
    </w:p>
    <w:p w:rsidR="00BF1D23" w:rsidRPr="00A3536C" w:rsidRDefault="000F6C96"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порядок оповіщення населення в разі виникнення надзвичайних ситуа</w:t>
      </w:r>
      <w:r>
        <w:rPr>
          <w:spacing w:val="0"/>
          <w:sz w:val="28"/>
          <w:szCs w:val="28"/>
        </w:rPr>
        <w:t>цій, дії населення при отриманні</w:t>
      </w:r>
      <w:r w:rsidR="00BF1D23" w:rsidRPr="00A3536C">
        <w:rPr>
          <w:spacing w:val="0"/>
          <w:sz w:val="28"/>
          <w:szCs w:val="28"/>
        </w:rPr>
        <w:t xml:space="preserve"> сигналів оповіщення або інформації;</w:t>
      </w:r>
    </w:p>
    <w:p w:rsidR="00BF1D23" w:rsidRPr="00A3536C" w:rsidRDefault="000F6C96"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рекомендації щодо порядку використання засобів індивідуального захисту від впливу небезпечних факторів імовірних загроз;</w:t>
      </w:r>
    </w:p>
    <w:p w:rsidR="00BF1D23" w:rsidRPr="00A3536C" w:rsidRDefault="000F6C96" w:rsidP="00E45165">
      <w:pPr>
        <w:pStyle w:val="1"/>
        <w:shd w:val="clear" w:color="auto" w:fill="auto"/>
        <w:spacing w:line="240" w:lineRule="auto"/>
        <w:ind w:firstLine="567"/>
        <w:rPr>
          <w:spacing w:val="0"/>
          <w:sz w:val="28"/>
          <w:szCs w:val="28"/>
        </w:rPr>
      </w:pPr>
      <w:r>
        <w:rPr>
          <w:spacing w:val="0"/>
          <w:sz w:val="28"/>
          <w:szCs w:val="28"/>
        </w:rPr>
        <w:t xml:space="preserve">- </w:t>
      </w:r>
      <w:r w:rsidR="005F12CC">
        <w:rPr>
          <w:spacing w:val="0"/>
          <w:sz w:val="28"/>
          <w:szCs w:val="28"/>
        </w:rPr>
        <w:t>і</w:t>
      </w:r>
      <w:r w:rsidR="00BF1D23" w:rsidRPr="00A3536C">
        <w:rPr>
          <w:spacing w:val="0"/>
          <w:sz w:val="28"/>
          <w:szCs w:val="28"/>
        </w:rPr>
        <w:t>нформацію про імовірні загрози природного характеру відповідно до пори року, наслідки яких можуть негативно впливати на життєдіяльність населення, що проживає на відповідній території та рекомендації щодо правил поведінки;</w:t>
      </w:r>
    </w:p>
    <w:p w:rsidR="00BF1D23" w:rsidRPr="00A3536C" w:rsidRDefault="000F6C96"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 xml:space="preserve">схему розміщення захисних споруд цивільного захисту, пристосування приміщень, будівель під найпростіші </w:t>
      </w:r>
      <w:r w:rsidR="005F12CC">
        <w:rPr>
          <w:spacing w:val="0"/>
          <w:sz w:val="28"/>
          <w:szCs w:val="28"/>
        </w:rPr>
        <w:t>укриття</w:t>
      </w:r>
      <w:r w:rsidR="00BF1D23" w:rsidRPr="00A3536C">
        <w:rPr>
          <w:spacing w:val="0"/>
          <w:sz w:val="28"/>
          <w:szCs w:val="28"/>
        </w:rPr>
        <w:t>;</w:t>
      </w:r>
    </w:p>
    <w:p w:rsidR="00BF1D23" w:rsidRPr="00A3536C" w:rsidRDefault="005F12CC"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порядок проведення евакуації населення із схемою розміщення та адресами збірних евакуаційних пунктів, рекомендації щодо готовності населення до проведення евакуаційних заходів.</w:t>
      </w:r>
    </w:p>
    <w:p w:rsidR="00BF1D23" w:rsidRPr="00A3536C" w:rsidRDefault="00BF1D23" w:rsidP="00E45165">
      <w:pPr>
        <w:pStyle w:val="2"/>
        <w:spacing w:after="0" w:line="240" w:lineRule="auto"/>
        <w:ind w:left="0" w:firstLine="567"/>
        <w:jc w:val="both"/>
        <w:rPr>
          <w:sz w:val="28"/>
          <w:szCs w:val="28"/>
        </w:rPr>
      </w:pPr>
    </w:p>
    <w:p w:rsidR="00BF1D23" w:rsidRPr="00A3536C" w:rsidRDefault="00BF1D23" w:rsidP="00E45165">
      <w:pPr>
        <w:pStyle w:val="1"/>
        <w:shd w:val="clear" w:color="auto" w:fill="auto"/>
        <w:tabs>
          <w:tab w:val="left" w:pos="1265"/>
        </w:tabs>
        <w:spacing w:line="240" w:lineRule="auto"/>
        <w:ind w:firstLine="567"/>
        <w:rPr>
          <w:spacing w:val="0"/>
          <w:sz w:val="28"/>
          <w:szCs w:val="28"/>
        </w:rPr>
      </w:pPr>
    </w:p>
    <w:p w:rsidR="00BF1D23" w:rsidRPr="00A3536C" w:rsidRDefault="00BF1D23" w:rsidP="00E45165">
      <w:pPr>
        <w:pStyle w:val="1"/>
        <w:shd w:val="clear" w:color="auto" w:fill="auto"/>
        <w:tabs>
          <w:tab w:val="left" w:pos="1265"/>
        </w:tabs>
        <w:spacing w:line="240" w:lineRule="auto"/>
        <w:ind w:firstLine="567"/>
        <w:jc w:val="center"/>
        <w:rPr>
          <w:b/>
          <w:spacing w:val="0"/>
          <w:sz w:val="28"/>
          <w:szCs w:val="28"/>
        </w:rPr>
      </w:pPr>
      <w:r w:rsidRPr="00A3536C">
        <w:rPr>
          <w:b/>
          <w:spacing w:val="0"/>
          <w:sz w:val="28"/>
          <w:szCs w:val="28"/>
        </w:rPr>
        <w:t>4. Організація роботи консультаційного пункту</w:t>
      </w:r>
    </w:p>
    <w:p w:rsidR="00BF1D23" w:rsidRPr="00A3536C" w:rsidRDefault="00BF1D23" w:rsidP="00E45165">
      <w:pPr>
        <w:pStyle w:val="1"/>
        <w:shd w:val="clear" w:color="auto" w:fill="auto"/>
        <w:tabs>
          <w:tab w:val="left" w:pos="1265"/>
        </w:tabs>
        <w:spacing w:line="240" w:lineRule="auto"/>
        <w:ind w:firstLine="567"/>
        <w:rPr>
          <w:b/>
          <w:spacing w:val="0"/>
          <w:sz w:val="28"/>
          <w:szCs w:val="28"/>
        </w:rPr>
      </w:pPr>
    </w:p>
    <w:p w:rsidR="00BF1D23" w:rsidRPr="00C81AE7" w:rsidRDefault="00BF1D23" w:rsidP="00E45165">
      <w:pPr>
        <w:pStyle w:val="1"/>
        <w:shd w:val="clear" w:color="auto" w:fill="auto"/>
        <w:tabs>
          <w:tab w:val="left" w:pos="1265"/>
        </w:tabs>
        <w:spacing w:line="240" w:lineRule="auto"/>
        <w:ind w:firstLine="567"/>
        <w:rPr>
          <w:spacing w:val="0"/>
          <w:sz w:val="28"/>
          <w:szCs w:val="28"/>
        </w:rPr>
      </w:pPr>
      <w:r w:rsidRPr="00C81AE7">
        <w:rPr>
          <w:spacing w:val="0"/>
          <w:sz w:val="28"/>
          <w:szCs w:val="28"/>
        </w:rPr>
        <w:t>4.1. Робота консультаційного пункту організовується за річним планом р</w:t>
      </w:r>
      <w:r w:rsidR="009B494C" w:rsidRPr="00C81AE7">
        <w:rPr>
          <w:spacing w:val="0"/>
          <w:sz w:val="28"/>
          <w:szCs w:val="28"/>
        </w:rPr>
        <w:t xml:space="preserve">оботи пункту згідно із щорічним </w:t>
      </w:r>
      <w:r w:rsidRPr="00C81AE7">
        <w:rPr>
          <w:spacing w:val="0"/>
          <w:sz w:val="28"/>
          <w:szCs w:val="28"/>
        </w:rPr>
        <w:t xml:space="preserve"> </w:t>
      </w:r>
      <w:r w:rsidR="00C81AE7" w:rsidRPr="00C81AE7">
        <w:rPr>
          <w:color w:val="000000"/>
          <w:sz w:val="28"/>
          <w:szCs w:val="28"/>
          <w:lang w:eastAsia="uk-UA"/>
        </w:rPr>
        <w:t xml:space="preserve">Планом основних заходів міської </w:t>
      </w:r>
      <w:r w:rsidR="00404285">
        <w:rPr>
          <w:color w:val="000000"/>
          <w:sz w:val="28"/>
          <w:szCs w:val="28"/>
          <w:lang w:eastAsia="uk-UA"/>
        </w:rPr>
        <w:t>суб</w:t>
      </w:r>
      <w:r w:rsidR="00C81AE7" w:rsidRPr="00C81AE7">
        <w:rPr>
          <w:color w:val="000000"/>
          <w:sz w:val="28"/>
          <w:szCs w:val="28"/>
          <w:lang w:eastAsia="uk-UA"/>
        </w:rPr>
        <w:t xml:space="preserve">ланки </w:t>
      </w:r>
      <w:r w:rsidR="00404285">
        <w:rPr>
          <w:color w:val="000000"/>
          <w:sz w:val="28"/>
          <w:szCs w:val="28"/>
          <w:lang w:eastAsia="uk-UA"/>
        </w:rPr>
        <w:t xml:space="preserve">районної ланки </w:t>
      </w:r>
      <w:r w:rsidR="00C81AE7" w:rsidRPr="00C81AE7">
        <w:rPr>
          <w:color w:val="000000"/>
          <w:sz w:val="28"/>
          <w:szCs w:val="28"/>
          <w:lang w:eastAsia="uk-UA"/>
        </w:rPr>
        <w:t>територіальної підсистеми єдиної державної системи цивільного захисту</w:t>
      </w:r>
      <w:r w:rsidRPr="00C81AE7">
        <w:rPr>
          <w:spacing w:val="0"/>
          <w:sz w:val="28"/>
          <w:szCs w:val="28"/>
        </w:rPr>
        <w:t>.</w:t>
      </w:r>
    </w:p>
    <w:p w:rsidR="00BF1D23" w:rsidRPr="00A3536C" w:rsidRDefault="00BF1D23" w:rsidP="00E45165">
      <w:pPr>
        <w:pStyle w:val="1"/>
        <w:shd w:val="clear" w:color="auto" w:fill="auto"/>
        <w:tabs>
          <w:tab w:val="left" w:pos="1284"/>
        </w:tabs>
        <w:spacing w:line="240" w:lineRule="auto"/>
        <w:ind w:firstLine="567"/>
        <w:rPr>
          <w:spacing w:val="0"/>
          <w:sz w:val="28"/>
          <w:szCs w:val="28"/>
        </w:rPr>
      </w:pPr>
      <w:r w:rsidRPr="00C81AE7">
        <w:rPr>
          <w:spacing w:val="0"/>
          <w:sz w:val="28"/>
          <w:szCs w:val="28"/>
        </w:rPr>
        <w:t>4.2.</w:t>
      </w:r>
      <w:r w:rsidRPr="00A3536C">
        <w:rPr>
          <w:spacing w:val="0"/>
          <w:sz w:val="28"/>
          <w:szCs w:val="28"/>
        </w:rPr>
        <w:t xml:space="preserve"> У річному плані визначаються основні заходи консультаційної</w:t>
      </w:r>
      <w:r w:rsidRPr="00A3536C">
        <w:rPr>
          <w:rStyle w:val="11"/>
          <w:sz w:val="28"/>
          <w:szCs w:val="28"/>
        </w:rPr>
        <w:t xml:space="preserve"> </w:t>
      </w:r>
      <w:r w:rsidRPr="009B494C">
        <w:rPr>
          <w:rStyle w:val="11"/>
          <w:i w:val="0"/>
          <w:sz w:val="28"/>
          <w:szCs w:val="28"/>
        </w:rPr>
        <w:t xml:space="preserve">та </w:t>
      </w:r>
      <w:r w:rsidRPr="00A3536C">
        <w:rPr>
          <w:spacing w:val="0"/>
          <w:sz w:val="28"/>
          <w:szCs w:val="28"/>
        </w:rPr>
        <w:t>просвітницько-інформаційної роботи з пропаганди знань серед населення з питань захисту та дій у надзвичайних ситуаціях, а також заходи щодо удосконалення навчально-матеріальної бази пункту.</w:t>
      </w:r>
    </w:p>
    <w:p w:rsidR="00BF1D23" w:rsidRPr="00A3536C" w:rsidRDefault="00BF1D23" w:rsidP="00E45165">
      <w:pPr>
        <w:pStyle w:val="1"/>
        <w:shd w:val="clear" w:color="auto" w:fill="auto"/>
        <w:spacing w:line="240" w:lineRule="auto"/>
        <w:ind w:firstLine="567"/>
        <w:rPr>
          <w:spacing w:val="0"/>
          <w:sz w:val="28"/>
          <w:szCs w:val="28"/>
        </w:rPr>
      </w:pPr>
      <w:r w:rsidRPr="00A3536C">
        <w:rPr>
          <w:spacing w:val="0"/>
          <w:sz w:val="28"/>
          <w:szCs w:val="28"/>
        </w:rPr>
        <w:t xml:space="preserve">План роботи консультаційного пункту розробляється та підписується особою, яка безпосередньо відповідає за його роботу, погоджується з керівником структурного підрозділу з питань цивільного захисту </w:t>
      </w:r>
      <w:r w:rsidRPr="000F6C96">
        <w:rPr>
          <w:spacing w:val="0"/>
          <w:sz w:val="28"/>
          <w:szCs w:val="28"/>
        </w:rPr>
        <w:t>органу місцевого самоврядування і затверджується відповідним чином.</w:t>
      </w:r>
    </w:p>
    <w:p w:rsidR="00BF1D23" w:rsidRPr="00A3536C" w:rsidRDefault="00BF1D23" w:rsidP="00E45165">
      <w:pPr>
        <w:pStyle w:val="1"/>
        <w:shd w:val="clear" w:color="auto" w:fill="auto"/>
        <w:tabs>
          <w:tab w:val="left" w:pos="1390"/>
        </w:tabs>
        <w:spacing w:line="240" w:lineRule="auto"/>
        <w:ind w:firstLine="567"/>
        <w:rPr>
          <w:spacing w:val="0"/>
          <w:sz w:val="28"/>
          <w:szCs w:val="28"/>
        </w:rPr>
      </w:pPr>
    </w:p>
    <w:p w:rsidR="00BF1D23" w:rsidRPr="00A3536C" w:rsidRDefault="00BF1D23" w:rsidP="00E45165">
      <w:pPr>
        <w:pStyle w:val="1"/>
        <w:shd w:val="clear" w:color="auto" w:fill="auto"/>
        <w:tabs>
          <w:tab w:val="left" w:pos="1390"/>
        </w:tabs>
        <w:spacing w:line="240" w:lineRule="auto"/>
        <w:ind w:firstLine="567"/>
        <w:rPr>
          <w:spacing w:val="0"/>
          <w:sz w:val="28"/>
          <w:szCs w:val="28"/>
        </w:rPr>
      </w:pPr>
      <w:r w:rsidRPr="00C81AE7">
        <w:rPr>
          <w:spacing w:val="0"/>
          <w:sz w:val="28"/>
          <w:szCs w:val="28"/>
        </w:rPr>
        <w:t>4.3.</w:t>
      </w:r>
      <w:r w:rsidRPr="00A3536C">
        <w:rPr>
          <w:spacing w:val="0"/>
          <w:sz w:val="28"/>
          <w:szCs w:val="28"/>
        </w:rPr>
        <w:t xml:space="preserve"> Навчання населення, не зайнятого у сфері виробництва обслуговування, здійснюється шляхом:</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проведення консультацій з питань захисту та дій в умовах можливих надзвичайних ситуацій за рекомендаціями щорічних організаційно-методичних вказівок з навчання населення;</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проведення інформаційних та агітаційних заходів (бесід, лекцій, вечорів питань і відповідей, показів відеофільмів тощо);</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розповсюдження пам’яток, буклетів, посібників, прослуховування радіопередач, перегляд та прослуховування спеціальних відео- та аудіоматеріалів з тематики захисту населення;</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забезпечення умов для самостійного вивчення населенням правил поведінки та дій в умовах надзвичайних ситуацій за рекомендованою літературою та за консультаційною допомогою працівників пункту;</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проведення представницьких заходів (днів професійних свят, змагань, оглядів-конкурсів тощо);</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участі у навчання</w:t>
      </w:r>
      <w:r w:rsidR="009B494C">
        <w:rPr>
          <w:spacing w:val="0"/>
          <w:sz w:val="28"/>
          <w:szCs w:val="28"/>
        </w:rPr>
        <w:t>х</w:t>
      </w:r>
      <w:r w:rsidR="00BF1D23" w:rsidRPr="00A3536C">
        <w:rPr>
          <w:spacing w:val="0"/>
          <w:sz w:val="28"/>
          <w:szCs w:val="28"/>
        </w:rPr>
        <w:t xml:space="preserve"> та тренуваннях з питань цивільного захисту.</w:t>
      </w:r>
    </w:p>
    <w:p w:rsidR="00BF1D23" w:rsidRPr="00A3536C" w:rsidRDefault="00BF1D23" w:rsidP="00E45165">
      <w:pPr>
        <w:pStyle w:val="1"/>
        <w:shd w:val="clear" w:color="auto" w:fill="auto"/>
        <w:tabs>
          <w:tab w:val="left" w:pos="1289"/>
        </w:tabs>
        <w:spacing w:line="240" w:lineRule="auto"/>
        <w:ind w:firstLine="567"/>
        <w:rPr>
          <w:spacing w:val="0"/>
          <w:sz w:val="28"/>
          <w:szCs w:val="28"/>
        </w:rPr>
      </w:pPr>
    </w:p>
    <w:p w:rsidR="00BF1D23" w:rsidRPr="00A3536C" w:rsidRDefault="00BF1D23" w:rsidP="00E45165">
      <w:pPr>
        <w:pStyle w:val="1"/>
        <w:shd w:val="clear" w:color="auto" w:fill="auto"/>
        <w:tabs>
          <w:tab w:val="left" w:pos="1289"/>
        </w:tabs>
        <w:spacing w:line="240" w:lineRule="auto"/>
        <w:ind w:firstLine="567"/>
        <w:rPr>
          <w:spacing w:val="0"/>
          <w:sz w:val="28"/>
          <w:szCs w:val="28"/>
        </w:rPr>
      </w:pPr>
      <w:r w:rsidRPr="00C81AE7">
        <w:rPr>
          <w:spacing w:val="0"/>
          <w:sz w:val="28"/>
          <w:szCs w:val="28"/>
        </w:rPr>
        <w:t>4.4.</w:t>
      </w:r>
      <w:r w:rsidRPr="00A3536C">
        <w:rPr>
          <w:spacing w:val="0"/>
          <w:sz w:val="28"/>
          <w:szCs w:val="28"/>
        </w:rPr>
        <w:t xml:space="preserve"> Консультаційний пункт може використовуватися для доведення до мешканців конкретних повідомлень, що стосуються їх участі у заходах цивільного захисту за місцем прожива</w:t>
      </w:r>
      <w:r w:rsidR="00A07FE6">
        <w:rPr>
          <w:spacing w:val="0"/>
          <w:sz w:val="28"/>
          <w:szCs w:val="28"/>
        </w:rPr>
        <w:t>ння (дій за попереджувальним</w:t>
      </w:r>
      <w:r w:rsidRPr="00A3536C">
        <w:rPr>
          <w:spacing w:val="0"/>
          <w:sz w:val="28"/>
          <w:szCs w:val="28"/>
        </w:rPr>
        <w:t xml:space="preserve"> сигналом «Увага всім!», при проведенні евакуаційних заходів, укритті у захисних спорудах, тощо).</w:t>
      </w:r>
    </w:p>
    <w:p w:rsidR="00BF1D23" w:rsidRPr="00A3536C" w:rsidRDefault="00BF1D23" w:rsidP="00E45165">
      <w:pPr>
        <w:pStyle w:val="1"/>
        <w:shd w:val="clear" w:color="auto" w:fill="auto"/>
        <w:tabs>
          <w:tab w:val="left" w:pos="1318"/>
        </w:tabs>
        <w:spacing w:line="240" w:lineRule="auto"/>
        <w:ind w:firstLine="567"/>
        <w:rPr>
          <w:spacing w:val="0"/>
          <w:sz w:val="28"/>
          <w:szCs w:val="28"/>
        </w:rPr>
      </w:pPr>
    </w:p>
    <w:p w:rsidR="00BF1D23" w:rsidRPr="00A3536C" w:rsidRDefault="00BF1D23" w:rsidP="00E45165">
      <w:pPr>
        <w:pStyle w:val="1"/>
        <w:shd w:val="clear" w:color="auto" w:fill="auto"/>
        <w:tabs>
          <w:tab w:val="left" w:pos="1318"/>
        </w:tabs>
        <w:spacing w:line="240" w:lineRule="auto"/>
        <w:ind w:firstLine="567"/>
        <w:rPr>
          <w:spacing w:val="0"/>
          <w:sz w:val="28"/>
          <w:szCs w:val="28"/>
        </w:rPr>
      </w:pPr>
      <w:r w:rsidRPr="00C81AE7">
        <w:rPr>
          <w:spacing w:val="0"/>
          <w:sz w:val="28"/>
          <w:szCs w:val="28"/>
        </w:rPr>
        <w:t>4.5.</w:t>
      </w:r>
      <w:r w:rsidRPr="00A3536C">
        <w:rPr>
          <w:spacing w:val="0"/>
          <w:sz w:val="28"/>
          <w:szCs w:val="28"/>
        </w:rPr>
        <w:t xml:space="preserve"> При проведенні консультацій на пунктах обов'язково надається інформація про потенційну небезпеку, що характерна для місць проживання населення та методи реагування на неї. Особливу увагу необхідно звертати на громадян, які проживають поряд з потенційно небезпечними об'єктами.</w:t>
      </w:r>
    </w:p>
    <w:p w:rsidR="00BF1D23" w:rsidRPr="00A3536C" w:rsidRDefault="00BF1D23" w:rsidP="00E45165">
      <w:pPr>
        <w:pStyle w:val="1"/>
        <w:shd w:val="clear" w:color="auto" w:fill="auto"/>
        <w:spacing w:line="240" w:lineRule="auto"/>
        <w:ind w:firstLine="567"/>
        <w:rPr>
          <w:spacing w:val="0"/>
          <w:sz w:val="28"/>
          <w:szCs w:val="28"/>
        </w:rPr>
      </w:pPr>
      <w:r w:rsidRPr="00A3536C">
        <w:rPr>
          <w:spacing w:val="0"/>
          <w:sz w:val="28"/>
          <w:szCs w:val="28"/>
        </w:rPr>
        <w:t>Керівники потенційно небезпечних об'єктів надають через консультаційні пункти постійну та оперативну інформацію населенню, яке проживає в зонах можливого ураження  про стан їх захисту, методи й способи забезпечення безпеки при аваріях.</w:t>
      </w:r>
    </w:p>
    <w:p w:rsidR="00BF1D23" w:rsidRPr="00A3536C" w:rsidRDefault="00BF1D23" w:rsidP="00E45165">
      <w:pPr>
        <w:pStyle w:val="1"/>
        <w:shd w:val="clear" w:color="auto" w:fill="auto"/>
        <w:tabs>
          <w:tab w:val="left" w:pos="1577"/>
        </w:tabs>
        <w:spacing w:line="240" w:lineRule="auto"/>
        <w:ind w:firstLine="567"/>
        <w:rPr>
          <w:b/>
          <w:spacing w:val="0"/>
          <w:sz w:val="28"/>
          <w:szCs w:val="28"/>
        </w:rPr>
      </w:pPr>
    </w:p>
    <w:p w:rsidR="00BF1D23" w:rsidRPr="00A3536C" w:rsidRDefault="00BF1D23" w:rsidP="00E45165">
      <w:pPr>
        <w:pStyle w:val="1"/>
        <w:shd w:val="clear" w:color="auto" w:fill="auto"/>
        <w:tabs>
          <w:tab w:val="left" w:pos="1644"/>
        </w:tabs>
        <w:spacing w:line="240" w:lineRule="auto"/>
        <w:ind w:firstLine="567"/>
        <w:rPr>
          <w:spacing w:val="0"/>
          <w:sz w:val="28"/>
          <w:szCs w:val="28"/>
        </w:rPr>
      </w:pPr>
      <w:r w:rsidRPr="00C81AE7">
        <w:rPr>
          <w:spacing w:val="0"/>
          <w:sz w:val="28"/>
          <w:szCs w:val="28"/>
        </w:rPr>
        <w:t>4.</w:t>
      </w:r>
      <w:r w:rsidR="00A07FE6">
        <w:rPr>
          <w:spacing w:val="0"/>
          <w:sz w:val="28"/>
          <w:szCs w:val="28"/>
        </w:rPr>
        <w:t>6</w:t>
      </w:r>
      <w:r w:rsidRPr="00C81AE7">
        <w:rPr>
          <w:spacing w:val="0"/>
          <w:sz w:val="28"/>
          <w:szCs w:val="28"/>
        </w:rPr>
        <w:t>.</w:t>
      </w:r>
      <w:r w:rsidRPr="00A3536C">
        <w:rPr>
          <w:spacing w:val="0"/>
          <w:sz w:val="28"/>
          <w:szCs w:val="28"/>
        </w:rPr>
        <w:t xml:space="preserve"> Основними організаційно-розпорядчими документами, які повинні бути на консультаційному пункті, є:</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 xml:space="preserve">витяг з </w:t>
      </w:r>
      <w:r w:rsidR="00E36730">
        <w:rPr>
          <w:spacing w:val="0"/>
          <w:sz w:val="28"/>
          <w:szCs w:val="28"/>
        </w:rPr>
        <w:t>рішення (</w:t>
      </w:r>
      <w:r w:rsidR="00BF1D23" w:rsidRPr="00A3536C">
        <w:rPr>
          <w:spacing w:val="0"/>
          <w:sz w:val="28"/>
          <w:szCs w:val="28"/>
        </w:rPr>
        <w:t>розпорядження</w:t>
      </w:r>
      <w:r w:rsidR="00E36730">
        <w:rPr>
          <w:spacing w:val="0"/>
          <w:sz w:val="28"/>
          <w:szCs w:val="28"/>
        </w:rPr>
        <w:t>)</w:t>
      </w:r>
      <w:r w:rsidR="00BF1D23" w:rsidRPr="00A3536C">
        <w:rPr>
          <w:spacing w:val="0"/>
          <w:sz w:val="28"/>
          <w:szCs w:val="28"/>
        </w:rPr>
        <w:t xml:space="preserve"> органу місцевого самоврядування про створення консультаційних пунктів;</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положення про консультаційний пункт;</w:t>
      </w:r>
    </w:p>
    <w:p w:rsidR="00BF1D23" w:rsidRPr="00A3536C" w:rsidRDefault="00700375" w:rsidP="00E45165">
      <w:pPr>
        <w:ind w:firstLine="567"/>
      </w:pPr>
      <w:r>
        <w:t xml:space="preserve">- </w:t>
      </w:r>
      <w:r w:rsidR="00BF1D23" w:rsidRPr="00A3536C">
        <w:t>функціональні обов</w:t>
      </w:r>
      <w:r w:rsidR="00BF1D23" w:rsidRPr="00A3536C">
        <w:rPr>
          <w:color w:val="000000"/>
        </w:rPr>
        <w:t>’</w:t>
      </w:r>
      <w:r w:rsidR="00BF1D23" w:rsidRPr="00A3536C">
        <w:t>язки посадових осіб консультаційного пункту;</w:t>
      </w:r>
    </w:p>
    <w:p w:rsidR="00BF1D23" w:rsidRPr="00A3536C" w:rsidRDefault="00700375"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план роботи консультаційного пункту на рік;</w:t>
      </w:r>
    </w:p>
    <w:p w:rsidR="00BF1D23" w:rsidRPr="00A3536C" w:rsidRDefault="008A4340"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розпорядок роботи консультаційного пункту;</w:t>
      </w:r>
    </w:p>
    <w:p w:rsidR="00BF1D23" w:rsidRPr="00A3536C" w:rsidRDefault="008A4340"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 xml:space="preserve">графік надання консультацій з питань цивільного захисту працівниками консультаційного пункту; </w:t>
      </w:r>
    </w:p>
    <w:p w:rsidR="00BF1D23" w:rsidRPr="00A3536C" w:rsidRDefault="008A4340" w:rsidP="00E45165">
      <w:pPr>
        <w:pStyle w:val="Default"/>
        <w:ind w:firstLine="567"/>
        <w:jc w:val="both"/>
        <w:rPr>
          <w:sz w:val="28"/>
          <w:szCs w:val="28"/>
          <w:lang w:val="uk-UA"/>
        </w:rPr>
      </w:pPr>
      <w:r>
        <w:rPr>
          <w:sz w:val="28"/>
          <w:szCs w:val="28"/>
          <w:lang w:val="uk-UA"/>
        </w:rPr>
        <w:t xml:space="preserve">- </w:t>
      </w:r>
      <w:r w:rsidR="00BF1D23" w:rsidRPr="00A3536C">
        <w:rPr>
          <w:sz w:val="28"/>
          <w:szCs w:val="28"/>
        </w:rPr>
        <w:t>тематика</w:t>
      </w:r>
      <w:r w:rsidR="00BF1D23" w:rsidRPr="00A3536C">
        <w:rPr>
          <w:sz w:val="28"/>
          <w:szCs w:val="28"/>
          <w:lang w:val="uk-UA"/>
        </w:rPr>
        <w:t xml:space="preserve"> </w:t>
      </w:r>
      <w:r w:rsidR="00BF1D23" w:rsidRPr="00A3536C">
        <w:rPr>
          <w:sz w:val="28"/>
          <w:szCs w:val="28"/>
        </w:rPr>
        <w:t>для самостійного навчання населення на консультаційному пункті з питань цивільного захисту</w:t>
      </w:r>
      <w:r w:rsidR="00BF1D23" w:rsidRPr="00A3536C">
        <w:rPr>
          <w:sz w:val="28"/>
          <w:szCs w:val="28"/>
          <w:lang w:val="uk-UA"/>
        </w:rPr>
        <w:t>;</w:t>
      </w:r>
    </w:p>
    <w:p w:rsidR="00BF1D23" w:rsidRPr="00A3536C" w:rsidRDefault="008A4340" w:rsidP="00E45165">
      <w:pPr>
        <w:pStyle w:val="1"/>
        <w:shd w:val="clear" w:color="auto" w:fill="auto"/>
        <w:spacing w:line="240" w:lineRule="auto"/>
        <w:ind w:firstLine="567"/>
        <w:rPr>
          <w:spacing w:val="0"/>
          <w:sz w:val="28"/>
          <w:szCs w:val="28"/>
        </w:rPr>
      </w:pPr>
      <w:r>
        <w:rPr>
          <w:spacing w:val="0"/>
          <w:sz w:val="28"/>
          <w:szCs w:val="28"/>
        </w:rPr>
        <w:t xml:space="preserve">- </w:t>
      </w:r>
      <w:r w:rsidR="00BF1D23" w:rsidRPr="00A3536C">
        <w:rPr>
          <w:spacing w:val="0"/>
          <w:sz w:val="28"/>
          <w:szCs w:val="28"/>
        </w:rPr>
        <w:t>журнал обліку консультацій.</w:t>
      </w:r>
    </w:p>
    <w:p w:rsidR="00BF1D23" w:rsidRPr="00A3536C" w:rsidRDefault="00BF1D23" w:rsidP="00E45165">
      <w:pPr>
        <w:pStyle w:val="1"/>
        <w:shd w:val="clear" w:color="auto" w:fill="auto"/>
        <w:spacing w:line="240" w:lineRule="auto"/>
        <w:ind w:firstLine="567"/>
        <w:rPr>
          <w:spacing w:val="0"/>
          <w:sz w:val="28"/>
          <w:szCs w:val="28"/>
        </w:rPr>
      </w:pPr>
    </w:p>
    <w:p w:rsidR="00BF1D23" w:rsidRPr="00A3536C" w:rsidRDefault="00BF1D23" w:rsidP="00E45165">
      <w:pPr>
        <w:pStyle w:val="1"/>
        <w:shd w:val="clear" w:color="auto" w:fill="auto"/>
        <w:tabs>
          <w:tab w:val="left" w:pos="1374"/>
        </w:tabs>
        <w:spacing w:line="240" w:lineRule="auto"/>
        <w:ind w:firstLine="567"/>
        <w:rPr>
          <w:spacing w:val="0"/>
          <w:sz w:val="28"/>
          <w:szCs w:val="28"/>
        </w:rPr>
      </w:pPr>
      <w:r w:rsidRPr="00C81AE7">
        <w:rPr>
          <w:spacing w:val="0"/>
          <w:sz w:val="28"/>
          <w:szCs w:val="28"/>
        </w:rPr>
        <w:t>4.</w:t>
      </w:r>
      <w:r w:rsidR="0072046A">
        <w:rPr>
          <w:spacing w:val="0"/>
          <w:sz w:val="28"/>
          <w:szCs w:val="28"/>
        </w:rPr>
        <w:t>7</w:t>
      </w:r>
      <w:r w:rsidRPr="00C81AE7">
        <w:rPr>
          <w:spacing w:val="0"/>
          <w:sz w:val="28"/>
          <w:szCs w:val="28"/>
        </w:rPr>
        <w:t>.</w:t>
      </w:r>
      <w:r w:rsidRPr="00A3536C">
        <w:rPr>
          <w:spacing w:val="0"/>
          <w:sz w:val="28"/>
          <w:szCs w:val="28"/>
        </w:rPr>
        <w:t xml:space="preserve"> Звітність про роботу консультаційного пункту надається в орган місцевого самоврядування, </w:t>
      </w:r>
      <w:r w:rsidR="00E36730">
        <w:rPr>
          <w:spacing w:val="0"/>
          <w:sz w:val="28"/>
          <w:szCs w:val="28"/>
        </w:rPr>
        <w:t>рішенням (</w:t>
      </w:r>
      <w:r w:rsidRPr="00A3536C">
        <w:rPr>
          <w:spacing w:val="0"/>
          <w:sz w:val="28"/>
          <w:szCs w:val="28"/>
        </w:rPr>
        <w:t>розпорядженням</w:t>
      </w:r>
      <w:r w:rsidR="00E36730">
        <w:rPr>
          <w:spacing w:val="0"/>
          <w:sz w:val="28"/>
          <w:szCs w:val="28"/>
        </w:rPr>
        <w:t>)</w:t>
      </w:r>
      <w:r w:rsidRPr="00A3536C">
        <w:rPr>
          <w:spacing w:val="0"/>
          <w:sz w:val="28"/>
          <w:szCs w:val="28"/>
        </w:rPr>
        <w:t xml:space="preserve"> якого створено пункт за формою, змістом та у терміни, які встановлено Табелем термінових та строкових донесень з питань цивільного захисту.</w:t>
      </w:r>
    </w:p>
    <w:p w:rsidR="00BF1D23" w:rsidRPr="00A3536C" w:rsidRDefault="00BF1D23" w:rsidP="00E45165">
      <w:pPr>
        <w:pStyle w:val="1"/>
        <w:shd w:val="clear" w:color="auto" w:fill="auto"/>
        <w:tabs>
          <w:tab w:val="left" w:pos="1580"/>
        </w:tabs>
        <w:spacing w:line="240" w:lineRule="auto"/>
        <w:ind w:firstLine="567"/>
        <w:rPr>
          <w:b/>
          <w:spacing w:val="0"/>
          <w:sz w:val="28"/>
          <w:szCs w:val="28"/>
        </w:rPr>
      </w:pPr>
    </w:p>
    <w:p w:rsidR="00BF1D23" w:rsidRPr="00A3536C" w:rsidRDefault="00BF1D23" w:rsidP="00E45165">
      <w:pPr>
        <w:pStyle w:val="2"/>
        <w:spacing w:after="0" w:line="240" w:lineRule="auto"/>
        <w:ind w:left="0" w:firstLine="567"/>
        <w:jc w:val="both"/>
        <w:rPr>
          <w:bCs/>
          <w:sz w:val="28"/>
          <w:szCs w:val="28"/>
        </w:rPr>
      </w:pPr>
      <w:r w:rsidRPr="00C81AE7">
        <w:rPr>
          <w:sz w:val="28"/>
          <w:szCs w:val="28"/>
        </w:rPr>
        <w:t>4.</w:t>
      </w:r>
      <w:r w:rsidR="007410B6">
        <w:rPr>
          <w:sz w:val="28"/>
          <w:szCs w:val="28"/>
        </w:rPr>
        <w:t>8</w:t>
      </w:r>
      <w:r w:rsidRPr="00C81AE7">
        <w:rPr>
          <w:sz w:val="28"/>
          <w:szCs w:val="28"/>
        </w:rPr>
        <w:t>.</w:t>
      </w:r>
      <w:r w:rsidRPr="00A3536C">
        <w:rPr>
          <w:sz w:val="28"/>
          <w:szCs w:val="28"/>
        </w:rPr>
        <w:t xml:space="preserve"> Методичне керівництво консультаційним пунктом з питань цивільного захисту здійснюється управлінням з питань </w:t>
      </w:r>
      <w:r w:rsidR="007C6FA0">
        <w:rPr>
          <w:bCs/>
          <w:sz w:val="28"/>
          <w:szCs w:val="28"/>
        </w:rPr>
        <w:t>надзвичайних ситуацій</w:t>
      </w:r>
      <w:r w:rsidRPr="00A3536C">
        <w:rPr>
          <w:sz w:val="28"/>
          <w:szCs w:val="28"/>
        </w:rPr>
        <w:t xml:space="preserve"> Департаменту по взаємодії зі Збройними Силами України, Національною гвардією України, </w:t>
      </w:r>
      <w:r w:rsidRPr="00A3536C">
        <w:rPr>
          <w:bCs/>
          <w:sz w:val="28"/>
          <w:szCs w:val="28"/>
        </w:rPr>
        <w:t>правоохоронними органами та надзвичайними ситуаціями Івано-Франківської міської ради</w:t>
      </w:r>
      <w:r w:rsidR="007410B6">
        <w:rPr>
          <w:bCs/>
          <w:sz w:val="28"/>
          <w:szCs w:val="28"/>
        </w:rPr>
        <w:t>.</w:t>
      </w:r>
    </w:p>
    <w:p w:rsidR="00BF1D23" w:rsidRDefault="00BF1D23" w:rsidP="00E45165">
      <w:pPr>
        <w:pStyle w:val="2"/>
        <w:spacing w:after="0" w:line="240" w:lineRule="auto"/>
        <w:ind w:left="0" w:firstLine="567"/>
        <w:jc w:val="both"/>
        <w:rPr>
          <w:sz w:val="28"/>
          <w:szCs w:val="28"/>
        </w:rPr>
      </w:pPr>
      <w:r w:rsidRPr="00A3536C">
        <w:rPr>
          <w:bCs/>
          <w:sz w:val="28"/>
          <w:szCs w:val="28"/>
        </w:rPr>
        <w:t xml:space="preserve">Інформаційно-методичну підтримку та </w:t>
      </w:r>
      <w:r w:rsidRPr="00A3536C">
        <w:rPr>
          <w:sz w:val="28"/>
          <w:szCs w:val="28"/>
        </w:rPr>
        <w:t xml:space="preserve">практичну допомогу </w:t>
      </w:r>
      <w:r w:rsidRPr="00A3536C">
        <w:rPr>
          <w:bCs/>
          <w:sz w:val="28"/>
          <w:szCs w:val="28"/>
        </w:rPr>
        <w:t>щодо роботи</w:t>
      </w:r>
      <w:r w:rsidRPr="00A3536C">
        <w:rPr>
          <w:sz w:val="28"/>
          <w:szCs w:val="28"/>
        </w:rPr>
        <w:t xml:space="preserve"> консультаційного пункту у відпрацюванні організаційної, плануючої, облікової, звітної документації, відбору плакатів, літератури, складанні пам'яток, листівок та іншої інформації для населення, забезпеченні посібниками для самостійного вивчення громадянами способів захисту і самопомочі у надзвичайних ситуаціях, виконанні робіт з розроблення оригінал-макетів стендів інформаційно-довідкових куточків з питань цивільного захисту надається педагогічними працівниками навчально-методичного центру цивільного захисту та безпеки життєдіяльності </w:t>
      </w:r>
      <w:r w:rsidRPr="00A3536C">
        <w:rPr>
          <w:color w:val="000000"/>
          <w:sz w:val="28"/>
          <w:szCs w:val="28"/>
        </w:rPr>
        <w:t>Івано-Франківської області</w:t>
      </w:r>
      <w:r w:rsidRPr="00A3536C">
        <w:rPr>
          <w:sz w:val="28"/>
          <w:szCs w:val="28"/>
        </w:rPr>
        <w:t>.</w:t>
      </w:r>
    </w:p>
    <w:p w:rsidR="00983D91" w:rsidRDefault="00983D91" w:rsidP="00E45165">
      <w:pPr>
        <w:pStyle w:val="2"/>
        <w:spacing w:after="0" w:line="240" w:lineRule="auto"/>
        <w:ind w:left="0" w:firstLine="567"/>
        <w:jc w:val="both"/>
        <w:rPr>
          <w:sz w:val="28"/>
          <w:szCs w:val="28"/>
        </w:rPr>
      </w:pPr>
    </w:p>
    <w:p w:rsidR="00983D91" w:rsidRDefault="00983D91" w:rsidP="00E45165">
      <w:pPr>
        <w:pStyle w:val="2"/>
        <w:spacing w:after="0" w:line="240" w:lineRule="auto"/>
        <w:ind w:left="0" w:firstLine="567"/>
        <w:jc w:val="both"/>
        <w:rPr>
          <w:sz w:val="28"/>
          <w:szCs w:val="28"/>
        </w:rPr>
      </w:pPr>
    </w:p>
    <w:p w:rsidR="00983D91" w:rsidRDefault="00983D91" w:rsidP="00E45165">
      <w:pPr>
        <w:pStyle w:val="2"/>
        <w:spacing w:after="0" w:line="240" w:lineRule="auto"/>
        <w:ind w:left="0" w:firstLine="567"/>
        <w:jc w:val="both"/>
        <w:rPr>
          <w:sz w:val="28"/>
          <w:szCs w:val="28"/>
        </w:rPr>
      </w:pPr>
    </w:p>
    <w:p w:rsidR="00983D91" w:rsidRPr="00A3536C" w:rsidRDefault="00983D91" w:rsidP="00E45165">
      <w:pPr>
        <w:pStyle w:val="2"/>
        <w:spacing w:after="0" w:line="240" w:lineRule="auto"/>
        <w:ind w:left="0" w:firstLine="567"/>
        <w:jc w:val="both"/>
        <w:rPr>
          <w:sz w:val="28"/>
          <w:szCs w:val="28"/>
        </w:rPr>
      </w:pPr>
    </w:p>
    <w:p w:rsidR="00983D91" w:rsidRDefault="00983D91" w:rsidP="00983D91">
      <w:pPr>
        <w:ind w:firstLine="567"/>
        <w:jc w:val="both"/>
      </w:pPr>
      <w:r>
        <w:t>Керуючий справами виконавчого</w:t>
      </w:r>
    </w:p>
    <w:p w:rsidR="00983D91" w:rsidRDefault="00983D91" w:rsidP="00983D91">
      <w:pPr>
        <w:ind w:firstLine="567"/>
        <w:jc w:val="both"/>
      </w:pPr>
      <w:r>
        <w:t>комітету міської ради</w:t>
      </w:r>
      <w:r w:rsidR="0068010C">
        <w:tab/>
      </w:r>
      <w:r w:rsidR="0068010C">
        <w:tab/>
      </w:r>
      <w:r w:rsidR="0068010C">
        <w:tab/>
      </w:r>
      <w:r w:rsidR="0068010C">
        <w:tab/>
      </w:r>
      <w:r w:rsidR="0068010C">
        <w:tab/>
      </w:r>
      <w:r>
        <w:t>Ігор ШЕВЧУК</w:t>
      </w:r>
    </w:p>
    <w:sectPr w:rsidR="00983D91" w:rsidSect="00A57472">
      <w:headerReference w:type="default" r:id="rId6"/>
      <w:pgSz w:w="11906" w:h="16838"/>
      <w:pgMar w:top="1134" w:right="566" w:bottom="1134" w:left="1985" w:header="708" w:footer="708" w:gutter="0"/>
      <w:pgNumType w:start="3"/>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4E2" w:rsidRDefault="00E114E2" w:rsidP="00A57472">
      <w:r>
        <w:separator/>
      </w:r>
    </w:p>
  </w:endnote>
  <w:endnote w:type="continuationSeparator" w:id="0">
    <w:p w:rsidR="00E114E2" w:rsidRDefault="00E114E2" w:rsidP="00A5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4E2" w:rsidRDefault="00E114E2" w:rsidP="00A57472">
      <w:r>
        <w:separator/>
      </w:r>
    </w:p>
  </w:footnote>
  <w:footnote w:type="continuationSeparator" w:id="0">
    <w:p w:rsidR="00E114E2" w:rsidRDefault="00E114E2" w:rsidP="00A57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378076"/>
      <w:docPartObj>
        <w:docPartGallery w:val="Page Numbers (Top of Page)"/>
        <w:docPartUnique/>
      </w:docPartObj>
    </w:sdtPr>
    <w:sdtEndPr/>
    <w:sdtContent>
      <w:p w:rsidR="00A57472" w:rsidRDefault="00A57472">
        <w:pPr>
          <w:pStyle w:val="a5"/>
          <w:jc w:val="center"/>
        </w:pPr>
        <w:r>
          <w:fldChar w:fldCharType="begin"/>
        </w:r>
        <w:r>
          <w:instrText>PAGE   \* MERGEFORMAT</w:instrText>
        </w:r>
        <w:r>
          <w:fldChar w:fldCharType="separate"/>
        </w:r>
        <w:r w:rsidR="00E114E2" w:rsidRPr="00E114E2">
          <w:rPr>
            <w:noProof/>
            <w:lang w:val="ru-RU"/>
          </w:rPr>
          <w:t>3</w:t>
        </w:r>
        <w:r>
          <w:fldChar w:fldCharType="end"/>
        </w:r>
      </w:p>
    </w:sdtContent>
  </w:sdt>
  <w:p w:rsidR="00A57472" w:rsidRDefault="00A5747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23"/>
    <w:rsid w:val="00013AFA"/>
    <w:rsid w:val="00054BAF"/>
    <w:rsid w:val="000F6C96"/>
    <w:rsid w:val="00101005"/>
    <w:rsid w:val="001B0B24"/>
    <w:rsid w:val="00260F39"/>
    <w:rsid w:val="00294C0C"/>
    <w:rsid w:val="002E131B"/>
    <w:rsid w:val="003521D5"/>
    <w:rsid w:val="0036315D"/>
    <w:rsid w:val="003C3B4D"/>
    <w:rsid w:val="00404285"/>
    <w:rsid w:val="00514811"/>
    <w:rsid w:val="005B565A"/>
    <w:rsid w:val="005B6503"/>
    <w:rsid w:val="005D1928"/>
    <w:rsid w:val="005F12CC"/>
    <w:rsid w:val="0068010C"/>
    <w:rsid w:val="00700375"/>
    <w:rsid w:val="0071044B"/>
    <w:rsid w:val="0072046A"/>
    <w:rsid w:val="007410B6"/>
    <w:rsid w:val="007B271D"/>
    <w:rsid w:val="007C6FA0"/>
    <w:rsid w:val="00893912"/>
    <w:rsid w:val="008A4340"/>
    <w:rsid w:val="008A5821"/>
    <w:rsid w:val="00954B5E"/>
    <w:rsid w:val="00983D91"/>
    <w:rsid w:val="009B494C"/>
    <w:rsid w:val="00A07FE6"/>
    <w:rsid w:val="00A207CF"/>
    <w:rsid w:val="00A57472"/>
    <w:rsid w:val="00BB749A"/>
    <w:rsid w:val="00BF1D23"/>
    <w:rsid w:val="00C3568D"/>
    <w:rsid w:val="00C75887"/>
    <w:rsid w:val="00C81AE7"/>
    <w:rsid w:val="00CB58A7"/>
    <w:rsid w:val="00E114E2"/>
    <w:rsid w:val="00E36730"/>
    <w:rsid w:val="00E45165"/>
    <w:rsid w:val="00F02090"/>
    <w:rsid w:val="00F63020"/>
    <w:rsid w:val="00FA6D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38E24-6363-48C5-954F-E07695234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D23"/>
    <w:pPr>
      <w:autoSpaceDE w:val="0"/>
      <w:autoSpaceDN w:val="0"/>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6D68"/>
    <w:pPr>
      <w:autoSpaceDE/>
      <w:autoSpaceDN/>
      <w:spacing w:after="200" w:line="276" w:lineRule="auto"/>
      <w:ind w:left="720"/>
    </w:pPr>
    <w:rPr>
      <w:rFonts w:ascii="Calibri" w:hAnsi="Calibri" w:cs="Calibri"/>
      <w:sz w:val="22"/>
      <w:szCs w:val="22"/>
      <w:lang w:val="ru-RU"/>
    </w:rPr>
  </w:style>
  <w:style w:type="paragraph" w:styleId="2">
    <w:name w:val="Body Text Indent 2"/>
    <w:basedOn w:val="a"/>
    <w:link w:val="20"/>
    <w:uiPriority w:val="99"/>
    <w:rsid w:val="00BF1D23"/>
    <w:pPr>
      <w:autoSpaceDE/>
      <w:autoSpaceDN/>
      <w:spacing w:after="120" w:line="480" w:lineRule="auto"/>
      <w:ind w:left="283"/>
    </w:pPr>
    <w:rPr>
      <w:sz w:val="20"/>
      <w:szCs w:val="20"/>
    </w:rPr>
  </w:style>
  <w:style w:type="character" w:customStyle="1" w:styleId="20">
    <w:name w:val="Основной текст с отступом 2 Знак"/>
    <w:basedOn w:val="a0"/>
    <w:link w:val="2"/>
    <w:uiPriority w:val="99"/>
    <w:rsid w:val="00BF1D23"/>
    <w:rPr>
      <w:rFonts w:ascii="Times New Roman" w:eastAsia="Times New Roman" w:hAnsi="Times New Roman" w:cs="Times New Roman"/>
      <w:sz w:val="20"/>
      <w:szCs w:val="20"/>
      <w:lang w:eastAsia="ru-RU"/>
    </w:rPr>
  </w:style>
  <w:style w:type="character" w:customStyle="1" w:styleId="a4">
    <w:name w:val="Основной текст_"/>
    <w:basedOn w:val="a0"/>
    <w:link w:val="1"/>
    <w:locked/>
    <w:rsid w:val="00BF1D23"/>
    <w:rPr>
      <w:rFonts w:ascii="Times New Roman" w:eastAsia="Times New Roman" w:hAnsi="Times New Roman" w:cs="Times New Roman"/>
      <w:spacing w:val="10"/>
      <w:sz w:val="24"/>
      <w:szCs w:val="24"/>
      <w:shd w:val="clear" w:color="auto" w:fill="FFFFFF"/>
    </w:rPr>
  </w:style>
  <w:style w:type="paragraph" w:customStyle="1" w:styleId="1">
    <w:name w:val="Основной текст1"/>
    <w:basedOn w:val="a"/>
    <w:link w:val="a4"/>
    <w:rsid w:val="00BF1D23"/>
    <w:pPr>
      <w:shd w:val="clear" w:color="auto" w:fill="FFFFFF"/>
      <w:autoSpaceDE/>
      <w:autoSpaceDN/>
      <w:spacing w:line="288" w:lineRule="exact"/>
      <w:jc w:val="both"/>
    </w:pPr>
    <w:rPr>
      <w:spacing w:val="10"/>
      <w:sz w:val="24"/>
      <w:szCs w:val="24"/>
      <w:lang w:eastAsia="en-US"/>
    </w:rPr>
  </w:style>
  <w:style w:type="paragraph" w:customStyle="1" w:styleId="Default">
    <w:name w:val="Default"/>
    <w:rsid w:val="00BF1D2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11">
    <w:name w:val="Основной текст + 11"/>
    <w:aliases w:val="5 pt,Курсив,Интервал 0 pt"/>
    <w:basedOn w:val="a4"/>
    <w:rsid w:val="00BF1D23"/>
    <w:rPr>
      <w:rFonts w:ascii="Times New Roman" w:eastAsia="Times New Roman" w:hAnsi="Times New Roman" w:cs="Times New Roman"/>
      <w:b w:val="0"/>
      <w:bCs w:val="0"/>
      <w:i/>
      <w:iCs/>
      <w:smallCaps w:val="0"/>
      <w:strike w:val="0"/>
      <w:dstrike w:val="0"/>
      <w:spacing w:val="0"/>
      <w:sz w:val="23"/>
      <w:szCs w:val="23"/>
      <w:u w:val="none"/>
      <w:effect w:val="none"/>
      <w:shd w:val="clear" w:color="auto" w:fill="FFFFFF"/>
    </w:rPr>
  </w:style>
  <w:style w:type="character" w:customStyle="1" w:styleId="11pt">
    <w:name w:val="Основной текст + 11 pt"/>
    <w:basedOn w:val="a4"/>
    <w:rsid w:val="00BF1D23"/>
    <w:rPr>
      <w:rFonts w:ascii="Times New Roman" w:eastAsia="Times New Roman" w:hAnsi="Times New Roman" w:cs="Times New Roman"/>
      <w:b w:val="0"/>
      <w:bCs w:val="0"/>
      <w:i w:val="0"/>
      <w:iCs w:val="0"/>
      <w:smallCaps w:val="0"/>
      <w:strike w:val="0"/>
      <w:dstrike w:val="0"/>
      <w:spacing w:val="10"/>
      <w:sz w:val="22"/>
      <w:szCs w:val="22"/>
      <w:u w:val="none"/>
      <w:effect w:val="none"/>
      <w:shd w:val="clear" w:color="auto" w:fill="FFFFFF"/>
    </w:rPr>
  </w:style>
  <w:style w:type="paragraph" w:styleId="a5">
    <w:name w:val="header"/>
    <w:basedOn w:val="a"/>
    <w:link w:val="a6"/>
    <w:uiPriority w:val="99"/>
    <w:unhideWhenUsed/>
    <w:rsid w:val="00A57472"/>
    <w:pPr>
      <w:tabs>
        <w:tab w:val="center" w:pos="4819"/>
        <w:tab w:val="right" w:pos="9639"/>
      </w:tabs>
    </w:pPr>
  </w:style>
  <w:style w:type="character" w:customStyle="1" w:styleId="a6">
    <w:name w:val="Верхний колонтитул Знак"/>
    <w:basedOn w:val="a0"/>
    <w:link w:val="a5"/>
    <w:uiPriority w:val="99"/>
    <w:rsid w:val="00A57472"/>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A57472"/>
    <w:pPr>
      <w:tabs>
        <w:tab w:val="center" w:pos="4819"/>
        <w:tab w:val="right" w:pos="9639"/>
      </w:tabs>
    </w:pPr>
  </w:style>
  <w:style w:type="character" w:customStyle="1" w:styleId="a8">
    <w:name w:val="Нижний колонтитул Знак"/>
    <w:basedOn w:val="a0"/>
    <w:link w:val="a7"/>
    <w:uiPriority w:val="99"/>
    <w:rsid w:val="00A57472"/>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054BAF"/>
    <w:rPr>
      <w:rFonts w:ascii="Tahoma" w:hAnsi="Tahoma" w:cs="Tahoma"/>
      <w:sz w:val="16"/>
      <w:szCs w:val="16"/>
    </w:rPr>
  </w:style>
  <w:style w:type="character" w:customStyle="1" w:styleId="aa">
    <w:name w:val="Текст выноски Знак"/>
    <w:basedOn w:val="a0"/>
    <w:link w:val="a9"/>
    <w:uiPriority w:val="99"/>
    <w:semiHidden/>
    <w:rsid w:val="00054B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8426</Words>
  <Characters>4803</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2023-04-03T11:40:00Z</cp:lastPrinted>
  <dcterms:created xsi:type="dcterms:W3CDTF">2023-04-12T07:42:00Z</dcterms:created>
  <dcterms:modified xsi:type="dcterms:W3CDTF">2023-04-12T07:42:00Z</dcterms:modified>
</cp:coreProperties>
</file>