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E43" w:rsidRDefault="00240385" w:rsidP="00DC5E43">
      <w:pPr>
        <w:ind w:left="4956"/>
        <w:rPr>
          <w:sz w:val="28"/>
          <w:szCs w:val="28"/>
          <w:lang w:val="uk-UA"/>
        </w:rPr>
      </w:pPr>
      <w:bookmarkStart w:id="0" w:name="_GoBack"/>
      <w:bookmarkEnd w:id="0"/>
      <w:r w:rsidRPr="003C5ED0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4</w:t>
      </w:r>
    </w:p>
    <w:p w:rsidR="00DC5E43" w:rsidRDefault="00240385" w:rsidP="00DC5E43">
      <w:pPr>
        <w:ind w:left="4956"/>
        <w:rPr>
          <w:sz w:val="28"/>
          <w:szCs w:val="28"/>
          <w:lang w:val="uk-UA"/>
        </w:rPr>
      </w:pPr>
      <w:r w:rsidRPr="003C5ED0">
        <w:rPr>
          <w:sz w:val="28"/>
          <w:szCs w:val="28"/>
          <w:lang w:val="uk-UA"/>
        </w:rPr>
        <w:t>до рішення виконавчого комітету</w:t>
      </w:r>
    </w:p>
    <w:p w:rsidR="00DC5E43" w:rsidRDefault="00DC5E43" w:rsidP="00DC5E43">
      <w:pPr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</w:p>
    <w:p w:rsidR="00240385" w:rsidRPr="003C5ED0" w:rsidRDefault="00240385" w:rsidP="00DC5E43">
      <w:pPr>
        <w:ind w:left="4956"/>
        <w:rPr>
          <w:sz w:val="28"/>
          <w:szCs w:val="28"/>
          <w:lang w:val="uk-UA"/>
        </w:rPr>
      </w:pPr>
      <w:r w:rsidRPr="003C5ED0">
        <w:rPr>
          <w:sz w:val="28"/>
          <w:szCs w:val="28"/>
          <w:lang w:val="uk-UA"/>
        </w:rPr>
        <w:t>від __________ №_____________</w:t>
      </w:r>
    </w:p>
    <w:p w:rsidR="00240385" w:rsidRDefault="00240385" w:rsidP="00240385">
      <w:pPr>
        <w:pStyle w:val="Iauiue"/>
        <w:jc w:val="both"/>
        <w:rPr>
          <w:rFonts w:ascii="Times New Roman" w:hAnsi="Times New Roman"/>
          <w:b/>
          <w:sz w:val="28"/>
        </w:rPr>
      </w:pPr>
    </w:p>
    <w:p w:rsidR="00240385" w:rsidRDefault="00240385" w:rsidP="00240385">
      <w:pPr>
        <w:pStyle w:val="Iauiue"/>
        <w:jc w:val="both"/>
        <w:rPr>
          <w:rFonts w:ascii="Times New Roman" w:hAnsi="Times New Roman"/>
          <w:b/>
          <w:sz w:val="28"/>
        </w:rPr>
      </w:pPr>
    </w:p>
    <w:p w:rsidR="00240385" w:rsidRPr="00BC54A5" w:rsidRDefault="00BC54A5" w:rsidP="00240385">
      <w:pPr>
        <w:pStyle w:val="Iauiue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Грошова норма</w:t>
      </w:r>
    </w:p>
    <w:p w:rsidR="00240385" w:rsidRPr="00BC54A5" w:rsidRDefault="00240385" w:rsidP="00240385">
      <w:pPr>
        <w:pStyle w:val="Iauiue"/>
        <w:jc w:val="center"/>
        <w:rPr>
          <w:rFonts w:ascii="Times New Roman" w:hAnsi="Times New Roman"/>
          <w:sz w:val="28"/>
        </w:rPr>
      </w:pPr>
      <w:r w:rsidRPr="00BC54A5">
        <w:rPr>
          <w:rFonts w:ascii="Times New Roman" w:hAnsi="Times New Roman"/>
          <w:sz w:val="28"/>
        </w:rPr>
        <w:t xml:space="preserve">витрат на забезпечення спортсменів </w:t>
      </w:r>
      <w:r w:rsidRPr="00BC54A5">
        <w:rPr>
          <w:rFonts w:ascii="Times New Roman" w:hAnsi="Times New Roman"/>
          <w:color w:val="000000"/>
          <w:sz w:val="32"/>
          <w:szCs w:val="32"/>
          <w:shd w:val="clear" w:color="auto" w:fill="FFFFFF"/>
        </w:rPr>
        <w:t xml:space="preserve">– </w:t>
      </w:r>
      <w:r w:rsidRPr="00BC54A5">
        <w:rPr>
          <w:rFonts w:ascii="Times New Roman" w:hAnsi="Times New Roman"/>
          <w:sz w:val="28"/>
        </w:rPr>
        <w:t>учасників спортивних заходів</w:t>
      </w:r>
    </w:p>
    <w:p w:rsidR="00240385" w:rsidRDefault="00240385" w:rsidP="00240385">
      <w:pPr>
        <w:pStyle w:val="Iauiue"/>
        <w:jc w:val="center"/>
        <w:rPr>
          <w:rFonts w:ascii="Times New Roman" w:hAnsi="Times New Roman"/>
          <w:b/>
          <w:sz w:val="28"/>
        </w:rPr>
      </w:pPr>
      <w:r w:rsidRPr="00BC54A5">
        <w:rPr>
          <w:rFonts w:ascii="Times New Roman" w:hAnsi="Times New Roman"/>
          <w:sz w:val="28"/>
        </w:rPr>
        <w:t>лікарськими засобами та виробами медичного призначення</w:t>
      </w:r>
      <w:r w:rsidR="001B3880">
        <w:rPr>
          <w:rFonts w:ascii="Times New Roman" w:hAnsi="Times New Roman"/>
          <w:sz w:val="28"/>
        </w:rPr>
        <w:t xml:space="preserve"> 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38"/>
        <w:gridCol w:w="1559"/>
        <w:gridCol w:w="2198"/>
        <w:gridCol w:w="3465"/>
      </w:tblGrid>
      <w:tr w:rsidR="000E4A5E" w:rsidTr="003F2146">
        <w:trPr>
          <w:trHeight w:val="660"/>
        </w:trPr>
        <w:tc>
          <w:tcPr>
            <w:tcW w:w="1838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4A5E" w:rsidRDefault="000E4A5E" w:rsidP="00CD1EE7">
            <w:pPr>
              <w:pStyle w:val="rvps12"/>
              <w:spacing w:before="150" w:beforeAutospacing="0" w:after="150" w:afterAutospacing="0"/>
              <w:jc w:val="center"/>
              <w:rPr>
                <w:color w:val="333333"/>
              </w:rPr>
            </w:pPr>
          </w:p>
          <w:p w:rsidR="000E4A5E" w:rsidRDefault="000E4A5E" w:rsidP="000E4A5E">
            <w:pPr>
              <w:pStyle w:val="rvps12"/>
              <w:spacing w:before="150" w:beforeAutospacing="0" w:after="150" w:afterAutospacing="0"/>
              <w:rPr>
                <w:color w:val="333333"/>
              </w:rPr>
            </w:pPr>
          </w:p>
          <w:p w:rsidR="000E4A5E" w:rsidRDefault="000E4A5E" w:rsidP="00CD1EE7">
            <w:pPr>
              <w:pStyle w:val="rvps12"/>
              <w:spacing w:before="150" w:beforeAutospacing="0" w:after="150" w:afterAutospacing="0"/>
              <w:jc w:val="center"/>
              <w:rPr>
                <w:color w:val="333333"/>
              </w:rPr>
            </w:pPr>
            <w:r w:rsidRPr="00CD1EE7">
              <w:rPr>
                <w:color w:val="333333"/>
              </w:rPr>
              <w:t>Вид забезпечення</w:t>
            </w:r>
          </w:p>
          <w:p w:rsidR="000E4A5E" w:rsidRDefault="000E4A5E" w:rsidP="000E4A5E">
            <w:pPr>
              <w:pStyle w:val="rvps12"/>
              <w:spacing w:before="150" w:beforeAutospacing="0" w:after="150" w:afterAutospacing="0"/>
              <w:jc w:val="center"/>
              <w:rPr>
                <w:color w:val="333333"/>
              </w:rPr>
            </w:pPr>
          </w:p>
        </w:tc>
        <w:tc>
          <w:tcPr>
            <w:tcW w:w="722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E4A5E" w:rsidRDefault="000E4A5E" w:rsidP="00CD1EE7">
            <w:pPr>
              <w:pStyle w:val="rvps12"/>
              <w:spacing w:before="150" w:after="150"/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Грошова </w:t>
            </w:r>
            <w:r w:rsidR="00DC5E43">
              <w:rPr>
                <w:color w:val="333333"/>
              </w:rPr>
              <w:t xml:space="preserve">норма </w:t>
            </w:r>
            <w:r>
              <w:rPr>
                <w:color w:val="333333"/>
              </w:rPr>
              <w:t>гривень на одну особу на добу</w:t>
            </w:r>
          </w:p>
        </w:tc>
      </w:tr>
      <w:tr w:rsidR="000E4A5E" w:rsidRPr="00DC5E43" w:rsidTr="000E4A5E">
        <w:trPr>
          <w:trHeight w:val="1422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4A5E" w:rsidRDefault="000E4A5E" w:rsidP="00CD1EE7">
            <w:pPr>
              <w:pStyle w:val="rvps12"/>
              <w:spacing w:before="150" w:beforeAutospacing="0" w:after="15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E4A5E" w:rsidRDefault="000E4A5E">
            <w:pPr>
              <w:pStyle w:val="rvps12"/>
              <w:spacing w:before="150" w:beforeAutospacing="0" w:after="150" w:afterAutospacing="0"/>
              <w:jc w:val="center"/>
              <w:rPr>
                <w:color w:val="333333"/>
              </w:rPr>
            </w:pPr>
            <w:r w:rsidRPr="00CD1EE7">
              <w:rPr>
                <w:color w:val="333333"/>
              </w:rPr>
              <w:t>1-3 групи видів спорту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E4A5E" w:rsidRDefault="000E4A5E">
            <w:pPr>
              <w:pStyle w:val="rvps12"/>
              <w:spacing w:before="150" w:beforeAutospacing="0" w:after="15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4 група видів спорту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0E4A5E" w:rsidRDefault="000E4A5E">
            <w:pPr>
              <w:pStyle w:val="rvps12"/>
              <w:spacing w:before="150" w:beforeAutospacing="0" w:after="15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фізкультурно-оздоровчі заходи, збори і табори (заходи) з фізкультурно-спортивної реабілітації осіб з інвалідністю</w:t>
            </w:r>
          </w:p>
        </w:tc>
      </w:tr>
      <w:tr w:rsidR="00CD1EE7" w:rsidTr="000E4A5E">
        <w:trPr>
          <w:trHeight w:val="54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CD1EE7" w:rsidRDefault="000E4A5E" w:rsidP="000E4A5E">
            <w:pPr>
              <w:pStyle w:val="rvps12"/>
              <w:spacing w:before="150" w:after="150"/>
              <w:jc w:val="center"/>
              <w:rPr>
                <w:color w:val="333333"/>
              </w:rPr>
            </w:pPr>
            <w:r w:rsidRPr="00CD1EE7">
              <w:rPr>
                <w:color w:val="333333"/>
              </w:rPr>
              <w:t>Лікарські засоби та вироби медичного призначення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1EE7" w:rsidRDefault="00CD1EE7">
            <w:pPr>
              <w:pStyle w:val="rvps12"/>
              <w:spacing w:before="150" w:beforeAutospacing="0" w:after="150" w:afterAutospacing="0"/>
              <w:jc w:val="center"/>
              <w:rPr>
                <w:color w:val="333333"/>
              </w:rPr>
            </w:pPr>
            <w:r w:rsidRPr="00CD1EE7">
              <w:rPr>
                <w:color w:val="333333"/>
              </w:rPr>
              <w:t>до 254</w:t>
            </w:r>
            <w:r>
              <w:rPr>
                <w:color w:val="333333"/>
              </w:rPr>
              <w:t>,00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D1EE7" w:rsidRDefault="00CD1EE7">
            <w:pPr>
              <w:pStyle w:val="rvps12"/>
              <w:spacing w:before="150" w:beforeAutospacing="0" w:after="15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до 110,00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CD1EE7" w:rsidRDefault="00CD1EE7">
            <w:pPr>
              <w:pStyle w:val="rvps12"/>
              <w:spacing w:before="150" w:beforeAutospacing="0" w:after="15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до 200,00</w:t>
            </w:r>
          </w:p>
        </w:tc>
      </w:tr>
    </w:tbl>
    <w:p w:rsidR="00240385" w:rsidRDefault="00240385" w:rsidP="00240385">
      <w:pPr>
        <w:pStyle w:val="Iauiue"/>
        <w:jc w:val="both"/>
        <w:rPr>
          <w:color w:val="000000"/>
          <w:sz w:val="28"/>
          <w:szCs w:val="28"/>
          <w:lang w:eastAsia="uk-UA"/>
        </w:rPr>
      </w:pPr>
    </w:p>
    <w:p w:rsidR="00240385" w:rsidRPr="00EB5FAF" w:rsidRDefault="00240385" w:rsidP="00EB6A34">
      <w:pPr>
        <w:pStyle w:val="Iauiue"/>
        <w:ind w:firstLine="708"/>
        <w:jc w:val="both"/>
        <w:rPr>
          <w:color w:val="000000"/>
          <w:sz w:val="28"/>
          <w:szCs w:val="28"/>
          <w:lang w:eastAsia="uk-UA"/>
        </w:rPr>
      </w:pPr>
      <w:r w:rsidRPr="00EB5FAF">
        <w:rPr>
          <w:color w:val="000000"/>
          <w:sz w:val="28"/>
          <w:szCs w:val="28"/>
          <w:lang w:eastAsia="uk-UA"/>
        </w:rPr>
        <w:t>1. Вартість рекомендованих лікарських засобів і виробів медичного призначення, які повинні бути в аптечці екстреної медичної допомоги, в тому числі тих, що передбачені для обов’язкової та позапланової імунізації, не може перевищувати 10% обсягу витрат на лікарські засоби та вироби медичного призначення, передбаченого у кошторисі на проведення спортивного заходу місцевого рівня.</w:t>
      </w:r>
    </w:p>
    <w:p w:rsidR="00240385" w:rsidRPr="00EB5FAF" w:rsidRDefault="00240385" w:rsidP="00EB6A34">
      <w:pPr>
        <w:pStyle w:val="Iauiue"/>
        <w:ind w:firstLine="708"/>
        <w:jc w:val="both"/>
        <w:rPr>
          <w:color w:val="000000"/>
          <w:sz w:val="28"/>
          <w:szCs w:val="28"/>
          <w:lang w:eastAsia="uk-UA"/>
        </w:rPr>
      </w:pPr>
      <w:r w:rsidRPr="00EB5FAF">
        <w:rPr>
          <w:color w:val="000000"/>
          <w:sz w:val="28"/>
          <w:szCs w:val="28"/>
          <w:lang w:eastAsia="uk-UA"/>
        </w:rPr>
        <w:t>2. У разі придбання лікарських засобів та виробів медичного призначення для забезпечення спортсменів 1-3 груп видів</w:t>
      </w:r>
      <w:r w:rsidR="003B7803">
        <w:rPr>
          <w:color w:val="000000"/>
          <w:sz w:val="28"/>
          <w:szCs w:val="28"/>
          <w:lang w:eastAsia="uk-UA"/>
        </w:rPr>
        <w:t xml:space="preserve"> спорту з видів спорту осіб з інвалідністю</w:t>
      </w:r>
      <w:r w:rsidRPr="00EB5FAF">
        <w:rPr>
          <w:color w:val="000000"/>
          <w:sz w:val="28"/>
          <w:szCs w:val="28"/>
          <w:lang w:eastAsia="uk-UA"/>
        </w:rPr>
        <w:t xml:space="preserve"> з ураженнями опорно-рухового апарату, вадами зору, слуху та розумового і фізичного розвитку, всіх видів фізкультурно-спортивної реабілітації </w:t>
      </w:r>
      <w:r w:rsidR="00C81B81">
        <w:rPr>
          <w:color w:val="000000"/>
          <w:sz w:val="28"/>
          <w:szCs w:val="28"/>
          <w:lang w:eastAsia="uk-UA"/>
        </w:rPr>
        <w:t>осіб з інвалідністю</w:t>
      </w:r>
      <w:r w:rsidRPr="00EB5FAF">
        <w:rPr>
          <w:color w:val="000000"/>
          <w:sz w:val="28"/>
          <w:szCs w:val="28"/>
          <w:lang w:eastAsia="uk-UA"/>
        </w:rPr>
        <w:t xml:space="preserve"> ці грошові норми збільшуються на 10%.</w:t>
      </w:r>
    </w:p>
    <w:p w:rsidR="00240385" w:rsidRDefault="00240385" w:rsidP="00EB6A34">
      <w:pPr>
        <w:pStyle w:val="Iauiue"/>
        <w:ind w:firstLine="708"/>
        <w:jc w:val="both"/>
        <w:rPr>
          <w:color w:val="000000"/>
          <w:sz w:val="28"/>
          <w:szCs w:val="28"/>
          <w:lang w:eastAsia="uk-UA"/>
        </w:rPr>
      </w:pPr>
      <w:r w:rsidRPr="00EB5FAF">
        <w:rPr>
          <w:color w:val="000000"/>
          <w:sz w:val="28"/>
          <w:szCs w:val="28"/>
          <w:lang w:eastAsia="uk-UA"/>
        </w:rPr>
        <w:t>3. Перелік лікарських засобів і виробів медичного призначення, які повинні бути в аптечці екстреної медичної допомоги, затверджують за поданням лікаря або особи, відповідальної за проведення спортивних заходів місцевого рівня окремо у кожному випадку.</w:t>
      </w:r>
    </w:p>
    <w:p w:rsidR="00EB6A34" w:rsidRDefault="00EB6A34" w:rsidP="00EB6A34">
      <w:pPr>
        <w:pStyle w:val="Iauiue"/>
        <w:jc w:val="both"/>
        <w:rPr>
          <w:color w:val="000000"/>
          <w:sz w:val="28"/>
          <w:szCs w:val="28"/>
          <w:lang w:eastAsia="uk-UA"/>
        </w:rPr>
      </w:pPr>
    </w:p>
    <w:p w:rsidR="00EB6A34" w:rsidRDefault="00EB6A34" w:rsidP="00EB6A34">
      <w:pPr>
        <w:pStyle w:val="Iauiue"/>
        <w:jc w:val="both"/>
        <w:rPr>
          <w:color w:val="000000"/>
          <w:sz w:val="28"/>
          <w:szCs w:val="28"/>
          <w:lang w:eastAsia="uk-UA"/>
        </w:rPr>
      </w:pPr>
    </w:p>
    <w:p w:rsidR="00551C2F" w:rsidRDefault="00551C2F" w:rsidP="00EB6A34">
      <w:pPr>
        <w:pStyle w:val="Iauiue"/>
        <w:jc w:val="both"/>
        <w:rPr>
          <w:color w:val="000000"/>
          <w:sz w:val="28"/>
          <w:szCs w:val="28"/>
          <w:lang w:eastAsia="uk-UA"/>
        </w:rPr>
      </w:pPr>
    </w:p>
    <w:p w:rsidR="00EB6A34" w:rsidRDefault="00EB6A34" w:rsidP="00EB6A34">
      <w:pPr>
        <w:pStyle w:val="Iauiue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Керуючий справами </w:t>
      </w:r>
    </w:p>
    <w:p w:rsidR="00EB6A34" w:rsidRPr="00EB5FAF" w:rsidRDefault="00EB6A34" w:rsidP="00EB6A34">
      <w:pPr>
        <w:pStyle w:val="Iauiue"/>
        <w:jc w:val="both"/>
        <w:rPr>
          <w:rFonts w:ascii="Times New Roman" w:hAnsi="Times New Roman"/>
          <w:b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виконавчого коміт</w:t>
      </w:r>
      <w:r w:rsidR="00EC3E7F">
        <w:rPr>
          <w:color w:val="000000"/>
          <w:sz w:val="28"/>
          <w:szCs w:val="28"/>
          <w:lang w:eastAsia="uk-UA"/>
        </w:rPr>
        <w:t>ету міської ради</w:t>
      </w:r>
      <w:r w:rsidR="00EC3E7F">
        <w:rPr>
          <w:color w:val="000000"/>
          <w:sz w:val="28"/>
          <w:szCs w:val="28"/>
          <w:lang w:eastAsia="uk-UA"/>
        </w:rPr>
        <w:tab/>
      </w:r>
      <w:r w:rsidR="00EC3E7F">
        <w:rPr>
          <w:color w:val="000000"/>
          <w:sz w:val="28"/>
          <w:szCs w:val="28"/>
          <w:lang w:eastAsia="uk-UA"/>
        </w:rPr>
        <w:tab/>
      </w:r>
      <w:r w:rsidR="00EC3E7F">
        <w:rPr>
          <w:color w:val="000000"/>
          <w:sz w:val="28"/>
          <w:szCs w:val="28"/>
          <w:lang w:eastAsia="uk-UA"/>
        </w:rPr>
        <w:tab/>
      </w:r>
      <w:r w:rsidR="00EC3E7F">
        <w:rPr>
          <w:color w:val="000000"/>
          <w:sz w:val="28"/>
          <w:szCs w:val="28"/>
          <w:lang w:eastAsia="uk-UA"/>
        </w:rPr>
        <w:tab/>
      </w:r>
      <w:r w:rsidR="00EC3E7F">
        <w:rPr>
          <w:color w:val="000000"/>
          <w:sz w:val="28"/>
          <w:szCs w:val="28"/>
          <w:lang w:eastAsia="uk-UA"/>
        </w:rPr>
        <w:tab/>
        <w:t>Ігор ШЕВЧУК</w:t>
      </w:r>
    </w:p>
    <w:p w:rsidR="00240385" w:rsidRPr="00853365" w:rsidRDefault="00240385" w:rsidP="00240385">
      <w:pPr>
        <w:rPr>
          <w:lang w:val="uk-UA"/>
        </w:rPr>
      </w:pPr>
    </w:p>
    <w:p w:rsidR="005C5D8F" w:rsidRPr="00240385" w:rsidRDefault="005C5D8F">
      <w:pPr>
        <w:rPr>
          <w:lang w:val="uk-UA"/>
        </w:rPr>
      </w:pPr>
    </w:p>
    <w:sectPr w:rsidR="005C5D8F" w:rsidRPr="00240385" w:rsidSect="00A2456E">
      <w:footerReference w:type="even" r:id="rId6"/>
      <w:footerReference w:type="default" r:id="rId7"/>
      <w:pgSz w:w="11906" w:h="16838" w:code="9"/>
      <w:pgMar w:top="1134" w:right="851" w:bottom="993" w:left="1985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8D8" w:rsidRDefault="008E78D8">
      <w:r>
        <w:separator/>
      </w:r>
    </w:p>
  </w:endnote>
  <w:endnote w:type="continuationSeparator" w:id="0">
    <w:p w:rsidR="008E78D8" w:rsidRDefault="008E7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B46" w:rsidRDefault="00240385" w:rsidP="004106A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2B46" w:rsidRDefault="008E78D8" w:rsidP="00FF39C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B46" w:rsidRDefault="008E78D8" w:rsidP="00FF39C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8D8" w:rsidRDefault="008E78D8">
      <w:r>
        <w:separator/>
      </w:r>
    </w:p>
  </w:footnote>
  <w:footnote w:type="continuationSeparator" w:id="0">
    <w:p w:rsidR="008E78D8" w:rsidRDefault="008E78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385"/>
    <w:rsid w:val="00002ED1"/>
    <w:rsid w:val="00005462"/>
    <w:rsid w:val="000E3907"/>
    <w:rsid w:val="000E4A5E"/>
    <w:rsid w:val="001B3880"/>
    <w:rsid w:val="00232B9D"/>
    <w:rsid w:val="00240385"/>
    <w:rsid w:val="002F2F8D"/>
    <w:rsid w:val="003257C2"/>
    <w:rsid w:val="003634E8"/>
    <w:rsid w:val="003B7803"/>
    <w:rsid w:val="00402614"/>
    <w:rsid w:val="00493C7E"/>
    <w:rsid w:val="00551C2F"/>
    <w:rsid w:val="00585E17"/>
    <w:rsid w:val="005C5D8F"/>
    <w:rsid w:val="006851CB"/>
    <w:rsid w:val="007379A7"/>
    <w:rsid w:val="00781190"/>
    <w:rsid w:val="007F4F38"/>
    <w:rsid w:val="008B1185"/>
    <w:rsid w:val="008C0F19"/>
    <w:rsid w:val="008E78D8"/>
    <w:rsid w:val="00A025B4"/>
    <w:rsid w:val="00AD63DB"/>
    <w:rsid w:val="00BC0444"/>
    <w:rsid w:val="00BC54A5"/>
    <w:rsid w:val="00C13146"/>
    <w:rsid w:val="00C81B81"/>
    <w:rsid w:val="00CD1EE7"/>
    <w:rsid w:val="00DC5E43"/>
    <w:rsid w:val="00E070AF"/>
    <w:rsid w:val="00EB6A34"/>
    <w:rsid w:val="00EC3E7F"/>
    <w:rsid w:val="00F2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F94E3-2DE9-4FD3-8B27-7728462E0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385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24038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3">
    <w:name w:val="footer"/>
    <w:basedOn w:val="a"/>
    <w:link w:val="a4"/>
    <w:rsid w:val="0024038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0385"/>
    <w:rPr>
      <w:rFonts w:eastAsia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240385"/>
  </w:style>
  <w:style w:type="paragraph" w:styleId="a6">
    <w:name w:val="Balloon Text"/>
    <w:basedOn w:val="a"/>
    <w:link w:val="a7"/>
    <w:uiPriority w:val="99"/>
    <w:semiHidden/>
    <w:unhideWhenUsed/>
    <w:rsid w:val="00BC54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54A5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12">
    <w:name w:val="rvps12"/>
    <w:basedOn w:val="a"/>
    <w:rsid w:val="00CD1EE7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0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2023-03-27T07:47:00Z</cp:lastPrinted>
  <dcterms:created xsi:type="dcterms:W3CDTF">2023-04-05T07:45:00Z</dcterms:created>
  <dcterms:modified xsi:type="dcterms:W3CDTF">2023-04-05T07:45:00Z</dcterms:modified>
</cp:coreProperties>
</file>