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774" w:rsidRDefault="000A2774" w:rsidP="000A2774">
      <w:pPr>
        <w:rPr>
          <w:sz w:val="28"/>
          <w:szCs w:val="28"/>
        </w:rPr>
      </w:pPr>
      <w:bookmarkStart w:id="0" w:name="_GoBack"/>
      <w:bookmarkEnd w:id="0"/>
    </w:p>
    <w:p w:rsidR="000A2774" w:rsidRDefault="000A2774" w:rsidP="000A2774">
      <w:pPr>
        <w:rPr>
          <w:sz w:val="28"/>
          <w:szCs w:val="28"/>
        </w:rPr>
      </w:pPr>
    </w:p>
    <w:p w:rsidR="000A2774" w:rsidRDefault="000A2774" w:rsidP="000A2774">
      <w:pPr>
        <w:rPr>
          <w:sz w:val="28"/>
          <w:szCs w:val="28"/>
        </w:rPr>
      </w:pPr>
    </w:p>
    <w:p w:rsidR="000A2774" w:rsidRDefault="000A2774" w:rsidP="000A2774">
      <w:pPr>
        <w:rPr>
          <w:sz w:val="28"/>
          <w:szCs w:val="28"/>
        </w:rPr>
      </w:pPr>
    </w:p>
    <w:p w:rsidR="000A2774" w:rsidRDefault="000A2774" w:rsidP="000A2774">
      <w:pPr>
        <w:pStyle w:val="1"/>
        <w:tabs>
          <w:tab w:val="left" w:pos="4638"/>
        </w:tabs>
        <w:spacing w:before="0" w:after="0"/>
        <w:ind w:left="258" w:right="3827"/>
        <w:jc w:val="both"/>
        <w:rPr>
          <w:rFonts w:ascii="Times New Roman" w:hAnsi="Times New Roman"/>
          <w:b w:val="0"/>
          <w:sz w:val="28"/>
          <w:szCs w:val="28"/>
        </w:rPr>
      </w:pPr>
      <w:r>
        <w:rPr>
          <w:rFonts w:ascii="Times New Roman" w:hAnsi="Times New Roman"/>
          <w:b w:val="0"/>
          <w:sz w:val="28"/>
          <w:szCs w:val="28"/>
        </w:rPr>
        <w:t xml:space="preserve">   Про видачу дозволів (ордерів) на порушення </w:t>
      </w:r>
      <w:r>
        <w:rPr>
          <w:rFonts w:ascii="Times New Roman" w:hAnsi="Times New Roman"/>
          <w:b w:val="0"/>
          <w:spacing w:val="2"/>
          <w:sz w:val="28"/>
          <w:szCs w:val="28"/>
        </w:rPr>
        <w:t>об’єктів благоустрою на території міської територіальної громади</w:t>
      </w:r>
    </w:p>
    <w:p w:rsidR="000A2774" w:rsidRDefault="000A2774" w:rsidP="000A2774">
      <w:pPr>
        <w:tabs>
          <w:tab w:val="left" w:pos="6315"/>
        </w:tabs>
        <w:rPr>
          <w:sz w:val="28"/>
          <w:szCs w:val="28"/>
        </w:rPr>
      </w:pPr>
    </w:p>
    <w:p w:rsidR="000A2774" w:rsidRDefault="000A2774" w:rsidP="000A2774">
      <w:pPr>
        <w:tabs>
          <w:tab w:val="left" w:pos="6315"/>
        </w:tabs>
        <w:rPr>
          <w:sz w:val="28"/>
          <w:szCs w:val="28"/>
        </w:rPr>
      </w:pPr>
      <w:r>
        <w:rPr>
          <w:sz w:val="28"/>
          <w:szCs w:val="28"/>
        </w:rPr>
        <w:tab/>
      </w:r>
    </w:p>
    <w:p w:rsidR="000A2774" w:rsidRDefault="000A2774" w:rsidP="000A2774">
      <w:pPr>
        <w:tabs>
          <w:tab w:val="left" w:pos="916"/>
        </w:tabs>
        <w:ind w:firstLine="561"/>
        <w:jc w:val="both"/>
        <w:rPr>
          <w:sz w:val="28"/>
          <w:szCs w:val="28"/>
        </w:rPr>
      </w:pPr>
      <w:r>
        <w:rPr>
          <w:sz w:val="28"/>
          <w:szCs w:val="28"/>
        </w:rPr>
        <w:t>Керуючись ст. ст. 52, 59 Закону України «Про місцеве самоврядування в Україні», ст.10 Закону України «Про благоустрій населених пунктів», враховуючи Типовий порядок видачі дозволів на порушення об’єктів благоустрою або відмови в їх видачі, переоформлення, видачі дублікатів, анулювання дозволів, затверджений постановою Кабінету Міністрів України від 30.10.2013р. №870, виконавчий комітет міської ради</w:t>
      </w:r>
    </w:p>
    <w:p w:rsidR="000A2774" w:rsidRDefault="000A2774" w:rsidP="000A2774">
      <w:pPr>
        <w:tabs>
          <w:tab w:val="left" w:pos="916"/>
        </w:tabs>
        <w:ind w:firstLine="561"/>
        <w:jc w:val="both"/>
        <w:rPr>
          <w:sz w:val="28"/>
          <w:szCs w:val="28"/>
        </w:rPr>
      </w:pPr>
    </w:p>
    <w:p w:rsidR="000A2774" w:rsidRDefault="000A2774" w:rsidP="000A2774">
      <w:pPr>
        <w:ind w:left="3528" w:firstLine="720"/>
        <w:jc w:val="both"/>
        <w:rPr>
          <w:spacing w:val="80"/>
          <w:sz w:val="28"/>
          <w:szCs w:val="28"/>
        </w:rPr>
      </w:pPr>
      <w:r>
        <w:rPr>
          <w:spacing w:val="80"/>
          <w:sz w:val="28"/>
          <w:szCs w:val="28"/>
        </w:rPr>
        <w:t>вирішив:</w:t>
      </w:r>
    </w:p>
    <w:p w:rsidR="000A2774" w:rsidRDefault="000A2774" w:rsidP="000A2774">
      <w:pPr>
        <w:ind w:left="3528" w:firstLine="720"/>
        <w:jc w:val="both"/>
        <w:rPr>
          <w:b/>
          <w:sz w:val="28"/>
          <w:szCs w:val="28"/>
        </w:rPr>
      </w:pPr>
    </w:p>
    <w:p w:rsidR="000A2774" w:rsidRDefault="000A2774" w:rsidP="000A2774">
      <w:pPr>
        <w:tabs>
          <w:tab w:val="left" w:pos="567"/>
          <w:tab w:val="left" w:pos="4114"/>
        </w:tabs>
        <w:jc w:val="both"/>
        <w:rPr>
          <w:color w:val="auto"/>
          <w:sz w:val="28"/>
          <w:szCs w:val="28"/>
        </w:rPr>
      </w:pPr>
      <w:r>
        <w:rPr>
          <w:sz w:val="28"/>
          <w:szCs w:val="28"/>
        </w:rPr>
        <w:tab/>
        <w:t xml:space="preserve">1.Департаменту інфраструктури, житлової та комунальної політики  Івано – Франківської міської ради (М. Смушак) видати дозволи (ордери) на порушення об’єктів благоустрою за умови укладання договору-гарантії про відновлення об’єктів/елементів благоустрою наступним суб’єктам </w:t>
      </w:r>
      <w:r>
        <w:rPr>
          <w:color w:val="auto"/>
          <w:sz w:val="28"/>
          <w:szCs w:val="28"/>
        </w:rPr>
        <w:t>господарювання:</w:t>
      </w:r>
    </w:p>
    <w:p w:rsidR="000A2774" w:rsidRDefault="000A2774" w:rsidP="000A2774">
      <w:pPr>
        <w:tabs>
          <w:tab w:val="left" w:pos="567"/>
          <w:tab w:val="left" w:pos="4114"/>
        </w:tabs>
        <w:jc w:val="both"/>
        <w:rPr>
          <w:sz w:val="28"/>
          <w:szCs w:val="28"/>
        </w:rPr>
      </w:pPr>
      <w:r>
        <w:rPr>
          <w:sz w:val="28"/>
          <w:szCs w:val="28"/>
        </w:rPr>
        <w:tab/>
        <w:t>1.1. Івано-Франківському відділенню АТ «Івано-Франківськгаз» (Струк А.М.) на проведення земляних робіт для прокладання мережі газопостачання на вул. Гайдея Григорія, 10, с. Вовчинець,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1.2. Івано-Франківському відділенню АТ «Івано-Франківськгаз» (Струк А.М.) на проведення земляних робіт для прокладання мережі газопостачання на вул. Бабина Отця, 4, с. Вовчинець,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1.3. ТОВ «Сейко Інвест Груп» (Феняк С.І.) на проведення земляних робіт для прокладання кабельної лінії на вул. Тролейбусній, 1,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1.4.</w:t>
      </w:r>
      <w:r>
        <w:rPr>
          <w:color w:val="auto"/>
          <w:sz w:val="28"/>
          <w:szCs w:val="28"/>
        </w:rPr>
        <w:t xml:space="preserve"> </w:t>
      </w:r>
      <w:r>
        <w:rPr>
          <w:sz w:val="28"/>
          <w:szCs w:val="28"/>
        </w:rPr>
        <w:t>ПП «Інтеренергоінвест» (Бегін С.В.) на проведення земляних робіт для прокладання кабельної лінії до офісної будівлі на вул. Вовчинецькій (кадастровий номер 2610100000:08:003:0836),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1.5. Обслуговуючому кооперативу «ЖБК «Дванадцять» (Боднарчук Т.Л.) на проведення земляних робіт для реконструкції мережі водопроводу до групи багатоквартирних житлових будинків на вул. Крайківського, 5 – Промисловій, 26,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lastRenderedPageBreak/>
        <w:tab/>
        <w:t>1.6. ПП «Альфа Енерго Груп» (Мельник С.П.) на проведення земляних робіт для прокладання кабельної лінії та будівництва БКТП 10 /0.4 кВ для розвантаження ТП-81 , ТП-45 на вул. Галицькій, 10-16, 29-41, вул. Дністровській, 2-6 А, вул. Любомира Гузара, 30-34, терміном 60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1.7. ТОВ «Ін Вест Сіті» (Шкурган М.Т.) на проведення земляних робіт для прокладання мереж водопостачання та водовідведення до багатоквартирного житлового будинку на вул. Юліана Целевича, 28, 36 А, терміном 20 робочих днів з моменту видачі дозволу (ордера).</w:t>
      </w:r>
    </w:p>
    <w:p w:rsidR="000A2774" w:rsidRDefault="000A2774" w:rsidP="000A2774">
      <w:pPr>
        <w:tabs>
          <w:tab w:val="left" w:pos="567"/>
          <w:tab w:val="left" w:pos="4114"/>
        </w:tabs>
        <w:jc w:val="both"/>
        <w:rPr>
          <w:color w:val="auto"/>
          <w:sz w:val="28"/>
          <w:szCs w:val="28"/>
        </w:rPr>
      </w:pPr>
      <w:r>
        <w:rPr>
          <w:sz w:val="28"/>
          <w:szCs w:val="28"/>
        </w:rPr>
        <w:tab/>
        <w:t xml:space="preserve">1.8. </w:t>
      </w:r>
      <w:r>
        <w:rPr>
          <w:color w:val="auto"/>
          <w:sz w:val="28"/>
          <w:szCs w:val="28"/>
        </w:rPr>
        <w:t>ДМП «Івано-Франківськтеплокомуненерго» (Фалдина В.В) на проведення земляних робіт для ремонту мережі теплопостачання на вул. Василя Симоненка, 2, 4, 6,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color w:val="auto"/>
          <w:sz w:val="28"/>
          <w:szCs w:val="28"/>
        </w:rPr>
        <w:tab/>
        <w:t xml:space="preserve">1.9. </w:t>
      </w:r>
      <w:r>
        <w:rPr>
          <w:sz w:val="28"/>
          <w:szCs w:val="28"/>
          <w:lang w:val="ru-RU"/>
        </w:rPr>
        <w:t xml:space="preserve">КП «Івано-Франківськводоекотехпром» (Савенко В.С.) на проведення земляних робіт для ліквідації залому каналізації на вул. Слави Стецько, 4,  </w:t>
      </w:r>
      <w:r>
        <w:rPr>
          <w:sz w:val="28"/>
          <w:szCs w:val="28"/>
        </w:rPr>
        <w:t>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1.10. КП «Івано-Франківськводоекотехпром» (Савенко В.С.) на проведення земляних робіт для ліквідації витоку водопроводу на Калуському шосе (біля резервуарів), терміном 20 робочих днів з моменту видачі дозволу (ордера).</w:t>
      </w:r>
    </w:p>
    <w:p w:rsidR="000A2774" w:rsidRDefault="000A2774" w:rsidP="000A2774">
      <w:pPr>
        <w:tabs>
          <w:tab w:val="left" w:pos="567"/>
          <w:tab w:val="left" w:pos="4114"/>
        </w:tabs>
        <w:jc w:val="both"/>
        <w:rPr>
          <w:sz w:val="28"/>
          <w:szCs w:val="28"/>
        </w:rPr>
      </w:pPr>
      <w:r>
        <w:rPr>
          <w:sz w:val="28"/>
          <w:szCs w:val="28"/>
        </w:rPr>
        <w:tab/>
        <w:t>2. Департаменту інфраструктури, житлової та комунальної політики  Івано – Франківської міської ради (М. Смушак) продовжити термін дії дозволу (ордера) на порушення об’єктів благоустрою наступному суб’єкту господарювання :</w:t>
      </w:r>
    </w:p>
    <w:p w:rsidR="000A2774" w:rsidRDefault="000A2774" w:rsidP="000A2774">
      <w:pPr>
        <w:tabs>
          <w:tab w:val="left" w:pos="567"/>
          <w:tab w:val="left" w:pos="4114"/>
        </w:tabs>
        <w:jc w:val="both"/>
        <w:rPr>
          <w:color w:val="auto"/>
          <w:sz w:val="28"/>
          <w:szCs w:val="28"/>
        </w:rPr>
      </w:pPr>
      <w:r>
        <w:rPr>
          <w:sz w:val="28"/>
          <w:szCs w:val="28"/>
        </w:rPr>
        <w:tab/>
        <w:t xml:space="preserve">2.1. </w:t>
      </w:r>
      <w:r>
        <w:rPr>
          <w:color w:val="auto"/>
          <w:sz w:val="28"/>
          <w:szCs w:val="28"/>
        </w:rPr>
        <w:t>ТОВ «Івано-Франківськ теплоенерго» (Громко В.Я.) на проведення земляних робіт для заміни аварійної ділянки теплової мережі на вул. Академіка Сахарова, 17, терміном 20 робочих днів з моменту закінчення дозволу (ордера).</w:t>
      </w:r>
    </w:p>
    <w:p w:rsidR="000A2774" w:rsidRDefault="000A2774" w:rsidP="000A2774">
      <w:pPr>
        <w:tabs>
          <w:tab w:val="left" w:pos="567"/>
          <w:tab w:val="left" w:pos="4114"/>
        </w:tabs>
        <w:jc w:val="both"/>
        <w:rPr>
          <w:sz w:val="28"/>
          <w:szCs w:val="28"/>
        </w:rPr>
      </w:pPr>
      <w:r>
        <w:rPr>
          <w:color w:val="auto"/>
          <w:sz w:val="28"/>
          <w:szCs w:val="28"/>
        </w:rPr>
        <w:tab/>
        <w:t>2.2. ТОВ «Івано-Франківськ теплоенерго» (Громко В.Я.) на проведення земляних робіт для заміни аварійної ділянки теплової мережі на вул. Академіка Сахарова, 30, терміном 20 робочих днів з моменту закінчення дозволу (ордера).</w:t>
      </w:r>
    </w:p>
    <w:p w:rsidR="000A2774" w:rsidRDefault="000A2774" w:rsidP="000A2774">
      <w:pPr>
        <w:tabs>
          <w:tab w:val="left" w:pos="567"/>
          <w:tab w:val="left" w:pos="4114"/>
        </w:tabs>
        <w:jc w:val="both"/>
        <w:rPr>
          <w:sz w:val="28"/>
          <w:szCs w:val="28"/>
        </w:rPr>
      </w:pPr>
      <w:r>
        <w:rPr>
          <w:sz w:val="28"/>
          <w:szCs w:val="28"/>
        </w:rPr>
        <w:tab/>
        <w:t>3. Суб’єктам господарювання, яким згідно цього рішення</w:t>
      </w:r>
      <w:r>
        <w:rPr>
          <w:color w:val="000000" w:themeColor="text1"/>
          <w:sz w:val="28"/>
          <w:szCs w:val="28"/>
        </w:rPr>
        <w:t xml:space="preserve"> надано дозвіл (ордер) на проведення земляних робіт для </w:t>
      </w:r>
      <w:r>
        <w:rPr>
          <w:sz w:val="28"/>
          <w:szCs w:val="28"/>
        </w:rPr>
        <w:t>прокладання мереж (газопостачання, електропостачання, водопостачання та водовідведення) подавати до Департаменту містобудування та архітектури Івано-Франківської міської ради контрольно-виконавчу зйомку в М 1:500 нових інженерних мереж після завершення робіт з відновлення об’єктів благоустрою.</w:t>
      </w:r>
    </w:p>
    <w:p w:rsidR="000A2774" w:rsidRDefault="000A2774" w:rsidP="000A2774">
      <w:pPr>
        <w:tabs>
          <w:tab w:val="left" w:pos="567"/>
          <w:tab w:val="left" w:pos="4114"/>
        </w:tabs>
        <w:jc w:val="both"/>
        <w:rPr>
          <w:sz w:val="28"/>
          <w:szCs w:val="28"/>
        </w:rPr>
      </w:pPr>
      <w:r>
        <w:rPr>
          <w:sz w:val="28"/>
          <w:szCs w:val="28"/>
        </w:rPr>
        <w:tab/>
        <w:t>4. Контроль за виконанням рішення покласти на заступника міського голови – директора Департаменту інфраструктури, житлової та комунальної політики  М. Смушака.</w:t>
      </w:r>
    </w:p>
    <w:p w:rsidR="000A2774" w:rsidRDefault="000A2774" w:rsidP="000A2774">
      <w:pPr>
        <w:tabs>
          <w:tab w:val="left" w:pos="567"/>
          <w:tab w:val="left" w:pos="4114"/>
        </w:tabs>
        <w:jc w:val="both"/>
        <w:rPr>
          <w:sz w:val="28"/>
          <w:szCs w:val="28"/>
        </w:rPr>
      </w:pPr>
    </w:p>
    <w:p w:rsidR="000A2774" w:rsidRDefault="000A2774" w:rsidP="000A2774">
      <w:pPr>
        <w:tabs>
          <w:tab w:val="left" w:pos="567"/>
          <w:tab w:val="left" w:pos="4114"/>
        </w:tabs>
        <w:jc w:val="both"/>
        <w:rPr>
          <w:sz w:val="28"/>
          <w:szCs w:val="28"/>
        </w:rPr>
      </w:pPr>
    </w:p>
    <w:p w:rsidR="000A2774" w:rsidRDefault="000A2774" w:rsidP="000A2774">
      <w:pPr>
        <w:tabs>
          <w:tab w:val="left" w:pos="567"/>
          <w:tab w:val="left" w:pos="4114"/>
        </w:tabs>
        <w:jc w:val="both"/>
        <w:rPr>
          <w:sz w:val="28"/>
          <w:szCs w:val="28"/>
        </w:rPr>
      </w:pPr>
    </w:p>
    <w:p w:rsidR="000A2774" w:rsidRDefault="000A2774" w:rsidP="000A2774">
      <w:pPr>
        <w:tabs>
          <w:tab w:val="left" w:pos="567"/>
          <w:tab w:val="left" w:pos="4114"/>
        </w:tabs>
        <w:jc w:val="both"/>
        <w:rPr>
          <w:sz w:val="28"/>
          <w:szCs w:val="28"/>
        </w:rPr>
      </w:pPr>
    </w:p>
    <w:p w:rsidR="000A2774" w:rsidRDefault="000A2774" w:rsidP="000A2774">
      <w:pPr>
        <w:tabs>
          <w:tab w:val="left" w:pos="567"/>
          <w:tab w:val="left" w:pos="4114"/>
        </w:tabs>
        <w:jc w:val="both"/>
        <w:rPr>
          <w:sz w:val="28"/>
          <w:szCs w:val="28"/>
        </w:rPr>
      </w:pPr>
      <w:r>
        <w:rPr>
          <w:sz w:val="28"/>
          <w:szCs w:val="28"/>
        </w:rPr>
        <w:tab/>
        <w:t>Міський голова</w:t>
      </w:r>
      <w:r>
        <w:rPr>
          <w:sz w:val="28"/>
          <w:szCs w:val="28"/>
        </w:rPr>
        <w:tab/>
      </w:r>
      <w:r>
        <w:rPr>
          <w:sz w:val="28"/>
          <w:szCs w:val="28"/>
        </w:rPr>
        <w:tab/>
      </w:r>
      <w:r>
        <w:rPr>
          <w:sz w:val="28"/>
          <w:szCs w:val="28"/>
        </w:rPr>
        <w:tab/>
      </w:r>
      <w:r>
        <w:rPr>
          <w:sz w:val="28"/>
          <w:szCs w:val="28"/>
        </w:rPr>
        <w:tab/>
      </w:r>
      <w:r>
        <w:rPr>
          <w:sz w:val="28"/>
          <w:szCs w:val="28"/>
        </w:rPr>
        <w:tab/>
        <w:t xml:space="preserve">    Руслан МАРЦІНКІВ</w:t>
      </w:r>
    </w:p>
    <w:p w:rsidR="00683526" w:rsidRDefault="00683526"/>
    <w:sectPr w:rsidR="00683526" w:rsidSect="000A2774">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5C"/>
    <w:rsid w:val="000A2774"/>
    <w:rsid w:val="004C34CB"/>
    <w:rsid w:val="004E3F55"/>
    <w:rsid w:val="00683526"/>
    <w:rsid w:val="00C02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C6334-48D3-4860-B14E-368B055C4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774"/>
    <w:pPr>
      <w:spacing w:after="0" w:line="240" w:lineRule="auto"/>
    </w:pPr>
    <w:rPr>
      <w:rFonts w:ascii="Times New Roman" w:eastAsia="Times New Roman" w:hAnsi="Times New Roman" w:cs="Times New Roman"/>
      <w:color w:val="000000"/>
      <w:sz w:val="26"/>
      <w:szCs w:val="26"/>
      <w:lang w:val="uk-UA" w:eastAsia="ru-RU"/>
    </w:rPr>
  </w:style>
  <w:style w:type="paragraph" w:styleId="1">
    <w:name w:val="heading 1"/>
    <w:basedOn w:val="a"/>
    <w:next w:val="a"/>
    <w:link w:val="10"/>
    <w:qFormat/>
    <w:rsid w:val="000A277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2774"/>
    <w:rPr>
      <w:rFonts w:ascii="Cambria" w:eastAsia="Times New Roman" w:hAnsi="Cambria" w:cs="Times New Roman"/>
      <w:b/>
      <w:bCs/>
      <w:color w:val="000000"/>
      <w:kern w:val="32"/>
      <w:sz w:val="32"/>
      <w:szCs w:val="32"/>
      <w:lang w:val="uk-UA" w:eastAsia="ru-RU"/>
    </w:rPr>
  </w:style>
  <w:style w:type="paragraph" w:styleId="a3">
    <w:name w:val="Balloon Text"/>
    <w:basedOn w:val="a"/>
    <w:link w:val="a4"/>
    <w:uiPriority w:val="99"/>
    <w:semiHidden/>
    <w:unhideWhenUsed/>
    <w:rsid w:val="004C34CB"/>
    <w:rPr>
      <w:rFonts w:ascii="Segoe UI" w:hAnsi="Segoe UI" w:cs="Segoe UI"/>
      <w:sz w:val="18"/>
      <w:szCs w:val="18"/>
    </w:rPr>
  </w:style>
  <w:style w:type="character" w:customStyle="1" w:styleId="a4">
    <w:name w:val="Текст выноски Знак"/>
    <w:basedOn w:val="a0"/>
    <w:link w:val="a3"/>
    <w:uiPriority w:val="99"/>
    <w:semiHidden/>
    <w:rsid w:val="004C34CB"/>
    <w:rPr>
      <w:rFonts w:ascii="Segoe UI" w:eastAsia="Times New Roman" w:hAnsi="Segoe UI" w:cs="Segoe UI"/>
      <w:color w:val="000000"/>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5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2885</Words>
  <Characters>1645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Користувач Windows</cp:lastModifiedBy>
  <cp:revision>2</cp:revision>
  <cp:lastPrinted>2023-03-28T09:09:00Z</cp:lastPrinted>
  <dcterms:created xsi:type="dcterms:W3CDTF">2023-03-29T08:13:00Z</dcterms:created>
  <dcterms:modified xsi:type="dcterms:W3CDTF">2023-03-29T08:13:00Z</dcterms:modified>
</cp:coreProperties>
</file>