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6267" w:rsidRPr="00716267" w:rsidRDefault="00716267" w:rsidP="00716267">
      <w:pPr>
        <w:spacing w:after="0" w:line="240" w:lineRule="auto"/>
        <w:rPr>
          <w:rFonts w:ascii="Times New Roman" w:eastAsia="Times New Roman" w:hAnsi="Times New Roman" w:cs="Times New Roman"/>
          <w:sz w:val="28"/>
          <w:szCs w:val="28"/>
          <w:lang w:eastAsia="ru-RU"/>
        </w:rPr>
      </w:pPr>
      <w:bookmarkStart w:id="0" w:name="_GoBack"/>
      <w:bookmarkEnd w:id="0"/>
    </w:p>
    <w:p w:rsidR="00716267" w:rsidRPr="00716267" w:rsidRDefault="00716267" w:rsidP="00716267">
      <w:pPr>
        <w:spacing w:after="0" w:line="240" w:lineRule="auto"/>
        <w:rPr>
          <w:rFonts w:ascii="Times New Roman" w:eastAsia="Times New Roman" w:hAnsi="Times New Roman" w:cs="Times New Roman"/>
          <w:sz w:val="28"/>
          <w:szCs w:val="28"/>
          <w:lang w:eastAsia="ru-RU"/>
        </w:rPr>
      </w:pPr>
    </w:p>
    <w:p w:rsidR="00716267" w:rsidRPr="00716267" w:rsidRDefault="00716267" w:rsidP="00716267">
      <w:pPr>
        <w:spacing w:after="0" w:line="240" w:lineRule="auto"/>
        <w:rPr>
          <w:rFonts w:ascii="Times New Roman" w:eastAsia="Times New Roman" w:hAnsi="Times New Roman" w:cs="Times New Roman"/>
          <w:sz w:val="28"/>
          <w:szCs w:val="28"/>
          <w:lang w:eastAsia="ru-RU"/>
        </w:rPr>
      </w:pPr>
    </w:p>
    <w:p w:rsidR="00BB22F4" w:rsidRDefault="00716267" w:rsidP="00716267">
      <w:pPr>
        <w:spacing w:after="0" w:line="240" w:lineRule="auto"/>
        <w:rPr>
          <w:rFonts w:ascii="Times New Roman" w:eastAsia="Times New Roman" w:hAnsi="Times New Roman" w:cs="Times New Roman"/>
          <w:sz w:val="28"/>
          <w:szCs w:val="28"/>
          <w:lang w:eastAsia="uk-UA"/>
        </w:rPr>
      </w:pPr>
      <w:r w:rsidRPr="00716267">
        <w:rPr>
          <w:rFonts w:ascii="Times New Roman" w:eastAsia="Times New Roman" w:hAnsi="Times New Roman" w:cs="Times New Roman"/>
          <w:sz w:val="28"/>
          <w:szCs w:val="28"/>
          <w:lang w:eastAsia="ru-RU"/>
        </w:rPr>
        <w:t xml:space="preserve">Про </w:t>
      </w:r>
      <w:r w:rsidRPr="00716267">
        <w:rPr>
          <w:rFonts w:ascii="Times New Roman" w:eastAsia="Times New Roman" w:hAnsi="Times New Roman" w:cs="Times New Roman"/>
          <w:sz w:val="28"/>
          <w:szCs w:val="28"/>
          <w:lang w:eastAsia="uk-UA"/>
        </w:rPr>
        <w:t>Програму</w:t>
      </w:r>
      <w:r w:rsidR="00BB22F4">
        <w:rPr>
          <w:rFonts w:ascii="Times New Roman" w:eastAsia="Times New Roman" w:hAnsi="Times New Roman" w:cs="Times New Roman"/>
          <w:sz w:val="28"/>
          <w:szCs w:val="28"/>
          <w:lang w:eastAsia="uk-UA"/>
        </w:rPr>
        <w:t xml:space="preserve"> </w:t>
      </w:r>
      <w:r w:rsidR="00BB22F4" w:rsidRPr="00BB22F4">
        <w:rPr>
          <w:rFonts w:ascii="Times New Roman" w:eastAsia="Times New Roman" w:hAnsi="Times New Roman" w:cs="Times New Roman"/>
          <w:sz w:val="28"/>
          <w:szCs w:val="28"/>
          <w:lang w:eastAsia="uk-UA"/>
        </w:rPr>
        <w:t xml:space="preserve">сприяння розвитку </w:t>
      </w:r>
    </w:p>
    <w:p w:rsidR="00BB22F4" w:rsidRDefault="00BB22F4" w:rsidP="00716267">
      <w:pPr>
        <w:spacing w:after="0" w:line="240" w:lineRule="auto"/>
        <w:rPr>
          <w:rFonts w:ascii="Times New Roman" w:eastAsia="Times New Roman" w:hAnsi="Times New Roman" w:cs="Times New Roman"/>
          <w:sz w:val="28"/>
          <w:szCs w:val="28"/>
          <w:lang w:eastAsia="uk-UA"/>
        </w:rPr>
      </w:pPr>
      <w:r w:rsidRPr="00BB22F4">
        <w:rPr>
          <w:rFonts w:ascii="Times New Roman" w:eastAsia="Times New Roman" w:hAnsi="Times New Roman" w:cs="Times New Roman"/>
          <w:sz w:val="28"/>
          <w:szCs w:val="28"/>
          <w:lang w:eastAsia="uk-UA"/>
        </w:rPr>
        <w:t xml:space="preserve">підприємництва в Івано-Франківській </w:t>
      </w:r>
    </w:p>
    <w:p w:rsidR="00BB22F4" w:rsidRDefault="00BB22F4" w:rsidP="00716267">
      <w:pPr>
        <w:spacing w:after="0" w:line="240" w:lineRule="auto"/>
        <w:rPr>
          <w:rFonts w:ascii="Times New Roman" w:eastAsia="Times New Roman" w:hAnsi="Times New Roman" w:cs="Times New Roman"/>
          <w:sz w:val="28"/>
          <w:szCs w:val="28"/>
          <w:lang w:eastAsia="uk-UA"/>
        </w:rPr>
      </w:pPr>
      <w:r w:rsidRPr="00BB22F4">
        <w:rPr>
          <w:rFonts w:ascii="Times New Roman" w:eastAsia="Times New Roman" w:hAnsi="Times New Roman" w:cs="Times New Roman"/>
          <w:sz w:val="28"/>
          <w:szCs w:val="28"/>
          <w:lang w:eastAsia="uk-UA"/>
        </w:rPr>
        <w:t>міській територіальній громаді</w:t>
      </w:r>
      <w:r>
        <w:rPr>
          <w:rFonts w:ascii="Times New Roman" w:eastAsia="Times New Roman" w:hAnsi="Times New Roman" w:cs="Times New Roman"/>
          <w:sz w:val="28"/>
          <w:szCs w:val="28"/>
          <w:lang w:eastAsia="uk-UA"/>
        </w:rPr>
        <w:t xml:space="preserve"> </w:t>
      </w:r>
    </w:p>
    <w:p w:rsidR="00716267" w:rsidRPr="00716267" w:rsidRDefault="00BB22F4" w:rsidP="00716267">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ru-RU"/>
        </w:rPr>
        <w:t>на 2022-2025</w:t>
      </w:r>
      <w:r w:rsidR="00716267" w:rsidRPr="00716267">
        <w:rPr>
          <w:rFonts w:ascii="Times New Roman" w:eastAsia="Times New Roman" w:hAnsi="Times New Roman" w:cs="Times New Roman"/>
          <w:sz w:val="28"/>
          <w:szCs w:val="28"/>
          <w:lang w:eastAsia="ru-RU"/>
        </w:rPr>
        <w:t>рр.</w:t>
      </w:r>
    </w:p>
    <w:p w:rsidR="00716267" w:rsidRPr="00716267" w:rsidRDefault="00716267" w:rsidP="00716267">
      <w:pPr>
        <w:spacing w:after="0" w:line="240" w:lineRule="auto"/>
        <w:rPr>
          <w:rFonts w:ascii="Times New Roman" w:eastAsia="Times New Roman" w:hAnsi="Times New Roman" w:cs="Times New Roman"/>
          <w:sz w:val="28"/>
          <w:szCs w:val="28"/>
          <w:lang w:eastAsia="ru-RU"/>
        </w:rPr>
      </w:pPr>
    </w:p>
    <w:p w:rsidR="00716267" w:rsidRPr="00716267" w:rsidRDefault="006A2DF6" w:rsidP="00716267">
      <w:pPr>
        <w:spacing w:before="100" w:beforeAutospacing="1" w:after="100" w:afterAutospacing="1" w:line="240" w:lineRule="auto"/>
        <w:ind w:firstLine="708"/>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К</w:t>
      </w:r>
      <w:r w:rsidRPr="006A2DF6">
        <w:rPr>
          <w:rFonts w:ascii="Times New Roman" w:eastAsia="Times New Roman" w:hAnsi="Times New Roman" w:cs="Times New Roman"/>
          <w:sz w:val="28"/>
          <w:szCs w:val="28"/>
          <w:lang w:eastAsia="uk-UA"/>
        </w:rPr>
        <w:t xml:space="preserve">еруючись Законом України </w:t>
      </w:r>
      <w:r w:rsidR="006260A4" w:rsidRPr="00CE7AD4">
        <w:rPr>
          <w:rFonts w:ascii="Times New Roman" w:hAnsi="Times New Roman" w:cs="Times New Roman"/>
          <w:sz w:val="27"/>
          <w:szCs w:val="27"/>
        </w:rPr>
        <w:t>"</w:t>
      </w:r>
      <w:r w:rsidRPr="006A2DF6">
        <w:rPr>
          <w:rFonts w:ascii="Times New Roman" w:eastAsia="Times New Roman" w:hAnsi="Times New Roman" w:cs="Times New Roman"/>
          <w:sz w:val="28"/>
          <w:szCs w:val="28"/>
          <w:lang w:eastAsia="uk-UA"/>
        </w:rPr>
        <w:t>Про розвиток та державну підтримку малого і середнього підприємництва в Україні</w:t>
      </w:r>
      <w:r w:rsidR="006260A4" w:rsidRPr="00CE7AD4">
        <w:rPr>
          <w:rFonts w:ascii="Times New Roman" w:hAnsi="Times New Roman" w:cs="Times New Roman"/>
          <w:sz w:val="27"/>
          <w:szCs w:val="27"/>
        </w:rPr>
        <w:t>"</w:t>
      </w:r>
      <w:r w:rsidRPr="006A2DF6">
        <w:rPr>
          <w:rFonts w:ascii="Times New Roman" w:eastAsia="Times New Roman" w:hAnsi="Times New Roman" w:cs="Times New Roman"/>
          <w:sz w:val="28"/>
          <w:szCs w:val="28"/>
          <w:lang w:eastAsia="uk-UA"/>
        </w:rPr>
        <w:t xml:space="preserve">, ст.26 Закону України </w:t>
      </w:r>
      <w:r w:rsidR="006260A4" w:rsidRPr="00CE7AD4">
        <w:rPr>
          <w:rFonts w:ascii="Times New Roman" w:hAnsi="Times New Roman" w:cs="Times New Roman"/>
          <w:sz w:val="27"/>
          <w:szCs w:val="27"/>
        </w:rPr>
        <w:t>"</w:t>
      </w:r>
      <w:r w:rsidRPr="006A2DF6">
        <w:rPr>
          <w:rFonts w:ascii="Times New Roman" w:eastAsia="Times New Roman" w:hAnsi="Times New Roman" w:cs="Times New Roman"/>
          <w:sz w:val="28"/>
          <w:szCs w:val="28"/>
          <w:lang w:eastAsia="uk-UA"/>
        </w:rPr>
        <w:t>Про місцеве самоврядування в Україні</w:t>
      </w:r>
      <w:r w:rsidR="006260A4" w:rsidRPr="00CE7AD4">
        <w:rPr>
          <w:rFonts w:ascii="Times New Roman" w:hAnsi="Times New Roman" w:cs="Times New Roman"/>
          <w:sz w:val="27"/>
          <w:szCs w:val="27"/>
        </w:rPr>
        <w:t>"</w:t>
      </w:r>
      <w:r>
        <w:rPr>
          <w:rFonts w:ascii="Times New Roman" w:eastAsia="Times New Roman" w:hAnsi="Times New Roman" w:cs="Times New Roman"/>
          <w:sz w:val="28"/>
          <w:szCs w:val="28"/>
          <w:lang w:eastAsia="uk-UA"/>
        </w:rPr>
        <w:t>, з</w:t>
      </w:r>
      <w:r w:rsidR="00716267" w:rsidRPr="00716267">
        <w:rPr>
          <w:rFonts w:ascii="Times New Roman" w:eastAsia="Times New Roman" w:hAnsi="Times New Roman" w:cs="Times New Roman"/>
          <w:sz w:val="28"/>
          <w:szCs w:val="28"/>
          <w:lang w:eastAsia="uk-UA"/>
        </w:rPr>
        <w:t xml:space="preserve"> метою створення сприятливого бізнес-клімату для активізації підприємницького середовища міста шляхом впровадження ефективної системи сприяння </w:t>
      </w:r>
      <w:r w:rsidR="00BB22F4">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розвитку підприємництва,  міська</w:t>
      </w:r>
      <w:r w:rsidR="00716267" w:rsidRPr="00716267">
        <w:rPr>
          <w:rFonts w:ascii="Times New Roman" w:eastAsia="Times New Roman" w:hAnsi="Times New Roman" w:cs="Times New Roman"/>
          <w:sz w:val="28"/>
          <w:szCs w:val="28"/>
          <w:lang w:eastAsia="uk-UA"/>
        </w:rPr>
        <w:t xml:space="preserve"> рад</w:t>
      </w:r>
      <w:r>
        <w:rPr>
          <w:rFonts w:ascii="Times New Roman" w:eastAsia="Times New Roman" w:hAnsi="Times New Roman" w:cs="Times New Roman"/>
          <w:sz w:val="28"/>
          <w:szCs w:val="28"/>
          <w:lang w:eastAsia="uk-UA"/>
        </w:rPr>
        <w:t>а</w:t>
      </w:r>
    </w:p>
    <w:p w:rsidR="00716267" w:rsidRDefault="006A2DF6" w:rsidP="0081549F">
      <w:pPr>
        <w:spacing w:after="0" w:line="240" w:lineRule="auto"/>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в</w:t>
      </w:r>
      <w:r w:rsidR="00716267" w:rsidRPr="00716267">
        <w:rPr>
          <w:rFonts w:ascii="Times New Roman" w:eastAsia="Times New Roman" w:hAnsi="Times New Roman" w:cs="Times New Roman"/>
          <w:sz w:val="28"/>
          <w:szCs w:val="28"/>
          <w:lang w:eastAsia="uk-UA"/>
        </w:rPr>
        <w:t>ирішила:</w:t>
      </w:r>
    </w:p>
    <w:p w:rsidR="0081549F" w:rsidRPr="00716267" w:rsidRDefault="0081549F" w:rsidP="0081549F">
      <w:pPr>
        <w:spacing w:after="0" w:line="240" w:lineRule="auto"/>
        <w:ind w:firstLine="851"/>
        <w:jc w:val="center"/>
        <w:rPr>
          <w:rFonts w:ascii="Times New Roman" w:eastAsia="Times New Roman" w:hAnsi="Times New Roman" w:cs="Times New Roman"/>
          <w:sz w:val="28"/>
          <w:szCs w:val="28"/>
          <w:lang w:eastAsia="uk-UA"/>
        </w:rPr>
      </w:pPr>
    </w:p>
    <w:p w:rsidR="00716267" w:rsidRPr="00716267" w:rsidRDefault="0081549F" w:rsidP="0081549F">
      <w:pPr>
        <w:spacing w:after="0" w:line="240" w:lineRule="auto"/>
        <w:ind w:firstLine="851"/>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1. Затвердити Програму </w:t>
      </w:r>
      <w:r w:rsidR="00BB22F4" w:rsidRPr="00BB22F4">
        <w:rPr>
          <w:rFonts w:ascii="Times New Roman" w:eastAsia="Times New Roman" w:hAnsi="Times New Roman" w:cs="Times New Roman"/>
          <w:sz w:val="28"/>
          <w:szCs w:val="28"/>
          <w:lang w:eastAsia="uk-UA"/>
        </w:rPr>
        <w:t>сприяння розвитку підприємництва в Івано-Франківській міській територіальній громаді</w:t>
      </w:r>
      <w:r w:rsidR="00716267" w:rsidRPr="00716267">
        <w:rPr>
          <w:rFonts w:ascii="Times New Roman" w:eastAsia="Times New Roman" w:hAnsi="Times New Roman" w:cs="Times New Roman"/>
          <w:sz w:val="28"/>
          <w:szCs w:val="28"/>
          <w:lang w:eastAsia="uk-UA"/>
        </w:rPr>
        <w:t xml:space="preserve"> на 20</w:t>
      </w:r>
      <w:r w:rsidR="002C3E41">
        <w:rPr>
          <w:rFonts w:ascii="Times New Roman" w:eastAsia="Times New Roman" w:hAnsi="Times New Roman" w:cs="Times New Roman"/>
          <w:sz w:val="28"/>
          <w:szCs w:val="28"/>
          <w:lang w:eastAsia="uk-UA"/>
        </w:rPr>
        <w:t>22-2025</w:t>
      </w:r>
      <w:r w:rsidR="00716267" w:rsidRPr="00716267">
        <w:rPr>
          <w:rFonts w:ascii="Times New Roman" w:eastAsia="Times New Roman" w:hAnsi="Times New Roman" w:cs="Times New Roman"/>
          <w:sz w:val="28"/>
          <w:szCs w:val="28"/>
          <w:lang w:eastAsia="uk-UA"/>
        </w:rPr>
        <w:t>рр. (додається).</w:t>
      </w:r>
    </w:p>
    <w:p w:rsidR="00716267" w:rsidRPr="00716267" w:rsidRDefault="00716267" w:rsidP="0081549F">
      <w:pPr>
        <w:spacing w:after="0" w:line="240" w:lineRule="auto"/>
        <w:ind w:firstLine="851"/>
        <w:jc w:val="both"/>
        <w:rPr>
          <w:rFonts w:ascii="Times New Roman" w:eastAsia="Times New Roman" w:hAnsi="Times New Roman" w:cs="Times New Roman"/>
          <w:sz w:val="28"/>
          <w:szCs w:val="28"/>
          <w:lang w:eastAsia="uk-UA"/>
        </w:rPr>
      </w:pPr>
      <w:r w:rsidRPr="00716267">
        <w:rPr>
          <w:rFonts w:ascii="Times New Roman" w:eastAsia="Times New Roman" w:hAnsi="Times New Roman" w:cs="Times New Roman"/>
          <w:sz w:val="28"/>
          <w:szCs w:val="28"/>
          <w:lang w:eastAsia="uk-UA"/>
        </w:rPr>
        <w:t xml:space="preserve">2. </w:t>
      </w:r>
      <w:r w:rsidR="009C4D67">
        <w:rPr>
          <w:rFonts w:ascii="Times New Roman" w:eastAsia="Times New Roman" w:hAnsi="Times New Roman" w:cs="Times New Roman"/>
          <w:sz w:val="28"/>
          <w:szCs w:val="28"/>
          <w:lang w:eastAsia="uk-UA"/>
        </w:rPr>
        <w:t>Виконавчим органам Івано-Франківської</w:t>
      </w:r>
      <w:r w:rsidRPr="00716267">
        <w:rPr>
          <w:rFonts w:ascii="Times New Roman" w:eastAsia="Times New Roman" w:hAnsi="Times New Roman" w:cs="Times New Roman"/>
          <w:sz w:val="28"/>
          <w:szCs w:val="28"/>
          <w:lang w:eastAsia="uk-UA"/>
        </w:rPr>
        <w:t xml:space="preserve"> міської ради разом                            з організаціями, установами міста забезпечити виконання завдань </w:t>
      </w:r>
      <w:r w:rsidR="00D1281F">
        <w:rPr>
          <w:rFonts w:ascii="Times New Roman" w:eastAsia="Times New Roman" w:hAnsi="Times New Roman" w:cs="Times New Roman"/>
          <w:sz w:val="28"/>
          <w:szCs w:val="28"/>
          <w:lang w:eastAsia="uk-UA"/>
        </w:rPr>
        <w:t>Програми</w:t>
      </w:r>
      <w:r w:rsidR="0081549F" w:rsidRPr="0081549F">
        <w:rPr>
          <w:rFonts w:ascii="Times New Roman" w:eastAsia="Times New Roman" w:hAnsi="Times New Roman" w:cs="Times New Roman"/>
          <w:sz w:val="28"/>
          <w:szCs w:val="28"/>
          <w:lang w:eastAsia="uk-UA"/>
        </w:rPr>
        <w:t xml:space="preserve"> сприяння розвитку підприємництва в Івано-Франківській міській територіальній громаді на 2022-2025рр.</w:t>
      </w:r>
    </w:p>
    <w:p w:rsidR="0081549F" w:rsidRPr="0081549F" w:rsidRDefault="00716267" w:rsidP="0081549F">
      <w:pPr>
        <w:spacing w:after="0" w:line="240" w:lineRule="auto"/>
        <w:ind w:firstLine="851"/>
        <w:jc w:val="both"/>
        <w:rPr>
          <w:rFonts w:ascii="Times New Roman" w:eastAsia="Times New Roman" w:hAnsi="Times New Roman" w:cs="Times New Roman"/>
          <w:sz w:val="28"/>
          <w:szCs w:val="28"/>
          <w:lang w:eastAsia="uk-UA"/>
        </w:rPr>
      </w:pPr>
      <w:r w:rsidRPr="00716267">
        <w:rPr>
          <w:rFonts w:ascii="Times New Roman" w:eastAsia="Times New Roman" w:hAnsi="Times New Roman" w:cs="Times New Roman"/>
          <w:sz w:val="28"/>
          <w:szCs w:val="28"/>
          <w:lang w:eastAsia="uk-UA"/>
        </w:rPr>
        <w:t xml:space="preserve">3. </w:t>
      </w:r>
      <w:r w:rsidR="0081549F" w:rsidRPr="0081549F">
        <w:rPr>
          <w:rFonts w:ascii="Times New Roman" w:eastAsia="Times New Roman" w:hAnsi="Times New Roman" w:cs="Times New Roman"/>
          <w:sz w:val="28"/>
          <w:szCs w:val="28"/>
          <w:lang w:eastAsia="uk-UA"/>
        </w:rPr>
        <w:t xml:space="preserve">Секретаріату міської ради (С.Козлов) опублікувати дане рішення в газеті </w:t>
      </w:r>
      <w:r w:rsidR="00F04A56" w:rsidRPr="00CE7AD4">
        <w:rPr>
          <w:rFonts w:ascii="Times New Roman" w:hAnsi="Times New Roman" w:cs="Times New Roman"/>
          <w:sz w:val="27"/>
          <w:szCs w:val="27"/>
        </w:rPr>
        <w:t>"</w:t>
      </w:r>
      <w:r w:rsidR="0081549F" w:rsidRPr="0081549F">
        <w:rPr>
          <w:rFonts w:ascii="Times New Roman" w:eastAsia="Times New Roman" w:hAnsi="Times New Roman" w:cs="Times New Roman"/>
          <w:sz w:val="28"/>
          <w:szCs w:val="28"/>
          <w:lang w:eastAsia="uk-UA"/>
        </w:rPr>
        <w:t>Західний кур’єр</w:t>
      </w:r>
      <w:r w:rsidR="00F04A56" w:rsidRPr="00CE7AD4">
        <w:rPr>
          <w:rFonts w:ascii="Times New Roman" w:hAnsi="Times New Roman" w:cs="Times New Roman"/>
          <w:sz w:val="27"/>
          <w:szCs w:val="27"/>
        </w:rPr>
        <w:t>"</w:t>
      </w:r>
      <w:r w:rsidR="0081549F" w:rsidRPr="0081549F">
        <w:rPr>
          <w:rFonts w:ascii="Times New Roman" w:eastAsia="Times New Roman" w:hAnsi="Times New Roman" w:cs="Times New Roman"/>
          <w:sz w:val="28"/>
          <w:szCs w:val="28"/>
          <w:lang w:eastAsia="uk-UA"/>
        </w:rPr>
        <w:t xml:space="preserve"> та оприлюднити на офіційному вебсайті Івано-Франківської міської ради.  </w:t>
      </w:r>
    </w:p>
    <w:p w:rsidR="0081549F" w:rsidRPr="0081549F" w:rsidRDefault="0081549F" w:rsidP="0081549F">
      <w:pPr>
        <w:spacing w:after="0" w:line="240" w:lineRule="auto"/>
        <w:ind w:firstLine="851"/>
        <w:jc w:val="both"/>
        <w:rPr>
          <w:rFonts w:ascii="Times New Roman" w:eastAsia="Times New Roman" w:hAnsi="Times New Roman" w:cs="Times New Roman"/>
          <w:sz w:val="28"/>
          <w:szCs w:val="28"/>
          <w:lang w:eastAsia="uk-UA"/>
        </w:rPr>
      </w:pPr>
      <w:r w:rsidRPr="0081549F">
        <w:rPr>
          <w:rFonts w:ascii="Times New Roman" w:eastAsia="Times New Roman" w:hAnsi="Times New Roman" w:cs="Times New Roman"/>
          <w:sz w:val="28"/>
          <w:szCs w:val="28"/>
          <w:lang w:eastAsia="uk-UA"/>
        </w:rPr>
        <w:t>4. Контроль за виконанням рішення покласти на заступника міського голови Р.Гайду та постійну депутатську комісію з питань розвитку територіальних громад, підприємництва, економіки та регуляторної політики (Р.Харук).</w:t>
      </w:r>
    </w:p>
    <w:p w:rsidR="00716267" w:rsidRPr="00716267" w:rsidRDefault="00716267" w:rsidP="0081549F">
      <w:pPr>
        <w:spacing w:after="0" w:line="240" w:lineRule="auto"/>
        <w:jc w:val="both"/>
        <w:rPr>
          <w:rFonts w:ascii="Times New Roman" w:eastAsia="Times New Roman" w:hAnsi="Times New Roman" w:cs="Times New Roman"/>
          <w:sz w:val="28"/>
          <w:szCs w:val="28"/>
          <w:lang w:eastAsia="uk-UA"/>
        </w:rPr>
      </w:pPr>
    </w:p>
    <w:p w:rsidR="00716267" w:rsidRPr="00716267" w:rsidRDefault="00716267" w:rsidP="00716267">
      <w:pPr>
        <w:spacing w:before="100" w:beforeAutospacing="1" w:after="100" w:afterAutospacing="1" w:line="240" w:lineRule="auto"/>
        <w:ind w:firstLine="708"/>
        <w:jc w:val="both"/>
        <w:rPr>
          <w:rFonts w:ascii="Times New Roman" w:eastAsia="Times New Roman" w:hAnsi="Times New Roman" w:cs="Times New Roman"/>
          <w:sz w:val="28"/>
          <w:szCs w:val="28"/>
          <w:lang w:eastAsia="uk-UA"/>
        </w:rPr>
      </w:pPr>
      <w:r w:rsidRPr="00716267">
        <w:rPr>
          <w:rFonts w:ascii="Times New Roman" w:eastAsia="Times New Roman" w:hAnsi="Times New Roman" w:cs="Times New Roman"/>
          <w:sz w:val="28"/>
          <w:szCs w:val="28"/>
          <w:lang w:eastAsia="uk-UA"/>
        </w:rPr>
        <w:t>Міський голова                                                          Руслан М</w:t>
      </w:r>
      <w:r w:rsidR="00B5680C">
        <w:rPr>
          <w:rFonts w:ascii="Times New Roman" w:eastAsia="Times New Roman" w:hAnsi="Times New Roman" w:cs="Times New Roman"/>
          <w:sz w:val="28"/>
          <w:szCs w:val="28"/>
          <w:lang w:eastAsia="uk-UA"/>
        </w:rPr>
        <w:t>АРЦІНКІВ</w:t>
      </w:r>
    </w:p>
    <w:p w:rsidR="002C3E41" w:rsidRDefault="002C3E41" w:rsidP="00E67E1C">
      <w:pPr>
        <w:spacing w:after="0" w:line="240" w:lineRule="auto"/>
        <w:ind w:left="4956" w:firstLine="708"/>
        <w:rPr>
          <w:rFonts w:ascii="Times New Roman" w:hAnsi="Times New Roman" w:cs="Times New Roman"/>
          <w:sz w:val="28"/>
          <w:szCs w:val="28"/>
        </w:rPr>
      </w:pPr>
    </w:p>
    <w:p w:rsidR="002C3E41" w:rsidRDefault="002C3E41" w:rsidP="00716267">
      <w:pPr>
        <w:spacing w:after="0" w:line="240" w:lineRule="auto"/>
        <w:ind w:left="4956" w:firstLine="708"/>
        <w:rPr>
          <w:rFonts w:ascii="Times New Roman" w:hAnsi="Times New Roman" w:cs="Times New Roman"/>
          <w:sz w:val="28"/>
          <w:szCs w:val="28"/>
        </w:rPr>
      </w:pPr>
    </w:p>
    <w:p w:rsidR="00EB0361" w:rsidRPr="00EB0361" w:rsidRDefault="00716267" w:rsidP="00716267">
      <w:pPr>
        <w:spacing w:after="0" w:line="240" w:lineRule="auto"/>
        <w:ind w:left="4956" w:firstLine="708"/>
        <w:rPr>
          <w:rFonts w:ascii="Times New Roman" w:hAnsi="Times New Roman" w:cs="Times New Roman"/>
          <w:sz w:val="28"/>
          <w:szCs w:val="28"/>
        </w:rPr>
      </w:pPr>
      <w:r>
        <w:rPr>
          <w:rFonts w:ascii="Times New Roman" w:hAnsi="Times New Roman" w:cs="Times New Roman"/>
          <w:sz w:val="28"/>
          <w:szCs w:val="28"/>
        </w:rPr>
        <w:t xml:space="preserve"> </w:t>
      </w:r>
      <w:r w:rsidR="00F35BA0" w:rsidRPr="00CE7AD4">
        <w:rPr>
          <w:rFonts w:ascii="Times New Roman" w:hAnsi="Times New Roman" w:cs="Times New Roman"/>
          <w:sz w:val="27"/>
          <w:szCs w:val="27"/>
        </w:rPr>
        <w:t>"</w:t>
      </w:r>
      <w:r w:rsidR="006B5926">
        <w:rPr>
          <w:rFonts w:ascii="Times New Roman" w:hAnsi="Times New Roman" w:cs="Times New Roman"/>
          <w:sz w:val="28"/>
          <w:szCs w:val="28"/>
        </w:rPr>
        <w:t>ЗАТВЕРДЖЕНО</w:t>
      </w:r>
      <w:r w:rsidR="00F35BA0" w:rsidRPr="00CE7AD4">
        <w:rPr>
          <w:rFonts w:ascii="Times New Roman" w:hAnsi="Times New Roman" w:cs="Times New Roman"/>
          <w:sz w:val="27"/>
          <w:szCs w:val="27"/>
        </w:rPr>
        <w:t>"</w:t>
      </w:r>
    </w:p>
    <w:p w:rsidR="00EB0361" w:rsidRPr="00EB0361" w:rsidRDefault="00EB0361" w:rsidP="00EB0361">
      <w:pPr>
        <w:spacing w:after="0" w:line="240" w:lineRule="auto"/>
        <w:ind w:left="5664"/>
        <w:rPr>
          <w:rFonts w:ascii="Times New Roman" w:hAnsi="Times New Roman" w:cs="Times New Roman"/>
          <w:sz w:val="28"/>
          <w:szCs w:val="28"/>
        </w:rPr>
      </w:pPr>
      <w:r>
        <w:rPr>
          <w:rFonts w:ascii="Times New Roman" w:hAnsi="Times New Roman" w:cs="Times New Roman"/>
          <w:sz w:val="28"/>
          <w:szCs w:val="28"/>
        </w:rPr>
        <w:t>______</w:t>
      </w:r>
      <w:r w:rsidRPr="00EB0361">
        <w:rPr>
          <w:rFonts w:ascii="Times New Roman" w:hAnsi="Times New Roman" w:cs="Times New Roman"/>
          <w:sz w:val="28"/>
          <w:szCs w:val="28"/>
        </w:rPr>
        <w:t xml:space="preserve"> </w:t>
      </w:r>
      <w:r w:rsidR="001935FA">
        <w:rPr>
          <w:rFonts w:ascii="Times New Roman" w:hAnsi="Times New Roman" w:cs="Times New Roman"/>
          <w:sz w:val="28"/>
          <w:szCs w:val="28"/>
        </w:rPr>
        <w:t xml:space="preserve"> </w:t>
      </w:r>
      <w:r w:rsidRPr="00EB0361">
        <w:rPr>
          <w:rFonts w:ascii="Times New Roman" w:hAnsi="Times New Roman" w:cs="Times New Roman"/>
          <w:sz w:val="28"/>
          <w:szCs w:val="28"/>
        </w:rPr>
        <w:t>сесією міської ради</w:t>
      </w:r>
    </w:p>
    <w:p w:rsidR="00EB0361" w:rsidRPr="00EB0361" w:rsidRDefault="00EB0361" w:rsidP="00EB0361">
      <w:pPr>
        <w:pStyle w:val="2"/>
        <w:spacing w:before="0" w:line="240" w:lineRule="auto"/>
        <w:ind w:left="4956" w:firstLine="708"/>
        <w:rPr>
          <w:rFonts w:ascii="Times New Roman" w:hAnsi="Times New Roman" w:cs="Times New Roman"/>
          <w:b/>
          <w:i/>
          <w:color w:val="auto"/>
          <w:sz w:val="28"/>
          <w:szCs w:val="28"/>
        </w:rPr>
      </w:pPr>
      <w:r w:rsidRPr="00EB0361">
        <w:rPr>
          <w:rFonts w:ascii="Times New Roman" w:hAnsi="Times New Roman" w:cs="Times New Roman"/>
          <w:color w:val="auto"/>
          <w:sz w:val="28"/>
          <w:szCs w:val="28"/>
        </w:rPr>
        <w:t xml:space="preserve">від </w:t>
      </w:r>
      <w:r>
        <w:rPr>
          <w:rFonts w:ascii="Times New Roman" w:hAnsi="Times New Roman" w:cs="Times New Roman"/>
          <w:color w:val="auto"/>
          <w:sz w:val="28"/>
          <w:szCs w:val="28"/>
        </w:rPr>
        <w:t>_____</w:t>
      </w:r>
      <w:r w:rsidR="00730F39">
        <w:rPr>
          <w:rFonts w:ascii="Times New Roman" w:hAnsi="Times New Roman" w:cs="Times New Roman"/>
          <w:color w:val="auto"/>
          <w:sz w:val="28"/>
          <w:szCs w:val="28"/>
        </w:rPr>
        <w:t>2022</w:t>
      </w:r>
      <w:r w:rsidRPr="00EB0361">
        <w:rPr>
          <w:rFonts w:ascii="Times New Roman" w:hAnsi="Times New Roman" w:cs="Times New Roman"/>
          <w:color w:val="auto"/>
          <w:sz w:val="28"/>
          <w:szCs w:val="28"/>
        </w:rPr>
        <w:t>р. №</w:t>
      </w:r>
      <w:r>
        <w:rPr>
          <w:rFonts w:ascii="Times New Roman" w:hAnsi="Times New Roman" w:cs="Times New Roman"/>
          <w:color w:val="auto"/>
          <w:sz w:val="28"/>
          <w:szCs w:val="28"/>
        </w:rPr>
        <w:t>________</w:t>
      </w:r>
    </w:p>
    <w:p w:rsidR="00EB0361" w:rsidRPr="00EB0361" w:rsidRDefault="00EB0361" w:rsidP="00EB0361">
      <w:pPr>
        <w:spacing w:after="0" w:line="240" w:lineRule="auto"/>
        <w:ind w:left="5664"/>
        <w:rPr>
          <w:rFonts w:ascii="Times New Roman" w:hAnsi="Times New Roman" w:cs="Times New Roman"/>
          <w:sz w:val="28"/>
          <w:szCs w:val="28"/>
        </w:rPr>
      </w:pPr>
      <w:r w:rsidRPr="00EB0361">
        <w:rPr>
          <w:rFonts w:ascii="Times New Roman" w:hAnsi="Times New Roman" w:cs="Times New Roman"/>
          <w:sz w:val="28"/>
          <w:szCs w:val="28"/>
        </w:rPr>
        <w:tab/>
      </w:r>
      <w:r w:rsidRPr="00EB0361">
        <w:rPr>
          <w:rFonts w:ascii="Times New Roman" w:hAnsi="Times New Roman" w:cs="Times New Roman"/>
          <w:sz w:val="28"/>
          <w:szCs w:val="28"/>
        </w:rPr>
        <w:tab/>
      </w:r>
      <w:r w:rsidRPr="00EB0361">
        <w:rPr>
          <w:rFonts w:ascii="Times New Roman" w:hAnsi="Times New Roman" w:cs="Times New Roman"/>
          <w:sz w:val="28"/>
          <w:szCs w:val="28"/>
        </w:rPr>
        <w:tab/>
        <w:t xml:space="preserve">     </w:t>
      </w:r>
    </w:p>
    <w:p w:rsidR="00EB0361" w:rsidRPr="00EB0361" w:rsidRDefault="00EB0361" w:rsidP="00EB0361">
      <w:pPr>
        <w:rPr>
          <w:rFonts w:ascii="Times New Roman" w:hAnsi="Times New Roman" w:cs="Times New Roman"/>
          <w:sz w:val="28"/>
          <w:szCs w:val="28"/>
        </w:rPr>
      </w:pPr>
    </w:p>
    <w:p w:rsidR="00EB0361" w:rsidRDefault="00EB0361" w:rsidP="00EB0361">
      <w:pPr>
        <w:jc w:val="center"/>
        <w:rPr>
          <w:rFonts w:ascii="Times New Roman" w:hAnsi="Times New Roman" w:cs="Times New Roman"/>
          <w:sz w:val="28"/>
          <w:szCs w:val="28"/>
        </w:rPr>
      </w:pPr>
    </w:p>
    <w:p w:rsidR="004E63AC" w:rsidRDefault="004E63AC" w:rsidP="00EB0361">
      <w:pPr>
        <w:jc w:val="center"/>
        <w:rPr>
          <w:rFonts w:ascii="Times New Roman" w:hAnsi="Times New Roman" w:cs="Times New Roman"/>
          <w:sz w:val="28"/>
          <w:szCs w:val="28"/>
        </w:rPr>
      </w:pPr>
    </w:p>
    <w:p w:rsidR="004E63AC" w:rsidRPr="00EB0361" w:rsidRDefault="004E63AC" w:rsidP="00EB0361">
      <w:pPr>
        <w:jc w:val="center"/>
        <w:rPr>
          <w:rFonts w:ascii="Times New Roman" w:hAnsi="Times New Roman" w:cs="Times New Roman"/>
          <w:sz w:val="28"/>
          <w:szCs w:val="28"/>
        </w:rPr>
      </w:pPr>
    </w:p>
    <w:p w:rsidR="00EB0361" w:rsidRPr="00EB0361" w:rsidRDefault="00EB0361" w:rsidP="00EB0361">
      <w:pPr>
        <w:jc w:val="center"/>
        <w:rPr>
          <w:rFonts w:ascii="Times New Roman" w:hAnsi="Times New Roman" w:cs="Times New Roman"/>
          <w:b/>
          <w:sz w:val="28"/>
          <w:szCs w:val="28"/>
        </w:rPr>
      </w:pPr>
    </w:p>
    <w:p w:rsidR="00EB0361" w:rsidRPr="00EB0361" w:rsidRDefault="00EB0361" w:rsidP="00EB0361">
      <w:pPr>
        <w:jc w:val="center"/>
        <w:rPr>
          <w:rFonts w:ascii="Times New Roman" w:hAnsi="Times New Roman" w:cs="Times New Roman"/>
          <w:b/>
          <w:sz w:val="36"/>
          <w:szCs w:val="36"/>
        </w:rPr>
      </w:pPr>
      <w:r w:rsidRPr="00EB0361">
        <w:rPr>
          <w:rFonts w:ascii="Times New Roman" w:hAnsi="Times New Roman" w:cs="Times New Roman"/>
          <w:b/>
          <w:sz w:val="36"/>
          <w:szCs w:val="36"/>
        </w:rPr>
        <w:t>П Р О Г Р А М А</w:t>
      </w:r>
    </w:p>
    <w:p w:rsidR="000F14CB" w:rsidRPr="000F14CB" w:rsidRDefault="000F14CB" w:rsidP="000F14CB">
      <w:pPr>
        <w:spacing w:after="0" w:line="240" w:lineRule="auto"/>
        <w:ind w:firstLine="709"/>
        <w:jc w:val="center"/>
        <w:rPr>
          <w:rFonts w:ascii="Times New Roman" w:hAnsi="Times New Roman" w:cs="Times New Roman"/>
          <w:b/>
          <w:sz w:val="36"/>
          <w:szCs w:val="36"/>
        </w:rPr>
      </w:pPr>
      <w:r w:rsidRPr="000F14CB">
        <w:rPr>
          <w:rFonts w:ascii="Times New Roman" w:hAnsi="Times New Roman" w:cs="Times New Roman"/>
          <w:b/>
          <w:sz w:val="36"/>
          <w:szCs w:val="36"/>
        </w:rPr>
        <w:t>сприяння розвитку</w:t>
      </w:r>
      <w:r>
        <w:rPr>
          <w:rFonts w:ascii="Times New Roman" w:hAnsi="Times New Roman" w:cs="Times New Roman"/>
          <w:b/>
          <w:sz w:val="36"/>
          <w:szCs w:val="36"/>
        </w:rPr>
        <w:t xml:space="preserve"> </w:t>
      </w:r>
      <w:r w:rsidRPr="000F14CB">
        <w:rPr>
          <w:rFonts w:ascii="Times New Roman" w:hAnsi="Times New Roman" w:cs="Times New Roman"/>
          <w:b/>
          <w:sz w:val="36"/>
          <w:szCs w:val="36"/>
        </w:rPr>
        <w:t xml:space="preserve">підприємництва в Івано-Франківській міській територіальній громаді </w:t>
      </w:r>
    </w:p>
    <w:p w:rsidR="00EB0361" w:rsidRPr="00EB0361" w:rsidRDefault="000F14CB" w:rsidP="000F14CB">
      <w:pPr>
        <w:spacing w:after="0" w:line="240" w:lineRule="auto"/>
        <w:ind w:firstLine="709"/>
        <w:jc w:val="center"/>
        <w:rPr>
          <w:rFonts w:ascii="Times New Roman" w:hAnsi="Times New Roman" w:cs="Times New Roman"/>
          <w:b/>
          <w:sz w:val="36"/>
          <w:szCs w:val="36"/>
        </w:rPr>
      </w:pPr>
      <w:r w:rsidRPr="000F14CB">
        <w:rPr>
          <w:rFonts w:ascii="Times New Roman" w:hAnsi="Times New Roman" w:cs="Times New Roman"/>
          <w:b/>
          <w:sz w:val="36"/>
          <w:szCs w:val="36"/>
        </w:rPr>
        <w:t>на 2022-2025рр.</w:t>
      </w:r>
    </w:p>
    <w:p w:rsidR="00EB0361" w:rsidRPr="00EB0361" w:rsidRDefault="00EB0361" w:rsidP="00EB036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EB0361" w:rsidRDefault="00EB0361" w:rsidP="00EB0361">
      <w:pPr>
        <w:jc w:val="both"/>
        <w:rPr>
          <w:rFonts w:ascii="Times New Roman" w:hAnsi="Times New Roman" w:cs="Times New Roman"/>
          <w:b/>
          <w:sz w:val="28"/>
          <w:szCs w:val="28"/>
        </w:rPr>
      </w:pPr>
    </w:p>
    <w:p w:rsidR="004E63AC" w:rsidRDefault="004E63AC" w:rsidP="00EB0361">
      <w:pPr>
        <w:jc w:val="both"/>
        <w:rPr>
          <w:rFonts w:ascii="Times New Roman" w:hAnsi="Times New Roman" w:cs="Times New Roman"/>
          <w:b/>
          <w:sz w:val="28"/>
          <w:szCs w:val="28"/>
        </w:rPr>
      </w:pPr>
    </w:p>
    <w:p w:rsidR="004E63AC" w:rsidRPr="00EB0361" w:rsidRDefault="004E63AC" w:rsidP="00EB0361">
      <w:pPr>
        <w:jc w:val="both"/>
        <w:rPr>
          <w:rFonts w:ascii="Times New Roman" w:hAnsi="Times New Roman" w:cs="Times New Roman"/>
          <w:b/>
          <w:sz w:val="28"/>
          <w:szCs w:val="28"/>
        </w:rPr>
      </w:pPr>
    </w:p>
    <w:tbl>
      <w:tblPr>
        <w:tblW w:w="0" w:type="auto"/>
        <w:tblLook w:val="04A0" w:firstRow="1" w:lastRow="0" w:firstColumn="1" w:lastColumn="0" w:noHBand="0" w:noVBand="1"/>
      </w:tblPr>
      <w:tblGrid>
        <w:gridCol w:w="3936"/>
        <w:gridCol w:w="2976"/>
        <w:gridCol w:w="2437"/>
      </w:tblGrid>
      <w:tr w:rsidR="00EB0361" w:rsidRPr="00EB0361" w:rsidTr="009F22CA">
        <w:tc>
          <w:tcPr>
            <w:tcW w:w="3936" w:type="dxa"/>
          </w:tcPr>
          <w:p w:rsidR="00EB0361" w:rsidRPr="00EB0361" w:rsidRDefault="004E108C" w:rsidP="004E108C">
            <w:pPr>
              <w:rPr>
                <w:rFonts w:ascii="Times New Roman" w:hAnsi="Times New Roman" w:cs="Times New Roman"/>
                <w:b/>
                <w:sz w:val="28"/>
                <w:szCs w:val="28"/>
              </w:rPr>
            </w:pPr>
            <w:r>
              <w:rPr>
                <w:rFonts w:ascii="Times New Roman" w:hAnsi="Times New Roman" w:cs="Times New Roman"/>
                <w:sz w:val="28"/>
                <w:szCs w:val="28"/>
              </w:rPr>
              <w:t>Директор Департаменту</w:t>
            </w:r>
            <w:r w:rsidR="00EB0361" w:rsidRPr="00EB0361">
              <w:rPr>
                <w:rFonts w:ascii="Times New Roman" w:hAnsi="Times New Roman" w:cs="Times New Roman"/>
                <w:sz w:val="28"/>
                <w:szCs w:val="28"/>
              </w:rPr>
              <w:t xml:space="preserve">  економічного розвитку</w:t>
            </w:r>
            <w:r>
              <w:rPr>
                <w:rFonts w:ascii="Times New Roman" w:hAnsi="Times New Roman" w:cs="Times New Roman"/>
                <w:sz w:val="28"/>
                <w:szCs w:val="28"/>
              </w:rPr>
              <w:t>, екології та енергозбереження</w:t>
            </w:r>
            <w:r w:rsidR="00EB0361" w:rsidRPr="00EB0361">
              <w:rPr>
                <w:rFonts w:ascii="Times New Roman" w:hAnsi="Times New Roman" w:cs="Times New Roman"/>
                <w:sz w:val="28"/>
                <w:szCs w:val="28"/>
              </w:rPr>
              <w:tab/>
            </w:r>
            <w:r w:rsidR="00EB0361" w:rsidRPr="00EB0361">
              <w:rPr>
                <w:rFonts w:ascii="Times New Roman" w:hAnsi="Times New Roman" w:cs="Times New Roman"/>
                <w:sz w:val="28"/>
                <w:szCs w:val="28"/>
              </w:rPr>
              <w:tab/>
            </w:r>
          </w:p>
        </w:tc>
        <w:tc>
          <w:tcPr>
            <w:tcW w:w="2976" w:type="dxa"/>
          </w:tcPr>
          <w:p w:rsidR="00EB0361" w:rsidRPr="00EB0361" w:rsidRDefault="004E108C" w:rsidP="009F22CA">
            <w:pPr>
              <w:jc w:val="center"/>
              <w:rPr>
                <w:rFonts w:ascii="Times New Roman" w:hAnsi="Times New Roman" w:cs="Times New Roman"/>
                <w:sz w:val="28"/>
                <w:szCs w:val="28"/>
                <w:u w:val="single"/>
              </w:rPr>
            </w:pPr>
            <w:r>
              <w:rPr>
                <w:rFonts w:ascii="Times New Roman" w:hAnsi="Times New Roman" w:cs="Times New Roman"/>
                <w:sz w:val="28"/>
                <w:szCs w:val="28"/>
                <w:u w:val="single"/>
              </w:rPr>
              <w:t>Криворучко С.М.</w:t>
            </w:r>
          </w:p>
        </w:tc>
        <w:tc>
          <w:tcPr>
            <w:tcW w:w="2437" w:type="dxa"/>
          </w:tcPr>
          <w:p w:rsidR="00EB0361" w:rsidRPr="00EB0361" w:rsidRDefault="00EB0361" w:rsidP="009F22CA">
            <w:pPr>
              <w:jc w:val="both"/>
              <w:rPr>
                <w:rFonts w:ascii="Times New Roman" w:hAnsi="Times New Roman" w:cs="Times New Roman"/>
                <w:b/>
                <w:sz w:val="28"/>
                <w:szCs w:val="28"/>
              </w:rPr>
            </w:pPr>
            <w:r w:rsidRPr="00EB0361">
              <w:rPr>
                <w:rFonts w:ascii="Times New Roman" w:hAnsi="Times New Roman" w:cs="Times New Roman"/>
                <w:b/>
                <w:sz w:val="28"/>
                <w:szCs w:val="28"/>
              </w:rPr>
              <w:t>____________</w:t>
            </w:r>
          </w:p>
          <w:p w:rsidR="00EB0361" w:rsidRPr="00EB0361" w:rsidRDefault="00EB0361" w:rsidP="009F22CA">
            <w:pPr>
              <w:jc w:val="both"/>
              <w:rPr>
                <w:rFonts w:ascii="Times New Roman" w:hAnsi="Times New Roman" w:cs="Times New Roman"/>
                <w:b/>
                <w:sz w:val="28"/>
                <w:szCs w:val="28"/>
              </w:rPr>
            </w:pPr>
            <w:r w:rsidRPr="00EB0361">
              <w:rPr>
                <w:rFonts w:ascii="Times New Roman" w:hAnsi="Times New Roman" w:cs="Times New Roman"/>
                <w:sz w:val="28"/>
                <w:szCs w:val="28"/>
              </w:rPr>
              <w:t xml:space="preserve">           (підпис)</w:t>
            </w:r>
          </w:p>
        </w:tc>
      </w:tr>
    </w:tbl>
    <w:p w:rsidR="00EB0361" w:rsidRPr="00EB0361" w:rsidRDefault="00EB0361" w:rsidP="00EB0361">
      <w:pPr>
        <w:rPr>
          <w:rFonts w:ascii="Times New Roman" w:hAnsi="Times New Roman" w:cs="Times New Roman"/>
          <w:sz w:val="28"/>
          <w:szCs w:val="28"/>
        </w:rPr>
      </w:pPr>
      <w:r w:rsidRPr="00EB0361">
        <w:rPr>
          <w:rFonts w:ascii="Times New Roman" w:hAnsi="Times New Roman" w:cs="Times New Roman"/>
          <w:sz w:val="28"/>
          <w:szCs w:val="28"/>
        </w:rPr>
        <w:t>ПОГОДЖЕНО:</w:t>
      </w:r>
    </w:p>
    <w:tbl>
      <w:tblPr>
        <w:tblW w:w="0" w:type="auto"/>
        <w:tblLook w:val="04A0" w:firstRow="1" w:lastRow="0" w:firstColumn="1" w:lastColumn="0" w:noHBand="0" w:noVBand="1"/>
      </w:tblPr>
      <w:tblGrid>
        <w:gridCol w:w="3936"/>
        <w:gridCol w:w="2976"/>
        <w:gridCol w:w="2437"/>
      </w:tblGrid>
      <w:tr w:rsidR="00EB0361" w:rsidRPr="00EB0361" w:rsidTr="009F22CA">
        <w:tc>
          <w:tcPr>
            <w:tcW w:w="3936" w:type="dxa"/>
          </w:tcPr>
          <w:p w:rsidR="004E108C" w:rsidRDefault="004E108C" w:rsidP="004E108C">
            <w:pPr>
              <w:rPr>
                <w:rFonts w:ascii="Times New Roman" w:hAnsi="Times New Roman" w:cs="Times New Roman"/>
                <w:sz w:val="28"/>
                <w:szCs w:val="28"/>
              </w:rPr>
            </w:pPr>
            <w:r>
              <w:rPr>
                <w:rFonts w:ascii="Times New Roman" w:hAnsi="Times New Roman" w:cs="Times New Roman"/>
                <w:sz w:val="28"/>
                <w:szCs w:val="28"/>
              </w:rPr>
              <w:t>Перший з</w:t>
            </w:r>
            <w:r w:rsidR="00EB0361">
              <w:rPr>
                <w:rFonts w:ascii="Times New Roman" w:hAnsi="Times New Roman" w:cs="Times New Roman"/>
                <w:sz w:val="28"/>
                <w:szCs w:val="28"/>
              </w:rPr>
              <w:t>аступник міського голови</w:t>
            </w:r>
            <w:r w:rsidR="004F6112">
              <w:rPr>
                <w:rFonts w:ascii="Times New Roman" w:hAnsi="Times New Roman" w:cs="Times New Roman"/>
                <w:sz w:val="28"/>
                <w:szCs w:val="28"/>
              </w:rPr>
              <w:t xml:space="preserve"> </w:t>
            </w:r>
          </w:p>
          <w:p w:rsidR="00EB0361" w:rsidRPr="00EB0361" w:rsidRDefault="004E108C" w:rsidP="004E108C">
            <w:pPr>
              <w:rPr>
                <w:rFonts w:ascii="Times New Roman" w:hAnsi="Times New Roman" w:cs="Times New Roman"/>
                <w:b/>
                <w:sz w:val="28"/>
                <w:szCs w:val="28"/>
              </w:rPr>
            </w:pPr>
            <w:r>
              <w:rPr>
                <w:rFonts w:ascii="Times New Roman" w:hAnsi="Times New Roman" w:cs="Times New Roman"/>
                <w:sz w:val="28"/>
                <w:szCs w:val="28"/>
              </w:rPr>
              <w:t>Н</w:t>
            </w:r>
            <w:r w:rsidR="00EB0361" w:rsidRPr="00EB0361">
              <w:rPr>
                <w:rFonts w:ascii="Times New Roman" w:hAnsi="Times New Roman" w:cs="Times New Roman"/>
                <w:sz w:val="28"/>
                <w:szCs w:val="28"/>
              </w:rPr>
              <w:t xml:space="preserve">ачальник </w:t>
            </w:r>
            <w:r>
              <w:rPr>
                <w:rFonts w:ascii="Times New Roman" w:hAnsi="Times New Roman" w:cs="Times New Roman"/>
                <w:sz w:val="28"/>
                <w:szCs w:val="28"/>
              </w:rPr>
              <w:t>Ф</w:t>
            </w:r>
            <w:r w:rsidR="00EB0361" w:rsidRPr="00EB0361">
              <w:rPr>
                <w:rFonts w:ascii="Times New Roman" w:hAnsi="Times New Roman" w:cs="Times New Roman"/>
                <w:sz w:val="28"/>
                <w:szCs w:val="28"/>
              </w:rPr>
              <w:t>інансового управління</w:t>
            </w:r>
            <w:r w:rsidR="00EB0361" w:rsidRPr="00EB0361">
              <w:rPr>
                <w:rFonts w:ascii="Times New Roman" w:hAnsi="Times New Roman" w:cs="Times New Roman"/>
                <w:sz w:val="28"/>
                <w:szCs w:val="28"/>
              </w:rPr>
              <w:tab/>
            </w:r>
            <w:r>
              <w:rPr>
                <w:rFonts w:ascii="Times New Roman" w:hAnsi="Times New Roman" w:cs="Times New Roman"/>
                <w:sz w:val="28"/>
                <w:szCs w:val="28"/>
              </w:rPr>
              <w:t xml:space="preserve">                                            </w:t>
            </w:r>
          </w:p>
        </w:tc>
        <w:tc>
          <w:tcPr>
            <w:tcW w:w="2976" w:type="dxa"/>
          </w:tcPr>
          <w:p w:rsidR="00EB0361" w:rsidRDefault="00EB0361" w:rsidP="009F22CA">
            <w:pPr>
              <w:jc w:val="center"/>
              <w:rPr>
                <w:rFonts w:ascii="Times New Roman" w:hAnsi="Times New Roman" w:cs="Times New Roman"/>
                <w:sz w:val="28"/>
                <w:szCs w:val="28"/>
                <w:u w:val="single"/>
              </w:rPr>
            </w:pPr>
            <w:r w:rsidRPr="00EB0361">
              <w:rPr>
                <w:rFonts w:ascii="Times New Roman" w:hAnsi="Times New Roman" w:cs="Times New Roman"/>
                <w:sz w:val="28"/>
                <w:szCs w:val="28"/>
                <w:u w:val="single"/>
              </w:rPr>
              <w:t>Сусаніна В.Ю.</w:t>
            </w:r>
            <w:r w:rsidR="004E108C">
              <w:rPr>
                <w:rFonts w:ascii="Times New Roman" w:hAnsi="Times New Roman" w:cs="Times New Roman"/>
                <w:sz w:val="28"/>
                <w:szCs w:val="28"/>
                <w:u w:val="single"/>
              </w:rPr>
              <w:t xml:space="preserve">                      </w:t>
            </w:r>
          </w:p>
          <w:p w:rsidR="004E108C" w:rsidRDefault="004E108C" w:rsidP="009F22CA">
            <w:pPr>
              <w:jc w:val="center"/>
              <w:rPr>
                <w:rFonts w:ascii="Times New Roman" w:hAnsi="Times New Roman" w:cs="Times New Roman"/>
                <w:sz w:val="28"/>
                <w:szCs w:val="28"/>
                <w:u w:val="single"/>
              </w:rPr>
            </w:pPr>
          </w:p>
          <w:p w:rsidR="004E108C" w:rsidRPr="00EB0361" w:rsidRDefault="004E108C" w:rsidP="004E108C">
            <w:pPr>
              <w:jc w:val="center"/>
              <w:rPr>
                <w:rFonts w:ascii="Times New Roman" w:hAnsi="Times New Roman" w:cs="Times New Roman"/>
                <w:sz w:val="28"/>
                <w:szCs w:val="28"/>
                <w:u w:val="single"/>
              </w:rPr>
            </w:pPr>
            <w:r>
              <w:rPr>
                <w:rFonts w:ascii="Times New Roman" w:hAnsi="Times New Roman" w:cs="Times New Roman"/>
                <w:sz w:val="28"/>
                <w:szCs w:val="28"/>
                <w:u w:val="single"/>
              </w:rPr>
              <w:t>_Яцків Г.М.____</w:t>
            </w:r>
          </w:p>
        </w:tc>
        <w:tc>
          <w:tcPr>
            <w:tcW w:w="2437" w:type="dxa"/>
          </w:tcPr>
          <w:p w:rsidR="00EB0361" w:rsidRPr="00EB0361" w:rsidRDefault="00EB0361" w:rsidP="009F22CA">
            <w:pPr>
              <w:jc w:val="both"/>
              <w:rPr>
                <w:rFonts w:ascii="Times New Roman" w:hAnsi="Times New Roman" w:cs="Times New Roman"/>
                <w:b/>
                <w:sz w:val="28"/>
                <w:szCs w:val="28"/>
              </w:rPr>
            </w:pPr>
            <w:r w:rsidRPr="00EB0361">
              <w:rPr>
                <w:rFonts w:ascii="Times New Roman" w:hAnsi="Times New Roman" w:cs="Times New Roman"/>
                <w:b/>
                <w:sz w:val="28"/>
                <w:szCs w:val="28"/>
              </w:rPr>
              <w:t>____________</w:t>
            </w:r>
          </w:p>
          <w:p w:rsidR="00EB0361" w:rsidRDefault="00EB0361" w:rsidP="009F22CA">
            <w:pPr>
              <w:jc w:val="both"/>
              <w:rPr>
                <w:rFonts w:ascii="Times New Roman" w:hAnsi="Times New Roman" w:cs="Times New Roman"/>
                <w:sz w:val="28"/>
                <w:szCs w:val="28"/>
              </w:rPr>
            </w:pPr>
            <w:r w:rsidRPr="00EB0361">
              <w:rPr>
                <w:rFonts w:ascii="Times New Roman" w:hAnsi="Times New Roman" w:cs="Times New Roman"/>
                <w:sz w:val="28"/>
                <w:szCs w:val="28"/>
              </w:rPr>
              <w:t xml:space="preserve">           (підпис)</w:t>
            </w:r>
          </w:p>
          <w:p w:rsidR="004E108C" w:rsidRDefault="004E108C" w:rsidP="009F22CA">
            <w:pPr>
              <w:jc w:val="both"/>
              <w:rPr>
                <w:rFonts w:ascii="Times New Roman" w:hAnsi="Times New Roman" w:cs="Times New Roman"/>
                <w:sz w:val="28"/>
                <w:szCs w:val="28"/>
              </w:rPr>
            </w:pPr>
            <w:r>
              <w:rPr>
                <w:rFonts w:ascii="Times New Roman" w:hAnsi="Times New Roman" w:cs="Times New Roman"/>
                <w:sz w:val="28"/>
                <w:szCs w:val="28"/>
              </w:rPr>
              <w:t>_____________</w:t>
            </w:r>
          </w:p>
          <w:p w:rsidR="004E108C" w:rsidRPr="004E108C" w:rsidRDefault="004E108C" w:rsidP="009F22CA">
            <w:pPr>
              <w:jc w:val="both"/>
              <w:rPr>
                <w:rFonts w:ascii="Times New Roman" w:hAnsi="Times New Roman" w:cs="Times New Roman"/>
                <w:sz w:val="28"/>
                <w:szCs w:val="28"/>
              </w:rPr>
            </w:pPr>
            <w:r>
              <w:rPr>
                <w:rFonts w:ascii="Times New Roman" w:hAnsi="Times New Roman" w:cs="Times New Roman"/>
                <w:sz w:val="28"/>
                <w:szCs w:val="28"/>
              </w:rPr>
              <w:t xml:space="preserve">            (підпис)</w:t>
            </w:r>
          </w:p>
        </w:tc>
      </w:tr>
      <w:tr w:rsidR="00EB0361" w:rsidRPr="00EB0361" w:rsidTr="009F22CA">
        <w:tc>
          <w:tcPr>
            <w:tcW w:w="3936" w:type="dxa"/>
          </w:tcPr>
          <w:p w:rsidR="00EB0361" w:rsidRPr="00EB0361" w:rsidRDefault="004F6112" w:rsidP="009F22CA">
            <w:pPr>
              <w:rPr>
                <w:rFonts w:ascii="Times New Roman" w:hAnsi="Times New Roman" w:cs="Times New Roman"/>
                <w:b/>
                <w:sz w:val="28"/>
                <w:szCs w:val="28"/>
              </w:rPr>
            </w:pPr>
            <w:r>
              <w:rPr>
                <w:rFonts w:ascii="Times New Roman" w:hAnsi="Times New Roman" w:cs="Times New Roman"/>
                <w:sz w:val="28"/>
                <w:szCs w:val="28"/>
              </w:rPr>
              <w:t>Директор  Д</w:t>
            </w:r>
            <w:r w:rsidR="00EB0361" w:rsidRPr="00EB0361">
              <w:rPr>
                <w:rFonts w:ascii="Times New Roman" w:hAnsi="Times New Roman" w:cs="Times New Roman"/>
                <w:sz w:val="28"/>
                <w:szCs w:val="28"/>
              </w:rPr>
              <w:t>епартаменту правової політики</w:t>
            </w:r>
          </w:p>
        </w:tc>
        <w:tc>
          <w:tcPr>
            <w:tcW w:w="2976" w:type="dxa"/>
          </w:tcPr>
          <w:p w:rsidR="00EB0361" w:rsidRPr="00EB0361" w:rsidRDefault="00EB0361" w:rsidP="009F22CA">
            <w:pPr>
              <w:jc w:val="center"/>
              <w:rPr>
                <w:rFonts w:ascii="Times New Roman" w:hAnsi="Times New Roman" w:cs="Times New Roman"/>
                <w:sz w:val="28"/>
                <w:szCs w:val="28"/>
                <w:u w:val="single"/>
              </w:rPr>
            </w:pPr>
            <w:r w:rsidRPr="00EB0361">
              <w:rPr>
                <w:rFonts w:ascii="Times New Roman" w:hAnsi="Times New Roman" w:cs="Times New Roman"/>
                <w:sz w:val="28"/>
                <w:szCs w:val="28"/>
                <w:u w:val="single"/>
              </w:rPr>
              <w:t>Кедик Н.С.</w:t>
            </w:r>
          </w:p>
        </w:tc>
        <w:tc>
          <w:tcPr>
            <w:tcW w:w="2437" w:type="dxa"/>
          </w:tcPr>
          <w:p w:rsidR="00EB0361" w:rsidRPr="00EB0361" w:rsidRDefault="00EB0361" w:rsidP="009F22CA">
            <w:pPr>
              <w:jc w:val="both"/>
              <w:rPr>
                <w:rFonts w:ascii="Times New Roman" w:hAnsi="Times New Roman" w:cs="Times New Roman"/>
                <w:b/>
                <w:sz w:val="28"/>
                <w:szCs w:val="28"/>
              </w:rPr>
            </w:pPr>
            <w:r w:rsidRPr="00EB0361">
              <w:rPr>
                <w:rFonts w:ascii="Times New Roman" w:hAnsi="Times New Roman" w:cs="Times New Roman"/>
                <w:b/>
                <w:sz w:val="28"/>
                <w:szCs w:val="28"/>
              </w:rPr>
              <w:t>____________</w:t>
            </w:r>
          </w:p>
          <w:p w:rsidR="00EB0361" w:rsidRPr="00EB0361" w:rsidRDefault="00EB0361" w:rsidP="009F22CA">
            <w:pPr>
              <w:jc w:val="both"/>
              <w:rPr>
                <w:rFonts w:ascii="Times New Roman" w:hAnsi="Times New Roman" w:cs="Times New Roman"/>
                <w:b/>
                <w:sz w:val="28"/>
                <w:szCs w:val="28"/>
              </w:rPr>
            </w:pPr>
            <w:r w:rsidRPr="00EB0361">
              <w:rPr>
                <w:rFonts w:ascii="Times New Roman" w:hAnsi="Times New Roman" w:cs="Times New Roman"/>
                <w:sz w:val="28"/>
                <w:szCs w:val="28"/>
              </w:rPr>
              <w:t xml:space="preserve">           (підпис)</w:t>
            </w:r>
          </w:p>
        </w:tc>
      </w:tr>
    </w:tbl>
    <w:p w:rsidR="00EB0361" w:rsidRPr="00EB0361" w:rsidRDefault="00EB0361" w:rsidP="00EB0361">
      <w:pPr>
        <w:pageBreakBefore/>
        <w:jc w:val="center"/>
        <w:rPr>
          <w:rFonts w:ascii="Times New Roman" w:hAnsi="Times New Roman" w:cs="Times New Roman"/>
          <w:sz w:val="28"/>
          <w:szCs w:val="28"/>
        </w:rPr>
      </w:pPr>
      <w:r w:rsidRPr="00EB0361">
        <w:rPr>
          <w:rFonts w:ascii="Times New Roman" w:hAnsi="Times New Roman" w:cs="Times New Roman"/>
          <w:b/>
          <w:bCs/>
          <w:sz w:val="28"/>
          <w:szCs w:val="28"/>
        </w:rPr>
        <w:t>ЗМІСТ</w:t>
      </w:r>
    </w:p>
    <w:tbl>
      <w:tblPr>
        <w:tblW w:w="0" w:type="auto"/>
        <w:tblCellSpacing w:w="0"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000" w:firstRow="0" w:lastRow="0" w:firstColumn="0" w:lastColumn="0" w:noHBand="0" w:noVBand="0"/>
      </w:tblPr>
      <w:tblGrid>
        <w:gridCol w:w="580"/>
        <w:gridCol w:w="8227"/>
        <w:gridCol w:w="702"/>
      </w:tblGrid>
      <w:tr w:rsidR="00EB0361" w:rsidRPr="00EB0361" w:rsidTr="00C37BD6">
        <w:trPr>
          <w:trHeight w:val="397"/>
          <w:tblCellSpacing w:w="0" w:type="dxa"/>
        </w:trPr>
        <w:tc>
          <w:tcPr>
            <w:tcW w:w="0" w:type="auto"/>
            <w:shd w:val="clear" w:color="auto" w:fill="auto"/>
          </w:tcPr>
          <w:p w:rsidR="00EB0361" w:rsidRPr="00EB0361" w:rsidRDefault="00EB0361" w:rsidP="009F22CA">
            <w:pPr>
              <w:rPr>
                <w:rFonts w:ascii="Times New Roman" w:hAnsi="Times New Roman" w:cs="Times New Roman"/>
                <w:sz w:val="28"/>
                <w:szCs w:val="28"/>
              </w:rPr>
            </w:pPr>
          </w:p>
        </w:tc>
        <w:tc>
          <w:tcPr>
            <w:tcW w:w="8227" w:type="dxa"/>
            <w:shd w:val="clear" w:color="auto" w:fill="auto"/>
          </w:tcPr>
          <w:p w:rsidR="00EB0361" w:rsidRPr="009218B9" w:rsidRDefault="00EB0361" w:rsidP="004E108C">
            <w:pPr>
              <w:spacing w:after="0" w:line="240" w:lineRule="auto"/>
              <w:jc w:val="both"/>
              <w:rPr>
                <w:rFonts w:ascii="Times New Roman" w:hAnsi="Times New Roman" w:cs="Times New Roman"/>
                <w:b/>
                <w:sz w:val="28"/>
                <w:szCs w:val="28"/>
              </w:rPr>
            </w:pPr>
            <w:r w:rsidRPr="00EB0361">
              <w:rPr>
                <w:rFonts w:ascii="Times New Roman" w:hAnsi="Times New Roman" w:cs="Times New Roman"/>
                <w:sz w:val="28"/>
                <w:szCs w:val="28"/>
              </w:rPr>
              <w:t xml:space="preserve">Паспорт </w:t>
            </w:r>
            <w:r w:rsidR="004E108C" w:rsidRPr="004E108C">
              <w:rPr>
                <w:rFonts w:ascii="Times New Roman" w:hAnsi="Times New Roman" w:cs="Times New Roman"/>
                <w:sz w:val="28"/>
                <w:szCs w:val="28"/>
              </w:rPr>
              <w:t>Програм</w:t>
            </w:r>
            <w:r w:rsidR="004E108C">
              <w:rPr>
                <w:rFonts w:ascii="Times New Roman" w:hAnsi="Times New Roman" w:cs="Times New Roman"/>
                <w:sz w:val="28"/>
                <w:szCs w:val="28"/>
              </w:rPr>
              <w:t>и</w:t>
            </w:r>
            <w:r w:rsidR="004E108C" w:rsidRPr="004E108C">
              <w:rPr>
                <w:rFonts w:ascii="Times New Roman" w:hAnsi="Times New Roman" w:cs="Times New Roman"/>
                <w:sz w:val="28"/>
                <w:szCs w:val="28"/>
              </w:rPr>
              <w:t xml:space="preserve"> сприяння розвитку підприємництва в Івано-Франківській міській територіальній громаді на 2022-2025рр.</w:t>
            </w:r>
          </w:p>
        </w:tc>
        <w:tc>
          <w:tcPr>
            <w:tcW w:w="702" w:type="dxa"/>
            <w:shd w:val="clear" w:color="auto" w:fill="auto"/>
            <w:vAlign w:val="bottom"/>
          </w:tcPr>
          <w:p w:rsidR="00EB0361" w:rsidRPr="009845CD" w:rsidRDefault="000B16EA" w:rsidP="009F22CA">
            <w:pPr>
              <w:jc w:val="center"/>
              <w:rPr>
                <w:rFonts w:ascii="Times New Roman" w:hAnsi="Times New Roman" w:cs="Times New Roman"/>
                <w:sz w:val="24"/>
                <w:szCs w:val="24"/>
              </w:rPr>
            </w:pPr>
            <w:r>
              <w:rPr>
                <w:rFonts w:ascii="Times New Roman" w:hAnsi="Times New Roman" w:cs="Times New Roman"/>
                <w:sz w:val="24"/>
                <w:szCs w:val="24"/>
              </w:rPr>
              <w:t>4</w:t>
            </w:r>
          </w:p>
        </w:tc>
      </w:tr>
      <w:tr w:rsidR="00EB0361" w:rsidRPr="00EB0361" w:rsidTr="00C37BD6">
        <w:trPr>
          <w:trHeight w:val="397"/>
          <w:tblCellSpacing w:w="0" w:type="dxa"/>
        </w:trPr>
        <w:tc>
          <w:tcPr>
            <w:tcW w:w="0" w:type="auto"/>
            <w:shd w:val="clear" w:color="auto" w:fill="auto"/>
          </w:tcPr>
          <w:p w:rsidR="00EB0361" w:rsidRPr="00EB0361" w:rsidRDefault="00EB0361" w:rsidP="009F22CA">
            <w:pPr>
              <w:jc w:val="center"/>
              <w:rPr>
                <w:rFonts w:ascii="Times New Roman" w:hAnsi="Times New Roman" w:cs="Times New Roman"/>
                <w:sz w:val="28"/>
                <w:szCs w:val="28"/>
              </w:rPr>
            </w:pPr>
          </w:p>
        </w:tc>
        <w:tc>
          <w:tcPr>
            <w:tcW w:w="8227" w:type="dxa"/>
            <w:shd w:val="clear" w:color="auto" w:fill="auto"/>
          </w:tcPr>
          <w:p w:rsidR="00EB0361" w:rsidRPr="009B0ADE" w:rsidRDefault="007867C8" w:rsidP="00F7753C">
            <w:pPr>
              <w:pStyle w:val="1"/>
              <w:spacing w:before="0" w:line="240" w:lineRule="auto"/>
              <w:jc w:val="both"/>
              <w:rPr>
                <w:rFonts w:ascii="Times New Roman" w:hAnsi="Times New Roman" w:cs="Times New Roman"/>
                <w:color w:val="auto"/>
                <w:sz w:val="28"/>
                <w:szCs w:val="28"/>
              </w:rPr>
            </w:pPr>
            <w:r w:rsidRPr="009B0ADE">
              <w:rPr>
                <w:rFonts w:ascii="Times New Roman" w:hAnsi="Times New Roman" w:cs="Times New Roman"/>
                <w:color w:val="auto"/>
                <w:sz w:val="28"/>
                <w:szCs w:val="28"/>
              </w:rPr>
              <w:t xml:space="preserve">Передумови прийняття </w:t>
            </w:r>
            <w:r w:rsidR="00F7753C">
              <w:rPr>
                <w:rFonts w:ascii="Times New Roman" w:hAnsi="Times New Roman" w:cs="Times New Roman"/>
                <w:color w:val="auto"/>
                <w:sz w:val="28"/>
                <w:szCs w:val="28"/>
              </w:rPr>
              <w:t>П</w:t>
            </w:r>
            <w:r w:rsidRPr="009B0ADE">
              <w:rPr>
                <w:rFonts w:ascii="Times New Roman" w:hAnsi="Times New Roman" w:cs="Times New Roman"/>
                <w:color w:val="auto"/>
                <w:sz w:val="28"/>
                <w:szCs w:val="28"/>
              </w:rPr>
              <w:t>рогр</w:t>
            </w:r>
            <w:r w:rsidR="00F7753C">
              <w:rPr>
                <w:rFonts w:ascii="Times New Roman" w:hAnsi="Times New Roman" w:cs="Times New Roman"/>
                <w:color w:val="auto"/>
                <w:sz w:val="28"/>
                <w:szCs w:val="28"/>
              </w:rPr>
              <w:t>ами</w:t>
            </w:r>
          </w:p>
        </w:tc>
        <w:tc>
          <w:tcPr>
            <w:tcW w:w="702" w:type="dxa"/>
            <w:shd w:val="clear" w:color="auto" w:fill="auto"/>
            <w:vAlign w:val="bottom"/>
          </w:tcPr>
          <w:p w:rsidR="00EB0361" w:rsidRPr="00EB0361" w:rsidRDefault="000B16EA" w:rsidP="009F22CA">
            <w:pPr>
              <w:jc w:val="center"/>
              <w:rPr>
                <w:rFonts w:ascii="Times New Roman" w:hAnsi="Times New Roman" w:cs="Times New Roman"/>
                <w:sz w:val="28"/>
                <w:szCs w:val="28"/>
              </w:rPr>
            </w:pPr>
            <w:r>
              <w:rPr>
                <w:rFonts w:ascii="Times New Roman" w:hAnsi="Times New Roman" w:cs="Times New Roman"/>
                <w:sz w:val="28"/>
                <w:szCs w:val="28"/>
              </w:rPr>
              <w:t>7</w:t>
            </w:r>
          </w:p>
        </w:tc>
      </w:tr>
      <w:tr w:rsidR="00EB0361" w:rsidRPr="00256BE5" w:rsidTr="00C37BD6">
        <w:trPr>
          <w:trHeight w:val="397"/>
          <w:tblCellSpacing w:w="0" w:type="dxa"/>
        </w:trPr>
        <w:tc>
          <w:tcPr>
            <w:tcW w:w="0" w:type="auto"/>
            <w:shd w:val="clear" w:color="auto" w:fill="auto"/>
          </w:tcPr>
          <w:p w:rsidR="00EB0361" w:rsidRPr="00256BE5" w:rsidRDefault="00EB0361" w:rsidP="009F22CA">
            <w:pPr>
              <w:jc w:val="center"/>
              <w:rPr>
                <w:rFonts w:ascii="Times New Roman" w:hAnsi="Times New Roman" w:cs="Times New Roman"/>
                <w:sz w:val="28"/>
                <w:szCs w:val="28"/>
              </w:rPr>
            </w:pPr>
            <w:r w:rsidRPr="00256BE5">
              <w:rPr>
                <w:rFonts w:ascii="Times New Roman" w:hAnsi="Times New Roman" w:cs="Times New Roman"/>
                <w:bCs/>
                <w:sz w:val="28"/>
                <w:szCs w:val="28"/>
              </w:rPr>
              <w:t>І.</w:t>
            </w:r>
          </w:p>
        </w:tc>
        <w:tc>
          <w:tcPr>
            <w:tcW w:w="8227" w:type="dxa"/>
            <w:shd w:val="clear" w:color="auto" w:fill="auto"/>
          </w:tcPr>
          <w:p w:rsidR="00EB0361" w:rsidRPr="00256BE5" w:rsidRDefault="006059E5" w:rsidP="009F22CA">
            <w:pPr>
              <w:pStyle w:val="7"/>
              <w:spacing w:before="0"/>
              <w:rPr>
                <w:rFonts w:ascii="Times New Roman" w:hAnsi="Times New Roman" w:cs="Times New Roman"/>
                <w:bCs/>
                <w:i w:val="0"/>
                <w:sz w:val="28"/>
                <w:szCs w:val="28"/>
              </w:rPr>
            </w:pPr>
            <w:r w:rsidRPr="006059E5">
              <w:rPr>
                <w:rFonts w:ascii="Times New Roman" w:hAnsi="Times New Roman" w:cs="Times New Roman"/>
                <w:i w:val="0"/>
                <w:color w:val="auto"/>
                <w:sz w:val="28"/>
                <w:szCs w:val="28"/>
                <w:lang w:eastAsia="uk-UA"/>
              </w:rPr>
              <w:t>Поточний стан розвитку МСП на території Івано-Франківської міської територіальної громади</w:t>
            </w:r>
            <w:r w:rsidR="00BC387B">
              <w:rPr>
                <w:rFonts w:ascii="Times New Roman" w:hAnsi="Times New Roman" w:cs="Times New Roman"/>
                <w:i w:val="0"/>
                <w:color w:val="auto"/>
                <w:sz w:val="28"/>
                <w:szCs w:val="28"/>
                <w:lang w:eastAsia="uk-UA"/>
              </w:rPr>
              <w:t xml:space="preserve"> </w:t>
            </w:r>
          </w:p>
        </w:tc>
        <w:tc>
          <w:tcPr>
            <w:tcW w:w="702" w:type="dxa"/>
            <w:shd w:val="clear" w:color="auto" w:fill="auto"/>
            <w:vAlign w:val="bottom"/>
          </w:tcPr>
          <w:p w:rsidR="00EB0361" w:rsidRPr="00256BE5" w:rsidRDefault="000B16EA" w:rsidP="009F22CA">
            <w:pPr>
              <w:jc w:val="center"/>
              <w:rPr>
                <w:rFonts w:ascii="Times New Roman" w:hAnsi="Times New Roman" w:cs="Times New Roman"/>
                <w:sz w:val="28"/>
                <w:szCs w:val="28"/>
              </w:rPr>
            </w:pPr>
            <w:r>
              <w:rPr>
                <w:rFonts w:ascii="Times New Roman" w:hAnsi="Times New Roman" w:cs="Times New Roman"/>
                <w:sz w:val="28"/>
                <w:szCs w:val="28"/>
              </w:rPr>
              <w:t>8</w:t>
            </w:r>
          </w:p>
        </w:tc>
      </w:tr>
      <w:tr w:rsidR="00EB0361" w:rsidRPr="00256BE5" w:rsidTr="00C37BD6">
        <w:trPr>
          <w:trHeight w:val="397"/>
          <w:tblCellSpacing w:w="0" w:type="dxa"/>
        </w:trPr>
        <w:tc>
          <w:tcPr>
            <w:tcW w:w="0" w:type="auto"/>
            <w:shd w:val="clear" w:color="auto" w:fill="auto"/>
          </w:tcPr>
          <w:p w:rsidR="00EB0361" w:rsidRPr="00256BE5" w:rsidRDefault="00EB0361" w:rsidP="009F22CA">
            <w:pPr>
              <w:jc w:val="center"/>
              <w:rPr>
                <w:rFonts w:ascii="Times New Roman" w:hAnsi="Times New Roman" w:cs="Times New Roman"/>
                <w:bCs/>
                <w:sz w:val="28"/>
                <w:szCs w:val="28"/>
              </w:rPr>
            </w:pPr>
            <w:r w:rsidRPr="00256BE5">
              <w:rPr>
                <w:rFonts w:ascii="Times New Roman" w:hAnsi="Times New Roman" w:cs="Times New Roman"/>
                <w:bCs/>
                <w:sz w:val="28"/>
                <w:szCs w:val="28"/>
              </w:rPr>
              <w:t>ІІ.</w:t>
            </w:r>
          </w:p>
        </w:tc>
        <w:tc>
          <w:tcPr>
            <w:tcW w:w="8227" w:type="dxa"/>
            <w:shd w:val="clear" w:color="auto" w:fill="auto"/>
          </w:tcPr>
          <w:p w:rsidR="00EB0361" w:rsidRPr="00256BE5" w:rsidRDefault="009B0ADE" w:rsidP="004E108C">
            <w:pPr>
              <w:ind w:right="-20"/>
              <w:rPr>
                <w:rFonts w:ascii="Times New Roman" w:hAnsi="Times New Roman" w:cs="Times New Roman"/>
                <w:sz w:val="28"/>
                <w:szCs w:val="28"/>
                <w:lang w:eastAsia="uk-UA"/>
              </w:rPr>
            </w:pPr>
            <w:r w:rsidRPr="00256BE5">
              <w:rPr>
                <w:rFonts w:ascii="Times New Roman" w:hAnsi="Times New Roman" w:cs="Times New Roman"/>
                <w:sz w:val="28"/>
                <w:szCs w:val="28"/>
                <w:lang w:eastAsia="uk-UA"/>
              </w:rPr>
              <w:t xml:space="preserve">Цілі </w:t>
            </w:r>
            <w:r w:rsidR="00737983">
              <w:rPr>
                <w:rFonts w:ascii="Times New Roman" w:hAnsi="Times New Roman" w:cs="Times New Roman"/>
                <w:sz w:val="28"/>
                <w:szCs w:val="28"/>
                <w:lang w:val="ru-RU" w:eastAsia="uk-UA"/>
              </w:rPr>
              <w:t xml:space="preserve">та основні завдання </w:t>
            </w:r>
            <w:r w:rsidR="00F7753C">
              <w:rPr>
                <w:rFonts w:ascii="Times New Roman" w:hAnsi="Times New Roman" w:cs="Times New Roman"/>
                <w:sz w:val="28"/>
                <w:szCs w:val="28"/>
                <w:lang w:eastAsia="uk-UA"/>
              </w:rPr>
              <w:t>П</w:t>
            </w:r>
            <w:r w:rsidRPr="00256BE5">
              <w:rPr>
                <w:rFonts w:ascii="Times New Roman" w:hAnsi="Times New Roman" w:cs="Times New Roman"/>
                <w:sz w:val="28"/>
                <w:szCs w:val="28"/>
                <w:lang w:eastAsia="uk-UA"/>
              </w:rPr>
              <w:t xml:space="preserve">рограми </w:t>
            </w:r>
          </w:p>
        </w:tc>
        <w:tc>
          <w:tcPr>
            <w:tcW w:w="702" w:type="dxa"/>
            <w:shd w:val="clear" w:color="auto" w:fill="auto"/>
            <w:vAlign w:val="bottom"/>
          </w:tcPr>
          <w:p w:rsidR="00EB0361" w:rsidRPr="00256BE5" w:rsidRDefault="009845CD" w:rsidP="009F22CA">
            <w:pPr>
              <w:jc w:val="center"/>
              <w:rPr>
                <w:rFonts w:ascii="Times New Roman" w:hAnsi="Times New Roman" w:cs="Times New Roman"/>
                <w:sz w:val="28"/>
                <w:szCs w:val="28"/>
              </w:rPr>
            </w:pPr>
            <w:r>
              <w:rPr>
                <w:rFonts w:ascii="Times New Roman" w:hAnsi="Times New Roman" w:cs="Times New Roman"/>
                <w:sz w:val="28"/>
                <w:szCs w:val="28"/>
              </w:rPr>
              <w:t>24</w:t>
            </w:r>
          </w:p>
        </w:tc>
      </w:tr>
      <w:tr w:rsidR="009B0ADE" w:rsidRPr="00256BE5" w:rsidTr="00C37BD6">
        <w:trPr>
          <w:trHeight w:val="397"/>
          <w:tblCellSpacing w:w="0" w:type="dxa"/>
        </w:trPr>
        <w:tc>
          <w:tcPr>
            <w:tcW w:w="0" w:type="auto"/>
            <w:shd w:val="clear" w:color="auto" w:fill="auto"/>
          </w:tcPr>
          <w:p w:rsidR="009B0ADE" w:rsidRPr="00256BE5" w:rsidRDefault="009B0ADE" w:rsidP="009F22CA">
            <w:pPr>
              <w:jc w:val="center"/>
              <w:rPr>
                <w:rFonts w:ascii="Times New Roman" w:hAnsi="Times New Roman" w:cs="Times New Roman"/>
                <w:bCs/>
                <w:sz w:val="28"/>
                <w:szCs w:val="28"/>
              </w:rPr>
            </w:pPr>
          </w:p>
        </w:tc>
        <w:tc>
          <w:tcPr>
            <w:tcW w:w="8227" w:type="dxa"/>
            <w:shd w:val="clear" w:color="auto" w:fill="auto"/>
          </w:tcPr>
          <w:p w:rsidR="009B0ADE" w:rsidRDefault="009B0ADE" w:rsidP="004E108C">
            <w:pPr>
              <w:ind w:right="-20"/>
              <w:rPr>
                <w:rFonts w:ascii="Times New Roman" w:hAnsi="Times New Roman" w:cs="Times New Roman"/>
                <w:sz w:val="28"/>
                <w:szCs w:val="28"/>
                <w:lang w:eastAsia="uk-UA"/>
              </w:rPr>
            </w:pPr>
            <w:r w:rsidRPr="00256BE5">
              <w:rPr>
                <w:rFonts w:ascii="Times New Roman" w:hAnsi="Times New Roman" w:cs="Times New Roman"/>
                <w:sz w:val="28"/>
                <w:szCs w:val="28"/>
                <w:lang w:eastAsia="uk-UA"/>
              </w:rPr>
              <w:t xml:space="preserve">Ціль 1. </w:t>
            </w:r>
            <w:r w:rsidR="004E108C">
              <w:rPr>
                <w:rFonts w:ascii="Times New Roman" w:hAnsi="Times New Roman" w:cs="Times New Roman"/>
                <w:sz w:val="28"/>
                <w:szCs w:val="28"/>
                <w:lang w:eastAsia="uk-UA"/>
              </w:rPr>
              <w:t>Нормативно-правове регулювання</w:t>
            </w:r>
            <w:r w:rsidR="00B714EC">
              <w:rPr>
                <w:rFonts w:ascii="Times New Roman" w:hAnsi="Times New Roman" w:cs="Times New Roman"/>
                <w:sz w:val="28"/>
                <w:szCs w:val="28"/>
                <w:lang w:eastAsia="uk-UA"/>
              </w:rPr>
              <w:t>, покращення бізнес-клімату</w:t>
            </w:r>
            <w:r w:rsidR="004E108C">
              <w:rPr>
                <w:rFonts w:ascii="Times New Roman" w:hAnsi="Times New Roman" w:cs="Times New Roman"/>
                <w:sz w:val="28"/>
                <w:szCs w:val="28"/>
                <w:lang w:eastAsia="uk-UA"/>
              </w:rPr>
              <w:t xml:space="preserve"> </w:t>
            </w:r>
          </w:p>
          <w:p w:rsidR="00B714EC" w:rsidRDefault="00B714EC" w:rsidP="004E108C">
            <w:pPr>
              <w:ind w:right="-20"/>
              <w:rPr>
                <w:rFonts w:ascii="Times New Roman" w:hAnsi="Times New Roman" w:cs="Times New Roman"/>
                <w:sz w:val="28"/>
                <w:szCs w:val="28"/>
                <w:lang w:eastAsia="uk-UA"/>
              </w:rPr>
            </w:pPr>
            <w:r>
              <w:rPr>
                <w:rFonts w:ascii="Times New Roman" w:hAnsi="Times New Roman" w:cs="Times New Roman"/>
                <w:sz w:val="28"/>
                <w:szCs w:val="28"/>
                <w:lang w:eastAsia="uk-UA"/>
              </w:rPr>
              <w:t>1. Регуляторна політика</w:t>
            </w:r>
          </w:p>
          <w:p w:rsidR="00B714EC" w:rsidRDefault="00B714EC" w:rsidP="004E108C">
            <w:pPr>
              <w:ind w:right="-20"/>
              <w:rPr>
                <w:rFonts w:ascii="Times New Roman" w:hAnsi="Times New Roman" w:cs="Times New Roman"/>
                <w:sz w:val="28"/>
                <w:szCs w:val="28"/>
                <w:lang w:eastAsia="uk-UA"/>
              </w:rPr>
            </w:pPr>
            <w:r>
              <w:rPr>
                <w:rFonts w:ascii="Times New Roman" w:hAnsi="Times New Roman" w:cs="Times New Roman"/>
                <w:sz w:val="28"/>
                <w:szCs w:val="28"/>
                <w:lang w:eastAsia="uk-UA"/>
              </w:rPr>
              <w:t>2. Адміністративні послуги та електронні сервіси</w:t>
            </w:r>
          </w:p>
          <w:p w:rsidR="00B714EC" w:rsidRPr="00256BE5" w:rsidRDefault="00B714EC" w:rsidP="004E108C">
            <w:pPr>
              <w:ind w:right="-20"/>
              <w:rPr>
                <w:rFonts w:ascii="Times New Roman" w:hAnsi="Times New Roman" w:cs="Times New Roman"/>
                <w:sz w:val="28"/>
                <w:szCs w:val="28"/>
                <w:lang w:eastAsia="uk-UA"/>
              </w:rPr>
            </w:pPr>
            <w:r>
              <w:rPr>
                <w:rFonts w:ascii="Times New Roman" w:hAnsi="Times New Roman" w:cs="Times New Roman"/>
                <w:sz w:val="28"/>
                <w:szCs w:val="28"/>
                <w:lang w:eastAsia="uk-UA"/>
              </w:rPr>
              <w:t xml:space="preserve">3. </w:t>
            </w:r>
            <w:r w:rsidR="005549E0">
              <w:rPr>
                <w:rFonts w:ascii="Times New Roman" w:hAnsi="Times New Roman" w:cs="Times New Roman"/>
                <w:sz w:val="28"/>
                <w:szCs w:val="28"/>
                <w:lang w:eastAsia="uk-UA"/>
              </w:rPr>
              <w:t>Електронні закупівлі</w:t>
            </w:r>
          </w:p>
        </w:tc>
        <w:tc>
          <w:tcPr>
            <w:tcW w:w="702" w:type="dxa"/>
            <w:shd w:val="clear" w:color="auto" w:fill="auto"/>
            <w:vAlign w:val="bottom"/>
          </w:tcPr>
          <w:p w:rsidR="009B0ADE" w:rsidRPr="00256BE5" w:rsidRDefault="009B0ADE" w:rsidP="009F22CA">
            <w:pPr>
              <w:jc w:val="center"/>
              <w:rPr>
                <w:rFonts w:ascii="Times New Roman" w:hAnsi="Times New Roman" w:cs="Times New Roman"/>
                <w:sz w:val="28"/>
                <w:szCs w:val="28"/>
              </w:rPr>
            </w:pPr>
          </w:p>
        </w:tc>
      </w:tr>
      <w:tr w:rsidR="00EB0361" w:rsidRPr="00256BE5" w:rsidTr="00C37BD6">
        <w:trPr>
          <w:trHeight w:val="397"/>
          <w:tblCellSpacing w:w="0" w:type="dxa"/>
        </w:trPr>
        <w:tc>
          <w:tcPr>
            <w:tcW w:w="0" w:type="auto"/>
            <w:shd w:val="clear" w:color="auto" w:fill="auto"/>
          </w:tcPr>
          <w:p w:rsidR="00EB0361" w:rsidRPr="00256BE5" w:rsidRDefault="00EB0361" w:rsidP="009F22CA">
            <w:pPr>
              <w:jc w:val="center"/>
              <w:rPr>
                <w:rFonts w:ascii="Times New Roman" w:hAnsi="Times New Roman" w:cs="Times New Roman"/>
                <w:bCs/>
                <w:sz w:val="28"/>
                <w:szCs w:val="28"/>
              </w:rPr>
            </w:pPr>
          </w:p>
        </w:tc>
        <w:tc>
          <w:tcPr>
            <w:tcW w:w="8227" w:type="dxa"/>
            <w:shd w:val="clear" w:color="auto" w:fill="auto"/>
          </w:tcPr>
          <w:p w:rsidR="00EB0361" w:rsidRDefault="009B0ADE" w:rsidP="009F22CA">
            <w:pPr>
              <w:ind w:right="-20"/>
              <w:rPr>
                <w:rFonts w:ascii="Times New Roman" w:hAnsi="Times New Roman" w:cs="Times New Roman"/>
                <w:sz w:val="28"/>
                <w:szCs w:val="28"/>
                <w:lang w:eastAsia="uk-UA"/>
              </w:rPr>
            </w:pPr>
            <w:r w:rsidRPr="00256BE5">
              <w:rPr>
                <w:rFonts w:ascii="Times New Roman" w:hAnsi="Times New Roman" w:cs="Times New Roman"/>
                <w:sz w:val="28"/>
                <w:szCs w:val="28"/>
                <w:lang w:eastAsia="uk-UA"/>
              </w:rPr>
              <w:t xml:space="preserve">Ціль 2. </w:t>
            </w:r>
            <w:r w:rsidR="00CD4AF8" w:rsidRPr="00CD4AF8">
              <w:rPr>
                <w:rFonts w:ascii="Times New Roman" w:hAnsi="Times New Roman" w:cs="Times New Roman"/>
                <w:sz w:val="28"/>
                <w:szCs w:val="28"/>
                <w:lang w:eastAsia="uk-UA"/>
              </w:rPr>
              <w:t xml:space="preserve">Ресурсна підтримка </w:t>
            </w:r>
            <w:r w:rsidR="00B66494">
              <w:rPr>
                <w:rFonts w:ascii="Times New Roman" w:hAnsi="Times New Roman" w:cs="Times New Roman"/>
                <w:sz w:val="28"/>
                <w:szCs w:val="28"/>
                <w:lang w:eastAsia="uk-UA"/>
              </w:rPr>
              <w:t>бізнесу</w:t>
            </w:r>
          </w:p>
          <w:p w:rsidR="00B66494" w:rsidRDefault="005549E0" w:rsidP="005549E0">
            <w:pPr>
              <w:ind w:right="-20"/>
              <w:rPr>
                <w:rFonts w:ascii="Times New Roman" w:hAnsi="Times New Roman" w:cs="Times New Roman"/>
                <w:sz w:val="28"/>
                <w:szCs w:val="28"/>
                <w:lang w:eastAsia="uk-UA"/>
              </w:rPr>
            </w:pPr>
            <w:r>
              <w:rPr>
                <w:rFonts w:ascii="Times New Roman" w:hAnsi="Times New Roman" w:cs="Times New Roman"/>
                <w:sz w:val="28"/>
                <w:szCs w:val="28"/>
                <w:lang w:eastAsia="uk-UA"/>
              </w:rPr>
              <w:t xml:space="preserve">1.Інвестиційна підтримка </w:t>
            </w:r>
          </w:p>
          <w:p w:rsidR="005549E0" w:rsidRDefault="005549E0" w:rsidP="005549E0">
            <w:pPr>
              <w:ind w:right="-20"/>
              <w:rPr>
                <w:rFonts w:ascii="Times New Roman" w:hAnsi="Times New Roman" w:cs="Times New Roman"/>
                <w:sz w:val="28"/>
                <w:szCs w:val="28"/>
                <w:lang w:eastAsia="uk-UA"/>
              </w:rPr>
            </w:pPr>
            <w:r>
              <w:rPr>
                <w:rFonts w:ascii="Times New Roman" w:hAnsi="Times New Roman" w:cs="Times New Roman"/>
                <w:sz w:val="28"/>
                <w:szCs w:val="28"/>
                <w:lang w:eastAsia="uk-UA"/>
              </w:rPr>
              <w:t xml:space="preserve">2.Інформаційно-консультаційна та промоційна підтримка </w:t>
            </w:r>
          </w:p>
          <w:p w:rsidR="005549E0" w:rsidRPr="005549E0" w:rsidRDefault="005549E0" w:rsidP="009845CD">
            <w:pPr>
              <w:ind w:right="-20"/>
              <w:rPr>
                <w:rFonts w:ascii="Times New Roman" w:hAnsi="Times New Roman" w:cs="Times New Roman"/>
                <w:sz w:val="28"/>
                <w:szCs w:val="28"/>
                <w:lang w:eastAsia="uk-UA"/>
              </w:rPr>
            </w:pPr>
            <w:r>
              <w:rPr>
                <w:rFonts w:ascii="Times New Roman" w:hAnsi="Times New Roman" w:cs="Times New Roman"/>
                <w:sz w:val="28"/>
                <w:szCs w:val="28"/>
                <w:lang w:eastAsia="uk-UA"/>
              </w:rPr>
              <w:t>3.Промоція місцевого виробника та популяризація місцевої продукції</w:t>
            </w:r>
            <w:r w:rsidR="000A6E78">
              <w:rPr>
                <w:rFonts w:ascii="Times New Roman" w:hAnsi="Times New Roman" w:cs="Times New Roman"/>
                <w:sz w:val="28"/>
                <w:szCs w:val="28"/>
                <w:lang w:eastAsia="uk-UA"/>
              </w:rPr>
              <w:t>, розширення ринків збуту</w:t>
            </w:r>
          </w:p>
        </w:tc>
        <w:tc>
          <w:tcPr>
            <w:tcW w:w="702" w:type="dxa"/>
            <w:shd w:val="clear" w:color="auto" w:fill="auto"/>
            <w:vAlign w:val="bottom"/>
          </w:tcPr>
          <w:p w:rsidR="00EB0361" w:rsidRPr="00256BE5" w:rsidRDefault="00EB0361" w:rsidP="009F22CA">
            <w:pPr>
              <w:jc w:val="center"/>
              <w:rPr>
                <w:rFonts w:ascii="Times New Roman" w:hAnsi="Times New Roman" w:cs="Times New Roman"/>
                <w:sz w:val="28"/>
                <w:szCs w:val="28"/>
              </w:rPr>
            </w:pPr>
          </w:p>
        </w:tc>
      </w:tr>
      <w:tr w:rsidR="00EB0361" w:rsidRPr="00C37BD6" w:rsidTr="00C37BD6">
        <w:trPr>
          <w:trHeight w:val="736"/>
          <w:tblCellSpacing w:w="0" w:type="dxa"/>
        </w:trPr>
        <w:tc>
          <w:tcPr>
            <w:tcW w:w="0" w:type="auto"/>
            <w:shd w:val="clear" w:color="auto" w:fill="auto"/>
          </w:tcPr>
          <w:p w:rsidR="00EB0361" w:rsidRPr="00256BE5" w:rsidRDefault="00EB0361" w:rsidP="009F22CA">
            <w:pPr>
              <w:jc w:val="center"/>
              <w:rPr>
                <w:rFonts w:ascii="Times New Roman" w:hAnsi="Times New Roman" w:cs="Times New Roman"/>
                <w:i/>
                <w:sz w:val="28"/>
                <w:szCs w:val="28"/>
              </w:rPr>
            </w:pPr>
          </w:p>
        </w:tc>
        <w:tc>
          <w:tcPr>
            <w:tcW w:w="8227" w:type="dxa"/>
            <w:shd w:val="clear" w:color="auto" w:fill="auto"/>
          </w:tcPr>
          <w:p w:rsidR="00642DB8" w:rsidRPr="00642DB8" w:rsidRDefault="00642DB8" w:rsidP="00642DB8">
            <w:pPr>
              <w:rPr>
                <w:rFonts w:ascii="Times New Roman" w:hAnsi="Times New Roman" w:cs="Times New Roman"/>
                <w:sz w:val="28"/>
                <w:szCs w:val="28"/>
              </w:rPr>
            </w:pPr>
            <w:r w:rsidRPr="00642DB8">
              <w:rPr>
                <w:rFonts w:ascii="Times New Roman" w:hAnsi="Times New Roman" w:cs="Times New Roman"/>
                <w:sz w:val="28"/>
                <w:szCs w:val="28"/>
              </w:rPr>
              <w:t>Ціль 3. Освітні ініціативи. Розвиток бізнес-навичок, кадрове забезпечення</w:t>
            </w:r>
          </w:p>
          <w:p w:rsidR="00642DB8" w:rsidRPr="00642DB8" w:rsidRDefault="00642DB8" w:rsidP="00642DB8">
            <w:pPr>
              <w:rPr>
                <w:rFonts w:ascii="Times New Roman" w:hAnsi="Times New Roman" w:cs="Times New Roman"/>
                <w:sz w:val="28"/>
                <w:szCs w:val="28"/>
              </w:rPr>
            </w:pPr>
            <w:r w:rsidRPr="00642DB8">
              <w:rPr>
                <w:rFonts w:ascii="Times New Roman" w:hAnsi="Times New Roman" w:cs="Times New Roman"/>
                <w:sz w:val="28"/>
                <w:szCs w:val="28"/>
              </w:rPr>
              <w:t>1.Впровадження загальних освітніх програм</w:t>
            </w:r>
          </w:p>
          <w:p w:rsidR="00E3257F" w:rsidRPr="00256BE5" w:rsidRDefault="00642DB8" w:rsidP="00642DB8">
            <w:pPr>
              <w:rPr>
                <w:rFonts w:ascii="Times New Roman" w:hAnsi="Times New Roman" w:cs="Times New Roman"/>
                <w:sz w:val="28"/>
                <w:szCs w:val="28"/>
              </w:rPr>
            </w:pPr>
            <w:r w:rsidRPr="00642DB8">
              <w:rPr>
                <w:rFonts w:ascii="Times New Roman" w:hAnsi="Times New Roman" w:cs="Times New Roman"/>
                <w:sz w:val="28"/>
                <w:szCs w:val="28"/>
              </w:rPr>
              <w:t>2. Профорієнтаційна платформа</w:t>
            </w:r>
          </w:p>
        </w:tc>
        <w:tc>
          <w:tcPr>
            <w:tcW w:w="702" w:type="dxa"/>
            <w:shd w:val="clear" w:color="auto" w:fill="auto"/>
            <w:vAlign w:val="bottom"/>
          </w:tcPr>
          <w:p w:rsidR="00EB0361" w:rsidRPr="00C37BD6" w:rsidRDefault="00EB0361" w:rsidP="00E97471">
            <w:pPr>
              <w:jc w:val="center"/>
              <w:rPr>
                <w:rFonts w:ascii="Times New Roman" w:hAnsi="Times New Roman" w:cs="Times New Roman"/>
                <w:sz w:val="28"/>
                <w:szCs w:val="28"/>
                <w:highlight w:val="yellow"/>
              </w:rPr>
            </w:pPr>
          </w:p>
        </w:tc>
      </w:tr>
      <w:tr w:rsidR="00BB538F" w:rsidRPr="00C37BD6" w:rsidTr="00C37BD6">
        <w:trPr>
          <w:trHeight w:val="736"/>
          <w:tblCellSpacing w:w="0" w:type="dxa"/>
        </w:trPr>
        <w:tc>
          <w:tcPr>
            <w:tcW w:w="0" w:type="auto"/>
            <w:shd w:val="clear" w:color="auto" w:fill="auto"/>
          </w:tcPr>
          <w:p w:rsidR="00BB538F" w:rsidRPr="00256BE5" w:rsidRDefault="00BB538F" w:rsidP="009F22CA">
            <w:pPr>
              <w:jc w:val="center"/>
              <w:rPr>
                <w:rFonts w:ascii="Times New Roman" w:hAnsi="Times New Roman" w:cs="Times New Roman"/>
                <w:i/>
                <w:sz w:val="28"/>
                <w:szCs w:val="28"/>
              </w:rPr>
            </w:pPr>
          </w:p>
        </w:tc>
        <w:tc>
          <w:tcPr>
            <w:tcW w:w="8227" w:type="dxa"/>
            <w:shd w:val="clear" w:color="auto" w:fill="auto"/>
          </w:tcPr>
          <w:p w:rsidR="00BB538F" w:rsidRPr="00BB538F" w:rsidRDefault="00BB538F" w:rsidP="00BB538F">
            <w:pPr>
              <w:rPr>
                <w:rFonts w:ascii="Times New Roman" w:hAnsi="Times New Roman" w:cs="Times New Roman"/>
                <w:sz w:val="28"/>
                <w:szCs w:val="28"/>
              </w:rPr>
            </w:pPr>
            <w:r>
              <w:rPr>
                <w:rFonts w:ascii="Times New Roman" w:hAnsi="Times New Roman" w:cs="Times New Roman"/>
                <w:sz w:val="28"/>
                <w:szCs w:val="28"/>
              </w:rPr>
              <w:t>Ціль 4</w:t>
            </w:r>
            <w:r w:rsidRPr="00BB538F">
              <w:rPr>
                <w:rFonts w:ascii="Times New Roman" w:hAnsi="Times New Roman" w:cs="Times New Roman"/>
                <w:sz w:val="28"/>
                <w:szCs w:val="28"/>
              </w:rPr>
              <w:t>. Підвищення конкурентоспроможності малого і середнього підприємництва</w:t>
            </w:r>
          </w:p>
          <w:p w:rsidR="00BB538F" w:rsidRPr="00BB538F" w:rsidRDefault="00BB538F" w:rsidP="00BB538F">
            <w:pPr>
              <w:rPr>
                <w:rFonts w:ascii="Times New Roman" w:hAnsi="Times New Roman" w:cs="Times New Roman"/>
                <w:sz w:val="28"/>
                <w:szCs w:val="28"/>
              </w:rPr>
            </w:pPr>
            <w:r w:rsidRPr="00BB538F">
              <w:rPr>
                <w:rFonts w:ascii="Times New Roman" w:hAnsi="Times New Roman" w:cs="Times New Roman"/>
                <w:sz w:val="28"/>
                <w:szCs w:val="28"/>
              </w:rPr>
              <w:t>1.Співпраця влади, громади і бізнесу</w:t>
            </w:r>
          </w:p>
          <w:p w:rsidR="00BB538F" w:rsidRPr="00BB538F" w:rsidRDefault="00BB538F" w:rsidP="00BB538F">
            <w:pPr>
              <w:rPr>
                <w:rFonts w:ascii="Times New Roman" w:hAnsi="Times New Roman" w:cs="Times New Roman"/>
                <w:sz w:val="28"/>
                <w:szCs w:val="28"/>
              </w:rPr>
            </w:pPr>
            <w:r w:rsidRPr="00BB538F">
              <w:rPr>
                <w:rFonts w:ascii="Times New Roman" w:hAnsi="Times New Roman" w:cs="Times New Roman"/>
                <w:sz w:val="28"/>
                <w:szCs w:val="28"/>
              </w:rPr>
              <w:t>2. Розвиток бізнес-інфраструктури</w:t>
            </w:r>
          </w:p>
          <w:p w:rsidR="00BB538F" w:rsidRPr="00256BE5" w:rsidRDefault="00BB538F" w:rsidP="00BB538F">
            <w:pPr>
              <w:rPr>
                <w:rFonts w:ascii="Times New Roman" w:hAnsi="Times New Roman" w:cs="Times New Roman"/>
                <w:sz w:val="28"/>
                <w:szCs w:val="28"/>
              </w:rPr>
            </w:pPr>
            <w:r w:rsidRPr="00BB538F">
              <w:rPr>
                <w:rFonts w:ascii="Times New Roman" w:hAnsi="Times New Roman" w:cs="Times New Roman"/>
                <w:sz w:val="28"/>
                <w:szCs w:val="28"/>
              </w:rPr>
              <w:t>3. Спрощення доступу до нових ринків, сприяння зовнішньоекономічній діяльності</w:t>
            </w:r>
          </w:p>
        </w:tc>
        <w:tc>
          <w:tcPr>
            <w:tcW w:w="702" w:type="dxa"/>
            <w:shd w:val="clear" w:color="auto" w:fill="auto"/>
            <w:vAlign w:val="bottom"/>
          </w:tcPr>
          <w:p w:rsidR="00BB538F" w:rsidRPr="00C37BD6" w:rsidRDefault="00BB538F" w:rsidP="00E97471">
            <w:pPr>
              <w:jc w:val="center"/>
              <w:rPr>
                <w:rFonts w:ascii="Times New Roman" w:hAnsi="Times New Roman" w:cs="Times New Roman"/>
                <w:sz w:val="28"/>
                <w:szCs w:val="28"/>
                <w:highlight w:val="yellow"/>
              </w:rPr>
            </w:pPr>
          </w:p>
        </w:tc>
      </w:tr>
      <w:tr w:rsidR="00EB0361" w:rsidRPr="00C37BD6" w:rsidTr="00C37BD6">
        <w:trPr>
          <w:trHeight w:val="397"/>
          <w:tblCellSpacing w:w="0" w:type="dxa"/>
        </w:trPr>
        <w:tc>
          <w:tcPr>
            <w:tcW w:w="0" w:type="auto"/>
            <w:shd w:val="clear" w:color="auto" w:fill="auto"/>
          </w:tcPr>
          <w:p w:rsidR="00EB0361" w:rsidRPr="00EB0361" w:rsidRDefault="009B0ADE" w:rsidP="009F22CA">
            <w:pPr>
              <w:jc w:val="center"/>
              <w:rPr>
                <w:rFonts w:ascii="Times New Roman" w:hAnsi="Times New Roman" w:cs="Times New Roman"/>
                <w:sz w:val="28"/>
                <w:szCs w:val="28"/>
              </w:rPr>
            </w:pPr>
            <w:r>
              <w:rPr>
                <w:rFonts w:ascii="Times New Roman" w:hAnsi="Times New Roman" w:cs="Times New Roman"/>
                <w:sz w:val="28"/>
                <w:szCs w:val="28"/>
              </w:rPr>
              <w:t xml:space="preserve">ІІІ. </w:t>
            </w:r>
          </w:p>
        </w:tc>
        <w:tc>
          <w:tcPr>
            <w:tcW w:w="8227" w:type="dxa"/>
            <w:shd w:val="clear" w:color="auto" w:fill="auto"/>
          </w:tcPr>
          <w:p w:rsidR="00EB0361" w:rsidRPr="00EB0361" w:rsidRDefault="00C5247C" w:rsidP="007E0A86">
            <w:pPr>
              <w:rPr>
                <w:rFonts w:ascii="Times New Roman" w:hAnsi="Times New Roman" w:cs="Times New Roman"/>
                <w:sz w:val="28"/>
                <w:szCs w:val="28"/>
              </w:rPr>
            </w:pPr>
            <w:r w:rsidRPr="00C5247C">
              <w:rPr>
                <w:rFonts w:ascii="Times New Roman" w:hAnsi="Times New Roman" w:cs="Times New Roman"/>
                <w:sz w:val="28"/>
                <w:szCs w:val="28"/>
              </w:rPr>
              <w:t>Очікувані результати</w:t>
            </w:r>
          </w:p>
        </w:tc>
        <w:tc>
          <w:tcPr>
            <w:tcW w:w="702" w:type="dxa"/>
            <w:shd w:val="clear" w:color="auto" w:fill="auto"/>
            <w:vAlign w:val="bottom"/>
          </w:tcPr>
          <w:p w:rsidR="00EB0361" w:rsidRPr="00C37BD6" w:rsidRDefault="0044789D" w:rsidP="005A7CE8">
            <w:pPr>
              <w:jc w:val="center"/>
              <w:rPr>
                <w:rFonts w:ascii="Times New Roman" w:hAnsi="Times New Roman" w:cs="Times New Roman"/>
                <w:sz w:val="28"/>
                <w:szCs w:val="28"/>
                <w:highlight w:val="yellow"/>
              </w:rPr>
            </w:pPr>
            <w:r w:rsidRPr="0044789D">
              <w:rPr>
                <w:rFonts w:ascii="Times New Roman" w:hAnsi="Times New Roman" w:cs="Times New Roman"/>
                <w:sz w:val="28"/>
                <w:szCs w:val="28"/>
              </w:rPr>
              <w:t>25</w:t>
            </w:r>
          </w:p>
        </w:tc>
      </w:tr>
      <w:tr w:rsidR="00EB0361" w:rsidRPr="00EB0361" w:rsidTr="00C37BD6">
        <w:trPr>
          <w:trHeight w:val="397"/>
          <w:tblCellSpacing w:w="0" w:type="dxa"/>
        </w:trPr>
        <w:tc>
          <w:tcPr>
            <w:tcW w:w="0" w:type="auto"/>
            <w:shd w:val="clear" w:color="auto" w:fill="auto"/>
          </w:tcPr>
          <w:p w:rsidR="00EB0361" w:rsidRPr="009B6C5E" w:rsidRDefault="009B6C5E" w:rsidP="009F22CA">
            <w:pPr>
              <w:jc w:val="center"/>
              <w:rPr>
                <w:rFonts w:ascii="Times New Roman" w:hAnsi="Times New Roman" w:cs="Times New Roman"/>
                <w:sz w:val="28"/>
                <w:szCs w:val="28"/>
              </w:rPr>
            </w:pPr>
            <w:r>
              <w:rPr>
                <w:rFonts w:ascii="Times New Roman" w:hAnsi="Times New Roman" w:cs="Times New Roman"/>
                <w:sz w:val="28"/>
                <w:szCs w:val="28"/>
              </w:rPr>
              <w:t>І</w:t>
            </w:r>
            <w:r w:rsidR="009B0ADE">
              <w:rPr>
                <w:rFonts w:ascii="Times New Roman" w:hAnsi="Times New Roman" w:cs="Times New Roman"/>
                <w:sz w:val="28"/>
                <w:szCs w:val="28"/>
                <w:lang w:val="en-US"/>
              </w:rPr>
              <w:t>V</w:t>
            </w:r>
          </w:p>
        </w:tc>
        <w:tc>
          <w:tcPr>
            <w:tcW w:w="8227" w:type="dxa"/>
            <w:shd w:val="clear" w:color="auto" w:fill="auto"/>
          </w:tcPr>
          <w:p w:rsidR="00EB0361" w:rsidRPr="00EB0361" w:rsidRDefault="009B6C5E" w:rsidP="009F22CA">
            <w:pPr>
              <w:rPr>
                <w:rFonts w:ascii="Times New Roman" w:hAnsi="Times New Roman" w:cs="Times New Roman"/>
                <w:sz w:val="28"/>
                <w:szCs w:val="28"/>
              </w:rPr>
            </w:pPr>
            <w:r>
              <w:rPr>
                <w:rFonts w:ascii="Times New Roman" w:hAnsi="Times New Roman" w:cs="Times New Roman"/>
                <w:sz w:val="28"/>
                <w:szCs w:val="28"/>
              </w:rPr>
              <w:t>Джерела фінансування Програми</w:t>
            </w:r>
          </w:p>
        </w:tc>
        <w:tc>
          <w:tcPr>
            <w:tcW w:w="702" w:type="dxa"/>
            <w:shd w:val="clear" w:color="auto" w:fill="auto"/>
            <w:vAlign w:val="bottom"/>
          </w:tcPr>
          <w:p w:rsidR="00EB0361" w:rsidRPr="00EB0361" w:rsidRDefault="0044789D" w:rsidP="005A7CE8">
            <w:pPr>
              <w:jc w:val="center"/>
              <w:rPr>
                <w:rFonts w:ascii="Times New Roman" w:hAnsi="Times New Roman" w:cs="Times New Roman"/>
                <w:sz w:val="28"/>
                <w:szCs w:val="28"/>
              </w:rPr>
            </w:pPr>
            <w:r>
              <w:rPr>
                <w:rFonts w:ascii="Times New Roman" w:hAnsi="Times New Roman" w:cs="Times New Roman"/>
                <w:sz w:val="28"/>
                <w:szCs w:val="28"/>
              </w:rPr>
              <w:t>26</w:t>
            </w:r>
          </w:p>
        </w:tc>
      </w:tr>
      <w:tr w:rsidR="00EB0361" w:rsidRPr="00EB0361" w:rsidTr="00C37BD6">
        <w:trPr>
          <w:trHeight w:val="397"/>
          <w:tblCellSpacing w:w="0" w:type="dxa"/>
        </w:trPr>
        <w:tc>
          <w:tcPr>
            <w:tcW w:w="0" w:type="auto"/>
            <w:shd w:val="clear" w:color="auto" w:fill="auto"/>
          </w:tcPr>
          <w:p w:rsidR="00EB0361" w:rsidRPr="009B0ADE" w:rsidRDefault="009B0ADE" w:rsidP="009F22CA">
            <w:pPr>
              <w:jc w:val="center"/>
              <w:rPr>
                <w:rFonts w:ascii="Times New Roman" w:hAnsi="Times New Roman" w:cs="Times New Roman"/>
                <w:sz w:val="28"/>
                <w:szCs w:val="28"/>
              </w:rPr>
            </w:pPr>
            <w:r>
              <w:rPr>
                <w:rFonts w:ascii="Times New Roman" w:hAnsi="Times New Roman" w:cs="Times New Roman"/>
                <w:sz w:val="28"/>
                <w:szCs w:val="28"/>
                <w:lang w:val="en-US"/>
              </w:rPr>
              <w:t>V</w:t>
            </w:r>
          </w:p>
        </w:tc>
        <w:tc>
          <w:tcPr>
            <w:tcW w:w="8227" w:type="dxa"/>
            <w:shd w:val="clear" w:color="auto" w:fill="auto"/>
          </w:tcPr>
          <w:p w:rsidR="00EB0361" w:rsidRPr="00EB0361" w:rsidRDefault="009B0ADE" w:rsidP="00BC387B">
            <w:pPr>
              <w:rPr>
                <w:rFonts w:ascii="Times New Roman" w:hAnsi="Times New Roman" w:cs="Times New Roman"/>
                <w:sz w:val="28"/>
                <w:szCs w:val="28"/>
              </w:rPr>
            </w:pPr>
            <w:r>
              <w:rPr>
                <w:rFonts w:ascii="Times New Roman" w:hAnsi="Times New Roman" w:cs="Times New Roman"/>
                <w:sz w:val="28"/>
                <w:szCs w:val="28"/>
              </w:rPr>
              <w:t xml:space="preserve">Звʼязок між Програмою і Стратегією розвитку </w:t>
            </w:r>
            <w:r w:rsidR="00BC387B">
              <w:rPr>
                <w:rFonts w:ascii="Times New Roman" w:hAnsi="Times New Roman" w:cs="Times New Roman"/>
                <w:sz w:val="28"/>
                <w:szCs w:val="28"/>
              </w:rPr>
              <w:t>Івано-Франківської міської територіальної громади</w:t>
            </w:r>
            <w:r>
              <w:rPr>
                <w:rFonts w:ascii="Times New Roman" w:hAnsi="Times New Roman" w:cs="Times New Roman"/>
                <w:sz w:val="28"/>
                <w:szCs w:val="28"/>
              </w:rPr>
              <w:t xml:space="preserve"> на період до 2028 року</w:t>
            </w:r>
          </w:p>
        </w:tc>
        <w:tc>
          <w:tcPr>
            <w:tcW w:w="702" w:type="dxa"/>
            <w:shd w:val="clear" w:color="auto" w:fill="auto"/>
            <w:vAlign w:val="bottom"/>
          </w:tcPr>
          <w:p w:rsidR="00EB0361" w:rsidRPr="00EB0361" w:rsidRDefault="0044789D" w:rsidP="005A7CE8">
            <w:pPr>
              <w:jc w:val="center"/>
              <w:rPr>
                <w:rFonts w:ascii="Times New Roman" w:hAnsi="Times New Roman" w:cs="Times New Roman"/>
                <w:sz w:val="28"/>
                <w:szCs w:val="28"/>
              </w:rPr>
            </w:pPr>
            <w:r>
              <w:rPr>
                <w:rFonts w:ascii="Times New Roman" w:hAnsi="Times New Roman" w:cs="Times New Roman"/>
                <w:sz w:val="28"/>
                <w:szCs w:val="28"/>
              </w:rPr>
              <w:t>27</w:t>
            </w:r>
          </w:p>
        </w:tc>
      </w:tr>
      <w:tr w:rsidR="00952030" w:rsidRPr="00EB0361" w:rsidTr="00C37BD6">
        <w:trPr>
          <w:trHeight w:val="397"/>
          <w:tblCellSpacing w:w="0" w:type="dxa"/>
        </w:trPr>
        <w:tc>
          <w:tcPr>
            <w:tcW w:w="0" w:type="auto"/>
            <w:shd w:val="clear" w:color="auto" w:fill="auto"/>
          </w:tcPr>
          <w:p w:rsidR="00952030" w:rsidRPr="00952030" w:rsidRDefault="00952030" w:rsidP="009F22CA">
            <w:pPr>
              <w:jc w:val="center"/>
              <w:rPr>
                <w:rFonts w:ascii="Times New Roman" w:hAnsi="Times New Roman" w:cs="Times New Roman"/>
                <w:sz w:val="28"/>
                <w:szCs w:val="28"/>
              </w:rPr>
            </w:pPr>
            <w:r>
              <w:rPr>
                <w:rFonts w:ascii="Times New Roman" w:hAnsi="Times New Roman" w:cs="Times New Roman"/>
                <w:sz w:val="28"/>
                <w:szCs w:val="28"/>
                <w:lang w:val="en-US"/>
              </w:rPr>
              <w:t>V</w:t>
            </w:r>
            <w:r>
              <w:rPr>
                <w:rFonts w:ascii="Times New Roman" w:hAnsi="Times New Roman" w:cs="Times New Roman"/>
                <w:sz w:val="28"/>
                <w:szCs w:val="28"/>
              </w:rPr>
              <w:t>І</w:t>
            </w:r>
          </w:p>
        </w:tc>
        <w:tc>
          <w:tcPr>
            <w:tcW w:w="8227" w:type="dxa"/>
            <w:shd w:val="clear" w:color="auto" w:fill="auto"/>
          </w:tcPr>
          <w:p w:rsidR="00952030" w:rsidRDefault="00952030" w:rsidP="009B0ADE">
            <w:pPr>
              <w:rPr>
                <w:rFonts w:ascii="Times New Roman" w:hAnsi="Times New Roman" w:cs="Times New Roman"/>
                <w:sz w:val="28"/>
                <w:szCs w:val="28"/>
              </w:rPr>
            </w:pPr>
            <w:r w:rsidRPr="00952030">
              <w:rPr>
                <w:rFonts w:ascii="Times New Roman" w:hAnsi="Times New Roman" w:cs="Times New Roman"/>
                <w:sz w:val="28"/>
                <w:szCs w:val="28"/>
              </w:rPr>
              <w:t>Впровадження, моніторинг та перегляд програми</w:t>
            </w:r>
          </w:p>
        </w:tc>
        <w:tc>
          <w:tcPr>
            <w:tcW w:w="702" w:type="dxa"/>
            <w:shd w:val="clear" w:color="auto" w:fill="auto"/>
            <w:vAlign w:val="bottom"/>
          </w:tcPr>
          <w:p w:rsidR="00952030" w:rsidRDefault="0044789D" w:rsidP="00D37D6B">
            <w:pPr>
              <w:jc w:val="center"/>
              <w:rPr>
                <w:rFonts w:ascii="Times New Roman" w:hAnsi="Times New Roman" w:cs="Times New Roman"/>
                <w:sz w:val="28"/>
                <w:szCs w:val="28"/>
              </w:rPr>
            </w:pPr>
            <w:r>
              <w:rPr>
                <w:rFonts w:ascii="Times New Roman" w:hAnsi="Times New Roman" w:cs="Times New Roman"/>
                <w:sz w:val="28"/>
                <w:szCs w:val="28"/>
              </w:rPr>
              <w:t>27</w:t>
            </w:r>
          </w:p>
        </w:tc>
      </w:tr>
      <w:tr w:rsidR="00C5247C" w:rsidRPr="00EB0361" w:rsidTr="00C37BD6">
        <w:trPr>
          <w:trHeight w:val="397"/>
          <w:tblCellSpacing w:w="0" w:type="dxa"/>
        </w:trPr>
        <w:tc>
          <w:tcPr>
            <w:tcW w:w="0" w:type="auto"/>
            <w:shd w:val="clear" w:color="auto" w:fill="auto"/>
          </w:tcPr>
          <w:p w:rsidR="00C5247C" w:rsidRPr="0036778D" w:rsidRDefault="00C5247C" w:rsidP="009F22CA">
            <w:pPr>
              <w:jc w:val="center"/>
              <w:rPr>
                <w:rFonts w:ascii="Times New Roman" w:hAnsi="Times New Roman" w:cs="Times New Roman"/>
                <w:sz w:val="28"/>
                <w:szCs w:val="28"/>
                <w:lang w:val="ru-RU"/>
              </w:rPr>
            </w:pPr>
          </w:p>
        </w:tc>
        <w:tc>
          <w:tcPr>
            <w:tcW w:w="8227" w:type="dxa"/>
            <w:shd w:val="clear" w:color="auto" w:fill="auto"/>
          </w:tcPr>
          <w:p w:rsidR="00C5247C" w:rsidRPr="00952030" w:rsidRDefault="00215DD0" w:rsidP="009B0ADE">
            <w:pPr>
              <w:rPr>
                <w:rFonts w:ascii="Times New Roman" w:hAnsi="Times New Roman" w:cs="Times New Roman"/>
                <w:sz w:val="28"/>
                <w:szCs w:val="28"/>
              </w:rPr>
            </w:pPr>
            <w:r>
              <w:rPr>
                <w:rFonts w:ascii="Times New Roman" w:hAnsi="Times New Roman" w:cs="Times New Roman"/>
                <w:sz w:val="28"/>
                <w:szCs w:val="28"/>
              </w:rPr>
              <w:t>План заходів Програми</w:t>
            </w:r>
          </w:p>
        </w:tc>
        <w:tc>
          <w:tcPr>
            <w:tcW w:w="702" w:type="dxa"/>
            <w:shd w:val="clear" w:color="auto" w:fill="auto"/>
            <w:vAlign w:val="bottom"/>
          </w:tcPr>
          <w:p w:rsidR="00C5247C" w:rsidRDefault="00E67E1C" w:rsidP="00D37D6B">
            <w:pPr>
              <w:jc w:val="center"/>
              <w:rPr>
                <w:rFonts w:ascii="Times New Roman" w:hAnsi="Times New Roman" w:cs="Times New Roman"/>
                <w:sz w:val="28"/>
                <w:szCs w:val="28"/>
              </w:rPr>
            </w:pPr>
            <w:r>
              <w:rPr>
                <w:rFonts w:ascii="Times New Roman" w:hAnsi="Times New Roman" w:cs="Times New Roman"/>
                <w:sz w:val="28"/>
                <w:szCs w:val="28"/>
              </w:rPr>
              <w:t>29</w:t>
            </w:r>
          </w:p>
        </w:tc>
      </w:tr>
      <w:tr w:rsidR="00C5247C" w:rsidRPr="00EB0361" w:rsidTr="00C37BD6">
        <w:trPr>
          <w:trHeight w:val="397"/>
          <w:tblCellSpacing w:w="0" w:type="dxa"/>
        </w:trPr>
        <w:tc>
          <w:tcPr>
            <w:tcW w:w="0" w:type="auto"/>
            <w:shd w:val="clear" w:color="auto" w:fill="auto"/>
          </w:tcPr>
          <w:p w:rsidR="00C5247C" w:rsidRDefault="00C5247C" w:rsidP="009F22CA">
            <w:pPr>
              <w:jc w:val="center"/>
              <w:rPr>
                <w:rFonts w:ascii="Times New Roman" w:hAnsi="Times New Roman" w:cs="Times New Roman"/>
                <w:sz w:val="28"/>
                <w:szCs w:val="28"/>
                <w:lang w:val="en-US"/>
              </w:rPr>
            </w:pPr>
          </w:p>
        </w:tc>
        <w:tc>
          <w:tcPr>
            <w:tcW w:w="8227" w:type="dxa"/>
            <w:shd w:val="clear" w:color="auto" w:fill="auto"/>
          </w:tcPr>
          <w:p w:rsidR="00C5247C" w:rsidRPr="00952030" w:rsidRDefault="00C5247C" w:rsidP="009B0ADE">
            <w:pPr>
              <w:rPr>
                <w:rFonts w:ascii="Times New Roman" w:hAnsi="Times New Roman" w:cs="Times New Roman"/>
                <w:sz w:val="28"/>
                <w:szCs w:val="28"/>
              </w:rPr>
            </w:pPr>
          </w:p>
        </w:tc>
        <w:tc>
          <w:tcPr>
            <w:tcW w:w="702" w:type="dxa"/>
            <w:shd w:val="clear" w:color="auto" w:fill="auto"/>
            <w:vAlign w:val="bottom"/>
          </w:tcPr>
          <w:p w:rsidR="00C5247C" w:rsidRDefault="00C5247C" w:rsidP="00D37D6B">
            <w:pPr>
              <w:jc w:val="center"/>
              <w:rPr>
                <w:rFonts w:ascii="Times New Roman" w:hAnsi="Times New Roman" w:cs="Times New Roman"/>
                <w:sz w:val="28"/>
                <w:szCs w:val="28"/>
              </w:rPr>
            </w:pPr>
          </w:p>
        </w:tc>
      </w:tr>
    </w:tbl>
    <w:p w:rsidR="00EB0361" w:rsidRDefault="00EB0361" w:rsidP="009F6161">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br w:type="page"/>
      </w:r>
    </w:p>
    <w:p w:rsidR="0095323C" w:rsidRPr="00CE7AD4" w:rsidRDefault="0095323C" w:rsidP="009F22CA">
      <w:pPr>
        <w:pStyle w:val="ac"/>
        <w:spacing w:line="240" w:lineRule="auto"/>
        <w:rPr>
          <w:sz w:val="27"/>
          <w:szCs w:val="27"/>
          <w:lang w:val="uk-UA"/>
        </w:rPr>
      </w:pPr>
      <w:r w:rsidRPr="00CE7AD4">
        <w:rPr>
          <w:sz w:val="27"/>
          <w:szCs w:val="27"/>
          <w:lang w:val="uk-UA"/>
        </w:rPr>
        <w:t>ПАСПОРТ</w:t>
      </w:r>
    </w:p>
    <w:p w:rsidR="00D437B6" w:rsidRPr="00D437B6" w:rsidRDefault="0095323C" w:rsidP="00D437B6">
      <w:pPr>
        <w:spacing w:after="0" w:line="240" w:lineRule="auto"/>
        <w:jc w:val="center"/>
        <w:rPr>
          <w:rFonts w:ascii="Times New Roman" w:hAnsi="Times New Roman" w:cs="Times New Roman"/>
          <w:b/>
          <w:sz w:val="27"/>
          <w:szCs w:val="27"/>
        </w:rPr>
      </w:pPr>
      <w:r w:rsidRPr="00CE7AD4">
        <w:rPr>
          <w:rFonts w:ascii="Times New Roman" w:hAnsi="Times New Roman" w:cs="Times New Roman"/>
          <w:b/>
          <w:sz w:val="27"/>
          <w:szCs w:val="27"/>
        </w:rPr>
        <w:t xml:space="preserve">Програми </w:t>
      </w:r>
      <w:r w:rsidR="00D437B6" w:rsidRPr="00D437B6">
        <w:rPr>
          <w:rFonts w:ascii="Times New Roman" w:hAnsi="Times New Roman" w:cs="Times New Roman"/>
          <w:b/>
          <w:sz w:val="27"/>
          <w:szCs w:val="27"/>
        </w:rPr>
        <w:t>сприяння розвитку підприємництва в Івано-Франківській міській територіальній громаді на 2022-2025рр.</w:t>
      </w:r>
    </w:p>
    <w:p w:rsidR="0095323C" w:rsidRPr="00CE7AD4" w:rsidRDefault="0095323C" w:rsidP="009F22CA">
      <w:pPr>
        <w:spacing w:after="0" w:line="240" w:lineRule="auto"/>
        <w:jc w:val="center"/>
        <w:rPr>
          <w:rFonts w:ascii="Times New Roman" w:hAnsi="Times New Roman" w:cs="Times New Roman"/>
          <w:b/>
          <w:sz w:val="27"/>
          <w:szCs w:val="27"/>
          <w:u w:val="single"/>
        </w:rPr>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2"/>
        <w:gridCol w:w="7229"/>
      </w:tblGrid>
      <w:tr w:rsidR="0095323C" w:rsidRPr="00CE7AD4" w:rsidTr="00797C39">
        <w:tc>
          <w:tcPr>
            <w:tcW w:w="1872" w:type="dxa"/>
            <w:tcBorders>
              <w:top w:val="single" w:sz="4" w:space="0" w:color="auto"/>
              <w:left w:val="single" w:sz="4" w:space="0" w:color="auto"/>
              <w:bottom w:val="single" w:sz="4" w:space="0" w:color="auto"/>
              <w:right w:val="single" w:sz="4" w:space="0" w:color="auto"/>
            </w:tcBorders>
            <w:vAlign w:val="center"/>
          </w:tcPr>
          <w:p w:rsidR="0095323C" w:rsidRPr="00CE7AD4" w:rsidRDefault="0095323C" w:rsidP="00256BE5">
            <w:pPr>
              <w:spacing w:after="0" w:line="240" w:lineRule="auto"/>
              <w:rPr>
                <w:rFonts w:ascii="Times New Roman" w:hAnsi="Times New Roman" w:cs="Times New Roman"/>
                <w:sz w:val="27"/>
                <w:szCs w:val="27"/>
              </w:rPr>
            </w:pPr>
            <w:r w:rsidRPr="00CE7AD4">
              <w:rPr>
                <w:rFonts w:ascii="Times New Roman" w:hAnsi="Times New Roman" w:cs="Times New Roman"/>
                <w:sz w:val="27"/>
                <w:szCs w:val="27"/>
              </w:rPr>
              <w:t>Назва Програми</w:t>
            </w:r>
          </w:p>
        </w:tc>
        <w:tc>
          <w:tcPr>
            <w:tcW w:w="7229" w:type="dxa"/>
            <w:tcBorders>
              <w:top w:val="single" w:sz="4" w:space="0" w:color="auto"/>
              <w:left w:val="single" w:sz="4" w:space="0" w:color="auto"/>
              <w:bottom w:val="single" w:sz="4" w:space="0" w:color="auto"/>
              <w:right w:val="single" w:sz="4" w:space="0" w:color="auto"/>
            </w:tcBorders>
            <w:vAlign w:val="center"/>
          </w:tcPr>
          <w:p w:rsidR="0095323C" w:rsidRPr="00CE7AD4" w:rsidRDefault="0095323C" w:rsidP="00995DDC">
            <w:pPr>
              <w:spacing w:after="0" w:line="240" w:lineRule="auto"/>
              <w:rPr>
                <w:rFonts w:ascii="Times New Roman" w:hAnsi="Times New Roman" w:cs="Times New Roman"/>
                <w:sz w:val="27"/>
                <w:szCs w:val="27"/>
              </w:rPr>
            </w:pPr>
            <w:r w:rsidRPr="00CE7AD4">
              <w:rPr>
                <w:rFonts w:ascii="Times New Roman" w:hAnsi="Times New Roman" w:cs="Times New Roman"/>
                <w:sz w:val="27"/>
                <w:szCs w:val="27"/>
              </w:rPr>
              <w:t xml:space="preserve">Програма </w:t>
            </w:r>
            <w:r w:rsidR="00995DDC" w:rsidRPr="00995DDC">
              <w:rPr>
                <w:rFonts w:ascii="Times New Roman" w:hAnsi="Times New Roman" w:cs="Times New Roman"/>
                <w:sz w:val="27"/>
                <w:szCs w:val="27"/>
              </w:rPr>
              <w:t xml:space="preserve">сприяння розвитку підприємництва в Івано-Франківській </w:t>
            </w:r>
            <w:r w:rsidR="00995DDC">
              <w:rPr>
                <w:rFonts w:ascii="Times New Roman" w:hAnsi="Times New Roman" w:cs="Times New Roman"/>
                <w:sz w:val="27"/>
                <w:szCs w:val="27"/>
              </w:rPr>
              <w:t xml:space="preserve">міській територіальній громаді </w:t>
            </w:r>
            <w:r w:rsidR="00995DDC" w:rsidRPr="00995DDC">
              <w:rPr>
                <w:rFonts w:ascii="Times New Roman" w:hAnsi="Times New Roman" w:cs="Times New Roman"/>
                <w:sz w:val="27"/>
                <w:szCs w:val="27"/>
              </w:rPr>
              <w:t>на 2022-2025рр.</w:t>
            </w:r>
          </w:p>
        </w:tc>
      </w:tr>
      <w:tr w:rsidR="0095323C" w:rsidRPr="00CE7AD4" w:rsidTr="00797C39">
        <w:tc>
          <w:tcPr>
            <w:tcW w:w="1872" w:type="dxa"/>
            <w:tcBorders>
              <w:top w:val="single" w:sz="4" w:space="0" w:color="auto"/>
              <w:left w:val="single" w:sz="4" w:space="0" w:color="auto"/>
              <w:bottom w:val="single" w:sz="4" w:space="0" w:color="auto"/>
              <w:right w:val="single" w:sz="4" w:space="0" w:color="auto"/>
            </w:tcBorders>
            <w:vAlign w:val="center"/>
          </w:tcPr>
          <w:p w:rsidR="0095323C" w:rsidRPr="00CE7AD4" w:rsidRDefault="0095323C" w:rsidP="00256BE5">
            <w:pPr>
              <w:spacing w:after="0" w:line="240" w:lineRule="auto"/>
              <w:rPr>
                <w:rFonts w:ascii="Times New Roman" w:hAnsi="Times New Roman" w:cs="Times New Roman"/>
                <w:sz w:val="27"/>
                <w:szCs w:val="27"/>
              </w:rPr>
            </w:pPr>
            <w:r w:rsidRPr="00CE7AD4">
              <w:rPr>
                <w:rFonts w:ascii="Times New Roman" w:hAnsi="Times New Roman" w:cs="Times New Roman"/>
                <w:sz w:val="27"/>
                <w:szCs w:val="27"/>
              </w:rPr>
              <w:t>Підстави для розробки Програми</w:t>
            </w:r>
          </w:p>
        </w:tc>
        <w:tc>
          <w:tcPr>
            <w:tcW w:w="7229" w:type="dxa"/>
            <w:tcBorders>
              <w:top w:val="single" w:sz="4" w:space="0" w:color="auto"/>
              <w:left w:val="single" w:sz="4" w:space="0" w:color="auto"/>
              <w:bottom w:val="single" w:sz="4" w:space="0" w:color="auto"/>
              <w:right w:val="single" w:sz="4" w:space="0" w:color="auto"/>
            </w:tcBorders>
            <w:vAlign w:val="center"/>
          </w:tcPr>
          <w:p w:rsidR="00E1763C" w:rsidRDefault="0095323C" w:rsidP="00E1763C">
            <w:pPr>
              <w:tabs>
                <w:tab w:val="num" w:pos="1380"/>
              </w:tabs>
              <w:spacing w:after="0" w:line="240" w:lineRule="auto"/>
              <w:ind w:left="284"/>
              <w:jc w:val="both"/>
              <w:rPr>
                <w:rFonts w:ascii="Times New Roman" w:hAnsi="Times New Roman" w:cs="Times New Roman"/>
                <w:sz w:val="27"/>
                <w:szCs w:val="27"/>
              </w:rPr>
            </w:pPr>
            <w:r w:rsidRPr="00CE7AD4">
              <w:rPr>
                <w:rFonts w:ascii="Times New Roman" w:hAnsi="Times New Roman" w:cs="Times New Roman"/>
                <w:sz w:val="27"/>
                <w:szCs w:val="27"/>
              </w:rPr>
              <w:t>Закон</w:t>
            </w:r>
            <w:r w:rsidR="00DD3CA0">
              <w:rPr>
                <w:rFonts w:ascii="Times New Roman" w:hAnsi="Times New Roman" w:cs="Times New Roman"/>
                <w:sz w:val="27"/>
                <w:szCs w:val="27"/>
              </w:rPr>
              <w:t>и</w:t>
            </w:r>
            <w:r w:rsidRPr="00CE7AD4">
              <w:rPr>
                <w:rFonts w:ascii="Times New Roman" w:hAnsi="Times New Roman" w:cs="Times New Roman"/>
                <w:sz w:val="27"/>
                <w:szCs w:val="27"/>
              </w:rPr>
              <w:t xml:space="preserve"> України</w:t>
            </w:r>
            <w:r w:rsidR="00DD3CA0">
              <w:rPr>
                <w:rFonts w:ascii="Times New Roman" w:hAnsi="Times New Roman" w:cs="Times New Roman"/>
                <w:sz w:val="27"/>
                <w:szCs w:val="27"/>
              </w:rPr>
              <w:t>:</w:t>
            </w:r>
          </w:p>
          <w:p w:rsidR="0095323C" w:rsidRDefault="00E1763C" w:rsidP="00E01D9E">
            <w:pPr>
              <w:numPr>
                <w:ilvl w:val="0"/>
                <w:numId w:val="12"/>
              </w:numPr>
              <w:tabs>
                <w:tab w:val="num" w:pos="160"/>
                <w:tab w:val="num" w:pos="1380"/>
              </w:tabs>
              <w:spacing w:after="0" w:line="240" w:lineRule="auto"/>
              <w:ind w:left="284" w:hanging="284"/>
              <w:jc w:val="both"/>
              <w:rPr>
                <w:rFonts w:ascii="Times New Roman" w:hAnsi="Times New Roman" w:cs="Times New Roman"/>
                <w:sz w:val="27"/>
                <w:szCs w:val="27"/>
              </w:rPr>
            </w:pPr>
            <w:r>
              <w:rPr>
                <w:rFonts w:ascii="Times New Roman" w:hAnsi="Times New Roman" w:cs="Times New Roman"/>
                <w:sz w:val="27"/>
                <w:szCs w:val="27"/>
              </w:rPr>
              <w:t xml:space="preserve"> </w:t>
            </w:r>
            <w:r w:rsidR="0095323C" w:rsidRPr="00CE7AD4">
              <w:rPr>
                <w:rFonts w:ascii="Times New Roman" w:hAnsi="Times New Roman" w:cs="Times New Roman"/>
                <w:sz w:val="27"/>
                <w:szCs w:val="27"/>
              </w:rPr>
              <w:t>"Про місцеве самоврядування в Україні" від 21.05.1997р. №280/97-ВР;</w:t>
            </w:r>
          </w:p>
          <w:p w:rsidR="00643863" w:rsidRPr="00E1763C" w:rsidRDefault="005555D8" w:rsidP="0001776F">
            <w:pPr>
              <w:pStyle w:val="a4"/>
              <w:numPr>
                <w:ilvl w:val="0"/>
                <w:numId w:val="12"/>
              </w:numPr>
              <w:tabs>
                <w:tab w:val="clear" w:pos="360"/>
                <w:tab w:val="num" w:pos="317"/>
                <w:tab w:val="num" w:pos="1380"/>
              </w:tabs>
              <w:spacing w:after="0" w:line="240" w:lineRule="auto"/>
              <w:jc w:val="both"/>
              <w:rPr>
                <w:rFonts w:ascii="Times New Roman" w:hAnsi="Times New Roman" w:cs="Times New Roman"/>
                <w:sz w:val="27"/>
                <w:szCs w:val="27"/>
              </w:rPr>
            </w:pPr>
            <w:r w:rsidRPr="00E1763C">
              <w:rPr>
                <w:rFonts w:ascii="Times New Roman" w:hAnsi="Times New Roman" w:cs="Times New Roman"/>
                <w:sz w:val="27"/>
                <w:szCs w:val="27"/>
              </w:rPr>
              <w:t>"</w:t>
            </w:r>
            <w:r w:rsidR="00643863" w:rsidRPr="00E1763C">
              <w:rPr>
                <w:rFonts w:ascii="Times New Roman" w:hAnsi="Times New Roman" w:cs="Times New Roman"/>
                <w:sz w:val="27"/>
                <w:szCs w:val="27"/>
              </w:rPr>
              <w:t>Про розвиток та державну підтримку малого і середнього підприємництва в Україні</w:t>
            </w:r>
            <w:r w:rsidRPr="00E1763C">
              <w:rPr>
                <w:rFonts w:ascii="Times New Roman" w:hAnsi="Times New Roman" w:cs="Times New Roman"/>
                <w:sz w:val="27"/>
                <w:szCs w:val="27"/>
              </w:rPr>
              <w:t>"</w:t>
            </w:r>
            <w:r w:rsidR="00643863" w:rsidRPr="00E1763C">
              <w:rPr>
                <w:rFonts w:ascii="Times New Roman" w:hAnsi="Times New Roman" w:cs="Times New Roman"/>
                <w:sz w:val="27"/>
                <w:szCs w:val="27"/>
              </w:rPr>
              <w:t xml:space="preserve"> від 22.03.2012р. № 4618-VI зі змінами;</w:t>
            </w:r>
          </w:p>
          <w:p w:rsidR="0095323C" w:rsidRPr="00CE7AD4" w:rsidRDefault="00E1763C" w:rsidP="009F22CA">
            <w:pPr>
              <w:numPr>
                <w:ilvl w:val="0"/>
                <w:numId w:val="12"/>
              </w:numPr>
              <w:tabs>
                <w:tab w:val="num" w:pos="160"/>
                <w:tab w:val="num" w:pos="1380"/>
              </w:tabs>
              <w:spacing w:after="0" w:line="240" w:lineRule="auto"/>
              <w:jc w:val="both"/>
              <w:rPr>
                <w:rFonts w:ascii="Times New Roman" w:hAnsi="Times New Roman" w:cs="Times New Roman"/>
                <w:sz w:val="27"/>
                <w:szCs w:val="27"/>
              </w:rPr>
            </w:pPr>
            <w:r>
              <w:rPr>
                <w:rFonts w:ascii="Times New Roman" w:hAnsi="Times New Roman" w:cs="Times New Roman"/>
                <w:sz w:val="27"/>
                <w:szCs w:val="27"/>
              </w:rPr>
              <w:t xml:space="preserve">  </w:t>
            </w:r>
            <w:r w:rsidR="0095323C" w:rsidRPr="00CE7AD4">
              <w:rPr>
                <w:rFonts w:ascii="Times New Roman" w:hAnsi="Times New Roman" w:cs="Times New Roman"/>
                <w:sz w:val="27"/>
                <w:szCs w:val="27"/>
              </w:rPr>
              <w:t>"Про державне прогнозування та розроблення програм економічного і соціального розвитку України" від</w:t>
            </w:r>
            <w:r w:rsidR="0095323C" w:rsidRPr="00CE7AD4">
              <w:rPr>
                <w:rFonts w:ascii="Times New Roman" w:hAnsi="Times New Roman" w:cs="Times New Roman"/>
                <w:color w:val="000000"/>
                <w:sz w:val="27"/>
                <w:szCs w:val="27"/>
              </w:rPr>
              <w:t xml:space="preserve"> 23 березня 2000 року № 1602-III;</w:t>
            </w:r>
          </w:p>
          <w:p w:rsidR="00201DFD" w:rsidRPr="00CE7AD4" w:rsidRDefault="00626B88" w:rsidP="00E01D9E">
            <w:pPr>
              <w:numPr>
                <w:ilvl w:val="0"/>
                <w:numId w:val="12"/>
              </w:numPr>
              <w:tabs>
                <w:tab w:val="num" w:pos="160"/>
                <w:tab w:val="num" w:pos="1380"/>
              </w:tabs>
              <w:spacing w:after="0" w:line="240" w:lineRule="auto"/>
              <w:ind w:left="284" w:hanging="284"/>
              <w:jc w:val="both"/>
              <w:rPr>
                <w:rFonts w:ascii="Times New Roman" w:hAnsi="Times New Roman" w:cs="Times New Roman"/>
                <w:sz w:val="27"/>
                <w:szCs w:val="27"/>
              </w:rPr>
            </w:pPr>
            <w:r>
              <w:rPr>
                <w:rFonts w:ascii="Times New Roman" w:hAnsi="Times New Roman" w:cs="Times New Roman"/>
                <w:sz w:val="27"/>
                <w:szCs w:val="27"/>
              </w:rPr>
              <w:t xml:space="preserve">  </w:t>
            </w:r>
            <w:r w:rsidR="00201DFD" w:rsidRPr="00CE7AD4">
              <w:rPr>
                <w:rFonts w:ascii="Times New Roman" w:hAnsi="Times New Roman" w:cs="Times New Roman"/>
                <w:sz w:val="27"/>
                <w:szCs w:val="27"/>
              </w:rPr>
              <w:t>"Про державну реєстрацію юридични</w:t>
            </w:r>
            <w:r w:rsidR="00047AC2">
              <w:rPr>
                <w:rFonts w:ascii="Times New Roman" w:hAnsi="Times New Roman" w:cs="Times New Roman"/>
                <w:sz w:val="27"/>
                <w:szCs w:val="27"/>
              </w:rPr>
              <w:t>х та фізичних осіб-підприємців";</w:t>
            </w:r>
          </w:p>
          <w:p w:rsidR="00201DFD" w:rsidRPr="00CE7AD4" w:rsidRDefault="00626B88" w:rsidP="00E01D9E">
            <w:pPr>
              <w:numPr>
                <w:ilvl w:val="0"/>
                <w:numId w:val="12"/>
              </w:numPr>
              <w:tabs>
                <w:tab w:val="num" w:pos="160"/>
                <w:tab w:val="num" w:pos="1380"/>
              </w:tabs>
              <w:spacing w:after="0" w:line="240" w:lineRule="auto"/>
              <w:ind w:left="284" w:hanging="284"/>
              <w:jc w:val="both"/>
              <w:rPr>
                <w:rFonts w:ascii="Times New Roman" w:hAnsi="Times New Roman" w:cs="Times New Roman"/>
                <w:sz w:val="27"/>
                <w:szCs w:val="27"/>
              </w:rPr>
            </w:pPr>
            <w:r>
              <w:rPr>
                <w:rFonts w:ascii="Times New Roman" w:hAnsi="Times New Roman" w:cs="Times New Roman"/>
                <w:sz w:val="27"/>
                <w:szCs w:val="27"/>
              </w:rPr>
              <w:t xml:space="preserve">  </w:t>
            </w:r>
            <w:r w:rsidR="00201DFD" w:rsidRPr="00CE7AD4">
              <w:rPr>
                <w:rFonts w:ascii="Times New Roman" w:hAnsi="Times New Roman" w:cs="Times New Roman"/>
                <w:sz w:val="27"/>
                <w:szCs w:val="27"/>
              </w:rPr>
              <w:t>"Про засади державної регуляторної політики у с</w:t>
            </w:r>
            <w:r w:rsidR="00047AC2">
              <w:rPr>
                <w:rFonts w:ascii="Times New Roman" w:hAnsi="Times New Roman" w:cs="Times New Roman"/>
                <w:sz w:val="27"/>
                <w:szCs w:val="27"/>
              </w:rPr>
              <w:t>фері господарської діяльності";</w:t>
            </w:r>
          </w:p>
          <w:p w:rsidR="00201DFD" w:rsidRPr="00CE7AD4" w:rsidRDefault="0001776F" w:rsidP="00E01D9E">
            <w:pPr>
              <w:numPr>
                <w:ilvl w:val="0"/>
                <w:numId w:val="12"/>
              </w:numPr>
              <w:tabs>
                <w:tab w:val="num" w:pos="160"/>
                <w:tab w:val="num" w:pos="1380"/>
              </w:tabs>
              <w:spacing w:after="0" w:line="240" w:lineRule="auto"/>
              <w:ind w:left="284" w:hanging="284"/>
              <w:jc w:val="both"/>
              <w:rPr>
                <w:rFonts w:ascii="Times New Roman" w:hAnsi="Times New Roman" w:cs="Times New Roman"/>
                <w:sz w:val="27"/>
                <w:szCs w:val="27"/>
              </w:rPr>
            </w:pPr>
            <w:r>
              <w:rPr>
                <w:rFonts w:ascii="Times New Roman" w:hAnsi="Times New Roman" w:cs="Times New Roman"/>
                <w:sz w:val="27"/>
                <w:szCs w:val="27"/>
              </w:rPr>
              <w:t xml:space="preserve">  </w:t>
            </w:r>
            <w:r w:rsidR="00201DFD" w:rsidRPr="00CE7AD4">
              <w:rPr>
                <w:rFonts w:ascii="Times New Roman" w:hAnsi="Times New Roman" w:cs="Times New Roman"/>
                <w:sz w:val="27"/>
                <w:szCs w:val="27"/>
              </w:rPr>
              <w:t>"Про дозвільну систему у с</w:t>
            </w:r>
            <w:r w:rsidR="003A53F2">
              <w:rPr>
                <w:rFonts w:ascii="Times New Roman" w:hAnsi="Times New Roman" w:cs="Times New Roman"/>
                <w:sz w:val="27"/>
                <w:szCs w:val="27"/>
              </w:rPr>
              <w:t>фері господарської діяльності";</w:t>
            </w:r>
          </w:p>
          <w:p w:rsidR="00964E9D" w:rsidRDefault="00964E9D" w:rsidP="00964E9D">
            <w:pPr>
              <w:numPr>
                <w:ilvl w:val="0"/>
                <w:numId w:val="12"/>
              </w:numPr>
              <w:spacing w:after="0" w:line="240" w:lineRule="auto"/>
              <w:jc w:val="both"/>
              <w:rPr>
                <w:rFonts w:ascii="Times New Roman" w:hAnsi="Times New Roman" w:cs="Times New Roman"/>
                <w:sz w:val="27"/>
                <w:szCs w:val="27"/>
              </w:rPr>
            </w:pPr>
            <w:r w:rsidRPr="00CE7AD4">
              <w:rPr>
                <w:rFonts w:ascii="Times New Roman" w:hAnsi="Times New Roman" w:cs="Times New Roman"/>
                <w:sz w:val="27"/>
                <w:szCs w:val="27"/>
              </w:rPr>
              <w:t>рішення Івано-Франківської міської ради від 27.10.2017р.  № 276-16 "Про затвердження Стратегії розвитку міста Івано-Франківська на період до 2028 року"</w:t>
            </w:r>
            <w:r w:rsidR="00047AC2">
              <w:rPr>
                <w:rFonts w:ascii="Times New Roman" w:hAnsi="Times New Roman" w:cs="Times New Roman"/>
                <w:sz w:val="27"/>
                <w:szCs w:val="27"/>
              </w:rPr>
              <w:t>;</w:t>
            </w:r>
          </w:p>
          <w:p w:rsidR="00715D46" w:rsidRPr="00715D46" w:rsidRDefault="00715D46" w:rsidP="00734368">
            <w:pPr>
              <w:numPr>
                <w:ilvl w:val="0"/>
                <w:numId w:val="12"/>
              </w:numPr>
              <w:spacing w:after="0" w:line="240" w:lineRule="auto"/>
              <w:jc w:val="both"/>
              <w:rPr>
                <w:rFonts w:ascii="Times New Roman" w:hAnsi="Times New Roman" w:cs="Times New Roman"/>
                <w:sz w:val="27"/>
                <w:szCs w:val="27"/>
              </w:rPr>
            </w:pPr>
            <w:r w:rsidRPr="00715D46">
              <w:rPr>
                <w:rFonts w:ascii="Times New Roman" w:hAnsi="Times New Roman" w:cs="Times New Roman"/>
                <w:sz w:val="27"/>
                <w:szCs w:val="27"/>
              </w:rPr>
              <w:t>рішення Івано-Франківської міської ради від 08.11.2019р.  № 273-32  "Про внесення змін у рішення міської ради від 27.10.2017р. №276-16 "Про затвердження Стратегії розвитку міста Івано-Франківська на період до 2028 року"</w:t>
            </w:r>
            <w:r w:rsidR="00606170">
              <w:rPr>
                <w:rFonts w:ascii="Times New Roman" w:hAnsi="Times New Roman" w:cs="Times New Roman"/>
                <w:sz w:val="27"/>
                <w:szCs w:val="27"/>
              </w:rPr>
              <w:t>;</w:t>
            </w:r>
          </w:p>
          <w:p w:rsidR="0024701A" w:rsidRPr="00CE7AD4" w:rsidRDefault="0024701A" w:rsidP="003A53F2">
            <w:pPr>
              <w:numPr>
                <w:ilvl w:val="0"/>
                <w:numId w:val="12"/>
              </w:numPr>
              <w:spacing w:after="0" w:line="240" w:lineRule="auto"/>
              <w:jc w:val="both"/>
              <w:rPr>
                <w:rFonts w:ascii="Times New Roman" w:hAnsi="Times New Roman" w:cs="Times New Roman"/>
                <w:sz w:val="27"/>
                <w:szCs w:val="27"/>
              </w:rPr>
            </w:pPr>
            <w:r w:rsidRPr="00715D46">
              <w:rPr>
                <w:rFonts w:ascii="Times New Roman" w:hAnsi="Times New Roman" w:cs="Times New Roman"/>
                <w:sz w:val="27"/>
                <w:szCs w:val="27"/>
              </w:rPr>
              <w:t>рішення Івано-</w:t>
            </w:r>
            <w:r w:rsidR="00734368">
              <w:rPr>
                <w:rFonts w:ascii="Times New Roman" w:hAnsi="Times New Roman" w:cs="Times New Roman"/>
                <w:sz w:val="27"/>
                <w:szCs w:val="27"/>
              </w:rPr>
              <w:t>Ф</w:t>
            </w:r>
            <w:r w:rsidRPr="00715D46">
              <w:rPr>
                <w:rFonts w:ascii="Times New Roman" w:hAnsi="Times New Roman" w:cs="Times New Roman"/>
                <w:sz w:val="27"/>
                <w:szCs w:val="27"/>
              </w:rPr>
              <w:t xml:space="preserve">ранківської обласної ради </w:t>
            </w:r>
            <w:r w:rsidR="00715D46" w:rsidRPr="00715D46">
              <w:rPr>
                <w:rFonts w:ascii="Times New Roman" w:hAnsi="Times New Roman" w:cs="Times New Roman"/>
                <w:sz w:val="27"/>
                <w:szCs w:val="27"/>
              </w:rPr>
              <w:t>від 12.11.2021</w:t>
            </w:r>
            <w:r w:rsidR="00907D53">
              <w:rPr>
                <w:rFonts w:ascii="Times New Roman" w:hAnsi="Times New Roman" w:cs="Times New Roman"/>
                <w:sz w:val="27"/>
                <w:szCs w:val="27"/>
              </w:rPr>
              <w:t>р.</w:t>
            </w:r>
            <w:r w:rsidR="00715D46" w:rsidRPr="00715D46">
              <w:rPr>
                <w:rFonts w:ascii="Times New Roman" w:hAnsi="Times New Roman" w:cs="Times New Roman"/>
                <w:sz w:val="27"/>
                <w:szCs w:val="27"/>
              </w:rPr>
              <w:t xml:space="preserve"> № 280-10/2021 </w:t>
            </w:r>
            <w:r w:rsidR="00744659" w:rsidRPr="00CC5AF6">
              <w:rPr>
                <w:rFonts w:ascii="Times New Roman" w:eastAsia="Calibri" w:hAnsi="Times New Roman" w:cs="Times New Roman"/>
                <w:sz w:val="28"/>
                <w:szCs w:val="28"/>
              </w:rPr>
              <w:t>"</w:t>
            </w:r>
            <w:r w:rsidRPr="00715D46">
              <w:rPr>
                <w:rFonts w:ascii="Times New Roman" w:hAnsi="Times New Roman" w:cs="Times New Roman"/>
                <w:sz w:val="27"/>
                <w:szCs w:val="27"/>
              </w:rPr>
              <w:t>Про Регіональну цільову програму розвитку малого та середнього підприємництва в Івано-Франківській області на 202</w:t>
            </w:r>
            <w:r w:rsidR="00715D46">
              <w:rPr>
                <w:rFonts w:ascii="Times New Roman" w:hAnsi="Times New Roman" w:cs="Times New Roman"/>
                <w:sz w:val="27"/>
                <w:szCs w:val="27"/>
              </w:rPr>
              <w:t>2-2023 роки</w:t>
            </w:r>
            <w:r w:rsidR="00744659" w:rsidRPr="00CC5AF6">
              <w:rPr>
                <w:rFonts w:ascii="Times New Roman" w:eastAsia="Calibri" w:hAnsi="Times New Roman" w:cs="Times New Roman"/>
                <w:sz w:val="28"/>
                <w:szCs w:val="28"/>
              </w:rPr>
              <w:t>"</w:t>
            </w:r>
            <w:r w:rsidR="00734368">
              <w:rPr>
                <w:rFonts w:ascii="Times New Roman" w:hAnsi="Times New Roman" w:cs="Times New Roman"/>
                <w:sz w:val="27"/>
                <w:szCs w:val="27"/>
              </w:rPr>
              <w:t>.</w:t>
            </w:r>
          </w:p>
        </w:tc>
      </w:tr>
      <w:tr w:rsidR="0095323C" w:rsidRPr="00CE7AD4" w:rsidTr="00797C39">
        <w:tc>
          <w:tcPr>
            <w:tcW w:w="1872" w:type="dxa"/>
            <w:tcBorders>
              <w:top w:val="single" w:sz="4" w:space="0" w:color="auto"/>
              <w:left w:val="single" w:sz="4" w:space="0" w:color="auto"/>
              <w:bottom w:val="single" w:sz="4" w:space="0" w:color="auto"/>
              <w:right w:val="single" w:sz="4" w:space="0" w:color="auto"/>
            </w:tcBorders>
            <w:vAlign w:val="center"/>
          </w:tcPr>
          <w:p w:rsidR="0095323C" w:rsidRPr="00CE7AD4" w:rsidRDefault="00C3040D" w:rsidP="00256BE5">
            <w:pPr>
              <w:spacing w:after="0" w:line="240" w:lineRule="auto"/>
              <w:rPr>
                <w:rFonts w:ascii="Times New Roman" w:hAnsi="Times New Roman" w:cs="Times New Roman"/>
                <w:sz w:val="27"/>
                <w:szCs w:val="27"/>
              </w:rPr>
            </w:pPr>
            <w:r>
              <w:rPr>
                <w:rFonts w:ascii="Times New Roman" w:hAnsi="Times New Roman" w:cs="Times New Roman"/>
                <w:sz w:val="27"/>
                <w:szCs w:val="27"/>
              </w:rPr>
              <w:t>Оприлюднення проє</w:t>
            </w:r>
            <w:r w:rsidR="0095323C" w:rsidRPr="00CE7AD4">
              <w:rPr>
                <w:rFonts w:ascii="Times New Roman" w:hAnsi="Times New Roman" w:cs="Times New Roman"/>
                <w:sz w:val="27"/>
                <w:szCs w:val="27"/>
              </w:rPr>
              <w:t>кту Програми</w:t>
            </w:r>
          </w:p>
        </w:tc>
        <w:tc>
          <w:tcPr>
            <w:tcW w:w="7229" w:type="dxa"/>
            <w:tcBorders>
              <w:top w:val="single" w:sz="4" w:space="0" w:color="auto"/>
              <w:left w:val="single" w:sz="4" w:space="0" w:color="auto"/>
              <w:bottom w:val="single" w:sz="4" w:space="0" w:color="auto"/>
              <w:right w:val="single" w:sz="4" w:space="0" w:color="auto"/>
            </w:tcBorders>
            <w:vAlign w:val="center"/>
          </w:tcPr>
          <w:p w:rsidR="0095323C" w:rsidRPr="00CE7AD4" w:rsidRDefault="00E6738C" w:rsidP="00DE4FBC">
            <w:pPr>
              <w:tabs>
                <w:tab w:val="num" w:pos="1380"/>
              </w:tabs>
              <w:spacing w:after="0" w:line="240" w:lineRule="auto"/>
              <w:ind w:left="217"/>
              <w:jc w:val="both"/>
              <w:rPr>
                <w:rFonts w:ascii="Times New Roman" w:hAnsi="Times New Roman" w:cs="Times New Roman"/>
                <w:sz w:val="27"/>
                <w:szCs w:val="27"/>
              </w:rPr>
            </w:pPr>
            <w:r>
              <w:rPr>
                <w:rFonts w:ascii="Times New Roman" w:hAnsi="Times New Roman" w:cs="Times New Roman"/>
                <w:sz w:val="27"/>
                <w:szCs w:val="27"/>
              </w:rPr>
              <w:t>на офіційному веб</w:t>
            </w:r>
            <w:r w:rsidR="0095323C" w:rsidRPr="00CE7AD4">
              <w:rPr>
                <w:rFonts w:ascii="Times New Roman" w:hAnsi="Times New Roman" w:cs="Times New Roman"/>
                <w:sz w:val="27"/>
                <w:szCs w:val="27"/>
              </w:rPr>
              <w:t xml:space="preserve">сайті </w:t>
            </w:r>
            <w:hyperlink r:id="rId8" w:history="1">
              <w:r w:rsidR="0095323C" w:rsidRPr="00CE7AD4">
                <w:rPr>
                  <w:rStyle w:val="ae"/>
                  <w:rFonts w:ascii="Times New Roman" w:hAnsi="Times New Roman" w:cs="Times New Roman"/>
                  <w:sz w:val="27"/>
                  <w:szCs w:val="27"/>
                </w:rPr>
                <w:t>www.mvk.if.ua</w:t>
              </w:r>
            </w:hyperlink>
            <w:r w:rsidR="0095323C" w:rsidRPr="00CE7AD4">
              <w:rPr>
                <w:rFonts w:ascii="Times New Roman" w:hAnsi="Times New Roman" w:cs="Times New Roman"/>
                <w:sz w:val="27"/>
                <w:szCs w:val="27"/>
              </w:rPr>
              <w:t xml:space="preserve"> </w:t>
            </w:r>
          </w:p>
        </w:tc>
      </w:tr>
      <w:tr w:rsidR="0095323C" w:rsidRPr="00CE7AD4" w:rsidTr="00797C39">
        <w:tc>
          <w:tcPr>
            <w:tcW w:w="1872" w:type="dxa"/>
            <w:tcBorders>
              <w:top w:val="single" w:sz="4" w:space="0" w:color="auto"/>
              <w:left w:val="single" w:sz="4" w:space="0" w:color="auto"/>
              <w:bottom w:val="single" w:sz="4" w:space="0" w:color="auto"/>
              <w:right w:val="single" w:sz="4" w:space="0" w:color="auto"/>
            </w:tcBorders>
            <w:vAlign w:val="center"/>
          </w:tcPr>
          <w:p w:rsidR="0095323C" w:rsidRPr="00CE7AD4" w:rsidRDefault="0095323C" w:rsidP="00B328CA">
            <w:pPr>
              <w:spacing w:after="0" w:line="240" w:lineRule="auto"/>
              <w:rPr>
                <w:rFonts w:ascii="Times New Roman" w:hAnsi="Times New Roman" w:cs="Times New Roman"/>
                <w:sz w:val="27"/>
                <w:szCs w:val="27"/>
              </w:rPr>
            </w:pPr>
            <w:r w:rsidRPr="00CE7AD4">
              <w:rPr>
                <w:rFonts w:ascii="Times New Roman" w:hAnsi="Times New Roman" w:cs="Times New Roman"/>
                <w:sz w:val="27"/>
                <w:szCs w:val="27"/>
              </w:rPr>
              <w:t xml:space="preserve">Дата затвердження </w:t>
            </w:r>
          </w:p>
        </w:tc>
        <w:tc>
          <w:tcPr>
            <w:tcW w:w="7229" w:type="dxa"/>
            <w:tcBorders>
              <w:top w:val="single" w:sz="4" w:space="0" w:color="auto"/>
              <w:left w:val="single" w:sz="4" w:space="0" w:color="auto"/>
              <w:bottom w:val="single" w:sz="4" w:space="0" w:color="auto"/>
              <w:right w:val="single" w:sz="4" w:space="0" w:color="auto"/>
            </w:tcBorders>
            <w:vAlign w:val="center"/>
          </w:tcPr>
          <w:p w:rsidR="0095323C" w:rsidRPr="00CE7AD4" w:rsidRDefault="0095323C" w:rsidP="00256BE5">
            <w:pPr>
              <w:pStyle w:val="2"/>
              <w:spacing w:before="0" w:line="240" w:lineRule="auto"/>
              <w:ind w:firstLine="78"/>
              <w:rPr>
                <w:rFonts w:ascii="Times New Roman" w:hAnsi="Times New Roman" w:cs="Times New Roman"/>
                <w:sz w:val="27"/>
                <w:szCs w:val="27"/>
              </w:rPr>
            </w:pPr>
          </w:p>
        </w:tc>
      </w:tr>
      <w:tr w:rsidR="0095323C" w:rsidRPr="00CE7AD4" w:rsidTr="00797C39">
        <w:tc>
          <w:tcPr>
            <w:tcW w:w="1872" w:type="dxa"/>
            <w:tcBorders>
              <w:top w:val="single" w:sz="4" w:space="0" w:color="auto"/>
              <w:left w:val="single" w:sz="4" w:space="0" w:color="auto"/>
              <w:bottom w:val="single" w:sz="4" w:space="0" w:color="auto"/>
              <w:right w:val="single" w:sz="4" w:space="0" w:color="auto"/>
            </w:tcBorders>
            <w:vAlign w:val="center"/>
          </w:tcPr>
          <w:p w:rsidR="0095323C" w:rsidRPr="00CE7AD4" w:rsidRDefault="0095323C" w:rsidP="00256BE5">
            <w:pPr>
              <w:spacing w:after="0" w:line="240" w:lineRule="auto"/>
              <w:rPr>
                <w:rFonts w:ascii="Times New Roman" w:hAnsi="Times New Roman" w:cs="Times New Roman"/>
                <w:sz w:val="27"/>
                <w:szCs w:val="27"/>
              </w:rPr>
            </w:pPr>
            <w:r w:rsidRPr="00CE7AD4">
              <w:rPr>
                <w:rFonts w:ascii="Times New Roman" w:hAnsi="Times New Roman" w:cs="Times New Roman"/>
                <w:sz w:val="27"/>
                <w:szCs w:val="27"/>
              </w:rPr>
              <w:t>Замовник Програми</w:t>
            </w:r>
          </w:p>
        </w:tc>
        <w:tc>
          <w:tcPr>
            <w:tcW w:w="7229" w:type="dxa"/>
            <w:tcBorders>
              <w:top w:val="single" w:sz="4" w:space="0" w:color="auto"/>
              <w:left w:val="single" w:sz="4" w:space="0" w:color="auto"/>
              <w:bottom w:val="single" w:sz="4" w:space="0" w:color="auto"/>
              <w:right w:val="single" w:sz="4" w:space="0" w:color="auto"/>
            </w:tcBorders>
            <w:vAlign w:val="center"/>
          </w:tcPr>
          <w:p w:rsidR="0095323C" w:rsidRPr="00CE7AD4" w:rsidRDefault="0095323C" w:rsidP="00256BE5">
            <w:pPr>
              <w:spacing w:after="0" w:line="240" w:lineRule="auto"/>
              <w:rPr>
                <w:rFonts w:ascii="Times New Roman" w:hAnsi="Times New Roman" w:cs="Times New Roman"/>
                <w:sz w:val="27"/>
                <w:szCs w:val="27"/>
              </w:rPr>
            </w:pPr>
            <w:r w:rsidRPr="00CE7AD4">
              <w:rPr>
                <w:rFonts w:ascii="Times New Roman" w:hAnsi="Times New Roman" w:cs="Times New Roman"/>
                <w:sz w:val="27"/>
                <w:szCs w:val="27"/>
              </w:rPr>
              <w:t>Івано-Франківська міська рада</w:t>
            </w:r>
          </w:p>
        </w:tc>
      </w:tr>
      <w:tr w:rsidR="0095323C" w:rsidRPr="00CE7AD4" w:rsidTr="00797C39">
        <w:tc>
          <w:tcPr>
            <w:tcW w:w="1872" w:type="dxa"/>
            <w:tcBorders>
              <w:top w:val="single" w:sz="4" w:space="0" w:color="auto"/>
              <w:left w:val="single" w:sz="4" w:space="0" w:color="auto"/>
              <w:bottom w:val="single" w:sz="4" w:space="0" w:color="auto"/>
              <w:right w:val="single" w:sz="4" w:space="0" w:color="auto"/>
            </w:tcBorders>
            <w:vAlign w:val="center"/>
          </w:tcPr>
          <w:p w:rsidR="0095323C" w:rsidRPr="00CE7AD4" w:rsidRDefault="00B328CA" w:rsidP="00256BE5">
            <w:pPr>
              <w:spacing w:after="0" w:line="240" w:lineRule="auto"/>
              <w:rPr>
                <w:rFonts w:ascii="Times New Roman" w:hAnsi="Times New Roman" w:cs="Times New Roman"/>
                <w:sz w:val="27"/>
                <w:szCs w:val="27"/>
              </w:rPr>
            </w:pPr>
            <w:r w:rsidRPr="00CE7AD4">
              <w:rPr>
                <w:rFonts w:ascii="Times New Roman" w:hAnsi="Times New Roman" w:cs="Times New Roman"/>
                <w:sz w:val="27"/>
                <w:szCs w:val="27"/>
              </w:rPr>
              <w:t>Р</w:t>
            </w:r>
            <w:r w:rsidR="0095323C" w:rsidRPr="00CE7AD4">
              <w:rPr>
                <w:rFonts w:ascii="Times New Roman" w:hAnsi="Times New Roman" w:cs="Times New Roman"/>
                <w:sz w:val="27"/>
                <w:szCs w:val="27"/>
              </w:rPr>
              <w:t>озробник Програми</w:t>
            </w:r>
          </w:p>
        </w:tc>
        <w:tc>
          <w:tcPr>
            <w:tcW w:w="7229" w:type="dxa"/>
            <w:tcBorders>
              <w:top w:val="single" w:sz="4" w:space="0" w:color="auto"/>
              <w:left w:val="single" w:sz="4" w:space="0" w:color="auto"/>
              <w:bottom w:val="single" w:sz="4" w:space="0" w:color="auto"/>
              <w:right w:val="single" w:sz="4" w:space="0" w:color="auto"/>
            </w:tcBorders>
            <w:vAlign w:val="center"/>
          </w:tcPr>
          <w:p w:rsidR="0095323C" w:rsidRPr="00CE7AD4" w:rsidRDefault="00C5159F" w:rsidP="00256BE5">
            <w:pPr>
              <w:spacing w:after="0" w:line="240" w:lineRule="auto"/>
              <w:jc w:val="both"/>
              <w:rPr>
                <w:rFonts w:ascii="Times New Roman" w:hAnsi="Times New Roman" w:cs="Times New Roman"/>
                <w:sz w:val="27"/>
                <w:szCs w:val="27"/>
              </w:rPr>
            </w:pPr>
            <w:r w:rsidRPr="00C5159F">
              <w:rPr>
                <w:rFonts w:ascii="Times New Roman" w:hAnsi="Times New Roman" w:cs="Times New Roman"/>
                <w:sz w:val="27"/>
                <w:szCs w:val="27"/>
              </w:rPr>
              <w:t>Департамент економічного розвитку, екології та енергозбереження Івано-Франківської міської ради</w:t>
            </w:r>
          </w:p>
        </w:tc>
      </w:tr>
      <w:tr w:rsidR="0095323C" w:rsidRPr="00CE7AD4" w:rsidTr="00797C39">
        <w:tc>
          <w:tcPr>
            <w:tcW w:w="1872" w:type="dxa"/>
            <w:tcBorders>
              <w:top w:val="single" w:sz="4" w:space="0" w:color="auto"/>
              <w:left w:val="single" w:sz="4" w:space="0" w:color="auto"/>
              <w:bottom w:val="single" w:sz="4" w:space="0" w:color="auto"/>
              <w:right w:val="single" w:sz="4" w:space="0" w:color="auto"/>
            </w:tcBorders>
            <w:vAlign w:val="center"/>
          </w:tcPr>
          <w:p w:rsidR="0095323C" w:rsidRPr="00CE7AD4" w:rsidRDefault="0095323C" w:rsidP="00C5159F">
            <w:pPr>
              <w:spacing w:after="0" w:line="240" w:lineRule="auto"/>
              <w:rPr>
                <w:rFonts w:ascii="Times New Roman" w:hAnsi="Times New Roman" w:cs="Times New Roman"/>
                <w:sz w:val="27"/>
                <w:szCs w:val="27"/>
              </w:rPr>
            </w:pPr>
            <w:r w:rsidRPr="00CE7AD4">
              <w:rPr>
                <w:rFonts w:ascii="Times New Roman" w:hAnsi="Times New Roman" w:cs="Times New Roman"/>
                <w:sz w:val="27"/>
                <w:szCs w:val="27"/>
              </w:rPr>
              <w:t>Відповідальні за виконання пр</w:t>
            </w:r>
            <w:r w:rsidR="00B328CA" w:rsidRPr="00CE7AD4">
              <w:rPr>
                <w:rFonts w:ascii="Times New Roman" w:hAnsi="Times New Roman" w:cs="Times New Roman"/>
                <w:sz w:val="27"/>
                <w:szCs w:val="27"/>
              </w:rPr>
              <w:t>ограмних заходів (</w:t>
            </w:r>
            <w:r w:rsidR="00C5159F">
              <w:rPr>
                <w:rFonts w:ascii="Times New Roman" w:hAnsi="Times New Roman" w:cs="Times New Roman"/>
                <w:sz w:val="27"/>
                <w:szCs w:val="27"/>
              </w:rPr>
              <w:t>спів</w:t>
            </w:r>
            <w:r w:rsidR="00B328CA" w:rsidRPr="00CE7AD4">
              <w:rPr>
                <w:rFonts w:ascii="Times New Roman" w:hAnsi="Times New Roman" w:cs="Times New Roman"/>
                <w:sz w:val="27"/>
                <w:szCs w:val="27"/>
              </w:rPr>
              <w:t>виконав</w:t>
            </w:r>
            <w:r w:rsidRPr="00CE7AD4">
              <w:rPr>
                <w:rFonts w:ascii="Times New Roman" w:hAnsi="Times New Roman" w:cs="Times New Roman"/>
                <w:sz w:val="27"/>
                <w:szCs w:val="27"/>
              </w:rPr>
              <w:t>ці)</w:t>
            </w:r>
          </w:p>
        </w:tc>
        <w:tc>
          <w:tcPr>
            <w:tcW w:w="7229" w:type="dxa"/>
            <w:tcBorders>
              <w:top w:val="single" w:sz="4" w:space="0" w:color="auto"/>
              <w:left w:val="single" w:sz="4" w:space="0" w:color="auto"/>
              <w:bottom w:val="single" w:sz="4" w:space="0" w:color="auto"/>
              <w:right w:val="single" w:sz="4" w:space="0" w:color="auto"/>
            </w:tcBorders>
            <w:vAlign w:val="center"/>
          </w:tcPr>
          <w:p w:rsidR="00797C39" w:rsidRDefault="00C5159F" w:rsidP="00746B3F">
            <w:pPr>
              <w:tabs>
                <w:tab w:val="num" w:pos="1380"/>
              </w:tabs>
              <w:spacing w:after="0" w:line="240" w:lineRule="auto"/>
              <w:jc w:val="both"/>
              <w:rPr>
                <w:rFonts w:ascii="Times New Roman" w:eastAsia="Calibri" w:hAnsi="Times New Roman" w:cs="Times New Roman"/>
                <w:sz w:val="28"/>
                <w:szCs w:val="28"/>
              </w:rPr>
            </w:pPr>
            <w:r w:rsidRPr="00C5159F">
              <w:rPr>
                <w:rFonts w:ascii="Times New Roman" w:eastAsia="Calibri" w:hAnsi="Times New Roman" w:cs="Times New Roman"/>
                <w:sz w:val="28"/>
                <w:szCs w:val="28"/>
              </w:rPr>
              <w:t xml:space="preserve">Департамент економічного розвитку, екології та енергозбереження, Департамент інвестиційної політики, проєктів, </w:t>
            </w:r>
            <w:r w:rsidR="00797C39">
              <w:rPr>
                <w:rFonts w:ascii="Times New Roman" w:eastAsia="Calibri" w:hAnsi="Times New Roman" w:cs="Times New Roman"/>
                <w:sz w:val="28"/>
                <w:szCs w:val="28"/>
              </w:rPr>
              <w:t xml:space="preserve">   </w:t>
            </w:r>
            <w:r w:rsidRPr="00C5159F">
              <w:rPr>
                <w:rFonts w:ascii="Times New Roman" w:eastAsia="Calibri" w:hAnsi="Times New Roman" w:cs="Times New Roman"/>
                <w:sz w:val="28"/>
                <w:szCs w:val="28"/>
              </w:rPr>
              <w:t xml:space="preserve">міжнародних </w:t>
            </w:r>
            <w:r w:rsidR="00797C39">
              <w:rPr>
                <w:rFonts w:ascii="Times New Roman" w:eastAsia="Calibri" w:hAnsi="Times New Roman" w:cs="Times New Roman"/>
                <w:sz w:val="28"/>
                <w:szCs w:val="28"/>
              </w:rPr>
              <w:t xml:space="preserve">  </w:t>
            </w:r>
            <w:r w:rsidRPr="00C5159F">
              <w:rPr>
                <w:rFonts w:ascii="Times New Roman" w:eastAsia="Calibri" w:hAnsi="Times New Roman" w:cs="Times New Roman"/>
                <w:sz w:val="28"/>
                <w:szCs w:val="28"/>
              </w:rPr>
              <w:t xml:space="preserve">зв’язків, </w:t>
            </w:r>
            <w:r w:rsidR="00797C39">
              <w:rPr>
                <w:rFonts w:ascii="Times New Roman" w:eastAsia="Calibri" w:hAnsi="Times New Roman" w:cs="Times New Roman"/>
                <w:sz w:val="28"/>
                <w:szCs w:val="28"/>
              </w:rPr>
              <w:t xml:space="preserve">  </w:t>
            </w:r>
            <w:r w:rsidRPr="00C5159F">
              <w:rPr>
                <w:rFonts w:ascii="Times New Roman" w:eastAsia="Calibri" w:hAnsi="Times New Roman" w:cs="Times New Roman"/>
                <w:sz w:val="28"/>
                <w:szCs w:val="28"/>
              </w:rPr>
              <w:t>туризму та</w:t>
            </w:r>
            <w:r w:rsidR="00797C39">
              <w:rPr>
                <w:rFonts w:ascii="Times New Roman" w:eastAsia="Calibri" w:hAnsi="Times New Roman" w:cs="Times New Roman"/>
                <w:sz w:val="28"/>
                <w:szCs w:val="28"/>
              </w:rPr>
              <w:t xml:space="preserve">  </w:t>
            </w:r>
            <w:r w:rsidRPr="00C5159F">
              <w:rPr>
                <w:rFonts w:ascii="Times New Roman" w:eastAsia="Calibri" w:hAnsi="Times New Roman" w:cs="Times New Roman"/>
                <w:sz w:val="28"/>
                <w:szCs w:val="28"/>
              </w:rPr>
              <w:t>промоцій</w:t>
            </w:r>
          </w:p>
          <w:p w:rsidR="0095323C" w:rsidRPr="00CE7AD4" w:rsidRDefault="00C5159F" w:rsidP="00746B3F">
            <w:pPr>
              <w:tabs>
                <w:tab w:val="num" w:pos="1380"/>
              </w:tabs>
              <w:spacing w:after="0" w:line="240" w:lineRule="auto"/>
              <w:jc w:val="both"/>
              <w:rPr>
                <w:rFonts w:ascii="Times New Roman" w:hAnsi="Times New Roman" w:cs="Times New Roman"/>
                <w:sz w:val="27"/>
                <w:szCs w:val="27"/>
              </w:rPr>
            </w:pPr>
            <w:r w:rsidRPr="00C5159F">
              <w:rPr>
                <w:rFonts w:ascii="Times New Roman" w:eastAsia="Calibri" w:hAnsi="Times New Roman" w:cs="Times New Roman"/>
                <w:sz w:val="28"/>
                <w:szCs w:val="28"/>
              </w:rPr>
              <w:t xml:space="preserve">міста, Департамент освіти та науки, </w:t>
            </w:r>
            <w:r w:rsidR="006826A4">
              <w:rPr>
                <w:rFonts w:ascii="Times New Roman" w:eastAsia="Calibri" w:hAnsi="Times New Roman" w:cs="Times New Roman"/>
                <w:sz w:val="28"/>
                <w:szCs w:val="28"/>
              </w:rPr>
              <w:t xml:space="preserve">управління </w:t>
            </w:r>
            <w:r w:rsidR="00746B3F">
              <w:rPr>
                <w:rFonts w:ascii="Times New Roman" w:eastAsia="Calibri" w:hAnsi="Times New Roman" w:cs="Times New Roman"/>
                <w:sz w:val="28"/>
                <w:szCs w:val="28"/>
              </w:rPr>
              <w:t>інтеграції</w:t>
            </w:r>
            <w:r w:rsidR="006826A4">
              <w:rPr>
                <w:rFonts w:ascii="Times New Roman" w:eastAsia="Calibri" w:hAnsi="Times New Roman" w:cs="Times New Roman"/>
                <w:sz w:val="28"/>
                <w:szCs w:val="28"/>
              </w:rPr>
              <w:t xml:space="preserve"> громад, </w:t>
            </w:r>
            <w:r w:rsidRPr="00C5159F">
              <w:rPr>
                <w:rFonts w:ascii="Times New Roman" w:eastAsia="Calibri" w:hAnsi="Times New Roman" w:cs="Times New Roman"/>
                <w:sz w:val="28"/>
                <w:szCs w:val="28"/>
              </w:rPr>
              <w:t>управління праці, управління охорони здоров’я</w:t>
            </w:r>
            <w:r w:rsidR="008D5F68">
              <w:rPr>
                <w:rFonts w:ascii="Times New Roman" w:eastAsia="Calibri" w:hAnsi="Times New Roman" w:cs="Times New Roman"/>
                <w:sz w:val="28"/>
                <w:szCs w:val="28"/>
              </w:rPr>
              <w:t>,</w:t>
            </w:r>
            <w:r w:rsidRPr="00C5159F">
              <w:rPr>
                <w:rFonts w:ascii="Times New Roman" w:eastAsia="Calibri" w:hAnsi="Times New Roman" w:cs="Times New Roman"/>
                <w:sz w:val="28"/>
                <w:szCs w:val="28"/>
              </w:rPr>
              <w:t xml:space="preserve"> інші </w:t>
            </w:r>
            <w:r w:rsidR="00021C4B">
              <w:rPr>
                <w:rFonts w:ascii="Times New Roman" w:eastAsia="Calibri" w:hAnsi="Times New Roman" w:cs="Times New Roman"/>
                <w:sz w:val="28"/>
                <w:szCs w:val="28"/>
              </w:rPr>
              <w:t>виконавчі органи</w:t>
            </w:r>
            <w:r w:rsidRPr="00C5159F">
              <w:rPr>
                <w:rFonts w:ascii="Times New Roman" w:eastAsia="Calibri" w:hAnsi="Times New Roman" w:cs="Times New Roman"/>
                <w:sz w:val="28"/>
                <w:szCs w:val="28"/>
              </w:rPr>
              <w:t xml:space="preserve"> Івано-Франківської міської ради</w:t>
            </w:r>
            <w:r w:rsidR="002C487E">
              <w:rPr>
                <w:rFonts w:ascii="Times New Roman" w:eastAsia="Calibri" w:hAnsi="Times New Roman" w:cs="Times New Roman"/>
                <w:sz w:val="28"/>
                <w:szCs w:val="28"/>
              </w:rPr>
              <w:t>,</w:t>
            </w:r>
            <w:r w:rsidRPr="00C5159F">
              <w:rPr>
                <w:rFonts w:ascii="Times New Roman" w:eastAsia="Calibri" w:hAnsi="Times New Roman" w:cs="Times New Roman"/>
                <w:sz w:val="28"/>
                <w:szCs w:val="28"/>
              </w:rPr>
              <w:t xml:space="preserve">  </w:t>
            </w:r>
            <w:r w:rsidR="007B0892">
              <w:rPr>
                <w:rFonts w:ascii="Times New Roman" w:eastAsia="Calibri" w:hAnsi="Times New Roman" w:cs="Times New Roman"/>
                <w:sz w:val="28"/>
                <w:szCs w:val="28"/>
              </w:rPr>
              <w:t xml:space="preserve">професійно-технічні та вищі </w:t>
            </w:r>
            <w:r w:rsidRPr="00C5159F">
              <w:rPr>
                <w:rFonts w:ascii="Times New Roman" w:eastAsia="Calibri" w:hAnsi="Times New Roman" w:cs="Times New Roman"/>
                <w:sz w:val="28"/>
                <w:szCs w:val="28"/>
              </w:rPr>
              <w:t>навчальні заклади Івано-Франківської міської територіальної громади, інстит</w:t>
            </w:r>
            <w:r w:rsidR="002C487E">
              <w:rPr>
                <w:rFonts w:ascii="Times New Roman" w:eastAsia="Calibri" w:hAnsi="Times New Roman" w:cs="Times New Roman"/>
                <w:sz w:val="28"/>
                <w:szCs w:val="28"/>
              </w:rPr>
              <w:t>ути громадянського суспільства та інші</w:t>
            </w:r>
          </w:p>
        </w:tc>
      </w:tr>
      <w:tr w:rsidR="0095323C" w:rsidRPr="00CE7AD4" w:rsidTr="00797C39">
        <w:tc>
          <w:tcPr>
            <w:tcW w:w="1872" w:type="dxa"/>
            <w:tcBorders>
              <w:top w:val="single" w:sz="4" w:space="0" w:color="auto"/>
              <w:left w:val="single" w:sz="4" w:space="0" w:color="auto"/>
              <w:bottom w:val="single" w:sz="4" w:space="0" w:color="auto"/>
              <w:right w:val="single" w:sz="4" w:space="0" w:color="auto"/>
            </w:tcBorders>
            <w:vAlign w:val="center"/>
          </w:tcPr>
          <w:p w:rsidR="0095323C" w:rsidRPr="00CE7AD4" w:rsidRDefault="0095323C" w:rsidP="00256BE5">
            <w:pPr>
              <w:spacing w:after="0" w:line="240" w:lineRule="auto"/>
              <w:rPr>
                <w:rFonts w:ascii="Times New Roman" w:hAnsi="Times New Roman" w:cs="Times New Roman"/>
                <w:sz w:val="27"/>
                <w:szCs w:val="27"/>
              </w:rPr>
            </w:pPr>
            <w:r w:rsidRPr="00CE7AD4">
              <w:rPr>
                <w:rFonts w:ascii="Times New Roman" w:hAnsi="Times New Roman" w:cs="Times New Roman"/>
                <w:sz w:val="27"/>
                <w:szCs w:val="27"/>
              </w:rPr>
              <w:t>Основні цілі Програми</w:t>
            </w:r>
          </w:p>
        </w:tc>
        <w:tc>
          <w:tcPr>
            <w:tcW w:w="7229" w:type="dxa"/>
            <w:tcBorders>
              <w:top w:val="single" w:sz="4" w:space="0" w:color="auto"/>
              <w:left w:val="single" w:sz="4" w:space="0" w:color="auto"/>
              <w:bottom w:val="single" w:sz="4" w:space="0" w:color="auto"/>
              <w:right w:val="single" w:sz="4" w:space="0" w:color="auto"/>
            </w:tcBorders>
            <w:vAlign w:val="center"/>
          </w:tcPr>
          <w:p w:rsidR="00B47826" w:rsidRPr="00B47826" w:rsidRDefault="00B47826" w:rsidP="00B47826">
            <w:pPr>
              <w:autoSpaceDE w:val="0"/>
              <w:autoSpaceDN w:val="0"/>
              <w:adjustRightInd w:val="0"/>
              <w:spacing w:after="0" w:line="240" w:lineRule="auto"/>
              <w:jc w:val="both"/>
              <w:rPr>
                <w:rFonts w:ascii="Times New Roman" w:hAnsi="Times New Roman" w:cs="Times New Roman"/>
                <w:sz w:val="27"/>
                <w:szCs w:val="27"/>
                <w:lang w:eastAsia="uk-UA"/>
              </w:rPr>
            </w:pPr>
            <w:r w:rsidRPr="00B47826">
              <w:rPr>
                <w:rFonts w:ascii="Times New Roman" w:hAnsi="Times New Roman" w:cs="Times New Roman"/>
                <w:sz w:val="27"/>
                <w:szCs w:val="27"/>
                <w:lang w:eastAsia="uk-UA"/>
              </w:rPr>
              <w:t xml:space="preserve">Ціль 1. Нормативно-правове регулювання, покращення бізнес-клімату </w:t>
            </w:r>
          </w:p>
          <w:p w:rsidR="00B47826" w:rsidRPr="00B47826" w:rsidRDefault="00B47826" w:rsidP="00B47826">
            <w:pPr>
              <w:autoSpaceDE w:val="0"/>
              <w:autoSpaceDN w:val="0"/>
              <w:adjustRightInd w:val="0"/>
              <w:spacing w:after="0" w:line="240" w:lineRule="auto"/>
              <w:jc w:val="both"/>
              <w:rPr>
                <w:rFonts w:ascii="Times New Roman" w:hAnsi="Times New Roman" w:cs="Times New Roman"/>
                <w:sz w:val="27"/>
                <w:szCs w:val="27"/>
                <w:lang w:eastAsia="uk-UA"/>
              </w:rPr>
            </w:pPr>
            <w:r w:rsidRPr="00B47826">
              <w:rPr>
                <w:rFonts w:ascii="Times New Roman" w:hAnsi="Times New Roman" w:cs="Times New Roman"/>
                <w:sz w:val="27"/>
                <w:szCs w:val="27"/>
                <w:lang w:eastAsia="uk-UA"/>
              </w:rPr>
              <w:t>1. Регуляторна політика</w:t>
            </w:r>
          </w:p>
          <w:p w:rsidR="00B47826" w:rsidRPr="00B47826" w:rsidRDefault="00B47826" w:rsidP="00B47826">
            <w:pPr>
              <w:autoSpaceDE w:val="0"/>
              <w:autoSpaceDN w:val="0"/>
              <w:adjustRightInd w:val="0"/>
              <w:spacing w:after="0" w:line="240" w:lineRule="auto"/>
              <w:jc w:val="both"/>
              <w:rPr>
                <w:rFonts w:ascii="Times New Roman" w:hAnsi="Times New Roman" w:cs="Times New Roman"/>
                <w:sz w:val="27"/>
                <w:szCs w:val="27"/>
                <w:lang w:eastAsia="uk-UA"/>
              </w:rPr>
            </w:pPr>
            <w:r w:rsidRPr="00B47826">
              <w:rPr>
                <w:rFonts w:ascii="Times New Roman" w:hAnsi="Times New Roman" w:cs="Times New Roman"/>
                <w:sz w:val="27"/>
                <w:szCs w:val="27"/>
                <w:lang w:eastAsia="uk-UA"/>
              </w:rPr>
              <w:t>2. Адміністративні послуги та електронні сервіси</w:t>
            </w:r>
          </w:p>
          <w:p w:rsidR="00B47826" w:rsidRPr="00B47826" w:rsidRDefault="00B47826" w:rsidP="00B47826">
            <w:pPr>
              <w:autoSpaceDE w:val="0"/>
              <w:autoSpaceDN w:val="0"/>
              <w:adjustRightInd w:val="0"/>
              <w:spacing w:after="0" w:line="240" w:lineRule="auto"/>
              <w:jc w:val="both"/>
              <w:rPr>
                <w:rFonts w:ascii="Times New Roman" w:hAnsi="Times New Roman" w:cs="Times New Roman"/>
                <w:sz w:val="27"/>
                <w:szCs w:val="27"/>
                <w:lang w:eastAsia="uk-UA"/>
              </w:rPr>
            </w:pPr>
            <w:r w:rsidRPr="00B47826">
              <w:rPr>
                <w:rFonts w:ascii="Times New Roman" w:hAnsi="Times New Roman" w:cs="Times New Roman"/>
                <w:sz w:val="27"/>
                <w:szCs w:val="27"/>
                <w:lang w:eastAsia="uk-UA"/>
              </w:rPr>
              <w:t>3. Електронні закупівлі</w:t>
            </w:r>
          </w:p>
          <w:p w:rsidR="00B47826" w:rsidRPr="00B47826" w:rsidRDefault="00B47826" w:rsidP="00B47826">
            <w:pPr>
              <w:autoSpaceDE w:val="0"/>
              <w:autoSpaceDN w:val="0"/>
              <w:adjustRightInd w:val="0"/>
              <w:spacing w:after="0" w:line="240" w:lineRule="auto"/>
              <w:jc w:val="both"/>
              <w:rPr>
                <w:rFonts w:ascii="Times New Roman" w:hAnsi="Times New Roman" w:cs="Times New Roman"/>
                <w:sz w:val="27"/>
                <w:szCs w:val="27"/>
                <w:lang w:eastAsia="uk-UA"/>
              </w:rPr>
            </w:pPr>
            <w:r w:rsidRPr="00B47826">
              <w:rPr>
                <w:rFonts w:ascii="Times New Roman" w:hAnsi="Times New Roman" w:cs="Times New Roman"/>
                <w:sz w:val="27"/>
                <w:szCs w:val="27"/>
                <w:lang w:eastAsia="uk-UA"/>
              </w:rPr>
              <w:t>Ціль 2. Ресурсна підтримка бізнесу</w:t>
            </w:r>
          </w:p>
          <w:p w:rsidR="00B47826" w:rsidRPr="00B47826" w:rsidRDefault="00B47826" w:rsidP="00B47826">
            <w:pPr>
              <w:autoSpaceDE w:val="0"/>
              <w:autoSpaceDN w:val="0"/>
              <w:adjustRightInd w:val="0"/>
              <w:spacing w:after="0" w:line="240" w:lineRule="auto"/>
              <w:jc w:val="both"/>
              <w:rPr>
                <w:rFonts w:ascii="Times New Roman" w:hAnsi="Times New Roman" w:cs="Times New Roman"/>
                <w:sz w:val="27"/>
                <w:szCs w:val="27"/>
                <w:lang w:eastAsia="uk-UA"/>
              </w:rPr>
            </w:pPr>
            <w:r w:rsidRPr="00B47826">
              <w:rPr>
                <w:rFonts w:ascii="Times New Roman" w:hAnsi="Times New Roman" w:cs="Times New Roman"/>
                <w:sz w:val="27"/>
                <w:szCs w:val="27"/>
                <w:lang w:eastAsia="uk-UA"/>
              </w:rPr>
              <w:t xml:space="preserve">1.Інвестиційна підтримка </w:t>
            </w:r>
          </w:p>
          <w:p w:rsidR="00B47826" w:rsidRPr="00B47826" w:rsidRDefault="00B47826" w:rsidP="00B47826">
            <w:pPr>
              <w:autoSpaceDE w:val="0"/>
              <w:autoSpaceDN w:val="0"/>
              <w:adjustRightInd w:val="0"/>
              <w:spacing w:after="0" w:line="240" w:lineRule="auto"/>
              <w:jc w:val="both"/>
              <w:rPr>
                <w:rFonts w:ascii="Times New Roman" w:hAnsi="Times New Roman" w:cs="Times New Roman"/>
                <w:sz w:val="27"/>
                <w:szCs w:val="27"/>
                <w:lang w:eastAsia="uk-UA"/>
              </w:rPr>
            </w:pPr>
            <w:r w:rsidRPr="00B47826">
              <w:rPr>
                <w:rFonts w:ascii="Times New Roman" w:hAnsi="Times New Roman" w:cs="Times New Roman"/>
                <w:sz w:val="27"/>
                <w:szCs w:val="27"/>
                <w:lang w:eastAsia="uk-UA"/>
              </w:rPr>
              <w:t xml:space="preserve">2.Інформаційно-консультаційна та промоційна підтримка </w:t>
            </w:r>
          </w:p>
          <w:p w:rsidR="00B47826" w:rsidRPr="00B47826" w:rsidRDefault="00B47826" w:rsidP="00B47826">
            <w:pPr>
              <w:autoSpaceDE w:val="0"/>
              <w:autoSpaceDN w:val="0"/>
              <w:adjustRightInd w:val="0"/>
              <w:spacing w:after="0" w:line="240" w:lineRule="auto"/>
              <w:jc w:val="both"/>
              <w:rPr>
                <w:rFonts w:ascii="Times New Roman" w:hAnsi="Times New Roman" w:cs="Times New Roman"/>
                <w:sz w:val="27"/>
                <w:szCs w:val="27"/>
                <w:lang w:eastAsia="uk-UA"/>
              </w:rPr>
            </w:pPr>
            <w:r w:rsidRPr="00B47826">
              <w:rPr>
                <w:rFonts w:ascii="Times New Roman" w:hAnsi="Times New Roman" w:cs="Times New Roman"/>
                <w:sz w:val="27"/>
                <w:szCs w:val="27"/>
                <w:lang w:eastAsia="uk-UA"/>
              </w:rPr>
              <w:t>3.Промоція місцевого виробника та популяризація місцевої продукції, розширення ринків збуту</w:t>
            </w:r>
          </w:p>
          <w:p w:rsidR="00B47826" w:rsidRPr="00B47826" w:rsidRDefault="004047C1" w:rsidP="00B47826">
            <w:pPr>
              <w:autoSpaceDE w:val="0"/>
              <w:autoSpaceDN w:val="0"/>
              <w:adjustRightInd w:val="0"/>
              <w:spacing w:after="0" w:line="240" w:lineRule="auto"/>
              <w:jc w:val="both"/>
              <w:rPr>
                <w:rFonts w:ascii="Times New Roman" w:hAnsi="Times New Roman" w:cs="Times New Roman"/>
                <w:sz w:val="27"/>
                <w:szCs w:val="27"/>
                <w:lang w:eastAsia="uk-UA"/>
              </w:rPr>
            </w:pPr>
            <w:r>
              <w:rPr>
                <w:rFonts w:ascii="Times New Roman" w:hAnsi="Times New Roman" w:cs="Times New Roman"/>
                <w:sz w:val="27"/>
                <w:szCs w:val="27"/>
                <w:lang w:eastAsia="uk-UA"/>
              </w:rPr>
              <w:t>Ціль 3</w:t>
            </w:r>
            <w:r w:rsidR="00B47826" w:rsidRPr="00B47826">
              <w:rPr>
                <w:rFonts w:ascii="Times New Roman" w:hAnsi="Times New Roman" w:cs="Times New Roman"/>
                <w:sz w:val="27"/>
                <w:szCs w:val="27"/>
                <w:lang w:eastAsia="uk-UA"/>
              </w:rPr>
              <w:t>.</w:t>
            </w:r>
            <w:r>
              <w:rPr>
                <w:rFonts w:ascii="Times New Roman" w:hAnsi="Times New Roman" w:cs="Times New Roman"/>
                <w:sz w:val="27"/>
                <w:szCs w:val="27"/>
                <w:lang w:eastAsia="uk-UA"/>
              </w:rPr>
              <w:t xml:space="preserve"> </w:t>
            </w:r>
            <w:r w:rsidR="00B47826" w:rsidRPr="00B47826">
              <w:rPr>
                <w:rFonts w:ascii="Times New Roman" w:hAnsi="Times New Roman" w:cs="Times New Roman"/>
                <w:sz w:val="27"/>
                <w:szCs w:val="27"/>
                <w:lang w:eastAsia="uk-UA"/>
              </w:rPr>
              <w:t>Освітні ініціативи. Розвиток бізнес-навичок, кадрове забезпечення</w:t>
            </w:r>
          </w:p>
          <w:p w:rsidR="00B47826" w:rsidRPr="00B47826" w:rsidRDefault="00B47826" w:rsidP="00B47826">
            <w:pPr>
              <w:autoSpaceDE w:val="0"/>
              <w:autoSpaceDN w:val="0"/>
              <w:adjustRightInd w:val="0"/>
              <w:spacing w:after="0" w:line="240" w:lineRule="auto"/>
              <w:jc w:val="both"/>
              <w:rPr>
                <w:rFonts w:ascii="Times New Roman" w:hAnsi="Times New Roman" w:cs="Times New Roman"/>
                <w:sz w:val="27"/>
                <w:szCs w:val="27"/>
                <w:lang w:eastAsia="uk-UA"/>
              </w:rPr>
            </w:pPr>
            <w:r w:rsidRPr="00B47826">
              <w:rPr>
                <w:rFonts w:ascii="Times New Roman" w:hAnsi="Times New Roman" w:cs="Times New Roman"/>
                <w:sz w:val="27"/>
                <w:szCs w:val="27"/>
                <w:lang w:eastAsia="uk-UA"/>
              </w:rPr>
              <w:t xml:space="preserve">Ціль </w:t>
            </w:r>
            <w:r w:rsidR="008B77B6">
              <w:rPr>
                <w:rFonts w:ascii="Times New Roman" w:hAnsi="Times New Roman" w:cs="Times New Roman"/>
                <w:sz w:val="27"/>
                <w:szCs w:val="27"/>
                <w:lang w:eastAsia="uk-UA"/>
              </w:rPr>
              <w:t>4</w:t>
            </w:r>
            <w:r w:rsidRPr="00B47826">
              <w:rPr>
                <w:rFonts w:ascii="Times New Roman" w:hAnsi="Times New Roman" w:cs="Times New Roman"/>
                <w:sz w:val="27"/>
                <w:szCs w:val="27"/>
                <w:lang w:eastAsia="uk-UA"/>
              </w:rPr>
              <w:t>. Підвищення конкурентоспроможності малого і середнього підприємництва</w:t>
            </w:r>
          </w:p>
          <w:p w:rsidR="00B47826" w:rsidRPr="00B47826" w:rsidRDefault="00B47826" w:rsidP="00B47826">
            <w:pPr>
              <w:autoSpaceDE w:val="0"/>
              <w:autoSpaceDN w:val="0"/>
              <w:adjustRightInd w:val="0"/>
              <w:spacing w:after="0" w:line="240" w:lineRule="auto"/>
              <w:jc w:val="both"/>
              <w:rPr>
                <w:rFonts w:ascii="Times New Roman" w:hAnsi="Times New Roman" w:cs="Times New Roman"/>
                <w:sz w:val="27"/>
                <w:szCs w:val="27"/>
                <w:lang w:eastAsia="uk-UA"/>
              </w:rPr>
            </w:pPr>
            <w:r w:rsidRPr="00B47826">
              <w:rPr>
                <w:rFonts w:ascii="Times New Roman" w:hAnsi="Times New Roman" w:cs="Times New Roman"/>
                <w:sz w:val="27"/>
                <w:szCs w:val="27"/>
                <w:lang w:eastAsia="uk-UA"/>
              </w:rPr>
              <w:t>1.Співпраця влади, громади і бізнесу</w:t>
            </w:r>
          </w:p>
          <w:p w:rsidR="00B47826" w:rsidRPr="00B47826" w:rsidRDefault="00B47826" w:rsidP="00B47826">
            <w:pPr>
              <w:autoSpaceDE w:val="0"/>
              <w:autoSpaceDN w:val="0"/>
              <w:adjustRightInd w:val="0"/>
              <w:spacing w:after="0" w:line="240" w:lineRule="auto"/>
              <w:jc w:val="both"/>
              <w:rPr>
                <w:rFonts w:ascii="Times New Roman" w:hAnsi="Times New Roman" w:cs="Times New Roman"/>
                <w:sz w:val="27"/>
                <w:szCs w:val="27"/>
                <w:lang w:eastAsia="uk-UA"/>
              </w:rPr>
            </w:pPr>
            <w:r w:rsidRPr="00B47826">
              <w:rPr>
                <w:rFonts w:ascii="Times New Roman" w:hAnsi="Times New Roman" w:cs="Times New Roman"/>
                <w:sz w:val="27"/>
                <w:szCs w:val="27"/>
                <w:lang w:eastAsia="uk-UA"/>
              </w:rPr>
              <w:t>2. Розвиток бізнес-інфраструктури</w:t>
            </w:r>
          </w:p>
          <w:p w:rsidR="00602F88" w:rsidRPr="00CE7AD4" w:rsidRDefault="00B47826" w:rsidP="00B47826">
            <w:pPr>
              <w:autoSpaceDE w:val="0"/>
              <w:autoSpaceDN w:val="0"/>
              <w:adjustRightInd w:val="0"/>
              <w:spacing w:after="0" w:line="240" w:lineRule="auto"/>
              <w:jc w:val="both"/>
              <w:rPr>
                <w:rFonts w:ascii="Times New Roman" w:hAnsi="Times New Roman" w:cs="Times New Roman"/>
                <w:sz w:val="27"/>
                <w:szCs w:val="27"/>
                <w:lang w:eastAsia="uk-UA"/>
              </w:rPr>
            </w:pPr>
            <w:r w:rsidRPr="00B47826">
              <w:rPr>
                <w:rFonts w:ascii="Times New Roman" w:hAnsi="Times New Roman" w:cs="Times New Roman"/>
                <w:sz w:val="27"/>
                <w:szCs w:val="27"/>
                <w:lang w:eastAsia="uk-UA"/>
              </w:rPr>
              <w:t>3. Спрощення доступу до нових ринків, сприяння зовнішньоекономічній діяльності</w:t>
            </w:r>
          </w:p>
        </w:tc>
      </w:tr>
      <w:tr w:rsidR="0095323C" w:rsidRPr="00CE7AD4" w:rsidTr="00797C39">
        <w:tc>
          <w:tcPr>
            <w:tcW w:w="1872" w:type="dxa"/>
            <w:tcBorders>
              <w:top w:val="single" w:sz="4" w:space="0" w:color="auto"/>
              <w:left w:val="single" w:sz="4" w:space="0" w:color="auto"/>
              <w:bottom w:val="single" w:sz="4" w:space="0" w:color="auto"/>
              <w:right w:val="single" w:sz="4" w:space="0" w:color="auto"/>
            </w:tcBorders>
            <w:vAlign w:val="center"/>
          </w:tcPr>
          <w:p w:rsidR="0095323C" w:rsidRPr="00CE7AD4" w:rsidRDefault="0095323C" w:rsidP="00256BE5">
            <w:pPr>
              <w:spacing w:after="0" w:line="240" w:lineRule="auto"/>
              <w:rPr>
                <w:rFonts w:ascii="Times New Roman" w:hAnsi="Times New Roman" w:cs="Times New Roman"/>
                <w:sz w:val="27"/>
                <w:szCs w:val="27"/>
              </w:rPr>
            </w:pPr>
            <w:r w:rsidRPr="00CE7AD4">
              <w:rPr>
                <w:rFonts w:ascii="Times New Roman" w:hAnsi="Times New Roman" w:cs="Times New Roman"/>
                <w:sz w:val="27"/>
                <w:szCs w:val="27"/>
              </w:rPr>
              <w:t>Основні завдання Програми</w:t>
            </w:r>
          </w:p>
        </w:tc>
        <w:tc>
          <w:tcPr>
            <w:tcW w:w="7229" w:type="dxa"/>
            <w:tcBorders>
              <w:top w:val="single" w:sz="4" w:space="0" w:color="auto"/>
              <w:left w:val="single" w:sz="4" w:space="0" w:color="auto"/>
              <w:bottom w:val="single" w:sz="4" w:space="0" w:color="auto"/>
              <w:right w:val="single" w:sz="4" w:space="0" w:color="auto"/>
            </w:tcBorders>
            <w:vAlign w:val="center"/>
          </w:tcPr>
          <w:p w:rsidR="00451629" w:rsidRDefault="00107529" w:rsidP="00107529">
            <w:pPr>
              <w:tabs>
                <w:tab w:val="num" w:pos="1380"/>
              </w:tabs>
              <w:spacing w:after="0" w:line="240" w:lineRule="auto"/>
              <w:jc w:val="both"/>
              <w:rPr>
                <w:rFonts w:ascii="Times New Roman" w:hAnsi="Times New Roman" w:cs="Times New Roman"/>
                <w:sz w:val="27"/>
                <w:szCs w:val="27"/>
              </w:rPr>
            </w:pPr>
            <w:r w:rsidRPr="00CE7AD4">
              <w:rPr>
                <w:rFonts w:ascii="Times New Roman" w:hAnsi="Times New Roman" w:cs="Times New Roman"/>
                <w:sz w:val="27"/>
                <w:szCs w:val="27"/>
              </w:rPr>
              <w:t xml:space="preserve">- </w:t>
            </w:r>
            <w:r w:rsidR="00E91418">
              <w:rPr>
                <w:rFonts w:ascii="Times New Roman" w:hAnsi="Times New Roman" w:cs="Times New Roman"/>
                <w:sz w:val="27"/>
                <w:szCs w:val="27"/>
              </w:rPr>
              <w:t>дерегуляція регуляторного середовища;</w:t>
            </w:r>
          </w:p>
          <w:p w:rsidR="00E91418" w:rsidRDefault="00451629" w:rsidP="00107529">
            <w:pPr>
              <w:tabs>
                <w:tab w:val="num" w:pos="1380"/>
              </w:tabs>
              <w:spacing w:after="0" w:line="240" w:lineRule="auto"/>
              <w:jc w:val="both"/>
              <w:rPr>
                <w:rFonts w:ascii="Times New Roman" w:hAnsi="Times New Roman" w:cs="Times New Roman"/>
                <w:sz w:val="27"/>
                <w:szCs w:val="27"/>
              </w:rPr>
            </w:pPr>
            <w:r>
              <w:rPr>
                <w:rFonts w:ascii="Times New Roman" w:hAnsi="Times New Roman" w:cs="Times New Roman"/>
                <w:sz w:val="27"/>
                <w:szCs w:val="27"/>
              </w:rPr>
              <w:t xml:space="preserve">- </w:t>
            </w:r>
            <w:r w:rsidR="00BF685B">
              <w:rPr>
                <w:rFonts w:ascii="Times New Roman" w:hAnsi="Times New Roman" w:cs="Times New Roman"/>
                <w:sz w:val="27"/>
                <w:szCs w:val="27"/>
              </w:rPr>
              <w:t xml:space="preserve">підвищення конкурентоспроможності МСП та продукції через </w:t>
            </w:r>
            <w:r w:rsidR="00B82F81">
              <w:rPr>
                <w:rFonts w:ascii="Times New Roman" w:hAnsi="Times New Roman" w:cs="Times New Roman"/>
                <w:sz w:val="27"/>
                <w:szCs w:val="27"/>
              </w:rPr>
              <w:t>різного роду ресурсну</w:t>
            </w:r>
            <w:r w:rsidR="00BF685B">
              <w:rPr>
                <w:rFonts w:ascii="Times New Roman" w:hAnsi="Times New Roman" w:cs="Times New Roman"/>
                <w:sz w:val="27"/>
                <w:szCs w:val="27"/>
              </w:rPr>
              <w:t xml:space="preserve"> </w:t>
            </w:r>
            <w:r w:rsidR="00FE09C8">
              <w:rPr>
                <w:rFonts w:ascii="Times New Roman" w:hAnsi="Times New Roman" w:cs="Times New Roman"/>
                <w:sz w:val="27"/>
                <w:szCs w:val="27"/>
              </w:rPr>
              <w:t>підтримк</w:t>
            </w:r>
            <w:r w:rsidR="00B82F81">
              <w:rPr>
                <w:rFonts w:ascii="Times New Roman" w:hAnsi="Times New Roman" w:cs="Times New Roman"/>
                <w:sz w:val="27"/>
                <w:szCs w:val="27"/>
              </w:rPr>
              <w:t>у</w:t>
            </w:r>
            <w:r w:rsidR="00FE09C8">
              <w:rPr>
                <w:rFonts w:ascii="Times New Roman" w:hAnsi="Times New Roman" w:cs="Times New Roman"/>
                <w:sz w:val="27"/>
                <w:szCs w:val="27"/>
              </w:rPr>
              <w:t xml:space="preserve">, </w:t>
            </w:r>
            <w:r w:rsidR="003B40A7">
              <w:rPr>
                <w:rFonts w:ascii="Times New Roman" w:hAnsi="Times New Roman" w:cs="Times New Roman"/>
                <w:sz w:val="27"/>
                <w:szCs w:val="27"/>
              </w:rPr>
              <w:t>розширення ринків збуту</w:t>
            </w:r>
            <w:r w:rsidR="00FE09C8">
              <w:rPr>
                <w:rFonts w:ascii="Times New Roman" w:hAnsi="Times New Roman" w:cs="Times New Roman"/>
                <w:sz w:val="27"/>
                <w:szCs w:val="27"/>
              </w:rPr>
              <w:t xml:space="preserve"> та доступу до нових</w:t>
            </w:r>
            <w:r w:rsidR="003B40A7">
              <w:rPr>
                <w:rFonts w:ascii="Times New Roman" w:hAnsi="Times New Roman" w:cs="Times New Roman"/>
                <w:sz w:val="27"/>
                <w:szCs w:val="27"/>
              </w:rPr>
              <w:t>;</w:t>
            </w:r>
          </w:p>
          <w:p w:rsidR="00E67BBB" w:rsidRDefault="00E67BBB" w:rsidP="00107529">
            <w:pPr>
              <w:tabs>
                <w:tab w:val="num" w:pos="1380"/>
              </w:tabs>
              <w:spacing w:after="0" w:line="240" w:lineRule="auto"/>
              <w:jc w:val="both"/>
              <w:rPr>
                <w:rFonts w:ascii="Times New Roman" w:hAnsi="Times New Roman" w:cs="Times New Roman"/>
                <w:sz w:val="27"/>
                <w:szCs w:val="27"/>
              </w:rPr>
            </w:pPr>
            <w:r>
              <w:rPr>
                <w:rFonts w:ascii="Times New Roman" w:hAnsi="Times New Roman" w:cs="Times New Roman"/>
                <w:sz w:val="27"/>
                <w:szCs w:val="27"/>
              </w:rPr>
              <w:t xml:space="preserve">- </w:t>
            </w:r>
            <w:r w:rsidR="001E68FD">
              <w:rPr>
                <w:rFonts w:ascii="Times New Roman" w:hAnsi="Times New Roman" w:cs="Times New Roman"/>
                <w:sz w:val="27"/>
                <w:szCs w:val="27"/>
              </w:rPr>
              <w:t>сприяння р</w:t>
            </w:r>
            <w:r w:rsidRPr="00E67BBB">
              <w:rPr>
                <w:rFonts w:ascii="Times New Roman" w:hAnsi="Times New Roman" w:cs="Times New Roman"/>
                <w:sz w:val="27"/>
                <w:szCs w:val="27"/>
              </w:rPr>
              <w:t>озвитк</w:t>
            </w:r>
            <w:r w:rsidR="001E68FD">
              <w:rPr>
                <w:rFonts w:ascii="Times New Roman" w:hAnsi="Times New Roman" w:cs="Times New Roman"/>
                <w:sz w:val="27"/>
                <w:szCs w:val="27"/>
              </w:rPr>
              <w:t>у</w:t>
            </w:r>
            <w:r w:rsidRPr="00E67BBB">
              <w:rPr>
                <w:rFonts w:ascii="Times New Roman" w:hAnsi="Times New Roman" w:cs="Times New Roman"/>
                <w:sz w:val="27"/>
                <w:szCs w:val="27"/>
              </w:rPr>
              <w:t xml:space="preserve"> сі</w:t>
            </w:r>
            <w:r>
              <w:rPr>
                <w:rFonts w:ascii="Times New Roman" w:hAnsi="Times New Roman" w:cs="Times New Roman"/>
                <w:sz w:val="27"/>
                <w:szCs w:val="27"/>
              </w:rPr>
              <w:t>льсько</w:t>
            </w:r>
            <w:r w:rsidRPr="00E67BBB">
              <w:rPr>
                <w:rFonts w:ascii="Times New Roman" w:hAnsi="Times New Roman" w:cs="Times New Roman"/>
                <w:sz w:val="27"/>
                <w:szCs w:val="27"/>
              </w:rPr>
              <w:t>господарської</w:t>
            </w:r>
            <w:r w:rsidR="001E68FD">
              <w:rPr>
                <w:rFonts w:ascii="Times New Roman" w:hAnsi="Times New Roman" w:cs="Times New Roman"/>
                <w:sz w:val="27"/>
                <w:szCs w:val="27"/>
              </w:rPr>
              <w:t xml:space="preserve"> виробничої</w:t>
            </w:r>
            <w:r w:rsidRPr="00E67BBB">
              <w:rPr>
                <w:rFonts w:ascii="Times New Roman" w:hAnsi="Times New Roman" w:cs="Times New Roman"/>
                <w:sz w:val="27"/>
                <w:szCs w:val="27"/>
              </w:rPr>
              <w:t xml:space="preserve"> кооперації</w:t>
            </w:r>
            <w:r w:rsidR="001E68FD">
              <w:rPr>
                <w:rFonts w:ascii="Times New Roman" w:hAnsi="Times New Roman" w:cs="Times New Roman"/>
                <w:sz w:val="27"/>
                <w:szCs w:val="27"/>
              </w:rPr>
              <w:t xml:space="preserve"> та фермерських господарств у громаді</w:t>
            </w:r>
            <w:r w:rsidR="00B24D84">
              <w:rPr>
                <w:rFonts w:ascii="Times New Roman" w:hAnsi="Times New Roman" w:cs="Times New Roman"/>
                <w:sz w:val="27"/>
                <w:szCs w:val="27"/>
              </w:rPr>
              <w:t>;</w:t>
            </w:r>
          </w:p>
          <w:p w:rsidR="00FC690A" w:rsidRPr="00CE7AD4" w:rsidRDefault="00E67BBB" w:rsidP="00107529">
            <w:pPr>
              <w:tabs>
                <w:tab w:val="num" w:pos="1380"/>
              </w:tabs>
              <w:spacing w:after="0" w:line="240" w:lineRule="auto"/>
              <w:jc w:val="both"/>
              <w:rPr>
                <w:rFonts w:ascii="Times New Roman" w:hAnsi="Times New Roman" w:cs="Times New Roman"/>
                <w:sz w:val="27"/>
                <w:szCs w:val="27"/>
              </w:rPr>
            </w:pPr>
            <w:r>
              <w:rPr>
                <w:rFonts w:ascii="Times New Roman" w:hAnsi="Times New Roman" w:cs="Times New Roman"/>
                <w:sz w:val="27"/>
                <w:szCs w:val="27"/>
              </w:rPr>
              <w:t xml:space="preserve">- </w:t>
            </w:r>
            <w:r w:rsidR="001E68FD">
              <w:rPr>
                <w:rFonts w:ascii="Times New Roman" w:hAnsi="Times New Roman" w:cs="Times New Roman"/>
                <w:sz w:val="27"/>
                <w:szCs w:val="27"/>
              </w:rPr>
              <w:t xml:space="preserve">розвиток бізнес-навичок через </w:t>
            </w:r>
            <w:r w:rsidR="00FC690A" w:rsidRPr="00FC690A">
              <w:rPr>
                <w:rFonts w:ascii="Times New Roman" w:hAnsi="Times New Roman" w:cs="Times New Roman"/>
                <w:sz w:val="27"/>
                <w:szCs w:val="27"/>
              </w:rPr>
              <w:t xml:space="preserve">впровадження освітніх </w:t>
            </w:r>
            <w:r w:rsidR="008D3105">
              <w:rPr>
                <w:rFonts w:ascii="Times New Roman" w:hAnsi="Times New Roman" w:cs="Times New Roman"/>
                <w:sz w:val="27"/>
                <w:szCs w:val="27"/>
              </w:rPr>
              <w:t>ініціатив</w:t>
            </w:r>
            <w:r w:rsidR="00B82F81">
              <w:rPr>
                <w:rFonts w:ascii="Times New Roman" w:hAnsi="Times New Roman" w:cs="Times New Roman"/>
                <w:sz w:val="27"/>
                <w:szCs w:val="27"/>
              </w:rPr>
              <w:t>, програм тощо</w:t>
            </w:r>
            <w:r w:rsidR="00FC690A" w:rsidRPr="00FC690A">
              <w:rPr>
                <w:rFonts w:ascii="Times New Roman" w:hAnsi="Times New Roman" w:cs="Times New Roman"/>
                <w:sz w:val="27"/>
                <w:szCs w:val="27"/>
              </w:rPr>
              <w:t>;</w:t>
            </w:r>
          </w:p>
          <w:p w:rsidR="00BC11AE" w:rsidRDefault="00BC11AE" w:rsidP="00BC11AE">
            <w:pPr>
              <w:tabs>
                <w:tab w:val="num" w:pos="1380"/>
              </w:tabs>
              <w:spacing w:after="0" w:line="240" w:lineRule="auto"/>
              <w:jc w:val="both"/>
              <w:rPr>
                <w:rFonts w:ascii="Times New Roman" w:hAnsi="Times New Roman" w:cs="Times New Roman"/>
                <w:sz w:val="27"/>
                <w:szCs w:val="27"/>
              </w:rPr>
            </w:pPr>
            <w:r>
              <w:rPr>
                <w:rFonts w:ascii="Times New Roman" w:hAnsi="Times New Roman" w:cs="Times New Roman"/>
                <w:sz w:val="27"/>
                <w:szCs w:val="27"/>
              </w:rPr>
              <w:t xml:space="preserve">- сприяння самозайнятості та підвищення рівня зайнятості  </w:t>
            </w:r>
            <w:r w:rsidRPr="00BC11AE">
              <w:rPr>
                <w:rFonts w:ascii="Times New Roman" w:hAnsi="Times New Roman" w:cs="Times New Roman"/>
                <w:sz w:val="27"/>
                <w:szCs w:val="27"/>
              </w:rPr>
              <w:t xml:space="preserve">шляхом підтримки підприємницької ініціативи </w:t>
            </w:r>
            <w:r>
              <w:rPr>
                <w:rFonts w:ascii="Times New Roman" w:hAnsi="Times New Roman" w:cs="Times New Roman"/>
                <w:sz w:val="27"/>
                <w:szCs w:val="27"/>
              </w:rPr>
              <w:t>громадян;</w:t>
            </w:r>
          </w:p>
          <w:p w:rsidR="00BC11AE" w:rsidRPr="00CE7AD4" w:rsidRDefault="00BC11AE" w:rsidP="001239E9">
            <w:pPr>
              <w:tabs>
                <w:tab w:val="num" w:pos="1380"/>
              </w:tabs>
              <w:spacing w:after="0" w:line="240" w:lineRule="auto"/>
              <w:jc w:val="both"/>
              <w:rPr>
                <w:rFonts w:ascii="Times New Roman" w:hAnsi="Times New Roman" w:cs="Times New Roman"/>
                <w:sz w:val="27"/>
                <w:szCs w:val="27"/>
              </w:rPr>
            </w:pPr>
            <w:r w:rsidRPr="00BC11AE">
              <w:rPr>
                <w:rFonts w:ascii="Times New Roman" w:hAnsi="Times New Roman" w:cs="Times New Roman"/>
                <w:sz w:val="27"/>
                <w:szCs w:val="27"/>
              </w:rPr>
              <w:t xml:space="preserve">-  </w:t>
            </w:r>
            <w:r w:rsidR="001239E9">
              <w:rPr>
                <w:rFonts w:ascii="Times New Roman" w:hAnsi="Times New Roman" w:cs="Times New Roman"/>
                <w:sz w:val="27"/>
                <w:szCs w:val="27"/>
              </w:rPr>
              <w:t xml:space="preserve">становлення сприятливого бізнес-клімату, </w:t>
            </w:r>
            <w:r w:rsidR="003A5DE0">
              <w:rPr>
                <w:rFonts w:ascii="Times New Roman" w:hAnsi="Times New Roman" w:cs="Times New Roman"/>
                <w:sz w:val="27"/>
                <w:szCs w:val="27"/>
              </w:rPr>
              <w:t xml:space="preserve">активізація підприємницького середовища </w:t>
            </w:r>
            <w:r w:rsidR="005D4A62">
              <w:rPr>
                <w:rFonts w:ascii="Times New Roman" w:hAnsi="Times New Roman" w:cs="Times New Roman"/>
                <w:sz w:val="27"/>
                <w:szCs w:val="27"/>
              </w:rPr>
              <w:t>через співпрацю</w:t>
            </w:r>
            <w:r w:rsidRPr="00BC11AE">
              <w:rPr>
                <w:rFonts w:ascii="Times New Roman" w:hAnsi="Times New Roman" w:cs="Times New Roman"/>
                <w:sz w:val="27"/>
                <w:szCs w:val="27"/>
              </w:rPr>
              <w:t xml:space="preserve"> влади, гр</w:t>
            </w:r>
            <w:r w:rsidR="003A5DE0">
              <w:rPr>
                <w:rFonts w:ascii="Times New Roman" w:hAnsi="Times New Roman" w:cs="Times New Roman"/>
                <w:sz w:val="27"/>
                <w:szCs w:val="27"/>
              </w:rPr>
              <w:t>омади і бізнесу.</w:t>
            </w:r>
          </w:p>
        </w:tc>
      </w:tr>
      <w:tr w:rsidR="0095323C" w:rsidRPr="00CE7AD4" w:rsidTr="00797C39">
        <w:tc>
          <w:tcPr>
            <w:tcW w:w="1872" w:type="dxa"/>
            <w:tcBorders>
              <w:top w:val="single" w:sz="4" w:space="0" w:color="auto"/>
              <w:left w:val="single" w:sz="4" w:space="0" w:color="auto"/>
              <w:bottom w:val="single" w:sz="4" w:space="0" w:color="auto"/>
              <w:right w:val="single" w:sz="4" w:space="0" w:color="auto"/>
            </w:tcBorders>
            <w:vAlign w:val="center"/>
          </w:tcPr>
          <w:p w:rsidR="0095323C" w:rsidRPr="00CE7AD4" w:rsidRDefault="0095323C" w:rsidP="00256BE5">
            <w:pPr>
              <w:spacing w:after="0" w:line="240" w:lineRule="auto"/>
              <w:rPr>
                <w:rFonts w:ascii="Times New Roman" w:hAnsi="Times New Roman" w:cs="Times New Roman"/>
                <w:sz w:val="27"/>
                <w:szCs w:val="27"/>
              </w:rPr>
            </w:pPr>
            <w:r w:rsidRPr="00CE7AD4">
              <w:rPr>
                <w:rFonts w:ascii="Times New Roman" w:hAnsi="Times New Roman" w:cs="Times New Roman"/>
                <w:sz w:val="27"/>
                <w:szCs w:val="27"/>
              </w:rPr>
              <w:t>Розділи Програми</w:t>
            </w:r>
          </w:p>
        </w:tc>
        <w:tc>
          <w:tcPr>
            <w:tcW w:w="7229" w:type="dxa"/>
            <w:tcBorders>
              <w:top w:val="single" w:sz="4" w:space="0" w:color="auto"/>
              <w:left w:val="single" w:sz="4" w:space="0" w:color="auto"/>
              <w:bottom w:val="single" w:sz="4" w:space="0" w:color="auto"/>
              <w:right w:val="single" w:sz="4" w:space="0" w:color="auto"/>
            </w:tcBorders>
            <w:vAlign w:val="center"/>
          </w:tcPr>
          <w:p w:rsidR="00F900F0" w:rsidRPr="00BB538F" w:rsidRDefault="00BE644B" w:rsidP="00F900F0">
            <w:pPr>
              <w:tabs>
                <w:tab w:val="num" w:pos="1380"/>
              </w:tabs>
              <w:spacing w:after="0" w:line="240" w:lineRule="auto"/>
              <w:jc w:val="both"/>
              <w:rPr>
                <w:rFonts w:ascii="Times New Roman" w:hAnsi="Times New Roman" w:cs="Times New Roman"/>
                <w:sz w:val="27"/>
                <w:szCs w:val="27"/>
                <w:lang w:val="ru-RU"/>
              </w:rPr>
            </w:pPr>
            <w:r>
              <w:rPr>
                <w:rFonts w:ascii="Times New Roman" w:hAnsi="Times New Roman" w:cs="Times New Roman"/>
                <w:sz w:val="27"/>
                <w:szCs w:val="27"/>
              </w:rPr>
              <w:t xml:space="preserve">    </w:t>
            </w:r>
            <w:r w:rsidR="00F900F0">
              <w:rPr>
                <w:rFonts w:ascii="Times New Roman" w:hAnsi="Times New Roman" w:cs="Times New Roman"/>
                <w:sz w:val="27"/>
                <w:szCs w:val="27"/>
              </w:rPr>
              <w:t>Передумови прийняття Програми</w:t>
            </w:r>
            <w:r w:rsidR="00F900F0" w:rsidRPr="00BB538F">
              <w:rPr>
                <w:rFonts w:ascii="Times New Roman" w:hAnsi="Times New Roman" w:cs="Times New Roman"/>
                <w:sz w:val="27"/>
                <w:szCs w:val="27"/>
                <w:lang w:val="ru-RU"/>
              </w:rPr>
              <w:t>.</w:t>
            </w:r>
          </w:p>
          <w:p w:rsidR="00107529" w:rsidRPr="00CE7AD4" w:rsidRDefault="00F900F0" w:rsidP="00F900F0">
            <w:pPr>
              <w:tabs>
                <w:tab w:val="num" w:pos="1380"/>
              </w:tabs>
              <w:spacing w:after="0" w:line="240" w:lineRule="auto"/>
              <w:jc w:val="both"/>
              <w:rPr>
                <w:rFonts w:ascii="Times New Roman" w:hAnsi="Times New Roman" w:cs="Times New Roman"/>
                <w:sz w:val="27"/>
                <w:szCs w:val="27"/>
              </w:rPr>
            </w:pPr>
            <w:r>
              <w:rPr>
                <w:rFonts w:ascii="Times New Roman" w:hAnsi="Times New Roman" w:cs="Times New Roman"/>
                <w:sz w:val="27"/>
                <w:szCs w:val="27"/>
              </w:rPr>
              <w:t xml:space="preserve">І. </w:t>
            </w:r>
            <w:r w:rsidR="00107529" w:rsidRPr="00CE7AD4">
              <w:rPr>
                <w:rFonts w:ascii="Times New Roman" w:hAnsi="Times New Roman" w:cs="Times New Roman"/>
                <w:sz w:val="27"/>
                <w:szCs w:val="27"/>
              </w:rPr>
              <w:t>Поточний стан розвитку МСП у м.Івано-Франківську.</w:t>
            </w:r>
          </w:p>
          <w:p w:rsidR="00107529" w:rsidRDefault="00F900F0" w:rsidP="00F900F0">
            <w:pPr>
              <w:tabs>
                <w:tab w:val="num" w:pos="1380"/>
              </w:tabs>
              <w:spacing w:after="0" w:line="240" w:lineRule="auto"/>
              <w:jc w:val="both"/>
              <w:rPr>
                <w:rFonts w:ascii="Times New Roman" w:hAnsi="Times New Roman" w:cs="Times New Roman"/>
                <w:sz w:val="27"/>
                <w:szCs w:val="27"/>
              </w:rPr>
            </w:pPr>
            <w:r>
              <w:rPr>
                <w:rFonts w:ascii="Times New Roman" w:hAnsi="Times New Roman" w:cs="Times New Roman"/>
                <w:sz w:val="27"/>
                <w:szCs w:val="27"/>
              </w:rPr>
              <w:t xml:space="preserve">ІІ. </w:t>
            </w:r>
            <w:r w:rsidR="00107529" w:rsidRPr="00CE7AD4">
              <w:rPr>
                <w:rFonts w:ascii="Times New Roman" w:hAnsi="Times New Roman" w:cs="Times New Roman"/>
                <w:sz w:val="27"/>
                <w:szCs w:val="27"/>
              </w:rPr>
              <w:t>Цілі</w:t>
            </w:r>
            <w:r>
              <w:rPr>
                <w:rFonts w:ascii="Times New Roman" w:hAnsi="Times New Roman" w:cs="Times New Roman"/>
                <w:sz w:val="27"/>
                <w:szCs w:val="27"/>
              </w:rPr>
              <w:t xml:space="preserve"> та основні завдання</w:t>
            </w:r>
            <w:r w:rsidR="00107529" w:rsidRPr="00CE7AD4">
              <w:rPr>
                <w:rFonts w:ascii="Times New Roman" w:hAnsi="Times New Roman" w:cs="Times New Roman"/>
                <w:sz w:val="27"/>
                <w:szCs w:val="27"/>
              </w:rPr>
              <w:t xml:space="preserve"> </w:t>
            </w:r>
            <w:r w:rsidR="00150134">
              <w:rPr>
                <w:rFonts w:ascii="Times New Roman" w:hAnsi="Times New Roman" w:cs="Times New Roman"/>
                <w:sz w:val="27"/>
                <w:szCs w:val="27"/>
              </w:rPr>
              <w:t>П</w:t>
            </w:r>
            <w:r w:rsidR="00107529" w:rsidRPr="00CE7AD4">
              <w:rPr>
                <w:rFonts w:ascii="Times New Roman" w:hAnsi="Times New Roman" w:cs="Times New Roman"/>
                <w:sz w:val="27"/>
                <w:szCs w:val="27"/>
              </w:rPr>
              <w:t>рограми.</w:t>
            </w:r>
          </w:p>
          <w:p w:rsidR="00F900F0" w:rsidRDefault="00F900F0" w:rsidP="00F900F0">
            <w:pPr>
              <w:tabs>
                <w:tab w:val="num" w:pos="1380"/>
              </w:tabs>
              <w:spacing w:after="0" w:line="240" w:lineRule="auto"/>
              <w:jc w:val="both"/>
              <w:rPr>
                <w:rFonts w:ascii="Times New Roman" w:hAnsi="Times New Roman" w:cs="Times New Roman"/>
                <w:sz w:val="27"/>
                <w:szCs w:val="27"/>
              </w:rPr>
            </w:pPr>
            <w:r>
              <w:rPr>
                <w:rFonts w:ascii="Times New Roman" w:hAnsi="Times New Roman" w:cs="Times New Roman"/>
                <w:sz w:val="27"/>
                <w:szCs w:val="27"/>
              </w:rPr>
              <w:t xml:space="preserve">ІІІ. </w:t>
            </w:r>
            <w:r w:rsidRPr="00F900F0">
              <w:rPr>
                <w:rFonts w:ascii="Times New Roman" w:hAnsi="Times New Roman" w:cs="Times New Roman"/>
                <w:sz w:val="27"/>
                <w:szCs w:val="27"/>
              </w:rPr>
              <w:t>Очікувані результати.</w:t>
            </w:r>
          </w:p>
          <w:p w:rsidR="00F900F0" w:rsidRDefault="00F900F0" w:rsidP="00F900F0">
            <w:pPr>
              <w:tabs>
                <w:tab w:val="num" w:pos="1380"/>
              </w:tabs>
              <w:spacing w:after="0" w:line="240" w:lineRule="auto"/>
              <w:jc w:val="both"/>
              <w:rPr>
                <w:rFonts w:ascii="Times New Roman" w:hAnsi="Times New Roman" w:cs="Times New Roman"/>
                <w:sz w:val="27"/>
                <w:szCs w:val="27"/>
                <w:lang w:val="ru-RU"/>
              </w:rPr>
            </w:pPr>
            <w:r>
              <w:rPr>
                <w:rFonts w:ascii="Times New Roman" w:hAnsi="Times New Roman" w:cs="Times New Roman"/>
                <w:sz w:val="27"/>
                <w:szCs w:val="27"/>
                <w:lang w:val="en-US"/>
              </w:rPr>
              <w:t>IV</w:t>
            </w:r>
            <w:r>
              <w:rPr>
                <w:rFonts w:ascii="Times New Roman" w:hAnsi="Times New Roman" w:cs="Times New Roman"/>
                <w:sz w:val="27"/>
                <w:szCs w:val="27"/>
                <w:lang w:val="ru-RU"/>
              </w:rPr>
              <w:t>. Джерела фінансування Програми.</w:t>
            </w:r>
          </w:p>
          <w:p w:rsidR="00107529" w:rsidRDefault="00F900F0" w:rsidP="00F900F0">
            <w:pPr>
              <w:tabs>
                <w:tab w:val="num" w:pos="1380"/>
              </w:tabs>
              <w:spacing w:after="0" w:line="240" w:lineRule="auto"/>
              <w:jc w:val="both"/>
              <w:rPr>
                <w:rFonts w:ascii="Times New Roman" w:hAnsi="Times New Roman" w:cs="Times New Roman"/>
                <w:sz w:val="27"/>
                <w:szCs w:val="27"/>
              </w:rPr>
            </w:pPr>
            <w:r>
              <w:rPr>
                <w:rFonts w:ascii="Times New Roman" w:hAnsi="Times New Roman" w:cs="Times New Roman"/>
                <w:sz w:val="27"/>
                <w:szCs w:val="27"/>
                <w:lang w:val="en-US"/>
              </w:rPr>
              <w:t>V</w:t>
            </w:r>
            <w:r>
              <w:rPr>
                <w:rFonts w:ascii="Times New Roman" w:hAnsi="Times New Roman" w:cs="Times New Roman"/>
                <w:sz w:val="27"/>
                <w:szCs w:val="27"/>
              </w:rPr>
              <w:t>. З</w:t>
            </w:r>
            <w:r w:rsidR="00107529" w:rsidRPr="00CE7AD4">
              <w:rPr>
                <w:rFonts w:ascii="Times New Roman" w:hAnsi="Times New Roman" w:cs="Times New Roman"/>
                <w:sz w:val="27"/>
                <w:szCs w:val="27"/>
              </w:rPr>
              <w:t xml:space="preserve">вʼязок між Програмою і Стратегією розвитку </w:t>
            </w:r>
            <w:r>
              <w:rPr>
                <w:rFonts w:ascii="Times New Roman" w:hAnsi="Times New Roman" w:cs="Times New Roman"/>
                <w:sz w:val="27"/>
                <w:szCs w:val="27"/>
              </w:rPr>
              <w:t xml:space="preserve">Івано-Франківської </w:t>
            </w:r>
            <w:r w:rsidR="00BE644B">
              <w:rPr>
                <w:rFonts w:ascii="Times New Roman" w:hAnsi="Times New Roman" w:cs="Times New Roman"/>
                <w:sz w:val="27"/>
                <w:szCs w:val="27"/>
              </w:rPr>
              <w:t>МТГ</w:t>
            </w:r>
            <w:r w:rsidR="00107529" w:rsidRPr="00CE7AD4">
              <w:rPr>
                <w:rFonts w:ascii="Times New Roman" w:hAnsi="Times New Roman" w:cs="Times New Roman"/>
                <w:sz w:val="27"/>
                <w:szCs w:val="27"/>
              </w:rPr>
              <w:t xml:space="preserve"> на період до 2028 року.</w:t>
            </w:r>
          </w:p>
          <w:p w:rsidR="0095323C" w:rsidRDefault="00BE644B" w:rsidP="00BE644B">
            <w:pPr>
              <w:tabs>
                <w:tab w:val="num" w:pos="1380"/>
              </w:tabs>
              <w:spacing w:after="0" w:line="240" w:lineRule="auto"/>
              <w:jc w:val="both"/>
              <w:rPr>
                <w:rFonts w:ascii="Times New Roman" w:hAnsi="Times New Roman" w:cs="Times New Roman"/>
                <w:sz w:val="27"/>
                <w:szCs w:val="27"/>
              </w:rPr>
            </w:pPr>
            <w:r w:rsidRPr="00BE644B">
              <w:rPr>
                <w:rFonts w:ascii="Times New Roman" w:hAnsi="Times New Roman" w:cs="Times New Roman"/>
                <w:sz w:val="27"/>
                <w:szCs w:val="27"/>
              </w:rPr>
              <w:t>V</w:t>
            </w:r>
            <w:r>
              <w:rPr>
                <w:rFonts w:ascii="Times New Roman" w:hAnsi="Times New Roman" w:cs="Times New Roman"/>
                <w:sz w:val="27"/>
                <w:szCs w:val="27"/>
              </w:rPr>
              <w:t>І. В</w:t>
            </w:r>
            <w:r w:rsidR="00107529" w:rsidRPr="00CE7AD4">
              <w:rPr>
                <w:rFonts w:ascii="Times New Roman" w:hAnsi="Times New Roman" w:cs="Times New Roman"/>
                <w:sz w:val="27"/>
                <w:szCs w:val="27"/>
              </w:rPr>
              <w:t xml:space="preserve">провадження, моніторинг та перегляд </w:t>
            </w:r>
            <w:r w:rsidR="00150134">
              <w:rPr>
                <w:rFonts w:ascii="Times New Roman" w:hAnsi="Times New Roman" w:cs="Times New Roman"/>
                <w:sz w:val="27"/>
                <w:szCs w:val="27"/>
              </w:rPr>
              <w:t>П</w:t>
            </w:r>
            <w:r w:rsidR="00107529" w:rsidRPr="00CE7AD4">
              <w:rPr>
                <w:rFonts w:ascii="Times New Roman" w:hAnsi="Times New Roman" w:cs="Times New Roman"/>
                <w:sz w:val="27"/>
                <w:szCs w:val="27"/>
              </w:rPr>
              <w:t>рограми.</w:t>
            </w:r>
          </w:p>
          <w:p w:rsidR="00BE644B" w:rsidRPr="00CE7AD4" w:rsidRDefault="00BE644B" w:rsidP="00BE644B">
            <w:pPr>
              <w:tabs>
                <w:tab w:val="num" w:pos="1380"/>
              </w:tabs>
              <w:spacing w:after="0" w:line="240" w:lineRule="auto"/>
              <w:jc w:val="both"/>
              <w:rPr>
                <w:rFonts w:ascii="Times New Roman" w:hAnsi="Times New Roman" w:cs="Times New Roman"/>
                <w:sz w:val="27"/>
                <w:szCs w:val="27"/>
              </w:rPr>
            </w:pPr>
            <w:r>
              <w:rPr>
                <w:rFonts w:ascii="Times New Roman" w:hAnsi="Times New Roman" w:cs="Times New Roman"/>
                <w:sz w:val="27"/>
                <w:szCs w:val="27"/>
              </w:rPr>
              <w:t xml:space="preserve">     План заходів Програми.</w:t>
            </w:r>
          </w:p>
        </w:tc>
      </w:tr>
      <w:tr w:rsidR="0095323C" w:rsidRPr="00CE7AD4" w:rsidTr="00797C39">
        <w:tc>
          <w:tcPr>
            <w:tcW w:w="1872" w:type="dxa"/>
            <w:tcBorders>
              <w:top w:val="single" w:sz="4" w:space="0" w:color="auto"/>
              <w:left w:val="single" w:sz="4" w:space="0" w:color="auto"/>
              <w:bottom w:val="single" w:sz="4" w:space="0" w:color="auto"/>
              <w:right w:val="single" w:sz="4" w:space="0" w:color="auto"/>
            </w:tcBorders>
            <w:vAlign w:val="center"/>
          </w:tcPr>
          <w:p w:rsidR="0095323C" w:rsidRPr="00CE7AD4" w:rsidRDefault="0095323C" w:rsidP="00256BE5">
            <w:pPr>
              <w:spacing w:after="0" w:line="240" w:lineRule="auto"/>
              <w:rPr>
                <w:rFonts w:ascii="Times New Roman" w:hAnsi="Times New Roman" w:cs="Times New Roman"/>
                <w:sz w:val="27"/>
                <w:szCs w:val="27"/>
              </w:rPr>
            </w:pPr>
            <w:r w:rsidRPr="00CE7AD4">
              <w:rPr>
                <w:rFonts w:ascii="Times New Roman" w:hAnsi="Times New Roman" w:cs="Times New Roman"/>
                <w:sz w:val="27"/>
                <w:szCs w:val="27"/>
              </w:rPr>
              <w:t xml:space="preserve">Строки реалізації Програми </w:t>
            </w:r>
          </w:p>
        </w:tc>
        <w:tc>
          <w:tcPr>
            <w:tcW w:w="7229" w:type="dxa"/>
            <w:tcBorders>
              <w:top w:val="single" w:sz="4" w:space="0" w:color="auto"/>
              <w:left w:val="single" w:sz="4" w:space="0" w:color="auto"/>
              <w:bottom w:val="single" w:sz="4" w:space="0" w:color="auto"/>
              <w:right w:val="single" w:sz="4" w:space="0" w:color="auto"/>
            </w:tcBorders>
            <w:vAlign w:val="center"/>
          </w:tcPr>
          <w:p w:rsidR="0095323C" w:rsidRPr="00CE7AD4" w:rsidRDefault="002C3010" w:rsidP="00E44792">
            <w:pPr>
              <w:spacing w:after="0" w:line="240" w:lineRule="auto"/>
              <w:rPr>
                <w:rFonts w:ascii="Times New Roman" w:hAnsi="Times New Roman" w:cs="Times New Roman"/>
                <w:sz w:val="27"/>
                <w:szCs w:val="27"/>
              </w:rPr>
            </w:pPr>
            <w:r>
              <w:rPr>
                <w:rFonts w:ascii="Times New Roman" w:hAnsi="Times New Roman" w:cs="Times New Roman"/>
                <w:sz w:val="27"/>
                <w:szCs w:val="27"/>
              </w:rPr>
              <w:t>2022-2025</w:t>
            </w:r>
            <w:r w:rsidR="0095323C" w:rsidRPr="00CE7AD4">
              <w:rPr>
                <w:rFonts w:ascii="Times New Roman" w:hAnsi="Times New Roman" w:cs="Times New Roman"/>
                <w:sz w:val="27"/>
                <w:szCs w:val="27"/>
              </w:rPr>
              <w:t xml:space="preserve"> р</w:t>
            </w:r>
            <w:r w:rsidR="00E44792" w:rsidRPr="00CE7AD4">
              <w:rPr>
                <w:rFonts w:ascii="Times New Roman" w:hAnsi="Times New Roman" w:cs="Times New Roman"/>
                <w:sz w:val="27"/>
                <w:szCs w:val="27"/>
              </w:rPr>
              <w:t>оки</w:t>
            </w:r>
          </w:p>
        </w:tc>
      </w:tr>
      <w:tr w:rsidR="0095323C" w:rsidRPr="00CE7AD4" w:rsidTr="00797C39">
        <w:tc>
          <w:tcPr>
            <w:tcW w:w="1872" w:type="dxa"/>
            <w:tcBorders>
              <w:top w:val="single" w:sz="4" w:space="0" w:color="auto"/>
              <w:left w:val="single" w:sz="4" w:space="0" w:color="auto"/>
              <w:bottom w:val="single" w:sz="4" w:space="0" w:color="auto"/>
              <w:right w:val="single" w:sz="4" w:space="0" w:color="auto"/>
            </w:tcBorders>
            <w:vAlign w:val="center"/>
          </w:tcPr>
          <w:p w:rsidR="0095323C" w:rsidRPr="00CE7AD4" w:rsidRDefault="0095323C" w:rsidP="00256BE5">
            <w:pPr>
              <w:spacing w:after="0" w:line="240" w:lineRule="auto"/>
              <w:rPr>
                <w:rFonts w:ascii="Times New Roman" w:hAnsi="Times New Roman" w:cs="Times New Roman"/>
                <w:sz w:val="27"/>
                <w:szCs w:val="27"/>
              </w:rPr>
            </w:pPr>
            <w:r w:rsidRPr="00CE7AD4">
              <w:rPr>
                <w:rFonts w:ascii="Times New Roman" w:hAnsi="Times New Roman" w:cs="Times New Roman"/>
                <w:sz w:val="27"/>
                <w:szCs w:val="27"/>
              </w:rPr>
              <w:t>Основні джерела фінансування заходів Програми</w:t>
            </w:r>
          </w:p>
        </w:tc>
        <w:tc>
          <w:tcPr>
            <w:tcW w:w="7229" w:type="dxa"/>
            <w:tcBorders>
              <w:top w:val="single" w:sz="4" w:space="0" w:color="auto"/>
              <w:left w:val="single" w:sz="4" w:space="0" w:color="auto"/>
              <w:bottom w:val="single" w:sz="4" w:space="0" w:color="auto"/>
              <w:right w:val="single" w:sz="4" w:space="0" w:color="auto"/>
            </w:tcBorders>
            <w:vAlign w:val="center"/>
          </w:tcPr>
          <w:p w:rsidR="0095323C" w:rsidRPr="00CE7AD4" w:rsidRDefault="0095323C" w:rsidP="00256BE5">
            <w:pPr>
              <w:numPr>
                <w:ilvl w:val="0"/>
                <w:numId w:val="12"/>
              </w:numPr>
              <w:tabs>
                <w:tab w:val="num" w:pos="160"/>
                <w:tab w:val="num" w:pos="1380"/>
              </w:tabs>
              <w:spacing w:after="0" w:line="240" w:lineRule="auto"/>
              <w:ind w:left="217" w:hanging="285"/>
              <w:jc w:val="both"/>
              <w:rPr>
                <w:rFonts w:ascii="Times New Roman" w:hAnsi="Times New Roman" w:cs="Times New Roman"/>
                <w:sz w:val="27"/>
                <w:szCs w:val="27"/>
              </w:rPr>
            </w:pPr>
            <w:r w:rsidRPr="00CE7AD4">
              <w:rPr>
                <w:rFonts w:ascii="Times New Roman" w:hAnsi="Times New Roman" w:cs="Times New Roman"/>
                <w:sz w:val="27"/>
                <w:szCs w:val="27"/>
              </w:rPr>
              <w:t>міський бюджет;</w:t>
            </w:r>
          </w:p>
          <w:p w:rsidR="0095323C" w:rsidRPr="00CE7AD4" w:rsidRDefault="0095323C" w:rsidP="00256BE5">
            <w:pPr>
              <w:numPr>
                <w:ilvl w:val="0"/>
                <w:numId w:val="12"/>
              </w:numPr>
              <w:tabs>
                <w:tab w:val="num" w:pos="160"/>
                <w:tab w:val="num" w:pos="1380"/>
              </w:tabs>
              <w:spacing w:after="0" w:line="240" w:lineRule="auto"/>
              <w:ind w:left="217" w:hanging="285"/>
              <w:jc w:val="both"/>
              <w:rPr>
                <w:rFonts w:ascii="Times New Roman" w:hAnsi="Times New Roman" w:cs="Times New Roman"/>
                <w:sz w:val="27"/>
                <w:szCs w:val="27"/>
              </w:rPr>
            </w:pPr>
            <w:r w:rsidRPr="00CE7AD4">
              <w:rPr>
                <w:rFonts w:ascii="Times New Roman" w:hAnsi="Times New Roman" w:cs="Times New Roman"/>
                <w:sz w:val="27"/>
                <w:szCs w:val="27"/>
              </w:rPr>
              <w:t>державний бюджет;</w:t>
            </w:r>
          </w:p>
          <w:p w:rsidR="0095323C" w:rsidRPr="00CE7AD4" w:rsidRDefault="0095323C" w:rsidP="00256BE5">
            <w:pPr>
              <w:numPr>
                <w:ilvl w:val="0"/>
                <w:numId w:val="12"/>
              </w:numPr>
              <w:tabs>
                <w:tab w:val="num" w:pos="160"/>
                <w:tab w:val="num" w:pos="1380"/>
              </w:tabs>
              <w:spacing w:after="0" w:line="240" w:lineRule="auto"/>
              <w:ind w:left="217" w:hanging="285"/>
              <w:jc w:val="both"/>
              <w:rPr>
                <w:rFonts w:ascii="Times New Roman" w:hAnsi="Times New Roman" w:cs="Times New Roman"/>
                <w:sz w:val="27"/>
                <w:szCs w:val="27"/>
              </w:rPr>
            </w:pPr>
            <w:r w:rsidRPr="00CE7AD4">
              <w:rPr>
                <w:rFonts w:ascii="Times New Roman" w:hAnsi="Times New Roman" w:cs="Times New Roman"/>
                <w:sz w:val="27"/>
                <w:szCs w:val="27"/>
              </w:rPr>
              <w:t>міжнародна технічна допомога, кошти донорських організацій;</w:t>
            </w:r>
          </w:p>
          <w:p w:rsidR="0095323C" w:rsidRPr="00CE7AD4" w:rsidRDefault="0095323C" w:rsidP="00256BE5">
            <w:pPr>
              <w:numPr>
                <w:ilvl w:val="0"/>
                <w:numId w:val="12"/>
              </w:numPr>
              <w:tabs>
                <w:tab w:val="num" w:pos="160"/>
                <w:tab w:val="num" w:pos="1380"/>
              </w:tabs>
              <w:spacing w:after="0" w:line="240" w:lineRule="auto"/>
              <w:ind w:left="217" w:hanging="285"/>
              <w:jc w:val="both"/>
              <w:rPr>
                <w:rFonts w:ascii="Times New Roman" w:hAnsi="Times New Roman" w:cs="Times New Roman"/>
                <w:sz w:val="27"/>
                <w:szCs w:val="27"/>
              </w:rPr>
            </w:pPr>
            <w:r w:rsidRPr="00CE7AD4">
              <w:rPr>
                <w:rFonts w:ascii="Times New Roman" w:hAnsi="Times New Roman" w:cs="Times New Roman"/>
                <w:sz w:val="27"/>
                <w:szCs w:val="27"/>
              </w:rPr>
              <w:t>кредитні ресурси;</w:t>
            </w:r>
          </w:p>
          <w:p w:rsidR="0095323C" w:rsidRPr="00CE7AD4" w:rsidRDefault="00CA692F" w:rsidP="00256BE5">
            <w:pPr>
              <w:numPr>
                <w:ilvl w:val="0"/>
                <w:numId w:val="12"/>
              </w:numPr>
              <w:tabs>
                <w:tab w:val="num" w:pos="160"/>
                <w:tab w:val="num" w:pos="1380"/>
              </w:tabs>
              <w:spacing w:after="0" w:line="240" w:lineRule="auto"/>
              <w:ind w:left="217" w:hanging="285"/>
              <w:jc w:val="both"/>
              <w:rPr>
                <w:rFonts w:ascii="Times New Roman" w:hAnsi="Times New Roman" w:cs="Times New Roman"/>
                <w:sz w:val="27"/>
                <w:szCs w:val="27"/>
              </w:rPr>
            </w:pPr>
            <w:r w:rsidRPr="00CE7AD4">
              <w:rPr>
                <w:rFonts w:ascii="Times New Roman" w:hAnsi="Times New Roman" w:cs="Times New Roman"/>
                <w:sz w:val="27"/>
                <w:szCs w:val="27"/>
              </w:rPr>
              <w:t>кошти партнерів</w:t>
            </w:r>
            <w:r w:rsidR="0095323C" w:rsidRPr="00CE7AD4">
              <w:rPr>
                <w:rFonts w:ascii="Times New Roman" w:hAnsi="Times New Roman" w:cs="Times New Roman"/>
                <w:sz w:val="27"/>
                <w:szCs w:val="27"/>
              </w:rPr>
              <w:t>;</w:t>
            </w:r>
          </w:p>
          <w:p w:rsidR="0095323C" w:rsidRPr="00CE7AD4" w:rsidRDefault="0095323C" w:rsidP="00256BE5">
            <w:pPr>
              <w:numPr>
                <w:ilvl w:val="0"/>
                <w:numId w:val="12"/>
              </w:numPr>
              <w:tabs>
                <w:tab w:val="num" w:pos="160"/>
                <w:tab w:val="num" w:pos="1380"/>
              </w:tabs>
              <w:spacing w:after="0" w:line="240" w:lineRule="auto"/>
              <w:ind w:left="217" w:hanging="285"/>
              <w:jc w:val="both"/>
              <w:rPr>
                <w:rFonts w:ascii="Times New Roman" w:hAnsi="Times New Roman" w:cs="Times New Roman"/>
                <w:sz w:val="27"/>
                <w:szCs w:val="27"/>
              </w:rPr>
            </w:pPr>
            <w:r w:rsidRPr="00CE7AD4">
              <w:rPr>
                <w:rFonts w:ascii="Times New Roman" w:hAnsi="Times New Roman" w:cs="Times New Roman"/>
                <w:sz w:val="27"/>
                <w:szCs w:val="27"/>
              </w:rPr>
              <w:t>інші джерела</w:t>
            </w:r>
            <w:r w:rsidR="005B6E3E">
              <w:rPr>
                <w:rFonts w:ascii="Times New Roman" w:hAnsi="Times New Roman" w:cs="Times New Roman"/>
                <w:sz w:val="27"/>
                <w:szCs w:val="27"/>
              </w:rPr>
              <w:t>.</w:t>
            </w:r>
          </w:p>
        </w:tc>
      </w:tr>
      <w:tr w:rsidR="0095323C" w:rsidRPr="00CE7AD4" w:rsidTr="00797C39">
        <w:tc>
          <w:tcPr>
            <w:tcW w:w="1872" w:type="dxa"/>
            <w:tcBorders>
              <w:top w:val="single" w:sz="4" w:space="0" w:color="auto"/>
              <w:left w:val="single" w:sz="4" w:space="0" w:color="auto"/>
              <w:bottom w:val="single" w:sz="4" w:space="0" w:color="auto"/>
              <w:right w:val="single" w:sz="4" w:space="0" w:color="auto"/>
            </w:tcBorders>
            <w:vAlign w:val="center"/>
          </w:tcPr>
          <w:p w:rsidR="0095323C" w:rsidRPr="00CE7AD4" w:rsidRDefault="0095323C" w:rsidP="00B328CA">
            <w:pPr>
              <w:spacing w:after="0" w:line="240" w:lineRule="auto"/>
              <w:rPr>
                <w:rFonts w:ascii="Times New Roman" w:hAnsi="Times New Roman" w:cs="Times New Roman"/>
                <w:sz w:val="27"/>
                <w:szCs w:val="27"/>
              </w:rPr>
            </w:pPr>
            <w:r w:rsidRPr="00CE7AD4">
              <w:rPr>
                <w:rFonts w:ascii="Times New Roman" w:hAnsi="Times New Roman" w:cs="Times New Roman"/>
                <w:sz w:val="27"/>
                <w:szCs w:val="27"/>
              </w:rPr>
              <w:t xml:space="preserve">Обсяг коштів міського </w:t>
            </w:r>
            <w:r w:rsidR="00B328CA" w:rsidRPr="00CE7AD4">
              <w:rPr>
                <w:rFonts w:ascii="Times New Roman" w:hAnsi="Times New Roman" w:cs="Times New Roman"/>
                <w:sz w:val="27"/>
                <w:szCs w:val="27"/>
              </w:rPr>
              <w:t>б</w:t>
            </w:r>
            <w:r w:rsidRPr="00CE7AD4">
              <w:rPr>
                <w:rFonts w:ascii="Times New Roman" w:hAnsi="Times New Roman" w:cs="Times New Roman"/>
                <w:sz w:val="27"/>
                <w:szCs w:val="27"/>
              </w:rPr>
              <w:t>юджету</w:t>
            </w:r>
          </w:p>
        </w:tc>
        <w:tc>
          <w:tcPr>
            <w:tcW w:w="7229" w:type="dxa"/>
            <w:tcBorders>
              <w:top w:val="single" w:sz="4" w:space="0" w:color="auto"/>
              <w:left w:val="single" w:sz="4" w:space="0" w:color="auto"/>
              <w:bottom w:val="single" w:sz="4" w:space="0" w:color="auto"/>
              <w:right w:val="single" w:sz="4" w:space="0" w:color="auto"/>
            </w:tcBorders>
            <w:vAlign w:val="center"/>
          </w:tcPr>
          <w:p w:rsidR="0095323C" w:rsidRPr="00CE7AD4" w:rsidRDefault="00107529" w:rsidP="00256BE5">
            <w:pPr>
              <w:spacing w:after="0" w:line="240" w:lineRule="auto"/>
              <w:jc w:val="both"/>
              <w:rPr>
                <w:rFonts w:ascii="Times New Roman" w:hAnsi="Times New Roman" w:cs="Times New Roman"/>
                <w:sz w:val="27"/>
                <w:szCs w:val="27"/>
              </w:rPr>
            </w:pPr>
            <w:r w:rsidRPr="00CE7AD4">
              <w:rPr>
                <w:rFonts w:ascii="Times New Roman" w:hAnsi="Times New Roman" w:cs="Times New Roman"/>
                <w:sz w:val="27"/>
                <w:szCs w:val="27"/>
              </w:rPr>
              <w:t>відповідно до затвердженого обсягу фінансування</w:t>
            </w:r>
          </w:p>
        </w:tc>
      </w:tr>
      <w:tr w:rsidR="0095323C" w:rsidRPr="00CE7AD4" w:rsidTr="00797C39">
        <w:tc>
          <w:tcPr>
            <w:tcW w:w="1872" w:type="dxa"/>
            <w:tcBorders>
              <w:top w:val="single" w:sz="4" w:space="0" w:color="auto"/>
              <w:left w:val="single" w:sz="4" w:space="0" w:color="auto"/>
              <w:bottom w:val="single" w:sz="4" w:space="0" w:color="auto"/>
              <w:right w:val="single" w:sz="4" w:space="0" w:color="auto"/>
            </w:tcBorders>
            <w:vAlign w:val="center"/>
          </w:tcPr>
          <w:p w:rsidR="0095323C" w:rsidRPr="00CE7AD4" w:rsidRDefault="0095323C" w:rsidP="00256BE5">
            <w:pPr>
              <w:spacing w:after="0" w:line="240" w:lineRule="auto"/>
              <w:rPr>
                <w:rFonts w:ascii="Times New Roman" w:hAnsi="Times New Roman" w:cs="Times New Roman"/>
                <w:sz w:val="27"/>
                <w:szCs w:val="27"/>
              </w:rPr>
            </w:pPr>
            <w:r w:rsidRPr="00CE7AD4">
              <w:rPr>
                <w:rFonts w:ascii="Times New Roman" w:hAnsi="Times New Roman" w:cs="Times New Roman"/>
                <w:sz w:val="27"/>
                <w:szCs w:val="27"/>
              </w:rPr>
              <w:t>Система організації контролю за виконанням Програми</w:t>
            </w:r>
          </w:p>
        </w:tc>
        <w:tc>
          <w:tcPr>
            <w:tcW w:w="7229" w:type="dxa"/>
            <w:tcBorders>
              <w:top w:val="single" w:sz="4" w:space="0" w:color="auto"/>
              <w:left w:val="single" w:sz="4" w:space="0" w:color="auto"/>
              <w:bottom w:val="single" w:sz="4" w:space="0" w:color="auto"/>
              <w:right w:val="single" w:sz="4" w:space="0" w:color="auto"/>
            </w:tcBorders>
            <w:vAlign w:val="center"/>
          </w:tcPr>
          <w:p w:rsidR="0095323C" w:rsidRPr="00CE7AD4" w:rsidRDefault="0095323C" w:rsidP="00256BE5">
            <w:pPr>
              <w:spacing w:after="0" w:line="240" w:lineRule="auto"/>
              <w:jc w:val="both"/>
              <w:rPr>
                <w:rFonts w:ascii="Times New Roman" w:hAnsi="Times New Roman" w:cs="Times New Roman"/>
                <w:sz w:val="27"/>
                <w:szCs w:val="27"/>
              </w:rPr>
            </w:pPr>
            <w:r w:rsidRPr="00CE7AD4">
              <w:rPr>
                <w:rFonts w:ascii="Times New Roman" w:hAnsi="Times New Roman" w:cs="Times New Roman"/>
                <w:sz w:val="27"/>
                <w:szCs w:val="27"/>
              </w:rPr>
              <w:t>Контроль за виконанням заходів Програми здійснюють:</w:t>
            </w:r>
          </w:p>
          <w:p w:rsidR="0095323C" w:rsidRPr="00CE7AD4" w:rsidRDefault="0095323C" w:rsidP="00256BE5">
            <w:pPr>
              <w:numPr>
                <w:ilvl w:val="0"/>
                <w:numId w:val="12"/>
              </w:numPr>
              <w:tabs>
                <w:tab w:val="num" w:pos="160"/>
                <w:tab w:val="num" w:pos="1380"/>
              </w:tabs>
              <w:spacing w:after="0" w:line="240" w:lineRule="auto"/>
              <w:ind w:left="217" w:hanging="285"/>
              <w:jc w:val="both"/>
              <w:rPr>
                <w:rFonts w:ascii="Times New Roman" w:hAnsi="Times New Roman" w:cs="Times New Roman"/>
                <w:sz w:val="27"/>
                <w:szCs w:val="27"/>
              </w:rPr>
            </w:pPr>
            <w:r w:rsidRPr="00CE7AD4">
              <w:rPr>
                <w:rFonts w:ascii="Times New Roman" w:hAnsi="Times New Roman" w:cs="Times New Roman"/>
                <w:sz w:val="27"/>
                <w:szCs w:val="27"/>
              </w:rPr>
              <w:t>міська рада;</w:t>
            </w:r>
          </w:p>
          <w:p w:rsidR="0095323C" w:rsidRPr="00CE7AD4" w:rsidRDefault="0095323C" w:rsidP="00E01D9E">
            <w:pPr>
              <w:numPr>
                <w:ilvl w:val="0"/>
                <w:numId w:val="12"/>
              </w:numPr>
              <w:tabs>
                <w:tab w:val="num" w:pos="1380"/>
              </w:tabs>
              <w:spacing w:after="0" w:line="240" w:lineRule="auto"/>
              <w:jc w:val="both"/>
              <w:rPr>
                <w:rFonts w:ascii="Times New Roman" w:hAnsi="Times New Roman" w:cs="Times New Roman"/>
                <w:sz w:val="27"/>
                <w:szCs w:val="27"/>
              </w:rPr>
            </w:pPr>
            <w:r w:rsidRPr="00CE7AD4">
              <w:rPr>
                <w:rFonts w:ascii="Times New Roman" w:hAnsi="Times New Roman" w:cs="Times New Roman"/>
                <w:sz w:val="27"/>
                <w:szCs w:val="27"/>
              </w:rPr>
              <w:t xml:space="preserve">постійна депутатська комісія міської ради </w:t>
            </w:r>
            <w:r w:rsidR="00E01D9E" w:rsidRPr="00CE7AD4">
              <w:rPr>
                <w:rFonts w:ascii="Times New Roman" w:hAnsi="Times New Roman" w:cs="Times New Roman"/>
                <w:sz w:val="27"/>
                <w:szCs w:val="27"/>
              </w:rPr>
              <w:t xml:space="preserve">з питань </w:t>
            </w:r>
            <w:r w:rsidR="008F196F">
              <w:rPr>
                <w:rFonts w:ascii="Times New Roman" w:hAnsi="Times New Roman" w:cs="Times New Roman"/>
                <w:sz w:val="27"/>
                <w:szCs w:val="27"/>
              </w:rPr>
              <w:t xml:space="preserve">розвитку територіальних громад, </w:t>
            </w:r>
            <w:r w:rsidR="00E01D9E" w:rsidRPr="00CE7AD4">
              <w:rPr>
                <w:rFonts w:ascii="Times New Roman" w:hAnsi="Times New Roman" w:cs="Times New Roman"/>
                <w:sz w:val="27"/>
                <w:szCs w:val="27"/>
              </w:rPr>
              <w:t>підприємництва</w:t>
            </w:r>
            <w:r w:rsidR="008F196F">
              <w:rPr>
                <w:rFonts w:ascii="Times New Roman" w:hAnsi="Times New Roman" w:cs="Times New Roman"/>
                <w:sz w:val="27"/>
                <w:szCs w:val="27"/>
              </w:rPr>
              <w:t xml:space="preserve">, економіки та </w:t>
            </w:r>
            <w:r w:rsidR="00E01D9E" w:rsidRPr="00CE7AD4">
              <w:rPr>
                <w:rFonts w:ascii="Times New Roman" w:hAnsi="Times New Roman" w:cs="Times New Roman"/>
                <w:sz w:val="27"/>
                <w:szCs w:val="27"/>
              </w:rPr>
              <w:t>регуляторної діяльності</w:t>
            </w:r>
            <w:r w:rsidRPr="00CE7AD4">
              <w:rPr>
                <w:rFonts w:ascii="Times New Roman" w:hAnsi="Times New Roman" w:cs="Times New Roman"/>
                <w:sz w:val="27"/>
                <w:szCs w:val="27"/>
              </w:rPr>
              <w:t>;</w:t>
            </w:r>
          </w:p>
          <w:p w:rsidR="0095323C" w:rsidRPr="00CE7AD4" w:rsidRDefault="0095323C" w:rsidP="00256BE5">
            <w:pPr>
              <w:numPr>
                <w:ilvl w:val="0"/>
                <w:numId w:val="12"/>
              </w:numPr>
              <w:tabs>
                <w:tab w:val="num" w:pos="160"/>
                <w:tab w:val="num" w:pos="1380"/>
              </w:tabs>
              <w:spacing w:after="0" w:line="240" w:lineRule="auto"/>
              <w:ind w:left="217" w:hanging="285"/>
              <w:jc w:val="both"/>
              <w:rPr>
                <w:rFonts w:ascii="Times New Roman" w:hAnsi="Times New Roman" w:cs="Times New Roman"/>
                <w:sz w:val="27"/>
                <w:szCs w:val="27"/>
              </w:rPr>
            </w:pPr>
            <w:r w:rsidRPr="00CE7AD4">
              <w:rPr>
                <w:rFonts w:ascii="Times New Roman" w:hAnsi="Times New Roman" w:cs="Times New Roman"/>
                <w:sz w:val="27"/>
                <w:szCs w:val="27"/>
              </w:rPr>
              <w:t xml:space="preserve">виконавчий комітет </w:t>
            </w:r>
            <w:r w:rsidR="00A100A8">
              <w:rPr>
                <w:rFonts w:ascii="Times New Roman" w:hAnsi="Times New Roman" w:cs="Times New Roman"/>
                <w:sz w:val="27"/>
                <w:szCs w:val="27"/>
              </w:rPr>
              <w:t xml:space="preserve">Івано-Франківської </w:t>
            </w:r>
            <w:r w:rsidRPr="00CE7AD4">
              <w:rPr>
                <w:rFonts w:ascii="Times New Roman" w:hAnsi="Times New Roman" w:cs="Times New Roman"/>
                <w:sz w:val="27"/>
                <w:szCs w:val="27"/>
              </w:rPr>
              <w:t>міської ради.</w:t>
            </w:r>
          </w:p>
          <w:p w:rsidR="0095323C" w:rsidRPr="00CE7AD4" w:rsidRDefault="00A100A8" w:rsidP="005B6E3E">
            <w:pPr>
              <w:spacing w:after="0" w:line="240" w:lineRule="auto"/>
              <w:jc w:val="both"/>
              <w:rPr>
                <w:rFonts w:ascii="Times New Roman" w:hAnsi="Times New Roman" w:cs="Times New Roman"/>
                <w:sz w:val="27"/>
                <w:szCs w:val="27"/>
              </w:rPr>
            </w:pPr>
            <w:r>
              <w:rPr>
                <w:rFonts w:ascii="Times New Roman" w:hAnsi="Times New Roman" w:cs="Times New Roman"/>
                <w:sz w:val="27"/>
                <w:szCs w:val="27"/>
              </w:rPr>
              <w:t>Постійний</w:t>
            </w:r>
            <w:r w:rsidR="0095323C" w:rsidRPr="00CE7AD4">
              <w:rPr>
                <w:rFonts w:ascii="Times New Roman" w:hAnsi="Times New Roman" w:cs="Times New Roman"/>
                <w:sz w:val="27"/>
                <w:szCs w:val="27"/>
              </w:rPr>
              <w:t xml:space="preserve"> моніторинг виконання заходів Програми забезпечує </w:t>
            </w:r>
            <w:r w:rsidR="005B6E3E">
              <w:rPr>
                <w:rFonts w:ascii="Times New Roman" w:hAnsi="Times New Roman" w:cs="Times New Roman"/>
                <w:sz w:val="27"/>
                <w:szCs w:val="27"/>
              </w:rPr>
              <w:t xml:space="preserve">Департамент </w:t>
            </w:r>
            <w:r w:rsidR="0095323C" w:rsidRPr="00CE7AD4">
              <w:rPr>
                <w:rFonts w:ascii="Times New Roman" w:hAnsi="Times New Roman" w:cs="Times New Roman"/>
                <w:sz w:val="27"/>
                <w:szCs w:val="27"/>
              </w:rPr>
              <w:t>економічного</w:t>
            </w:r>
            <w:r w:rsidR="005B6E3E">
              <w:rPr>
                <w:rFonts w:ascii="Times New Roman" w:hAnsi="Times New Roman" w:cs="Times New Roman"/>
                <w:sz w:val="27"/>
                <w:szCs w:val="27"/>
              </w:rPr>
              <w:t xml:space="preserve"> розвитку, екології та енергозбереження</w:t>
            </w:r>
            <w:r w:rsidR="00414B27">
              <w:rPr>
                <w:rFonts w:ascii="Times New Roman" w:hAnsi="Times New Roman" w:cs="Times New Roman"/>
                <w:sz w:val="27"/>
                <w:szCs w:val="27"/>
              </w:rPr>
              <w:t xml:space="preserve"> Івано-Франківської міської ради</w:t>
            </w:r>
          </w:p>
        </w:tc>
      </w:tr>
    </w:tbl>
    <w:p w:rsidR="00CE7AD4" w:rsidRDefault="00CE7AD4" w:rsidP="009F6161">
      <w:pPr>
        <w:spacing w:after="0" w:line="240" w:lineRule="auto"/>
        <w:ind w:firstLine="709"/>
        <w:jc w:val="center"/>
        <w:rPr>
          <w:rFonts w:ascii="Times New Roman" w:hAnsi="Times New Roman" w:cs="Times New Roman"/>
          <w:b/>
          <w:sz w:val="28"/>
          <w:szCs w:val="28"/>
        </w:rPr>
      </w:pPr>
    </w:p>
    <w:p w:rsidR="004F245E" w:rsidRDefault="004F245E" w:rsidP="009F6161">
      <w:pPr>
        <w:pStyle w:val="1"/>
        <w:spacing w:before="0" w:line="240" w:lineRule="auto"/>
        <w:ind w:firstLine="709"/>
        <w:jc w:val="both"/>
        <w:rPr>
          <w:rFonts w:ascii="Times New Roman" w:eastAsiaTheme="minorHAnsi" w:hAnsi="Times New Roman" w:cs="Times New Roman"/>
          <w:b/>
          <w:color w:val="auto"/>
          <w:sz w:val="28"/>
          <w:szCs w:val="28"/>
        </w:rPr>
      </w:pPr>
    </w:p>
    <w:p w:rsidR="004F245E" w:rsidRDefault="004F245E" w:rsidP="009F6161">
      <w:pPr>
        <w:pStyle w:val="1"/>
        <w:spacing w:before="0" w:line="240" w:lineRule="auto"/>
        <w:ind w:firstLine="709"/>
        <w:jc w:val="both"/>
        <w:rPr>
          <w:rFonts w:ascii="Times New Roman" w:eastAsiaTheme="minorHAnsi" w:hAnsi="Times New Roman" w:cs="Times New Roman"/>
          <w:b/>
          <w:color w:val="auto"/>
          <w:sz w:val="28"/>
          <w:szCs w:val="28"/>
        </w:rPr>
      </w:pPr>
    </w:p>
    <w:p w:rsidR="004F245E" w:rsidRDefault="004F245E" w:rsidP="004F245E"/>
    <w:p w:rsidR="00F14254" w:rsidRDefault="00F14254" w:rsidP="004F245E"/>
    <w:p w:rsidR="00F14254" w:rsidRDefault="00F14254" w:rsidP="004F245E"/>
    <w:p w:rsidR="00F14254" w:rsidRDefault="00F14254" w:rsidP="004F245E"/>
    <w:p w:rsidR="00F14254" w:rsidRDefault="00F14254" w:rsidP="004F245E"/>
    <w:p w:rsidR="00F14254" w:rsidRDefault="00F14254" w:rsidP="004F245E"/>
    <w:p w:rsidR="00F14254" w:rsidRDefault="00F14254" w:rsidP="004F245E"/>
    <w:p w:rsidR="00F14254" w:rsidRDefault="00F14254" w:rsidP="004F245E"/>
    <w:p w:rsidR="00F14254" w:rsidRDefault="00F14254" w:rsidP="004F245E"/>
    <w:p w:rsidR="00F14254" w:rsidRDefault="00F14254" w:rsidP="004F245E"/>
    <w:p w:rsidR="004F245E" w:rsidRPr="004F245E" w:rsidRDefault="004F245E" w:rsidP="004F245E"/>
    <w:p w:rsidR="00537E4E" w:rsidRDefault="00537E4E" w:rsidP="009F6161">
      <w:pPr>
        <w:pStyle w:val="1"/>
        <w:spacing w:before="0" w:line="240" w:lineRule="auto"/>
        <w:ind w:firstLine="709"/>
        <w:jc w:val="both"/>
        <w:rPr>
          <w:rFonts w:ascii="Times New Roman" w:eastAsiaTheme="minorHAnsi" w:hAnsi="Times New Roman" w:cs="Times New Roman"/>
          <w:b/>
          <w:color w:val="auto"/>
          <w:sz w:val="28"/>
          <w:szCs w:val="28"/>
        </w:rPr>
      </w:pPr>
    </w:p>
    <w:p w:rsidR="00D06BCF" w:rsidRPr="00D06BCF" w:rsidRDefault="00D06BCF" w:rsidP="00D06BCF"/>
    <w:p w:rsidR="006709E2" w:rsidRDefault="006709E2" w:rsidP="009F6161">
      <w:pPr>
        <w:pStyle w:val="1"/>
        <w:spacing w:before="0" w:line="240" w:lineRule="auto"/>
        <w:ind w:firstLine="709"/>
        <w:jc w:val="both"/>
        <w:rPr>
          <w:rFonts w:ascii="Times New Roman" w:eastAsiaTheme="minorHAnsi" w:hAnsi="Times New Roman" w:cs="Times New Roman"/>
          <w:b/>
          <w:color w:val="auto"/>
          <w:sz w:val="28"/>
          <w:szCs w:val="28"/>
        </w:rPr>
      </w:pPr>
    </w:p>
    <w:p w:rsidR="00B85A8C" w:rsidRDefault="00626A8F" w:rsidP="009F6161">
      <w:pPr>
        <w:pStyle w:val="1"/>
        <w:spacing w:before="0" w:line="240" w:lineRule="auto"/>
        <w:ind w:firstLine="709"/>
        <w:jc w:val="both"/>
        <w:rPr>
          <w:rFonts w:ascii="Times New Roman" w:eastAsiaTheme="minorHAnsi" w:hAnsi="Times New Roman" w:cs="Times New Roman"/>
          <w:b/>
          <w:color w:val="auto"/>
          <w:sz w:val="28"/>
          <w:szCs w:val="28"/>
        </w:rPr>
      </w:pPr>
      <w:r>
        <w:rPr>
          <w:rFonts w:ascii="Times New Roman" w:eastAsiaTheme="minorHAnsi" w:hAnsi="Times New Roman" w:cs="Times New Roman"/>
          <w:b/>
          <w:color w:val="auto"/>
          <w:sz w:val="28"/>
          <w:szCs w:val="28"/>
        </w:rPr>
        <w:t xml:space="preserve">Програма </w:t>
      </w:r>
      <w:r w:rsidR="00E67AB0" w:rsidRPr="00E67AB0">
        <w:rPr>
          <w:rFonts w:ascii="Times New Roman" w:eastAsiaTheme="minorHAnsi" w:hAnsi="Times New Roman" w:cs="Times New Roman"/>
          <w:b/>
          <w:color w:val="auto"/>
          <w:sz w:val="28"/>
          <w:szCs w:val="28"/>
        </w:rPr>
        <w:t>сприяння розвитку підприємництва в Івано-Франківській міській територіальній громаді на 2022-2025рр.</w:t>
      </w:r>
    </w:p>
    <w:p w:rsidR="00E67AB0" w:rsidRPr="00E67AB0" w:rsidRDefault="00E67AB0" w:rsidP="00E67AB0"/>
    <w:p w:rsidR="00AC5A84" w:rsidRDefault="00AC5A84" w:rsidP="009F6161">
      <w:pPr>
        <w:pStyle w:val="1"/>
        <w:spacing w:before="0" w:line="240" w:lineRule="auto"/>
        <w:ind w:firstLine="709"/>
        <w:jc w:val="both"/>
        <w:rPr>
          <w:rFonts w:ascii="Times New Roman" w:hAnsi="Times New Roman" w:cs="Times New Roman"/>
          <w:b/>
          <w:color w:val="auto"/>
          <w:sz w:val="28"/>
          <w:szCs w:val="28"/>
        </w:rPr>
      </w:pPr>
      <w:r w:rsidRPr="00CB7332">
        <w:rPr>
          <w:rFonts w:ascii="Times New Roman" w:hAnsi="Times New Roman" w:cs="Times New Roman"/>
          <w:b/>
          <w:color w:val="auto"/>
          <w:sz w:val="28"/>
          <w:szCs w:val="28"/>
        </w:rPr>
        <w:t xml:space="preserve">Передумови прийняття </w:t>
      </w:r>
      <w:r w:rsidR="0057759C">
        <w:rPr>
          <w:rFonts w:ascii="Times New Roman" w:hAnsi="Times New Roman" w:cs="Times New Roman"/>
          <w:b/>
          <w:color w:val="auto"/>
          <w:sz w:val="28"/>
          <w:szCs w:val="28"/>
        </w:rPr>
        <w:t>П</w:t>
      </w:r>
      <w:r w:rsidRPr="00CB7332">
        <w:rPr>
          <w:rFonts w:ascii="Times New Roman" w:hAnsi="Times New Roman" w:cs="Times New Roman"/>
          <w:b/>
          <w:color w:val="auto"/>
          <w:sz w:val="28"/>
          <w:szCs w:val="28"/>
        </w:rPr>
        <w:t>рограми.</w:t>
      </w:r>
    </w:p>
    <w:p w:rsidR="004A1FF5" w:rsidRPr="004A1FF5" w:rsidRDefault="004A1FF5" w:rsidP="004A1FF5"/>
    <w:p w:rsidR="00AC5A84" w:rsidRPr="00D00F1A" w:rsidRDefault="00AC5A84" w:rsidP="009F6161">
      <w:pPr>
        <w:spacing w:after="0" w:line="240" w:lineRule="auto"/>
        <w:ind w:firstLine="709"/>
        <w:jc w:val="both"/>
        <w:rPr>
          <w:rFonts w:ascii="Times New Roman" w:hAnsi="Times New Roman" w:cs="Times New Roman"/>
          <w:sz w:val="28"/>
          <w:szCs w:val="28"/>
        </w:rPr>
      </w:pPr>
      <w:r w:rsidRPr="00D00F1A">
        <w:rPr>
          <w:rFonts w:ascii="Times New Roman" w:hAnsi="Times New Roman" w:cs="Times New Roman"/>
          <w:sz w:val="28"/>
          <w:szCs w:val="28"/>
        </w:rPr>
        <w:t>Сектор малого і середнього підприємництва (далі - МСП) є визнаною у всьому світі рушійною силою, що генерує національне багатство шляхом створення нових робочих місць, зростання валового внутрішнього продукту (ВВП), а також стимулювання розвитку конкурентоспроможності і інноваційного потенціалу економіки. В Україні сектор МСП охоплює близько 99% від загальної кількості  підприємств та фізичних осіб-підприємців. Разом з тим</w:t>
      </w:r>
      <w:r w:rsidR="00B85A8C" w:rsidRPr="00D00F1A">
        <w:rPr>
          <w:rFonts w:ascii="Times New Roman" w:hAnsi="Times New Roman" w:cs="Times New Roman"/>
          <w:sz w:val="28"/>
          <w:szCs w:val="28"/>
        </w:rPr>
        <w:t>,</w:t>
      </w:r>
      <w:r w:rsidRPr="00D00F1A">
        <w:rPr>
          <w:rFonts w:ascii="Times New Roman" w:hAnsi="Times New Roman" w:cs="Times New Roman"/>
          <w:sz w:val="28"/>
          <w:szCs w:val="28"/>
        </w:rPr>
        <w:t xml:space="preserve"> МСП найбільш чутлива і незахищена частина економіки країни і міст, що найбільше страждає від зміни економічної кон’юнктури і</w:t>
      </w:r>
      <w:r w:rsidR="00B85A8C" w:rsidRPr="00D00F1A">
        <w:rPr>
          <w:rFonts w:ascii="Times New Roman" w:hAnsi="Times New Roman" w:cs="Times New Roman"/>
          <w:sz w:val="28"/>
          <w:szCs w:val="28"/>
        </w:rPr>
        <w:t>,</w:t>
      </w:r>
      <w:r w:rsidRPr="00D00F1A">
        <w:rPr>
          <w:rFonts w:ascii="Times New Roman" w:hAnsi="Times New Roman" w:cs="Times New Roman"/>
          <w:sz w:val="28"/>
          <w:szCs w:val="28"/>
        </w:rPr>
        <w:t xml:space="preserve"> особливо</w:t>
      </w:r>
      <w:r w:rsidR="00B85A8C" w:rsidRPr="00D00F1A">
        <w:rPr>
          <w:rFonts w:ascii="Times New Roman" w:hAnsi="Times New Roman" w:cs="Times New Roman"/>
          <w:sz w:val="28"/>
          <w:szCs w:val="28"/>
        </w:rPr>
        <w:t>,</w:t>
      </w:r>
      <w:r w:rsidRPr="00D00F1A">
        <w:rPr>
          <w:rFonts w:ascii="Times New Roman" w:hAnsi="Times New Roman" w:cs="Times New Roman"/>
          <w:sz w:val="28"/>
          <w:szCs w:val="28"/>
        </w:rPr>
        <w:t xml:space="preserve"> від зміни правил гри на ринку. Відповідно сильний, інноваційний, конкурентоздатний сектор МСП </w:t>
      </w:r>
      <w:r w:rsidR="006A713F" w:rsidRPr="00D00F1A">
        <w:rPr>
          <w:rFonts w:ascii="Times New Roman" w:hAnsi="Times New Roman" w:cs="Times New Roman"/>
          <w:sz w:val="28"/>
          <w:szCs w:val="28"/>
        </w:rPr>
        <w:t>складає основу сталої економіки міста і держави.</w:t>
      </w:r>
    </w:p>
    <w:p w:rsidR="00626A8F" w:rsidRPr="00626A8F" w:rsidRDefault="00626A8F" w:rsidP="00626A8F">
      <w:pPr>
        <w:spacing w:after="0" w:line="240" w:lineRule="auto"/>
        <w:ind w:firstLine="709"/>
        <w:jc w:val="both"/>
        <w:rPr>
          <w:rFonts w:ascii="Times New Roman" w:hAnsi="Times New Roman" w:cs="Times New Roman"/>
          <w:sz w:val="28"/>
          <w:szCs w:val="28"/>
        </w:rPr>
      </w:pPr>
      <w:r w:rsidRPr="00626A8F">
        <w:rPr>
          <w:rFonts w:ascii="Times New Roman" w:hAnsi="Times New Roman" w:cs="Times New Roman"/>
          <w:sz w:val="28"/>
          <w:szCs w:val="28"/>
        </w:rPr>
        <w:t xml:space="preserve">Івано-Франківська міська територіальна громада дотримується політики сприяння економічному розвитку, інноваціям на місцевому рівні та інтеграції пріоритетів МСП до порядку денного місцевого економічного розвитку (МЕР). </w:t>
      </w:r>
    </w:p>
    <w:p w:rsidR="00626A8F" w:rsidRDefault="00626A8F" w:rsidP="00626A8F">
      <w:pPr>
        <w:spacing w:after="0" w:line="240" w:lineRule="auto"/>
        <w:ind w:firstLine="709"/>
        <w:jc w:val="both"/>
        <w:rPr>
          <w:rFonts w:ascii="Times New Roman" w:hAnsi="Times New Roman" w:cs="Times New Roman"/>
          <w:sz w:val="28"/>
          <w:szCs w:val="28"/>
        </w:rPr>
      </w:pPr>
      <w:r w:rsidRPr="00626A8F">
        <w:rPr>
          <w:rFonts w:ascii="Times New Roman" w:hAnsi="Times New Roman" w:cs="Times New Roman"/>
          <w:sz w:val="28"/>
          <w:szCs w:val="28"/>
        </w:rPr>
        <w:t xml:space="preserve">Пріоритетним напрямом економічного розвитку Івано-Франківської міської територіальної громади </w:t>
      </w:r>
      <w:r w:rsidR="003D1C2A">
        <w:rPr>
          <w:rFonts w:ascii="Times New Roman" w:hAnsi="Times New Roman" w:cs="Times New Roman"/>
          <w:sz w:val="28"/>
          <w:szCs w:val="28"/>
        </w:rPr>
        <w:t>є</w:t>
      </w:r>
      <w:r w:rsidRPr="00626A8F">
        <w:rPr>
          <w:rFonts w:ascii="Times New Roman" w:hAnsi="Times New Roman" w:cs="Times New Roman"/>
          <w:sz w:val="28"/>
          <w:szCs w:val="28"/>
        </w:rPr>
        <w:t xml:space="preserve"> інноваційний розвиток, адже інноваційна складова </w:t>
      </w:r>
      <w:r w:rsidR="003D1C2A">
        <w:rPr>
          <w:rFonts w:ascii="Times New Roman" w:hAnsi="Times New Roman" w:cs="Times New Roman"/>
          <w:sz w:val="28"/>
          <w:szCs w:val="28"/>
        </w:rPr>
        <w:t xml:space="preserve">– </w:t>
      </w:r>
      <w:r w:rsidRPr="00626A8F">
        <w:rPr>
          <w:rFonts w:ascii="Times New Roman" w:hAnsi="Times New Roman" w:cs="Times New Roman"/>
          <w:sz w:val="28"/>
          <w:szCs w:val="28"/>
        </w:rPr>
        <w:t>необхідніст</w:t>
      </w:r>
      <w:r w:rsidR="003D1C2A">
        <w:rPr>
          <w:rFonts w:ascii="Times New Roman" w:hAnsi="Times New Roman" w:cs="Times New Roman"/>
          <w:sz w:val="28"/>
          <w:szCs w:val="28"/>
        </w:rPr>
        <w:t>ь</w:t>
      </w:r>
      <w:r w:rsidRPr="00626A8F">
        <w:rPr>
          <w:rFonts w:ascii="Times New Roman" w:hAnsi="Times New Roman" w:cs="Times New Roman"/>
          <w:sz w:val="28"/>
          <w:szCs w:val="28"/>
        </w:rPr>
        <w:t xml:space="preserve"> в сучасних умовах для розвитку як МСП, так і громади в цілому.</w:t>
      </w:r>
    </w:p>
    <w:p w:rsidR="006A713F" w:rsidRDefault="00DA5755" w:rsidP="00626A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Програма</w:t>
      </w:r>
      <w:r w:rsidRPr="00DA5755">
        <w:rPr>
          <w:rFonts w:ascii="Times New Roman" w:hAnsi="Times New Roman" w:cs="Times New Roman"/>
          <w:sz w:val="28"/>
          <w:szCs w:val="28"/>
        </w:rPr>
        <w:t xml:space="preserve"> сприяння розвитку підприємництва в Івано-Франківській міській територіальній громаді на 2022-2025рр.</w:t>
      </w:r>
      <w:r w:rsidR="006A713F" w:rsidRPr="00D00F1A">
        <w:rPr>
          <w:rFonts w:ascii="Times New Roman" w:hAnsi="Times New Roman" w:cs="Times New Roman"/>
          <w:sz w:val="28"/>
          <w:szCs w:val="28"/>
        </w:rPr>
        <w:t xml:space="preserve"> </w:t>
      </w:r>
      <w:r w:rsidR="0017576F">
        <w:rPr>
          <w:rFonts w:ascii="Times New Roman" w:hAnsi="Times New Roman" w:cs="Times New Roman"/>
          <w:sz w:val="28"/>
          <w:szCs w:val="28"/>
        </w:rPr>
        <w:t xml:space="preserve">(далі - Програма) </w:t>
      </w:r>
      <w:r w:rsidR="006A713F" w:rsidRPr="00D00F1A">
        <w:rPr>
          <w:rFonts w:ascii="Times New Roman" w:hAnsi="Times New Roman" w:cs="Times New Roman"/>
          <w:sz w:val="28"/>
          <w:szCs w:val="28"/>
        </w:rPr>
        <w:t>визнача</w:t>
      </w:r>
      <w:r w:rsidR="00CB7332">
        <w:rPr>
          <w:rFonts w:ascii="Times New Roman" w:hAnsi="Times New Roman" w:cs="Times New Roman"/>
          <w:sz w:val="28"/>
          <w:szCs w:val="28"/>
        </w:rPr>
        <w:t>є</w:t>
      </w:r>
      <w:r w:rsidR="006A713F" w:rsidRPr="00D00F1A">
        <w:rPr>
          <w:rFonts w:ascii="Times New Roman" w:hAnsi="Times New Roman" w:cs="Times New Roman"/>
          <w:sz w:val="28"/>
          <w:szCs w:val="28"/>
        </w:rPr>
        <w:t xml:space="preserve"> </w:t>
      </w:r>
      <w:r w:rsidR="009A367E">
        <w:rPr>
          <w:rFonts w:ascii="Times New Roman" w:hAnsi="Times New Roman" w:cs="Times New Roman"/>
          <w:sz w:val="28"/>
          <w:szCs w:val="28"/>
        </w:rPr>
        <w:t>пріоритетні</w:t>
      </w:r>
      <w:r w:rsidR="006A713F" w:rsidRPr="00D00F1A">
        <w:rPr>
          <w:rFonts w:ascii="Times New Roman" w:hAnsi="Times New Roman" w:cs="Times New Roman"/>
          <w:sz w:val="28"/>
          <w:szCs w:val="28"/>
        </w:rPr>
        <w:t xml:space="preserve"> напрямки </w:t>
      </w:r>
      <w:r w:rsidR="009A367E">
        <w:rPr>
          <w:rFonts w:ascii="Times New Roman" w:hAnsi="Times New Roman" w:cs="Times New Roman"/>
          <w:sz w:val="28"/>
          <w:szCs w:val="28"/>
        </w:rPr>
        <w:t>з</w:t>
      </w:r>
      <w:r w:rsidR="006A713F" w:rsidRPr="00D00F1A">
        <w:rPr>
          <w:rFonts w:ascii="Times New Roman" w:hAnsi="Times New Roman" w:cs="Times New Roman"/>
          <w:sz w:val="28"/>
          <w:szCs w:val="28"/>
        </w:rPr>
        <w:t xml:space="preserve"> врахування</w:t>
      </w:r>
      <w:r w:rsidR="009A367E">
        <w:rPr>
          <w:rFonts w:ascii="Times New Roman" w:hAnsi="Times New Roman" w:cs="Times New Roman"/>
          <w:sz w:val="28"/>
          <w:szCs w:val="28"/>
        </w:rPr>
        <w:t>м</w:t>
      </w:r>
      <w:r w:rsidR="006A713F" w:rsidRPr="00D00F1A">
        <w:rPr>
          <w:rFonts w:ascii="Times New Roman" w:hAnsi="Times New Roman" w:cs="Times New Roman"/>
          <w:sz w:val="28"/>
          <w:szCs w:val="28"/>
        </w:rPr>
        <w:t xml:space="preserve"> </w:t>
      </w:r>
      <w:r w:rsidR="00CB27A7">
        <w:rPr>
          <w:rFonts w:ascii="Times New Roman" w:hAnsi="Times New Roman" w:cs="Times New Roman"/>
          <w:sz w:val="28"/>
          <w:szCs w:val="28"/>
        </w:rPr>
        <w:t xml:space="preserve">сучасних викликів, тенденцій </w:t>
      </w:r>
      <w:r w:rsidR="00626A8F">
        <w:rPr>
          <w:rFonts w:ascii="Times New Roman" w:hAnsi="Times New Roman" w:cs="Times New Roman"/>
          <w:sz w:val="28"/>
          <w:szCs w:val="28"/>
        </w:rPr>
        <w:t>та</w:t>
      </w:r>
      <w:r w:rsidR="00CB27A7">
        <w:rPr>
          <w:rFonts w:ascii="Times New Roman" w:hAnsi="Times New Roman" w:cs="Times New Roman"/>
          <w:sz w:val="28"/>
          <w:szCs w:val="28"/>
        </w:rPr>
        <w:t xml:space="preserve"> </w:t>
      </w:r>
      <w:r w:rsidR="006A713F" w:rsidRPr="00D00F1A">
        <w:rPr>
          <w:rFonts w:ascii="Times New Roman" w:hAnsi="Times New Roman" w:cs="Times New Roman"/>
          <w:sz w:val="28"/>
          <w:szCs w:val="28"/>
        </w:rPr>
        <w:t>особливостей</w:t>
      </w:r>
      <w:r w:rsidR="009A367E">
        <w:rPr>
          <w:rFonts w:ascii="Times New Roman" w:hAnsi="Times New Roman" w:cs="Times New Roman"/>
          <w:sz w:val="28"/>
          <w:szCs w:val="28"/>
        </w:rPr>
        <w:t xml:space="preserve"> ведення бізне</w:t>
      </w:r>
      <w:r>
        <w:rPr>
          <w:rFonts w:ascii="Times New Roman" w:hAnsi="Times New Roman" w:cs="Times New Roman"/>
          <w:sz w:val="28"/>
          <w:szCs w:val="28"/>
        </w:rPr>
        <w:t>су в Івано-Франківській міській територіальній громаді</w:t>
      </w:r>
      <w:r w:rsidR="00626A8F">
        <w:rPr>
          <w:rFonts w:ascii="Times New Roman" w:hAnsi="Times New Roman" w:cs="Times New Roman"/>
          <w:sz w:val="28"/>
          <w:szCs w:val="28"/>
        </w:rPr>
        <w:t>,</w:t>
      </w:r>
      <w:r w:rsidR="00CB27A7">
        <w:rPr>
          <w:rFonts w:ascii="Times New Roman" w:hAnsi="Times New Roman" w:cs="Times New Roman"/>
          <w:sz w:val="28"/>
          <w:szCs w:val="28"/>
        </w:rPr>
        <w:t xml:space="preserve"> </w:t>
      </w:r>
      <w:r>
        <w:rPr>
          <w:rFonts w:ascii="Times New Roman" w:hAnsi="Times New Roman" w:cs="Times New Roman"/>
          <w:sz w:val="28"/>
          <w:szCs w:val="28"/>
        </w:rPr>
        <w:t>передбачає</w:t>
      </w:r>
      <w:r w:rsidR="006A713F" w:rsidRPr="00D00F1A">
        <w:rPr>
          <w:rFonts w:ascii="Times New Roman" w:hAnsi="Times New Roman" w:cs="Times New Roman"/>
          <w:sz w:val="28"/>
          <w:szCs w:val="28"/>
        </w:rPr>
        <w:t xml:space="preserve"> </w:t>
      </w:r>
      <w:r w:rsidR="00D2569A">
        <w:rPr>
          <w:rFonts w:ascii="Times New Roman" w:hAnsi="Times New Roman" w:cs="Times New Roman"/>
          <w:sz w:val="28"/>
          <w:szCs w:val="28"/>
        </w:rPr>
        <w:t xml:space="preserve">ряд </w:t>
      </w:r>
      <w:r w:rsidR="006A713F" w:rsidRPr="00D00F1A">
        <w:rPr>
          <w:rFonts w:ascii="Times New Roman" w:hAnsi="Times New Roman" w:cs="Times New Roman"/>
          <w:sz w:val="28"/>
          <w:szCs w:val="28"/>
        </w:rPr>
        <w:t>заход</w:t>
      </w:r>
      <w:r w:rsidR="00D2569A">
        <w:rPr>
          <w:rFonts w:ascii="Times New Roman" w:hAnsi="Times New Roman" w:cs="Times New Roman"/>
          <w:sz w:val="28"/>
          <w:szCs w:val="28"/>
        </w:rPr>
        <w:t>ів</w:t>
      </w:r>
      <w:r w:rsidR="006A713F" w:rsidRPr="00D00F1A">
        <w:rPr>
          <w:rFonts w:ascii="Times New Roman" w:hAnsi="Times New Roman" w:cs="Times New Roman"/>
          <w:sz w:val="28"/>
          <w:szCs w:val="28"/>
        </w:rPr>
        <w:t xml:space="preserve"> </w:t>
      </w:r>
      <w:r w:rsidR="00C7420C">
        <w:rPr>
          <w:rFonts w:ascii="Times New Roman" w:hAnsi="Times New Roman" w:cs="Times New Roman"/>
          <w:sz w:val="28"/>
          <w:szCs w:val="28"/>
        </w:rPr>
        <w:t>для</w:t>
      </w:r>
      <w:r w:rsidR="00C7420C" w:rsidRPr="00C7420C">
        <w:rPr>
          <w:rFonts w:ascii="Times New Roman" w:hAnsi="Times New Roman" w:cs="Times New Roman"/>
          <w:sz w:val="28"/>
          <w:szCs w:val="28"/>
        </w:rPr>
        <w:t xml:space="preserve"> </w:t>
      </w:r>
      <w:r w:rsidR="00CC15E0" w:rsidRPr="00CC15E0">
        <w:rPr>
          <w:rFonts w:ascii="Times New Roman" w:hAnsi="Times New Roman" w:cs="Times New Roman"/>
          <w:sz w:val="28"/>
          <w:szCs w:val="28"/>
        </w:rPr>
        <w:t xml:space="preserve">створення сприятливих умов для розвитку </w:t>
      </w:r>
      <w:r w:rsidR="00626A8F">
        <w:rPr>
          <w:rFonts w:ascii="Times New Roman" w:hAnsi="Times New Roman" w:cs="Times New Roman"/>
          <w:sz w:val="28"/>
          <w:szCs w:val="28"/>
        </w:rPr>
        <w:t>МСП</w:t>
      </w:r>
      <w:r w:rsidR="00CC15E0">
        <w:rPr>
          <w:rFonts w:ascii="Times New Roman" w:hAnsi="Times New Roman" w:cs="Times New Roman"/>
          <w:sz w:val="28"/>
          <w:szCs w:val="28"/>
        </w:rPr>
        <w:t xml:space="preserve">, </w:t>
      </w:r>
      <w:r w:rsidR="00C7420C" w:rsidRPr="00C7420C">
        <w:rPr>
          <w:rFonts w:ascii="Times New Roman" w:hAnsi="Times New Roman" w:cs="Times New Roman"/>
          <w:sz w:val="28"/>
          <w:szCs w:val="28"/>
        </w:rPr>
        <w:t>підвищення рівня</w:t>
      </w:r>
      <w:r w:rsidR="00CC15E0">
        <w:rPr>
          <w:rFonts w:ascii="Times New Roman" w:hAnsi="Times New Roman" w:cs="Times New Roman"/>
          <w:sz w:val="28"/>
          <w:szCs w:val="28"/>
        </w:rPr>
        <w:t xml:space="preserve"> </w:t>
      </w:r>
      <w:r w:rsidR="00626A8F">
        <w:rPr>
          <w:rFonts w:ascii="Times New Roman" w:hAnsi="Times New Roman" w:cs="Times New Roman"/>
          <w:sz w:val="28"/>
          <w:szCs w:val="28"/>
        </w:rPr>
        <w:t>його</w:t>
      </w:r>
      <w:r w:rsidR="00C7420C" w:rsidRPr="00C7420C">
        <w:rPr>
          <w:rFonts w:ascii="Times New Roman" w:hAnsi="Times New Roman" w:cs="Times New Roman"/>
          <w:sz w:val="28"/>
          <w:szCs w:val="28"/>
        </w:rPr>
        <w:t xml:space="preserve"> конкурентоспроможності</w:t>
      </w:r>
      <w:r w:rsidR="00CC15E0">
        <w:rPr>
          <w:rFonts w:ascii="Times New Roman" w:hAnsi="Times New Roman" w:cs="Times New Roman"/>
          <w:sz w:val="28"/>
          <w:szCs w:val="28"/>
        </w:rPr>
        <w:t xml:space="preserve"> та </w:t>
      </w:r>
      <w:r w:rsidR="00CC15E0" w:rsidRPr="00CC15E0">
        <w:rPr>
          <w:rFonts w:ascii="Times New Roman" w:hAnsi="Times New Roman" w:cs="Times New Roman"/>
          <w:sz w:val="28"/>
          <w:szCs w:val="28"/>
        </w:rPr>
        <w:t>формування конкурентного середовища</w:t>
      </w:r>
      <w:r w:rsidR="00CC15E0">
        <w:rPr>
          <w:rFonts w:ascii="Times New Roman" w:hAnsi="Times New Roman" w:cs="Times New Roman"/>
          <w:sz w:val="28"/>
          <w:szCs w:val="28"/>
        </w:rPr>
        <w:t>.</w:t>
      </w:r>
      <w:r w:rsidR="0017576F">
        <w:rPr>
          <w:rFonts w:ascii="Times New Roman" w:hAnsi="Times New Roman" w:cs="Times New Roman"/>
          <w:sz w:val="28"/>
          <w:szCs w:val="28"/>
        </w:rPr>
        <w:t xml:space="preserve"> </w:t>
      </w:r>
      <w:r w:rsidR="0017576F" w:rsidRPr="0017576F">
        <w:rPr>
          <w:rFonts w:ascii="Times New Roman" w:hAnsi="Times New Roman" w:cs="Times New Roman"/>
          <w:sz w:val="28"/>
          <w:szCs w:val="28"/>
        </w:rPr>
        <w:t>Заходи Програми сформовано з врахуванням пропозицій підприємців,</w:t>
      </w:r>
      <w:r w:rsidR="00EC1618">
        <w:rPr>
          <w:rFonts w:ascii="Times New Roman" w:hAnsi="Times New Roman" w:cs="Times New Roman"/>
          <w:sz w:val="28"/>
          <w:szCs w:val="28"/>
        </w:rPr>
        <w:t xml:space="preserve"> </w:t>
      </w:r>
      <w:r w:rsidR="0017576F" w:rsidRPr="0017576F">
        <w:rPr>
          <w:rFonts w:ascii="Times New Roman" w:hAnsi="Times New Roman" w:cs="Times New Roman"/>
          <w:sz w:val="28"/>
          <w:szCs w:val="28"/>
        </w:rPr>
        <w:t>асоціативних підприємницьких структур та громадських організацій, які</w:t>
      </w:r>
      <w:r w:rsidR="00EC1618">
        <w:rPr>
          <w:rFonts w:ascii="Times New Roman" w:hAnsi="Times New Roman" w:cs="Times New Roman"/>
          <w:sz w:val="28"/>
          <w:szCs w:val="28"/>
        </w:rPr>
        <w:t xml:space="preserve"> </w:t>
      </w:r>
      <w:r w:rsidR="0017576F" w:rsidRPr="0017576F">
        <w:rPr>
          <w:rFonts w:ascii="Times New Roman" w:hAnsi="Times New Roman" w:cs="Times New Roman"/>
          <w:sz w:val="28"/>
          <w:szCs w:val="28"/>
        </w:rPr>
        <w:t>працюють у сфері підтримки підприємництва, і спрямовані на створення умов для започаткування</w:t>
      </w:r>
      <w:r w:rsidR="00DE40D8">
        <w:rPr>
          <w:rFonts w:ascii="Times New Roman" w:hAnsi="Times New Roman" w:cs="Times New Roman"/>
          <w:sz w:val="28"/>
          <w:szCs w:val="28"/>
        </w:rPr>
        <w:t xml:space="preserve"> й</w:t>
      </w:r>
      <w:r w:rsidR="0017576F" w:rsidRPr="0017576F">
        <w:rPr>
          <w:rFonts w:ascii="Times New Roman" w:hAnsi="Times New Roman" w:cs="Times New Roman"/>
          <w:sz w:val="28"/>
          <w:szCs w:val="28"/>
        </w:rPr>
        <w:t xml:space="preserve"> ведення бізнесу,</w:t>
      </w:r>
      <w:r w:rsidR="00A61412" w:rsidRPr="00A61412">
        <w:t xml:space="preserve"> </w:t>
      </w:r>
      <w:r w:rsidR="00A61412" w:rsidRPr="00A61412">
        <w:rPr>
          <w:rFonts w:ascii="Times New Roman" w:hAnsi="Times New Roman" w:cs="Times New Roman"/>
          <w:sz w:val="28"/>
          <w:szCs w:val="28"/>
        </w:rPr>
        <w:t>сприяння інноваційній діяльності підприємств</w:t>
      </w:r>
      <w:r w:rsidR="00A61412">
        <w:rPr>
          <w:rFonts w:ascii="Times New Roman" w:hAnsi="Times New Roman" w:cs="Times New Roman"/>
          <w:sz w:val="28"/>
          <w:szCs w:val="28"/>
        </w:rPr>
        <w:t>,</w:t>
      </w:r>
      <w:r w:rsidR="0017576F" w:rsidRPr="0017576F">
        <w:rPr>
          <w:rFonts w:ascii="Times New Roman" w:hAnsi="Times New Roman" w:cs="Times New Roman"/>
          <w:sz w:val="28"/>
          <w:szCs w:val="28"/>
        </w:rPr>
        <w:t xml:space="preserve"> </w:t>
      </w:r>
      <w:r w:rsidR="00A61412">
        <w:rPr>
          <w:rFonts w:ascii="Times New Roman" w:hAnsi="Times New Roman" w:cs="Times New Roman"/>
          <w:sz w:val="28"/>
          <w:szCs w:val="28"/>
        </w:rPr>
        <w:t>інвестиційну підтримку та забезпечення економічного зростання</w:t>
      </w:r>
      <w:r w:rsidR="0017576F" w:rsidRPr="0017576F">
        <w:rPr>
          <w:rFonts w:ascii="Times New Roman" w:hAnsi="Times New Roman" w:cs="Times New Roman"/>
          <w:sz w:val="28"/>
          <w:szCs w:val="28"/>
        </w:rPr>
        <w:t>.</w:t>
      </w:r>
    </w:p>
    <w:p w:rsidR="006A713F" w:rsidRDefault="006A713F" w:rsidP="009F6161">
      <w:pPr>
        <w:spacing w:after="0" w:line="240" w:lineRule="auto"/>
        <w:ind w:firstLine="709"/>
        <w:jc w:val="both"/>
        <w:rPr>
          <w:rFonts w:ascii="Times New Roman" w:hAnsi="Times New Roman" w:cs="Times New Roman"/>
          <w:sz w:val="28"/>
          <w:szCs w:val="28"/>
        </w:rPr>
      </w:pPr>
      <w:r w:rsidRPr="00D00F1A">
        <w:rPr>
          <w:rFonts w:ascii="Times New Roman" w:hAnsi="Times New Roman" w:cs="Times New Roman"/>
          <w:sz w:val="28"/>
          <w:szCs w:val="28"/>
        </w:rPr>
        <w:t xml:space="preserve">Головною метою Програми є забезпечення умов </w:t>
      </w:r>
      <w:r w:rsidR="007F76C5" w:rsidRPr="007F76C5">
        <w:rPr>
          <w:rFonts w:ascii="Times New Roman" w:hAnsi="Times New Roman" w:cs="Times New Roman"/>
          <w:sz w:val="28"/>
          <w:szCs w:val="28"/>
        </w:rPr>
        <w:t>для активізації підприємницького середовища</w:t>
      </w:r>
      <w:r w:rsidRPr="00D00F1A">
        <w:rPr>
          <w:rFonts w:ascii="Times New Roman" w:hAnsi="Times New Roman" w:cs="Times New Roman"/>
          <w:sz w:val="28"/>
          <w:szCs w:val="28"/>
        </w:rPr>
        <w:t xml:space="preserve"> шляхом реалізації </w:t>
      </w:r>
      <w:r w:rsidR="00626A8F">
        <w:rPr>
          <w:rFonts w:ascii="Times New Roman" w:hAnsi="Times New Roman" w:cs="Times New Roman"/>
          <w:sz w:val="28"/>
          <w:szCs w:val="28"/>
        </w:rPr>
        <w:t>п</w:t>
      </w:r>
      <w:r w:rsidRPr="00D00F1A">
        <w:rPr>
          <w:rFonts w:ascii="Times New Roman" w:hAnsi="Times New Roman" w:cs="Times New Roman"/>
          <w:sz w:val="28"/>
          <w:szCs w:val="28"/>
        </w:rPr>
        <w:t>лану заходів, що включає перелік про</w:t>
      </w:r>
      <w:r w:rsidR="00626A8F">
        <w:rPr>
          <w:rFonts w:ascii="Times New Roman" w:hAnsi="Times New Roman" w:cs="Times New Roman"/>
          <w:sz w:val="28"/>
          <w:szCs w:val="28"/>
        </w:rPr>
        <w:t>є</w:t>
      </w:r>
      <w:r w:rsidRPr="00D00F1A">
        <w:rPr>
          <w:rFonts w:ascii="Times New Roman" w:hAnsi="Times New Roman" w:cs="Times New Roman"/>
          <w:sz w:val="28"/>
          <w:szCs w:val="28"/>
        </w:rPr>
        <w:t>ктів для покращення бізнес-клімату, розвитку бізнес-інфраструктури</w:t>
      </w:r>
      <w:r w:rsidR="00531BC0">
        <w:rPr>
          <w:rFonts w:ascii="Times New Roman" w:hAnsi="Times New Roman" w:cs="Times New Roman"/>
          <w:sz w:val="28"/>
          <w:szCs w:val="28"/>
        </w:rPr>
        <w:t>, системи освітніх</w:t>
      </w:r>
      <w:r w:rsidRPr="00D00F1A">
        <w:rPr>
          <w:rFonts w:ascii="Times New Roman" w:hAnsi="Times New Roman" w:cs="Times New Roman"/>
          <w:sz w:val="28"/>
          <w:szCs w:val="28"/>
        </w:rPr>
        <w:t xml:space="preserve"> послуг, доступу до фінансових ресурсів, </w:t>
      </w:r>
      <w:r w:rsidR="00531BC0">
        <w:rPr>
          <w:rFonts w:ascii="Times New Roman" w:hAnsi="Times New Roman" w:cs="Times New Roman"/>
          <w:sz w:val="28"/>
          <w:szCs w:val="28"/>
        </w:rPr>
        <w:t xml:space="preserve">підвищення конкурентоспроможності продукції через </w:t>
      </w:r>
      <w:r w:rsidR="0071185B">
        <w:rPr>
          <w:rFonts w:ascii="Times New Roman" w:hAnsi="Times New Roman" w:cs="Times New Roman"/>
          <w:sz w:val="28"/>
          <w:szCs w:val="28"/>
        </w:rPr>
        <w:t xml:space="preserve">впровадження </w:t>
      </w:r>
      <w:r w:rsidR="00531BC0">
        <w:rPr>
          <w:rFonts w:ascii="Times New Roman" w:hAnsi="Times New Roman" w:cs="Times New Roman"/>
          <w:sz w:val="28"/>
          <w:szCs w:val="28"/>
        </w:rPr>
        <w:t xml:space="preserve">інноваційних </w:t>
      </w:r>
      <w:r w:rsidR="0071185B">
        <w:rPr>
          <w:rFonts w:ascii="Times New Roman" w:hAnsi="Times New Roman" w:cs="Times New Roman"/>
          <w:sz w:val="28"/>
          <w:szCs w:val="28"/>
        </w:rPr>
        <w:t>ресурсозберігаючих технологій</w:t>
      </w:r>
      <w:r w:rsidR="00531BC0">
        <w:rPr>
          <w:rFonts w:ascii="Times New Roman" w:hAnsi="Times New Roman" w:cs="Times New Roman"/>
          <w:sz w:val="28"/>
          <w:szCs w:val="28"/>
        </w:rPr>
        <w:t xml:space="preserve"> на підприємствах</w:t>
      </w:r>
      <w:r w:rsidR="0071185B">
        <w:rPr>
          <w:rFonts w:ascii="Times New Roman" w:hAnsi="Times New Roman" w:cs="Times New Roman"/>
          <w:sz w:val="28"/>
          <w:szCs w:val="28"/>
        </w:rPr>
        <w:t>,</w:t>
      </w:r>
      <w:r w:rsidR="00531BC0">
        <w:rPr>
          <w:rFonts w:ascii="Times New Roman" w:hAnsi="Times New Roman" w:cs="Times New Roman"/>
          <w:sz w:val="28"/>
          <w:szCs w:val="28"/>
        </w:rPr>
        <w:t xml:space="preserve"> розвиток галузевої кооперації,</w:t>
      </w:r>
      <w:r w:rsidR="0071185B">
        <w:rPr>
          <w:rFonts w:ascii="Times New Roman" w:hAnsi="Times New Roman" w:cs="Times New Roman"/>
          <w:sz w:val="28"/>
          <w:szCs w:val="28"/>
        </w:rPr>
        <w:t xml:space="preserve"> </w:t>
      </w:r>
      <w:r w:rsidRPr="00D00F1A">
        <w:rPr>
          <w:rFonts w:ascii="Times New Roman" w:hAnsi="Times New Roman" w:cs="Times New Roman"/>
          <w:sz w:val="28"/>
          <w:szCs w:val="28"/>
        </w:rPr>
        <w:t xml:space="preserve">посилення співпраці органів місцевого самоврядування, представників бізнесу, бізнес-об’єднань </w:t>
      </w:r>
      <w:r w:rsidR="00980590">
        <w:rPr>
          <w:rFonts w:ascii="Times New Roman" w:hAnsi="Times New Roman" w:cs="Times New Roman"/>
          <w:sz w:val="28"/>
          <w:szCs w:val="28"/>
        </w:rPr>
        <w:t xml:space="preserve">внаслідок </w:t>
      </w:r>
      <w:r w:rsidR="00146C93">
        <w:rPr>
          <w:rFonts w:ascii="Times New Roman" w:hAnsi="Times New Roman" w:cs="Times New Roman"/>
          <w:sz w:val="28"/>
          <w:szCs w:val="28"/>
        </w:rPr>
        <w:t>об</w:t>
      </w:r>
      <w:r w:rsidR="00146C93" w:rsidRPr="00146C93">
        <w:rPr>
          <w:rFonts w:ascii="Times New Roman" w:hAnsi="Times New Roman" w:cs="Times New Roman"/>
          <w:sz w:val="28"/>
          <w:szCs w:val="28"/>
        </w:rPr>
        <w:t>’</w:t>
      </w:r>
      <w:r w:rsidR="00146C93">
        <w:rPr>
          <w:rFonts w:ascii="Times New Roman" w:hAnsi="Times New Roman" w:cs="Times New Roman"/>
          <w:sz w:val="28"/>
          <w:szCs w:val="28"/>
        </w:rPr>
        <w:t>єднання зусиль та</w:t>
      </w:r>
      <w:r w:rsidRPr="00D00F1A">
        <w:rPr>
          <w:rFonts w:ascii="Times New Roman" w:hAnsi="Times New Roman" w:cs="Times New Roman"/>
          <w:sz w:val="28"/>
          <w:szCs w:val="28"/>
        </w:rPr>
        <w:t xml:space="preserve"> реалізації </w:t>
      </w:r>
      <w:r w:rsidR="0079198F">
        <w:rPr>
          <w:rFonts w:ascii="Times New Roman" w:hAnsi="Times New Roman" w:cs="Times New Roman"/>
          <w:sz w:val="28"/>
          <w:szCs w:val="28"/>
        </w:rPr>
        <w:t xml:space="preserve">спільної </w:t>
      </w:r>
      <w:r w:rsidRPr="00D00F1A">
        <w:rPr>
          <w:rFonts w:ascii="Times New Roman" w:hAnsi="Times New Roman" w:cs="Times New Roman"/>
          <w:sz w:val="28"/>
          <w:szCs w:val="28"/>
        </w:rPr>
        <w:t>політики</w:t>
      </w:r>
      <w:r w:rsidR="00626A8F">
        <w:rPr>
          <w:rFonts w:ascii="Times New Roman" w:hAnsi="Times New Roman" w:cs="Times New Roman"/>
          <w:sz w:val="28"/>
          <w:szCs w:val="28"/>
        </w:rPr>
        <w:t xml:space="preserve"> умов</w:t>
      </w:r>
      <w:r w:rsidRPr="00D00F1A">
        <w:rPr>
          <w:rFonts w:ascii="Times New Roman" w:hAnsi="Times New Roman" w:cs="Times New Roman"/>
          <w:sz w:val="28"/>
          <w:szCs w:val="28"/>
        </w:rPr>
        <w:t xml:space="preserve"> </w:t>
      </w:r>
      <w:r w:rsidR="0071185B">
        <w:rPr>
          <w:rFonts w:ascii="Times New Roman" w:hAnsi="Times New Roman" w:cs="Times New Roman"/>
          <w:sz w:val="28"/>
          <w:szCs w:val="28"/>
        </w:rPr>
        <w:t xml:space="preserve">розвитку </w:t>
      </w:r>
      <w:r w:rsidR="0079198F">
        <w:rPr>
          <w:rFonts w:ascii="Times New Roman" w:hAnsi="Times New Roman" w:cs="Times New Roman"/>
          <w:sz w:val="28"/>
          <w:szCs w:val="28"/>
        </w:rPr>
        <w:t>МСП</w:t>
      </w:r>
      <w:r w:rsidR="00626A8F">
        <w:rPr>
          <w:rFonts w:ascii="Times New Roman" w:hAnsi="Times New Roman" w:cs="Times New Roman"/>
          <w:sz w:val="28"/>
          <w:szCs w:val="28"/>
        </w:rPr>
        <w:t xml:space="preserve"> у громаді</w:t>
      </w:r>
      <w:r w:rsidRPr="00D00F1A">
        <w:rPr>
          <w:rFonts w:ascii="Times New Roman" w:hAnsi="Times New Roman" w:cs="Times New Roman"/>
          <w:sz w:val="28"/>
          <w:szCs w:val="28"/>
        </w:rPr>
        <w:t>.</w:t>
      </w:r>
    </w:p>
    <w:p w:rsidR="00040655" w:rsidRPr="00D00F1A" w:rsidRDefault="00040655" w:rsidP="009F6161">
      <w:pPr>
        <w:spacing w:after="0" w:line="240" w:lineRule="auto"/>
        <w:ind w:firstLine="709"/>
        <w:jc w:val="both"/>
        <w:rPr>
          <w:rFonts w:ascii="Times New Roman" w:hAnsi="Times New Roman" w:cs="Times New Roman"/>
          <w:sz w:val="28"/>
          <w:szCs w:val="28"/>
          <w:highlight w:val="yellow"/>
        </w:rPr>
      </w:pPr>
      <w:r w:rsidRPr="00040655">
        <w:rPr>
          <w:rFonts w:ascii="Times New Roman" w:hAnsi="Times New Roman" w:cs="Times New Roman"/>
          <w:sz w:val="28"/>
          <w:szCs w:val="28"/>
        </w:rPr>
        <w:t xml:space="preserve">Основними завданнями Програми є дерегуляція регуляторного середовища, різного роду ресурсна підтримка підприємництва, </w:t>
      </w:r>
      <w:r w:rsidR="00794C90">
        <w:rPr>
          <w:rFonts w:ascii="Times New Roman" w:hAnsi="Times New Roman" w:cs="Times New Roman"/>
          <w:sz w:val="28"/>
          <w:szCs w:val="28"/>
        </w:rPr>
        <w:t xml:space="preserve">розвиток бізнес-навичок </w:t>
      </w:r>
      <w:r w:rsidR="00DD585D">
        <w:rPr>
          <w:rFonts w:ascii="Times New Roman" w:hAnsi="Times New Roman" w:cs="Times New Roman"/>
          <w:sz w:val="28"/>
          <w:szCs w:val="28"/>
        </w:rPr>
        <w:t xml:space="preserve">у результаті </w:t>
      </w:r>
      <w:r w:rsidRPr="00040655">
        <w:rPr>
          <w:rFonts w:ascii="Times New Roman" w:hAnsi="Times New Roman" w:cs="Times New Roman"/>
          <w:sz w:val="28"/>
          <w:szCs w:val="28"/>
        </w:rPr>
        <w:t xml:space="preserve">впровадження освітніх програм, </w:t>
      </w:r>
      <w:r w:rsidR="000054C5">
        <w:rPr>
          <w:rFonts w:ascii="Times New Roman" w:hAnsi="Times New Roman" w:cs="Times New Roman"/>
          <w:sz w:val="28"/>
          <w:szCs w:val="28"/>
        </w:rPr>
        <w:t>підвищення конкурентоспрожності</w:t>
      </w:r>
      <w:r w:rsidRPr="00040655">
        <w:rPr>
          <w:rFonts w:ascii="Times New Roman" w:hAnsi="Times New Roman" w:cs="Times New Roman"/>
          <w:sz w:val="28"/>
          <w:szCs w:val="28"/>
        </w:rPr>
        <w:t xml:space="preserve"> товаровиробника Івано-Франківської міської територіальної громади та популяризація місцевої продукції, розширення та спрощення доступу до нових ринків збуту, внаслідок приєднання сіл та збільшення громади - </w:t>
      </w:r>
      <w:r w:rsidR="00DA5E45">
        <w:rPr>
          <w:rFonts w:ascii="Times New Roman" w:hAnsi="Times New Roman" w:cs="Times New Roman"/>
          <w:sz w:val="28"/>
          <w:szCs w:val="28"/>
        </w:rPr>
        <w:t>розвиток</w:t>
      </w:r>
      <w:r w:rsidRPr="00040655">
        <w:rPr>
          <w:rFonts w:ascii="Times New Roman" w:hAnsi="Times New Roman" w:cs="Times New Roman"/>
          <w:sz w:val="28"/>
          <w:szCs w:val="28"/>
        </w:rPr>
        <w:t xml:space="preserve"> сільськогосподарської кооперації, а також розвиток бізнес-інфраструктури та ефективна співпраця влади, громади і бізнесу.</w:t>
      </w:r>
    </w:p>
    <w:p w:rsidR="006A713F" w:rsidRPr="00D00F1A" w:rsidRDefault="006A713F" w:rsidP="009F6161">
      <w:pPr>
        <w:spacing w:after="0" w:line="240" w:lineRule="auto"/>
        <w:ind w:firstLine="709"/>
        <w:jc w:val="both"/>
        <w:rPr>
          <w:rFonts w:ascii="Times New Roman" w:hAnsi="Times New Roman" w:cs="Times New Roman"/>
          <w:sz w:val="28"/>
          <w:szCs w:val="28"/>
        </w:rPr>
      </w:pPr>
      <w:r w:rsidRPr="00D00F1A">
        <w:rPr>
          <w:rFonts w:ascii="Times New Roman" w:hAnsi="Times New Roman" w:cs="Times New Roman"/>
          <w:sz w:val="28"/>
          <w:szCs w:val="28"/>
        </w:rPr>
        <w:t xml:space="preserve">Нормативно-правова база, на підставі якої розроблена Програма: </w:t>
      </w:r>
      <w:r w:rsidR="0057759C">
        <w:rPr>
          <w:rFonts w:ascii="Times New Roman" w:hAnsi="Times New Roman" w:cs="Times New Roman"/>
          <w:sz w:val="28"/>
          <w:szCs w:val="28"/>
        </w:rPr>
        <w:t>з</w:t>
      </w:r>
      <w:r w:rsidRPr="00D00F1A">
        <w:rPr>
          <w:rFonts w:ascii="Times New Roman" w:hAnsi="Times New Roman" w:cs="Times New Roman"/>
          <w:sz w:val="28"/>
          <w:szCs w:val="28"/>
        </w:rPr>
        <w:t xml:space="preserve">акони України </w:t>
      </w:r>
      <w:r w:rsidR="00727143">
        <w:rPr>
          <w:rFonts w:ascii="Times New Roman" w:hAnsi="Times New Roman" w:cs="Times New Roman"/>
          <w:sz w:val="28"/>
          <w:szCs w:val="28"/>
        </w:rPr>
        <w:t>"</w:t>
      </w:r>
      <w:r w:rsidRPr="00D00F1A">
        <w:rPr>
          <w:rFonts w:ascii="Times New Roman" w:hAnsi="Times New Roman" w:cs="Times New Roman"/>
          <w:sz w:val="28"/>
          <w:szCs w:val="28"/>
        </w:rPr>
        <w:t>Про розвиток та державну підтримку малого і середнього підприємництва</w:t>
      </w:r>
      <w:r w:rsidR="00727143">
        <w:rPr>
          <w:rFonts w:ascii="Times New Roman" w:hAnsi="Times New Roman" w:cs="Times New Roman"/>
          <w:sz w:val="28"/>
          <w:szCs w:val="28"/>
        </w:rPr>
        <w:t>"</w:t>
      </w:r>
      <w:r w:rsidRPr="00D00F1A">
        <w:rPr>
          <w:rFonts w:ascii="Times New Roman" w:hAnsi="Times New Roman" w:cs="Times New Roman"/>
          <w:sz w:val="28"/>
          <w:szCs w:val="28"/>
        </w:rPr>
        <w:t xml:space="preserve">, </w:t>
      </w:r>
      <w:r w:rsidR="00727143">
        <w:rPr>
          <w:rFonts w:ascii="Times New Roman" w:hAnsi="Times New Roman" w:cs="Times New Roman"/>
          <w:sz w:val="28"/>
          <w:szCs w:val="28"/>
        </w:rPr>
        <w:t>"</w:t>
      </w:r>
      <w:r w:rsidRPr="00D00F1A">
        <w:rPr>
          <w:rFonts w:ascii="Times New Roman" w:hAnsi="Times New Roman" w:cs="Times New Roman"/>
          <w:sz w:val="28"/>
          <w:szCs w:val="28"/>
        </w:rPr>
        <w:t>Про державне прогнозування та розроблення програм економічного і соціального розвитку України</w:t>
      </w:r>
      <w:r w:rsidR="00727143">
        <w:rPr>
          <w:rFonts w:ascii="Times New Roman" w:hAnsi="Times New Roman" w:cs="Times New Roman"/>
          <w:sz w:val="28"/>
          <w:szCs w:val="28"/>
        </w:rPr>
        <w:t>"</w:t>
      </w:r>
      <w:r w:rsidRPr="00D00F1A">
        <w:rPr>
          <w:rFonts w:ascii="Times New Roman" w:hAnsi="Times New Roman" w:cs="Times New Roman"/>
          <w:sz w:val="28"/>
          <w:szCs w:val="28"/>
        </w:rPr>
        <w:t xml:space="preserve">, </w:t>
      </w:r>
      <w:r w:rsidR="00727143">
        <w:rPr>
          <w:rFonts w:ascii="Times New Roman" w:hAnsi="Times New Roman" w:cs="Times New Roman"/>
          <w:sz w:val="28"/>
          <w:szCs w:val="28"/>
        </w:rPr>
        <w:t>"</w:t>
      </w:r>
      <w:r w:rsidRPr="00D00F1A">
        <w:rPr>
          <w:rFonts w:ascii="Times New Roman" w:hAnsi="Times New Roman" w:cs="Times New Roman"/>
          <w:sz w:val="28"/>
          <w:szCs w:val="28"/>
        </w:rPr>
        <w:t>Про державну реєстрацію юридичних та фізичних осіб-підприємців</w:t>
      </w:r>
      <w:r w:rsidR="00727143">
        <w:rPr>
          <w:rFonts w:ascii="Times New Roman" w:hAnsi="Times New Roman" w:cs="Times New Roman"/>
          <w:sz w:val="28"/>
          <w:szCs w:val="28"/>
        </w:rPr>
        <w:t>"</w:t>
      </w:r>
      <w:r w:rsidRPr="00D00F1A">
        <w:rPr>
          <w:rFonts w:ascii="Times New Roman" w:hAnsi="Times New Roman" w:cs="Times New Roman"/>
          <w:sz w:val="28"/>
          <w:szCs w:val="28"/>
        </w:rPr>
        <w:t xml:space="preserve">, </w:t>
      </w:r>
      <w:r w:rsidR="00727143">
        <w:rPr>
          <w:rFonts w:ascii="Times New Roman" w:hAnsi="Times New Roman" w:cs="Times New Roman"/>
          <w:sz w:val="28"/>
          <w:szCs w:val="28"/>
        </w:rPr>
        <w:t>"</w:t>
      </w:r>
      <w:r w:rsidRPr="00D00F1A">
        <w:rPr>
          <w:rFonts w:ascii="Times New Roman" w:hAnsi="Times New Roman" w:cs="Times New Roman"/>
          <w:sz w:val="28"/>
          <w:szCs w:val="28"/>
        </w:rPr>
        <w:t>Про засади державної регуляторної політики у сфері господарської діяльності</w:t>
      </w:r>
      <w:r w:rsidR="00727143">
        <w:rPr>
          <w:rFonts w:ascii="Times New Roman" w:hAnsi="Times New Roman" w:cs="Times New Roman"/>
          <w:sz w:val="28"/>
          <w:szCs w:val="28"/>
        </w:rPr>
        <w:t>"</w:t>
      </w:r>
      <w:r w:rsidRPr="00D00F1A">
        <w:rPr>
          <w:rFonts w:ascii="Times New Roman" w:hAnsi="Times New Roman" w:cs="Times New Roman"/>
          <w:sz w:val="28"/>
          <w:szCs w:val="28"/>
        </w:rPr>
        <w:t xml:space="preserve">, </w:t>
      </w:r>
      <w:r w:rsidR="00727143">
        <w:rPr>
          <w:rFonts w:ascii="Times New Roman" w:hAnsi="Times New Roman" w:cs="Times New Roman"/>
          <w:sz w:val="28"/>
          <w:szCs w:val="28"/>
        </w:rPr>
        <w:t>"</w:t>
      </w:r>
      <w:r w:rsidRPr="00D00F1A">
        <w:rPr>
          <w:rFonts w:ascii="Times New Roman" w:hAnsi="Times New Roman" w:cs="Times New Roman"/>
          <w:sz w:val="28"/>
          <w:szCs w:val="28"/>
        </w:rPr>
        <w:t>Про дозвільну систему у сфері господарської діяльності</w:t>
      </w:r>
      <w:r w:rsidR="00727143">
        <w:rPr>
          <w:rFonts w:ascii="Times New Roman" w:hAnsi="Times New Roman" w:cs="Times New Roman"/>
          <w:sz w:val="28"/>
          <w:szCs w:val="28"/>
        </w:rPr>
        <w:t>"</w:t>
      </w:r>
      <w:r w:rsidRPr="00D00F1A">
        <w:rPr>
          <w:rFonts w:ascii="Times New Roman" w:hAnsi="Times New Roman" w:cs="Times New Roman"/>
          <w:sz w:val="28"/>
          <w:szCs w:val="28"/>
        </w:rPr>
        <w:t xml:space="preserve">, </w:t>
      </w:r>
      <w:r w:rsidR="0071185B">
        <w:rPr>
          <w:rFonts w:ascii="Times New Roman" w:hAnsi="Times New Roman" w:cs="Times New Roman"/>
          <w:sz w:val="28"/>
          <w:szCs w:val="28"/>
        </w:rPr>
        <w:t xml:space="preserve"> </w:t>
      </w:r>
      <w:r w:rsidR="0071185B" w:rsidRPr="0071185B">
        <w:rPr>
          <w:rFonts w:ascii="Times New Roman" w:hAnsi="Times New Roman" w:cs="Times New Roman"/>
          <w:sz w:val="28"/>
          <w:szCs w:val="28"/>
        </w:rPr>
        <w:t>рішення Івано-Франківської міської ради від 27.10.2017р.  № 276-16 "Про затвердження Стратегії розвитку міста Івано-Франківська на період до 2028 року"</w:t>
      </w:r>
      <w:r w:rsidR="00466338">
        <w:rPr>
          <w:rFonts w:ascii="Times New Roman" w:hAnsi="Times New Roman" w:cs="Times New Roman"/>
          <w:sz w:val="28"/>
          <w:szCs w:val="28"/>
        </w:rPr>
        <w:t xml:space="preserve"> зі змінами</w:t>
      </w:r>
      <w:r w:rsidR="00C82597">
        <w:rPr>
          <w:rFonts w:ascii="Times New Roman" w:hAnsi="Times New Roman" w:cs="Times New Roman"/>
          <w:sz w:val="28"/>
          <w:szCs w:val="28"/>
        </w:rPr>
        <w:t>,</w:t>
      </w:r>
      <w:r w:rsidRPr="00D00F1A">
        <w:rPr>
          <w:rFonts w:ascii="Times New Roman" w:hAnsi="Times New Roman" w:cs="Times New Roman"/>
          <w:sz w:val="28"/>
          <w:szCs w:val="28"/>
        </w:rPr>
        <w:t xml:space="preserve"> інші законодавчі, програмні та нормативно-правові документи щодо регулювання та розвитку підприємництва.</w:t>
      </w:r>
    </w:p>
    <w:p w:rsidR="006A713F" w:rsidRPr="00D00F1A" w:rsidRDefault="006A713F" w:rsidP="009F6161">
      <w:pPr>
        <w:spacing w:after="0" w:line="240" w:lineRule="auto"/>
        <w:ind w:firstLine="709"/>
        <w:jc w:val="both"/>
        <w:rPr>
          <w:rFonts w:ascii="Times New Roman" w:hAnsi="Times New Roman" w:cs="Times New Roman"/>
          <w:sz w:val="28"/>
          <w:szCs w:val="28"/>
        </w:rPr>
      </w:pPr>
      <w:r w:rsidRPr="00D00F1A">
        <w:rPr>
          <w:rFonts w:ascii="Times New Roman" w:hAnsi="Times New Roman" w:cs="Times New Roman"/>
          <w:sz w:val="28"/>
          <w:szCs w:val="28"/>
        </w:rPr>
        <w:t xml:space="preserve">Програма узгоджена із пріоритетними напрямами, завданнями та заходами, затвердженими Стратегією розвитку </w:t>
      </w:r>
      <w:r w:rsidR="00236467" w:rsidRPr="00D00F1A">
        <w:rPr>
          <w:rFonts w:ascii="Times New Roman" w:hAnsi="Times New Roman" w:cs="Times New Roman"/>
          <w:sz w:val="28"/>
          <w:szCs w:val="28"/>
        </w:rPr>
        <w:t>Івано-Франківськ</w:t>
      </w:r>
      <w:r w:rsidR="00466338">
        <w:rPr>
          <w:rFonts w:ascii="Times New Roman" w:hAnsi="Times New Roman" w:cs="Times New Roman"/>
          <w:sz w:val="28"/>
          <w:szCs w:val="28"/>
        </w:rPr>
        <w:t>ої МТГ</w:t>
      </w:r>
      <w:r w:rsidR="00236467" w:rsidRPr="00D00F1A">
        <w:rPr>
          <w:rFonts w:ascii="Times New Roman" w:hAnsi="Times New Roman" w:cs="Times New Roman"/>
          <w:sz w:val="28"/>
          <w:szCs w:val="28"/>
        </w:rPr>
        <w:t xml:space="preserve"> на період до 2028 року</w:t>
      </w:r>
      <w:r w:rsidRPr="00D00F1A">
        <w:rPr>
          <w:rFonts w:ascii="Times New Roman" w:hAnsi="Times New Roman" w:cs="Times New Roman"/>
          <w:sz w:val="28"/>
          <w:szCs w:val="28"/>
        </w:rPr>
        <w:t xml:space="preserve">, національними пріоритетами щодо розвитку </w:t>
      </w:r>
      <w:r w:rsidRPr="00626A8F">
        <w:rPr>
          <w:rFonts w:ascii="Times New Roman" w:hAnsi="Times New Roman" w:cs="Times New Roman"/>
          <w:sz w:val="28"/>
          <w:szCs w:val="28"/>
        </w:rPr>
        <w:t>МСП та принципами Акту з питань малого бізнесу для Європи.</w:t>
      </w:r>
    </w:p>
    <w:p w:rsidR="001A4C75" w:rsidRPr="00D00F1A" w:rsidRDefault="001A4C75" w:rsidP="009F6161">
      <w:pPr>
        <w:spacing w:after="0" w:line="240" w:lineRule="auto"/>
        <w:ind w:firstLine="709"/>
        <w:jc w:val="both"/>
        <w:rPr>
          <w:rFonts w:ascii="Times New Roman" w:hAnsi="Times New Roman" w:cs="Times New Roman"/>
          <w:sz w:val="28"/>
          <w:szCs w:val="28"/>
        </w:rPr>
      </w:pPr>
    </w:p>
    <w:p w:rsidR="001A4C75" w:rsidRPr="000E3A5E" w:rsidRDefault="00FD05BD" w:rsidP="00FD05BD">
      <w:pPr>
        <w:pStyle w:val="1"/>
        <w:spacing w:before="0" w:line="240" w:lineRule="auto"/>
        <w:ind w:left="360"/>
        <w:rPr>
          <w:rFonts w:ascii="Times New Roman" w:hAnsi="Times New Roman" w:cs="Times New Roman"/>
          <w:color w:val="000000" w:themeColor="text1"/>
          <w:sz w:val="28"/>
          <w:szCs w:val="28"/>
        </w:rPr>
      </w:pPr>
      <w:r w:rsidRPr="000E3A5E">
        <w:rPr>
          <w:rFonts w:ascii="Times New Roman" w:hAnsi="Times New Roman" w:cs="Times New Roman"/>
          <w:color w:val="000000" w:themeColor="text1"/>
          <w:sz w:val="28"/>
          <w:szCs w:val="28"/>
        </w:rPr>
        <w:t xml:space="preserve">І. </w:t>
      </w:r>
      <w:r w:rsidR="001A4C75" w:rsidRPr="000E3A5E">
        <w:rPr>
          <w:rFonts w:ascii="Times New Roman" w:hAnsi="Times New Roman" w:cs="Times New Roman"/>
          <w:color w:val="000000" w:themeColor="text1"/>
          <w:sz w:val="28"/>
          <w:szCs w:val="28"/>
        </w:rPr>
        <w:t xml:space="preserve">Поточний стан розвитку МСП </w:t>
      </w:r>
      <w:r w:rsidR="006059E5" w:rsidRPr="000E3A5E">
        <w:rPr>
          <w:rFonts w:ascii="Times New Roman" w:hAnsi="Times New Roman" w:cs="Times New Roman"/>
          <w:color w:val="000000" w:themeColor="text1"/>
          <w:sz w:val="28"/>
          <w:szCs w:val="28"/>
        </w:rPr>
        <w:t>на території Івано-Франківської міської територіальної громади</w:t>
      </w:r>
      <w:r w:rsidR="001A4C75" w:rsidRPr="000E3A5E">
        <w:rPr>
          <w:rFonts w:ascii="Times New Roman" w:hAnsi="Times New Roman" w:cs="Times New Roman"/>
          <w:color w:val="000000" w:themeColor="text1"/>
          <w:sz w:val="28"/>
          <w:szCs w:val="28"/>
        </w:rPr>
        <w:t>.</w:t>
      </w:r>
    </w:p>
    <w:p w:rsidR="001A4C75" w:rsidRPr="00D00F1A" w:rsidRDefault="001A4C75" w:rsidP="009F6161">
      <w:pPr>
        <w:spacing w:after="0" w:line="240" w:lineRule="auto"/>
        <w:rPr>
          <w:rFonts w:ascii="Times New Roman" w:hAnsi="Times New Roman" w:cs="Times New Roman"/>
          <w:sz w:val="28"/>
          <w:szCs w:val="28"/>
        </w:rPr>
      </w:pPr>
    </w:p>
    <w:p w:rsidR="00A960F3" w:rsidRDefault="002A72E5" w:rsidP="002A72E5">
      <w:pPr>
        <w:spacing w:after="0" w:line="240" w:lineRule="auto"/>
        <w:ind w:firstLine="709"/>
        <w:jc w:val="both"/>
        <w:rPr>
          <w:rFonts w:ascii="Times New Roman" w:eastAsia="Calibri" w:hAnsi="Times New Roman" w:cs="Times New Roman"/>
          <w:sz w:val="28"/>
          <w:szCs w:val="28"/>
        </w:rPr>
      </w:pPr>
      <w:r w:rsidRPr="002A72E5">
        <w:rPr>
          <w:rFonts w:ascii="Times New Roman" w:eastAsia="Calibri" w:hAnsi="Times New Roman" w:cs="Times New Roman"/>
          <w:sz w:val="28"/>
          <w:szCs w:val="28"/>
        </w:rPr>
        <w:t xml:space="preserve">До Івано-Франківської міської територіальної громади входить 19 населених пунктів: місто Івано-Франківськ (адміністративний центр) та с.Березівка, с.Братківці, с.Вовчинець, с.Добровляни, с.Драгомирчани, с.Камінне, с.Колодіївка, с.Крихівці, с.Микитинці, с.Підлужжя, с.Підпечери, с.Радча, с.Тисменичани, с.Угорники, с.Узин, с.Хриплин, с.Черніїв, с.Чукалівка. Сукупна площа об'єднаної територіальної громади за даними Міністерства розвитку громад та територій України становить 262,5 кв. км, площа земель без урахування земель за межами населених пунктів – 171,6 кв. км. </w:t>
      </w:r>
    </w:p>
    <w:p w:rsidR="00A960F3" w:rsidRPr="002B36F1" w:rsidRDefault="002A72E5" w:rsidP="002A72E5">
      <w:pPr>
        <w:spacing w:after="0" w:line="240" w:lineRule="auto"/>
        <w:ind w:firstLine="709"/>
        <w:jc w:val="both"/>
        <w:rPr>
          <w:rFonts w:ascii="Times New Roman" w:eastAsia="Calibri" w:hAnsi="Times New Roman" w:cs="Times New Roman"/>
          <w:color w:val="000000" w:themeColor="text1"/>
          <w:sz w:val="28"/>
          <w:szCs w:val="28"/>
        </w:rPr>
      </w:pPr>
      <w:r w:rsidRPr="002A72E5">
        <w:rPr>
          <w:rFonts w:ascii="Times New Roman" w:eastAsia="Calibri" w:hAnsi="Times New Roman" w:cs="Times New Roman"/>
          <w:sz w:val="28"/>
          <w:szCs w:val="28"/>
        </w:rPr>
        <w:t xml:space="preserve">Загальна чисельність населення Івано-Франківської міської територіальної громади </w:t>
      </w:r>
      <w:r w:rsidRPr="002B36F1">
        <w:rPr>
          <w:rFonts w:ascii="Times New Roman" w:eastAsia="Calibri" w:hAnsi="Times New Roman" w:cs="Times New Roman"/>
          <w:color w:val="000000" w:themeColor="text1"/>
          <w:sz w:val="28"/>
          <w:szCs w:val="28"/>
        </w:rPr>
        <w:t>станом на 01.01.2021 року становила 287,5 тис. осіб.</w:t>
      </w:r>
      <w:r w:rsidR="00A960F3" w:rsidRPr="002B36F1">
        <w:rPr>
          <w:rFonts w:ascii="Times New Roman" w:eastAsia="Calibri" w:hAnsi="Times New Roman" w:cs="Times New Roman"/>
          <w:color w:val="000000" w:themeColor="text1"/>
          <w:sz w:val="28"/>
          <w:szCs w:val="28"/>
        </w:rPr>
        <w:t xml:space="preserve"> </w:t>
      </w:r>
      <w:r w:rsidR="004347E5" w:rsidRPr="002B36F1">
        <w:rPr>
          <w:rFonts w:ascii="Times New Roman" w:eastAsia="Calibri" w:hAnsi="Times New Roman" w:cs="Times New Roman"/>
          <w:color w:val="000000" w:themeColor="text1"/>
          <w:sz w:val="28"/>
          <w:szCs w:val="28"/>
        </w:rPr>
        <w:t>Населення міста</w:t>
      </w:r>
      <w:r w:rsidR="002B36F1" w:rsidRPr="002B36F1">
        <w:rPr>
          <w:rFonts w:ascii="Times New Roman" w:eastAsia="Calibri" w:hAnsi="Times New Roman" w:cs="Times New Roman"/>
          <w:color w:val="000000" w:themeColor="text1"/>
          <w:sz w:val="28"/>
          <w:szCs w:val="28"/>
        </w:rPr>
        <w:t xml:space="preserve"> Івано-Франківська складає 237,8</w:t>
      </w:r>
      <w:r w:rsidR="004347E5" w:rsidRPr="002B36F1">
        <w:rPr>
          <w:rFonts w:ascii="Times New Roman" w:eastAsia="Calibri" w:hAnsi="Times New Roman" w:cs="Times New Roman"/>
          <w:color w:val="000000" w:themeColor="text1"/>
          <w:sz w:val="28"/>
          <w:szCs w:val="28"/>
        </w:rPr>
        <w:t xml:space="preserve"> тис. осіб. </w:t>
      </w:r>
    </w:p>
    <w:p w:rsidR="004A1FF5" w:rsidRPr="00C2169F" w:rsidRDefault="004A1FF5" w:rsidP="002A72E5">
      <w:pPr>
        <w:spacing w:after="0" w:line="240" w:lineRule="auto"/>
        <w:ind w:firstLine="709"/>
        <w:jc w:val="both"/>
        <w:rPr>
          <w:rFonts w:ascii="Times New Roman" w:eastAsia="Calibri" w:hAnsi="Times New Roman" w:cs="Times New Roman"/>
          <w:color w:val="000000" w:themeColor="text1"/>
          <w:sz w:val="28"/>
          <w:szCs w:val="28"/>
        </w:rPr>
      </w:pPr>
      <w:r w:rsidRPr="002B36F1">
        <w:rPr>
          <w:rFonts w:ascii="Times New Roman" w:eastAsia="Calibri" w:hAnsi="Times New Roman" w:cs="Times New Roman"/>
          <w:color w:val="000000" w:themeColor="text1"/>
          <w:sz w:val="28"/>
          <w:szCs w:val="28"/>
        </w:rPr>
        <w:t>Івано-Франківськ – економічний, транспортний</w:t>
      </w:r>
      <w:r w:rsidRPr="00C2169F">
        <w:rPr>
          <w:rFonts w:ascii="Times New Roman" w:eastAsia="Calibri" w:hAnsi="Times New Roman" w:cs="Times New Roman"/>
          <w:color w:val="000000" w:themeColor="text1"/>
          <w:sz w:val="28"/>
          <w:szCs w:val="28"/>
        </w:rPr>
        <w:t>, фінансовий та культурний центр, адміністративний центр Івано-Франківської області, Івано-Франківського району та Івано-Франківської міської територіальної громади.</w:t>
      </w:r>
    </w:p>
    <w:p w:rsidR="00877F5A" w:rsidRDefault="00877F5A" w:rsidP="002A72E5">
      <w:pPr>
        <w:spacing w:after="0" w:line="240" w:lineRule="auto"/>
        <w:ind w:firstLine="709"/>
        <w:jc w:val="both"/>
        <w:rPr>
          <w:rFonts w:ascii="Times New Roman" w:eastAsia="Calibri" w:hAnsi="Times New Roman" w:cs="Times New Roman"/>
          <w:color w:val="000000" w:themeColor="text1"/>
          <w:sz w:val="28"/>
          <w:szCs w:val="28"/>
        </w:rPr>
      </w:pPr>
    </w:p>
    <w:p w:rsidR="00877F5A" w:rsidRPr="00877F5A" w:rsidRDefault="00877F5A" w:rsidP="00877F5A">
      <w:pPr>
        <w:spacing w:after="0" w:line="240" w:lineRule="auto"/>
        <w:ind w:firstLine="709"/>
        <w:jc w:val="both"/>
        <w:rPr>
          <w:rFonts w:ascii="Times New Roman" w:eastAsia="Calibri" w:hAnsi="Times New Roman" w:cs="Times New Roman"/>
          <w:color w:val="000000" w:themeColor="text1"/>
          <w:sz w:val="28"/>
          <w:szCs w:val="28"/>
        </w:rPr>
      </w:pPr>
      <w:r w:rsidRPr="00877F5A">
        <w:rPr>
          <w:rFonts w:ascii="Times New Roman" w:eastAsia="Calibri" w:hAnsi="Times New Roman" w:cs="Times New Roman"/>
          <w:color w:val="000000" w:themeColor="text1"/>
          <w:sz w:val="28"/>
          <w:szCs w:val="28"/>
        </w:rPr>
        <w:t>Станом на 01.01.2019р. чисельність наявного населення громади становила 283,8 тис.осіб, а вже станом на 01.01.2020р. – 286,4 тис.осіб, в тому числі у м.Івано-Франківську станом на 01.01.2019р. – 236,6 тис.осіб, на 01.01.2020р. – 237,7 т</w:t>
      </w:r>
      <w:r>
        <w:rPr>
          <w:rFonts w:ascii="Times New Roman" w:eastAsia="Calibri" w:hAnsi="Times New Roman" w:cs="Times New Roman"/>
          <w:color w:val="000000" w:themeColor="text1"/>
          <w:sz w:val="28"/>
          <w:szCs w:val="28"/>
        </w:rPr>
        <w:t>ис.осіб, на 01.01.2021р. – 237,8</w:t>
      </w:r>
      <w:r w:rsidRPr="00877F5A">
        <w:rPr>
          <w:rFonts w:ascii="Times New Roman" w:eastAsia="Calibri" w:hAnsi="Times New Roman" w:cs="Times New Roman"/>
          <w:color w:val="000000" w:themeColor="text1"/>
          <w:sz w:val="28"/>
          <w:szCs w:val="28"/>
        </w:rPr>
        <w:t xml:space="preserve"> тис.осіб.</w:t>
      </w:r>
    </w:p>
    <w:p w:rsidR="004347E5" w:rsidRDefault="004347E5" w:rsidP="002A72E5">
      <w:pPr>
        <w:spacing w:after="0" w:line="240" w:lineRule="auto"/>
        <w:ind w:firstLine="709"/>
        <w:jc w:val="both"/>
        <w:rPr>
          <w:rFonts w:ascii="Times New Roman" w:eastAsia="Calibri" w:hAnsi="Times New Roman" w:cs="Times New Roman"/>
          <w:color w:val="000000" w:themeColor="text1"/>
          <w:sz w:val="28"/>
          <w:szCs w:val="28"/>
        </w:rPr>
      </w:pPr>
      <w:r w:rsidRPr="00C2169F">
        <w:rPr>
          <w:rFonts w:ascii="Times New Roman" w:eastAsia="Calibri" w:hAnsi="Times New Roman" w:cs="Times New Roman"/>
          <w:color w:val="000000" w:themeColor="text1"/>
          <w:sz w:val="28"/>
          <w:szCs w:val="28"/>
        </w:rPr>
        <w:t>Розвинута соціальна інфраструктура, вищі, ніж в багатьох інших містах України рівень комфорту та безпеки проживання в м.Івано-Франківську, а також створення нових робочих місць сприяють збільшенню кількості трудових ресурсів за рахунок міграційного приросту. Демографічна ситуація у м. Івано-Франківську протягом 2020-2021</w:t>
      </w:r>
      <w:r w:rsidR="004A1FF5" w:rsidRPr="00C2169F">
        <w:rPr>
          <w:rFonts w:ascii="Times New Roman" w:eastAsia="Calibri" w:hAnsi="Times New Roman" w:cs="Times New Roman"/>
          <w:color w:val="000000" w:themeColor="text1"/>
          <w:sz w:val="28"/>
          <w:szCs w:val="28"/>
        </w:rPr>
        <w:t xml:space="preserve"> </w:t>
      </w:r>
      <w:r w:rsidRPr="00C2169F">
        <w:rPr>
          <w:rFonts w:ascii="Times New Roman" w:eastAsia="Calibri" w:hAnsi="Times New Roman" w:cs="Times New Roman"/>
          <w:color w:val="000000" w:themeColor="text1"/>
          <w:sz w:val="28"/>
          <w:szCs w:val="28"/>
        </w:rPr>
        <w:t>років характеризувалась зростанням чисельності населення внаслідок міграційного приросту, тоді як сальдо природного приросту, на відміну від попередніх періодів, мало негативне значення.</w:t>
      </w:r>
    </w:p>
    <w:p w:rsidR="00C2169F" w:rsidRDefault="00C2169F" w:rsidP="002A72E5">
      <w:pPr>
        <w:spacing w:after="0" w:line="240" w:lineRule="auto"/>
        <w:ind w:firstLine="709"/>
        <w:jc w:val="both"/>
        <w:rPr>
          <w:rFonts w:ascii="Times New Roman" w:eastAsia="Calibri" w:hAnsi="Times New Roman" w:cs="Times New Roman"/>
          <w:color w:val="000000" w:themeColor="text1"/>
          <w:sz w:val="28"/>
          <w:szCs w:val="28"/>
        </w:rPr>
      </w:pPr>
      <w:r w:rsidRPr="00C2169F">
        <w:rPr>
          <w:rFonts w:ascii="Times New Roman" w:eastAsia="Calibri" w:hAnsi="Times New Roman" w:cs="Times New Roman"/>
          <w:color w:val="000000" w:themeColor="text1"/>
          <w:sz w:val="28"/>
          <w:szCs w:val="28"/>
        </w:rPr>
        <w:t>Економічний потенціал Івано-Франківської міської територіальної громади характеризується багатогалузевою промисловістю, розвиненою комунальною та транспортною інфраструктурою. Адміністративний центр громади – місто Івано-Франківськ має широку мережу ринкової інфраструктури, фінансових установ, закладів освіти, охорони здоров’я та культури. Основними галузями економіки громади є промисловість, туризм, будівництво, транспорт і зв’язок. Рівень диверсифікації економіки за видами економічної діяльності достатній, залежність господарського комплексу та бюджету громади від діяльності окремих провідних підприємств чи груп компаній або підприємств однієї галузі невисока. Відповідно, чутливість господарського комплексу та бюджету громади до економічних ризиків помірна.</w:t>
      </w:r>
    </w:p>
    <w:p w:rsidR="002A72E5" w:rsidRPr="002A72E5" w:rsidRDefault="00090965" w:rsidP="002A72E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color w:val="000000" w:themeColor="text1"/>
          <w:sz w:val="28"/>
          <w:szCs w:val="28"/>
        </w:rPr>
        <w:t>Успіхи міста Івано-Франківськ</w:t>
      </w:r>
      <w:r w:rsidR="002A72E5" w:rsidRPr="002A72E5">
        <w:rPr>
          <w:rFonts w:ascii="Times New Roman" w:eastAsia="Calibri" w:hAnsi="Times New Roman" w:cs="Times New Roman"/>
          <w:color w:val="000000" w:themeColor="text1"/>
          <w:sz w:val="28"/>
          <w:szCs w:val="28"/>
        </w:rPr>
        <w:t xml:space="preserve"> підтверджуються лідерськими позиціями в різноманітних </w:t>
      </w:r>
      <w:r w:rsidR="002A72E5" w:rsidRPr="002A72E5">
        <w:rPr>
          <w:rFonts w:ascii="Times New Roman" w:eastAsia="Calibri" w:hAnsi="Times New Roman" w:cs="Times New Roman"/>
          <w:sz w:val="28"/>
          <w:szCs w:val="28"/>
        </w:rPr>
        <w:t>рейтингах за результатами аналізу прозорості та відкритості.</w:t>
      </w:r>
    </w:p>
    <w:p w:rsidR="00CC5AF6" w:rsidRPr="00CC5AF6" w:rsidRDefault="00CC5AF6" w:rsidP="00CC5AF6">
      <w:pPr>
        <w:spacing w:after="0" w:line="240" w:lineRule="auto"/>
        <w:ind w:firstLine="709"/>
        <w:jc w:val="both"/>
        <w:rPr>
          <w:rFonts w:ascii="Times New Roman" w:eastAsia="Calibri" w:hAnsi="Times New Roman" w:cs="Times New Roman"/>
          <w:sz w:val="28"/>
          <w:szCs w:val="28"/>
        </w:rPr>
      </w:pPr>
      <w:r w:rsidRPr="00CC5AF6">
        <w:rPr>
          <w:rFonts w:ascii="Times New Roman" w:eastAsia="Calibri" w:hAnsi="Times New Roman" w:cs="Times New Roman"/>
          <w:sz w:val="28"/>
          <w:szCs w:val="28"/>
        </w:rPr>
        <w:t>Важливим показником для потенційних інвесторів є наявність позитивної кредитної історії міста Івано-Франківськ та висновки рейтингового агентства щодо кредитного рейтингу міста. Так, 30 листопада 2021 року Рейтинговим агентством "Кредит-Рейтинг" в процесі оновлення кредитного рейтингу Івано-Франківської міської територіальної громади за результатами аналізу економічних та фінансових показників за І півріччя 2021 року, даних щодо демографічної ситуації, стану ринку праці, інформації відносно боргових зобов’язань громади, наявної у розпорядженні комунальної власності та перспективних план</w:t>
      </w:r>
      <w:r w:rsidR="00466338">
        <w:rPr>
          <w:rFonts w:ascii="Times New Roman" w:eastAsia="Calibri" w:hAnsi="Times New Roman" w:cs="Times New Roman"/>
          <w:sz w:val="28"/>
          <w:szCs w:val="28"/>
        </w:rPr>
        <w:t>ів</w:t>
      </w:r>
      <w:r w:rsidRPr="00CC5AF6">
        <w:rPr>
          <w:rFonts w:ascii="Times New Roman" w:eastAsia="Calibri" w:hAnsi="Times New Roman" w:cs="Times New Roman"/>
          <w:sz w:val="28"/>
          <w:szCs w:val="28"/>
        </w:rPr>
        <w:t xml:space="preserve"> на майбутнє підтверджено рейтинг за національною шкалою на рівні uaBBB+ з прогнозом "стабільний". </w:t>
      </w:r>
    </w:p>
    <w:p w:rsidR="00CC5AF6" w:rsidRPr="00CC5AF6" w:rsidRDefault="00CC5AF6" w:rsidP="00CC5AF6">
      <w:pPr>
        <w:spacing w:after="0" w:line="240" w:lineRule="auto"/>
        <w:ind w:firstLine="709"/>
        <w:jc w:val="both"/>
        <w:rPr>
          <w:rFonts w:ascii="Times New Roman" w:eastAsia="Calibri" w:hAnsi="Times New Roman" w:cs="Times New Roman"/>
          <w:sz w:val="28"/>
          <w:szCs w:val="28"/>
        </w:rPr>
      </w:pPr>
      <w:r w:rsidRPr="00CC5AF6">
        <w:rPr>
          <w:rFonts w:ascii="Times New Roman" w:eastAsia="Calibri" w:hAnsi="Times New Roman" w:cs="Times New Roman"/>
          <w:sz w:val="28"/>
          <w:szCs w:val="28"/>
        </w:rPr>
        <w:t>Позичальник або окремий борговий інструмент з рейтингом uaBBB характеризується достатньою кредитоспроможністю порівняно з іншими українськими позичальниками або борговими інструментами. Рівень кредитоспроможності залежить від впливу несприятливих комерційних, фінансових та економічних умов.</w:t>
      </w:r>
    </w:p>
    <w:p w:rsidR="00CC5AF6" w:rsidRPr="00CC5AF6" w:rsidRDefault="00CC5AF6" w:rsidP="00CC5AF6">
      <w:pPr>
        <w:spacing w:after="0" w:line="240" w:lineRule="auto"/>
        <w:ind w:firstLine="709"/>
        <w:jc w:val="both"/>
        <w:rPr>
          <w:rFonts w:ascii="Times New Roman" w:eastAsia="Calibri" w:hAnsi="Times New Roman" w:cs="Times New Roman"/>
          <w:sz w:val="28"/>
          <w:szCs w:val="28"/>
        </w:rPr>
      </w:pPr>
      <w:r w:rsidRPr="00CC5AF6">
        <w:rPr>
          <w:rFonts w:ascii="Times New Roman" w:eastAsia="Calibri" w:hAnsi="Times New Roman" w:cs="Times New Roman"/>
          <w:sz w:val="28"/>
          <w:szCs w:val="28"/>
        </w:rPr>
        <w:t xml:space="preserve">Знак </w:t>
      </w:r>
      <w:r w:rsidR="00EE77C7">
        <w:rPr>
          <w:rFonts w:ascii="Times New Roman" w:eastAsia="Calibri" w:hAnsi="Times New Roman" w:cs="Times New Roman"/>
          <w:sz w:val="28"/>
          <w:szCs w:val="28"/>
        </w:rPr>
        <w:t>«</w:t>
      </w:r>
      <w:r w:rsidRPr="00CC5AF6">
        <w:rPr>
          <w:rFonts w:ascii="Times New Roman" w:eastAsia="Calibri" w:hAnsi="Times New Roman" w:cs="Times New Roman"/>
          <w:sz w:val="28"/>
          <w:szCs w:val="28"/>
        </w:rPr>
        <w:t>+</w:t>
      </w:r>
      <w:r w:rsidR="00EE77C7">
        <w:rPr>
          <w:rFonts w:ascii="Times New Roman" w:eastAsia="Calibri" w:hAnsi="Times New Roman" w:cs="Times New Roman"/>
          <w:sz w:val="28"/>
          <w:szCs w:val="28"/>
        </w:rPr>
        <w:t>»</w:t>
      </w:r>
      <w:r w:rsidRPr="00CC5AF6">
        <w:rPr>
          <w:rFonts w:ascii="Times New Roman" w:eastAsia="Calibri" w:hAnsi="Times New Roman" w:cs="Times New Roman"/>
          <w:sz w:val="28"/>
          <w:szCs w:val="28"/>
        </w:rPr>
        <w:t xml:space="preserve"> позначає проміжну категорію (рівень) рейтингу відносно основних категорій (рівнів). Стабільний прогноз вказує на відсутність на поточний момент передумов для зміни рейтингу протягом року.</w:t>
      </w:r>
    </w:p>
    <w:p w:rsidR="00F4344B" w:rsidRDefault="007331D8" w:rsidP="00CC5AF6">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У</w:t>
      </w:r>
      <w:r w:rsidR="00CC5AF6" w:rsidRPr="00CC5AF6">
        <w:rPr>
          <w:rFonts w:ascii="Times New Roman" w:eastAsia="Calibri" w:hAnsi="Times New Roman" w:cs="Times New Roman"/>
          <w:sz w:val="28"/>
          <w:szCs w:val="28"/>
        </w:rPr>
        <w:t xml:space="preserve"> рейтингу міст-учасників Індексу конкурентоспроможності міст України Івано-Франківськ посів третє місце. Звіт підготовлено за результатами аналізу статистичних та адміністративних даних зі 45-ти міст України. За його допомогою визначаються пріоритетні для місцевого бізнес-середовища реформи, визначаються кращі практики взаємодії місцевої влади та бізнесу, стимулюється здорова конкуренція міст та територій, обмін досвідом та поширення кращих регуляторних практик.</w:t>
      </w:r>
    </w:p>
    <w:p w:rsidR="002A72E5" w:rsidRPr="002A72E5" w:rsidRDefault="002A72E5" w:rsidP="00CC5AF6">
      <w:pPr>
        <w:spacing w:after="0" w:line="240" w:lineRule="auto"/>
        <w:ind w:firstLine="709"/>
        <w:jc w:val="both"/>
        <w:rPr>
          <w:rFonts w:ascii="Times New Roman" w:eastAsia="Calibri" w:hAnsi="Times New Roman" w:cs="Times New Roman"/>
          <w:sz w:val="28"/>
          <w:szCs w:val="28"/>
        </w:rPr>
      </w:pPr>
      <w:r w:rsidRPr="002A72E5">
        <w:rPr>
          <w:rFonts w:ascii="Times New Roman" w:eastAsia="Calibri" w:hAnsi="Times New Roman" w:cs="Times New Roman"/>
          <w:sz w:val="28"/>
          <w:szCs w:val="28"/>
        </w:rPr>
        <w:t xml:space="preserve"> </w:t>
      </w:r>
      <w:r w:rsidRPr="002A72E5">
        <w:rPr>
          <w:rFonts w:ascii="Times New Roman" w:eastAsia="Calibri" w:hAnsi="Times New Roman" w:cs="Times New Roman"/>
          <w:noProof/>
          <w:sz w:val="28"/>
          <w:szCs w:val="28"/>
          <w:lang w:eastAsia="uk-UA"/>
        </w:rPr>
        <w:drawing>
          <wp:inline distT="0" distB="0" distL="0" distR="0" wp14:anchorId="7C40FDEF" wp14:editId="645AB53B">
            <wp:extent cx="5682484" cy="2714172"/>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87752" cy="2716688"/>
                    </a:xfrm>
                    <a:prstGeom prst="rect">
                      <a:avLst/>
                    </a:prstGeom>
                    <a:noFill/>
                  </pic:spPr>
                </pic:pic>
              </a:graphicData>
            </a:graphic>
          </wp:inline>
        </w:drawing>
      </w:r>
    </w:p>
    <w:p w:rsidR="00E213C1" w:rsidRDefault="00E213C1" w:rsidP="002A72E5">
      <w:pPr>
        <w:spacing w:after="0" w:line="240" w:lineRule="auto"/>
        <w:ind w:firstLine="709"/>
        <w:jc w:val="both"/>
        <w:rPr>
          <w:rFonts w:ascii="Times New Roman" w:eastAsia="Calibri" w:hAnsi="Times New Roman" w:cs="Times New Roman"/>
          <w:sz w:val="28"/>
          <w:szCs w:val="28"/>
        </w:rPr>
      </w:pPr>
    </w:p>
    <w:p w:rsidR="00F30B3A" w:rsidRPr="002A72E5" w:rsidRDefault="00F30B3A" w:rsidP="00F30B3A">
      <w:pPr>
        <w:spacing w:after="0" w:line="240" w:lineRule="auto"/>
        <w:jc w:val="both"/>
        <w:rPr>
          <w:rFonts w:ascii="Times New Roman" w:eastAsia="Calibri" w:hAnsi="Times New Roman" w:cs="Times New Roman"/>
          <w:sz w:val="28"/>
          <w:szCs w:val="28"/>
        </w:rPr>
      </w:pPr>
      <w:r>
        <w:rPr>
          <w:rFonts w:eastAsia="Calibri"/>
          <w:noProof/>
          <w:sz w:val="28"/>
          <w:szCs w:val="28"/>
          <w:lang w:eastAsia="uk-UA"/>
        </w:rPr>
        <w:drawing>
          <wp:inline distT="0" distB="0" distL="0" distR="0" wp14:anchorId="31D0A8C8" wp14:editId="2CE7CDAF">
            <wp:extent cx="5681980" cy="2714171"/>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04201" cy="2724786"/>
                    </a:xfrm>
                    <a:prstGeom prst="rect">
                      <a:avLst/>
                    </a:prstGeom>
                    <a:noFill/>
                  </pic:spPr>
                </pic:pic>
              </a:graphicData>
            </a:graphic>
          </wp:inline>
        </w:drawing>
      </w:r>
    </w:p>
    <w:p w:rsidR="002A72E5" w:rsidRDefault="004A1FF5" w:rsidP="002A72E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Р</w:t>
      </w:r>
      <w:r w:rsidR="00E213C1" w:rsidRPr="00E213C1">
        <w:rPr>
          <w:rFonts w:ascii="Times New Roman" w:eastAsia="Calibri" w:hAnsi="Times New Roman" w:cs="Times New Roman"/>
          <w:sz w:val="28"/>
          <w:szCs w:val="28"/>
        </w:rPr>
        <w:t xml:space="preserve">езультати дослідження </w:t>
      </w:r>
      <w:r w:rsidR="00EE77C7" w:rsidRPr="00EE77C7">
        <w:rPr>
          <w:rFonts w:ascii="Times New Roman" w:eastAsia="Calibri" w:hAnsi="Times New Roman" w:cs="Times New Roman"/>
          <w:sz w:val="28"/>
          <w:szCs w:val="28"/>
        </w:rPr>
        <w:t>"</w:t>
      </w:r>
      <w:r w:rsidR="00E213C1" w:rsidRPr="00E213C1">
        <w:rPr>
          <w:rFonts w:ascii="Times New Roman" w:eastAsia="Calibri" w:hAnsi="Times New Roman" w:cs="Times New Roman"/>
          <w:sz w:val="28"/>
          <w:szCs w:val="28"/>
        </w:rPr>
        <w:t>Індекс конкурентоспроможності міст України (ІКМ) 2021 та 2019/2020</w:t>
      </w:r>
      <w:r w:rsidR="00EE77C7" w:rsidRPr="00EE77C7">
        <w:rPr>
          <w:rFonts w:ascii="Times New Roman" w:eastAsia="Calibri" w:hAnsi="Times New Roman" w:cs="Times New Roman"/>
          <w:sz w:val="28"/>
          <w:szCs w:val="28"/>
        </w:rPr>
        <w:t>"</w:t>
      </w:r>
      <w:r w:rsidR="00E213C1" w:rsidRPr="00E213C1">
        <w:rPr>
          <w:rFonts w:ascii="Times New Roman" w:eastAsia="Calibri" w:hAnsi="Times New Roman" w:cs="Times New Roman"/>
          <w:sz w:val="28"/>
          <w:szCs w:val="28"/>
        </w:rPr>
        <w:t>.</w:t>
      </w:r>
    </w:p>
    <w:p w:rsidR="00E213C1" w:rsidRPr="002A72E5" w:rsidRDefault="00E213C1" w:rsidP="00993AF0">
      <w:pPr>
        <w:spacing w:after="0" w:line="240" w:lineRule="auto"/>
        <w:ind w:firstLine="709"/>
        <w:jc w:val="both"/>
        <w:rPr>
          <w:rFonts w:ascii="Times New Roman" w:eastAsia="Calibri" w:hAnsi="Times New Roman" w:cs="Times New Roman"/>
          <w:sz w:val="28"/>
          <w:szCs w:val="28"/>
        </w:rPr>
      </w:pPr>
    </w:p>
    <w:p w:rsidR="00531E45" w:rsidRDefault="00531E45" w:rsidP="00531E45">
      <w:pPr>
        <w:spacing w:after="0" w:line="240" w:lineRule="auto"/>
        <w:ind w:firstLine="708"/>
        <w:jc w:val="both"/>
        <w:rPr>
          <w:rFonts w:ascii="Times New Roman" w:eastAsia="Calibri" w:hAnsi="Times New Roman" w:cs="Times New Roman"/>
          <w:sz w:val="28"/>
          <w:szCs w:val="28"/>
        </w:rPr>
      </w:pPr>
      <w:r w:rsidRPr="00531E45">
        <w:rPr>
          <w:rFonts w:ascii="Times New Roman" w:eastAsia="Calibri" w:hAnsi="Times New Roman" w:cs="Times New Roman"/>
          <w:sz w:val="28"/>
          <w:szCs w:val="28"/>
        </w:rPr>
        <w:t xml:space="preserve">Івано-Франківськ було відібрано як одне з пілотних міст для співробітництва з проєктом </w:t>
      </w:r>
      <w:r w:rsidR="00873E87">
        <w:rPr>
          <w:rFonts w:ascii="Times New Roman" w:hAnsi="Times New Roman" w:cs="Times New Roman"/>
          <w:sz w:val="28"/>
          <w:szCs w:val="28"/>
          <w:lang w:eastAsia="uk-UA"/>
        </w:rPr>
        <w:t>"</w:t>
      </w:r>
      <w:r w:rsidRPr="00531E45">
        <w:rPr>
          <w:rFonts w:ascii="Times New Roman" w:eastAsia="Calibri" w:hAnsi="Times New Roman" w:cs="Times New Roman"/>
          <w:sz w:val="28"/>
          <w:szCs w:val="28"/>
        </w:rPr>
        <w:t>EU4Business: конкурентоспроможність та інтернаціоналізація МСП</w:t>
      </w:r>
      <w:r w:rsidR="00873E87">
        <w:rPr>
          <w:rFonts w:ascii="Times New Roman" w:hAnsi="Times New Roman" w:cs="Times New Roman"/>
          <w:sz w:val="28"/>
          <w:szCs w:val="28"/>
          <w:lang w:eastAsia="uk-UA"/>
        </w:rPr>
        <w:t>"</w:t>
      </w:r>
      <w:r w:rsidRPr="00531E45">
        <w:rPr>
          <w:rFonts w:ascii="Times New Roman" w:eastAsia="Calibri" w:hAnsi="Times New Roman" w:cs="Times New Roman"/>
          <w:sz w:val="28"/>
          <w:szCs w:val="28"/>
        </w:rPr>
        <w:t xml:space="preserve"> </w:t>
      </w:r>
      <w:r w:rsidR="005F165C">
        <w:rPr>
          <w:rFonts w:ascii="Times New Roman" w:eastAsia="Calibri" w:hAnsi="Times New Roman" w:cs="Times New Roman"/>
          <w:sz w:val="28"/>
          <w:szCs w:val="28"/>
        </w:rPr>
        <w:t xml:space="preserve">в пріоритетному </w:t>
      </w:r>
      <w:r w:rsidRPr="00531E45">
        <w:rPr>
          <w:rFonts w:ascii="Times New Roman" w:eastAsia="Calibri" w:hAnsi="Times New Roman" w:cs="Times New Roman"/>
          <w:sz w:val="28"/>
          <w:szCs w:val="28"/>
        </w:rPr>
        <w:t>сектор</w:t>
      </w:r>
      <w:r w:rsidR="005F165C">
        <w:rPr>
          <w:rFonts w:ascii="Times New Roman" w:eastAsia="Calibri" w:hAnsi="Times New Roman" w:cs="Times New Roman"/>
          <w:sz w:val="28"/>
          <w:szCs w:val="28"/>
        </w:rPr>
        <w:t>і</w:t>
      </w:r>
      <w:r w:rsidRPr="00531E45">
        <w:rPr>
          <w:rFonts w:ascii="Times New Roman" w:eastAsia="Calibri" w:hAnsi="Times New Roman" w:cs="Times New Roman"/>
          <w:sz w:val="28"/>
          <w:szCs w:val="28"/>
        </w:rPr>
        <w:t xml:space="preserve"> </w:t>
      </w:r>
      <w:r w:rsidR="00873E87">
        <w:rPr>
          <w:rFonts w:ascii="Times New Roman" w:hAnsi="Times New Roman" w:cs="Times New Roman"/>
          <w:sz w:val="28"/>
          <w:szCs w:val="28"/>
          <w:lang w:eastAsia="uk-UA"/>
        </w:rPr>
        <w:t>"</w:t>
      </w:r>
      <w:r w:rsidRPr="00531E45">
        <w:rPr>
          <w:rFonts w:ascii="Times New Roman" w:eastAsia="Calibri" w:hAnsi="Times New Roman" w:cs="Times New Roman"/>
          <w:sz w:val="28"/>
          <w:szCs w:val="28"/>
        </w:rPr>
        <w:t>Інноваційний розвиток</w:t>
      </w:r>
      <w:r w:rsidR="00873E87">
        <w:rPr>
          <w:rFonts w:ascii="Times New Roman" w:hAnsi="Times New Roman" w:cs="Times New Roman"/>
          <w:sz w:val="28"/>
          <w:szCs w:val="28"/>
          <w:lang w:eastAsia="uk-UA"/>
        </w:rPr>
        <w:t>"</w:t>
      </w:r>
      <w:r w:rsidR="005F165C">
        <w:rPr>
          <w:rFonts w:ascii="Times New Roman" w:eastAsia="Calibri" w:hAnsi="Times New Roman" w:cs="Times New Roman"/>
          <w:sz w:val="28"/>
          <w:szCs w:val="28"/>
        </w:rPr>
        <w:t>,</w:t>
      </w:r>
      <w:r w:rsidR="005F165C" w:rsidRPr="005F165C">
        <w:t xml:space="preserve"> </w:t>
      </w:r>
      <w:r w:rsidR="005F165C" w:rsidRPr="005F165C">
        <w:rPr>
          <w:rFonts w:ascii="Times New Roman" w:eastAsia="Calibri" w:hAnsi="Times New Roman" w:cs="Times New Roman"/>
          <w:sz w:val="28"/>
          <w:szCs w:val="28"/>
        </w:rPr>
        <w:t>який спільно фінансується Європейським Союзом та урядом Німеччини.</w:t>
      </w:r>
      <w:r w:rsidRPr="00531E45">
        <w:t xml:space="preserve"> </w:t>
      </w:r>
      <w:r w:rsidR="005F165C">
        <w:t xml:space="preserve">                          </w:t>
      </w:r>
      <w:r w:rsidRPr="00531E45">
        <w:rPr>
          <w:rFonts w:ascii="Times New Roman" w:eastAsia="Calibri" w:hAnsi="Times New Roman" w:cs="Times New Roman"/>
          <w:sz w:val="28"/>
          <w:szCs w:val="28"/>
        </w:rPr>
        <w:t>21 грудня 2021 року відбулося підписання Меморандуму про співпрацю між німецькою федеральною компанією Deutsche Gesellschaft für Internationale Zusammenarbeit (GIZ) GmbH та Івано-Франківською м</w:t>
      </w:r>
      <w:r>
        <w:rPr>
          <w:rFonts w:ascii="Times New Roman" w:eastAsia="Calibri" w:hAnsi="Times New Roman" w:cs="Times New Roman"/>
          <w:sz w:val="28"/>
          <w:szCs w:val="28"/>
        </w:rPr>
        <w:t xml:space="preserve">іською територіальною громадою. </w:t>
      </w:r>
      <w:r w:rsidRPr="00531E45">
        <w:rPr>
          <w:rFonts w:ascii="Times New Roman" w:eastAsia="Calibri" w:hAnsi="Times New Roman" w:cs="Times New Roman"/>
          <w:sz w:val="28"/>
          <w:szCs w:val="28"/>
        </w:rPr>
        <w:t xml:space="preserve">Мета проєкту – створення кращих умов для розвитку українських малих і середніх підприємств, підтримка інновацій та стимулювання експорту, що є шляхом до сталого й рівномірного економічного зростання. У межах підходу Team Europe проєкт також сприятиме відновленню </w:t>
      </w:r>
      <w:r w:rsidR="00873E87">
        <w:rPr>
          <w:rFonts w:ascii="Times New Roman" w:eastAsia="Calibri" w:hAnsi="Times New Roman" w:cs="Times New Roman"/>
          <w:sz w:val="28"/>
          <w:szCs w:val="28"/>
        </w:rPr>
        <w:t xml:space="preserve">економіки </w:t>
      </w:r>
      <w:r w:rsidRPr="00531E45">
        <w:rPr>
          <w:rFonts w:ascii="Times New Roman" w:eastAsia="Calibri" w:hAnsi="Times New Roman" w:cs="Times New Roman"/>
          <w:sz w:val="28"/>
          <w:szCs w:val="28"/>
        </w:rPr>
        <w:t>України від наслідків COVID-19.</w:t>
      </w:r>
      <w:r>
        <w:rPr>
          <w:rFonts w:ascii="Times New Roman" w:eastAsia="Calibri" w:hAnsi="Times New Roman" w:cs="Times New Roman"/>
          <w:sz w:val="28"/>
          <w:szCs w:val="28"/>
        </w:rPr>
        <w:t xml:space="preserve"> </w:t>
      </w:r>
      <w:r w:rsidRPr="00531E45">
        <w:rPr>
          <w:rFonts w:ascii="Times New Roman" w:eastAsia="Calibri" w:hAnsi="Times New Roman" w:cs="Times New Roman"/>
          <w:sz w:val="28"/>
          <w:szCs w:val="28"/>
        </w:rPr>
        <w:t xml:space="preserve">Реалізація проєкту </w:t>
      </w:r>
      <w:r w:rsidR="0091013B">
        <w:rPr>
          <w:rFonts w:ascii="Times New Roman" w:hAnsi="Times New Roman" w:cs="Times New Roman"/>
          <w:sz w:val="28"/>
          <w:szCs w:val="28"/>
          <w:lang w:eastAsia="uk-UA"/>
        </w:rPr>
        <w:t>"</w:t>
      </w:r>
      <w:r w:rsidRPr="00531E45">
        <w:rPr>
          <w:rFonts w:ascii="Times New Roman" w:eastAsia="Calibri" w:hAnsi="Times New Roman" w:cs="Times New Roman"/>
          <w:sz w:val="28"/>
          <w:szCs w:val="28"/>
        </w:rPr>
        <w:t xml:space="preserve">Впровадження інноваційних рішень та створення умов для розвитку </w:t>
      </w:r>
      <w:r w:rsidR="0091013B">
        <w:rPr>
          <w:rFonts w:ascii="Times New Roman" w:hAnsi="Times New Roman" w:cs="Times New Roman"/>
          <w:sz w:val="28"/>
          <w:szCs w:val="28"/>
          <w:lang w:eastAsia="uk-UA"/>
        </w:rPr>
        <w:t>"</w:t>
      </w:r>
      <w:r w:rsidRPr="00531E45">
        <w:rPr>
          <w:rFonts w:ascii="Times New Roman" w:eastAsia="Calibri" w:hAnsi="Times New Roman" w:cs="Times New Roman"/>
          <w:sz w:val="28"/>
          <w:szCs w:val="28"/>
        </w:rPr>
        <w:t>зеленої</w:t>
      </w:r>
      <w:r w:rsidR="0091013B">
        <w:rPr>
          <w:rFonts w:ascii="Times New Roman" w:hAnsi="Times New Roman" w:cs="Times New Roman"/>
          <w:sz w:val="28"/>
          <w:szCs w:val="28"/>
          <w:lang w:eastAsia="uk-UA"/>
        </w:rPr>
        <w:t>"</w:t>
      </w:r>
      <w:r w:rsidRPr="00531E45">
        <w:rPr>
          <w:rFonts w:ascii="Times New Roman" w:eastAsia="Calibri" w:hAnsi="Times New Roman" w:cs="Times New Roman"/>
          <w:sz w:val="28"/>
          <w:szCs w:val="28"/>
        </w:rPr>
        <w:t xml:space="preserve"> економіки на території Івано-Франківської громади</w:t>
      </w:r>
      <w:r w:rsidR="0091013B">
        <w:rPr>
          <w:rFonts w:ascii="Times New Roman" w:hAnsi="Times New Roman" w:cs="Times New Roman"/>
          <w:sz w:val="28"/>
          <w:szCs w:val="28"/>
          <w:lang w:eastAsia="uk-UA"/>
        </w:rPr>
        <w:t>"</w:t>
      </w:r>
      <w:r w:rsidRPr="00531E45">
        <w:rPr>
          <w:rFonts w:ascii="Times New Roman" w:eastAsia="Calibri" w:hAnsi="Times New Roman" w:cs="Times New Roman"/>
          <w:sz w:val="28"/>
          <w:szCs w:val="28"/>
        </w:rPr>
        <w:t xml:space="preserve"> планується протягом 2022 – 2023 років.</w:t>
      </w:r>
    </w:p>
    <w:p w:rsidR="00E213C1" w:rsidRDefault="007F0B3A" w:rsidP="00993AF0">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Також у</w:t>
      </w:r>
      <w:r w:rsidR="00C052CB">
        <w:rPr>
          <w:rFonts w:ascii="Times New Roman" w:eastAsia="Calibri" w:hAnsi="Times New Roman" w:cs="Times New Roman"/>
          <w:sz w:val="28"/>
          <w:szCs w:val="28"/>
        </w:rPr>
        <w:t xml:space="preserve"> 2021 році </w:t>
      </w:r>
      <w:r w:rsidR="00E213C1" w:rsidRPr="00E213C1">
        <w:rPr>
          <w:rFonts w:ascii="Times New Roman" w:eastAsia="Calibri" w:hAnsi="Times New Roman" w:cs="Times New Roman"/>
          <w:sz w:val="28"/>
          <w:szCs w:val="28"/>
        </w:rPr>
        <w:t>Івано-Франківськ</w:t>
      </w:r>
      <w:r w:rsidR="00A13CB8">
        <w:rPr>
          <w:rFonts w:ascii="Times New Roman" w:eastAsia="Calibri" w:hAnsi="Times New Roman" w:cs="Times New Roman"/>
          <w:sz w:val="28"/>
          <w:szCs w:val="28"/>
        </w:rPr>
        <w:t xml:space="preserve"> </w:t>
      </w:r>
      <w:r w:rsidR="00E213C1" w:rsidRPr="00E213C1">
        <w:rPr>
          <w:rFonts w:ascii="Times New Roman" w:eastAsia="Calibri" w:hAnsi="Times New Roman" w:cs="Times New Roman"/>
          <w:sz w:val="28"/>
          <w:szCs w:val="28"/>
        </w:rPr>
        <w:t xml:space="preserve">пройшов конкурсний відбір та став партнером Проєкту </w:t>
      </w:r>
      <w:r w:rsidR="00EE77C7" w:rsidRPr="00EE77C7">
        <w:rPr>
          <w:rFonts w:ascii="Times New Roman" w:eastAsia="Calibri" w:hAnsi="Times New Roman" w:cs="Times New Roman"/>
          <w:sz w:val="28"/>
          <w:szCs w:val="28"/>
        </w:rPr>
        <w:t>"</w:t>
      </w:r>
      <w:r w:rsidR="00E213C1" w:rsidRPr="00E213C1">
        <w:rPr>
          <w:rFonts w:ascii="Times New Roman" w:eastAsia="Calibri" w:hAnsi="Times New Roman" w:cs="Times New Roman"/>
          <w:sz w:val="28"/>
          <w:szCs w:val="28"/>
        </w:rPr>
        <w:t>Просування енергоефективності та імплементації Директиви ЄС про енергоефективність в Україні</w:t>
      </w:r>
      <w:r w:rsidR="00EE77C7" w:rsidRPr="00EE77C7">
        <w:rPr>
          <w:rFonts w:ascii="Times New Roman" w:eastAsia="Calibri" w:hAnsi="Times New Roman" w:cs="Times New Roman"/>
          <w:sz w:val="28"/>
          <w:szCs w:val="28"/>
        </w:rPr>
        <w:t>"</w:t>
      </w:r>
      <w:r w:rsidR="00E213C1" w:rsidRPr="00E213C1">
        <w:rPr>
          <w:rFonts w:ascii="Times New Roman" w:eastAsia="Calibri" w:hAnsi="Times New Roman" w:cs="Times New Roman"/>
          <w:sz w:val="28"/>
          <w:szCs w:val="28"/>
        </w:rPr>
        <w:t>, який реалізується за дорученням урядів Німеччини та Швейцарії. В проєкті беруть участь 32 українські міста, які впроваджуватимуть у себе муніципальний енергоменеджмент</w:t>
      </w:r>
      <w:r w:rsidR="00B8758D">
        <w:rPr>
          <w:rFonts w:ascii="Times New Roman" w:eastAsia="Calibri" w:hAnsi="Times New Roman" w:cs="Times New Roman"/>
          <w:sz w:val="28"/>
          <w:szCs w:val="28"/>
        </w:rPr>
        <w:t xml:space="preserve"> в рамках підписаного</w:t>
      </w:r>
      <w:r w:rsidR="00E213C1" w:rsidRPr="00E213C1">
        <w:rPr>
          <w:rFonts w:ascii="Times New Roman" w:eastAsia="Calibri" w:hAnsi="Times New Roman" w:cs="Times New Roman"/>
          <w:sz w:val="28"/>
          <w:szCs w:val="28"/>
        </w:rPr>
        <w:t xml:space="preserve"> меморандум</w:t>
      </w:r>
      <w:r w:rsidR="00B8758D">
        <w:rPr>
          <w:rFonts w:ascii="Times New Roman" w:eastAsia="Calibri" w:hAnsi="Times New Roman" w:cs="Times New Roman"/>
          <w:sz w:val="28"/>
          <w:szCs w:val="28"/>
        </w:rPr>
        <w:t>у</w:t>
      </w:r>
      <w:r w:rsidR="00E213C1" w:rsidRPr="00E213C1">
        <w:rPr>
          <w:rFonts w:ascii="Times New Roman" w:eastAsia="Calibri" w:hAnsi="Times New Roman" w:cs="Times New Roman"/>
          <w:sz w:val="28"/>
          <w:szCs w:val="28"/>
        </w:rPr>
        <w:t xml:space="preserve"> про співпрацю </w:t>
      </w:r>
      <w:r w:rsidR="00B8758D">
        <w:rPr>
          <w:rFonts w:ascii="Times New Roman" w:eastAsia="Calibri" w:hAnsi="Times New Roman" w:cs="Times New Roman"/>
          <w:sz w:val="28"/>
          <w:szCs w:val="28"/>
        </w:rPr>
        <w:t>і</w:t>
      </w:r>
      <w:r w:rsidR="00E213C1" w:rsidRPr="00E213C1">
        <w:rPr>
          <w:rFonts w:ascii="Times New Roman" w:eastAsia="Calibri" w:hAnsi="Times New Roman" w:cs="Times New Roman"/>
          <w:sz w:val="28"/>
          <w:szCs w:val="28"/>
        </w:rPr>
        <w:t xml:space="preserve">з </w:t>
      </w:r>
      <w:r w:rsidR="00B8758D">
        <w:rPr>
          <w:rFonts w:ascii="Times New Roman" w:eastAsia="Calibri" w:hAnsi="Times New Roman" w:cs="Times New Roman"/>
          <w:sz w:val="28"/>
          <w:szCs w:val="28"/>
        </w:rPr>
        <w:t xml:space="preserve">зазначеним </w:t>
      </w:r>
      <w:r w:rsidR="00E213C1" w:rsidRPr="00E213C1">
        <w:rPr>
          <w:rFonts w:ascii="Times New Roman" w:eastAsia="Calibri" w:hAnsi="Times New Roman" w:cs="Times New Roman"/>
          <w:sz w:val="28"/>
          <w:szCs w:val="28"/>
        </w:rPr>
        <w:t>Проєктом.</w:t>
      </w:r>
    </w:p>
    <w:p w:rsidR="0073633D" w:rsidRDefault="00E8617E" w:rsidP="00993AF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З метою розширення</w:t>
      </w:r>
      <w:r w:rsidR="0073633D" w:rsidRPr="0073633D">
        <w:rPr>
          <w:rFonts w:ascii="Times New Roman" w:eastAsia="Calibri" w:hAnsi="Times New Roman" w:cs="Times New Roman"/>
          <w:sz w:val="28"/>
          <w:szCs w:val="28"/>
        </w:rPr>
        <w:t xml:space="preserve"> можливостей для бізнесу Івано-Франківськ </w:t>
      </w:r>
      <w:r w:rsidR="0073633D">
        <w:rPr>
          <w:rFonts w:ascii="Times New Roman" w:eastAsia="Calibri" w:hAnsi="Times New Roman" w:cs="Times New Roman"/>
          <w:sz w:val="28"/>
          <w:szCs w:val="28"/>
        </w:rPr>
        <w:t>долучився</w:t>
      </w:r>
      <w:r w:rsidR="0073633D" w:rsidRPr="0073633D">
        <w:rPr>
          <w:rFonts w:ascii="Times New Roman" w:eastAsia="Calibri" w:hAnsi="Times New Roman" w:cs="Times New Roman"/>
          <w:sz w:val="28"/>
          <w:szCs w:val="28"/>
        </w:rPr>
        <w:t xml:space="preserve"> до всеукраїнської платформи StartBusinessChallenge</w:t>
      </w:r>
      <w:r w:rsidR="0073633D">
        <w:rPr>
          <w:rFonts w:ascii="Times New Roman" w:eastAsia="Calibri" w:hAnsi="Times New Roman" w:cs="Times New Roman"/>
          <w:sz w:val="28"/>
          <w:szCs w:val="28"/>
        </w:rPr>
        <w:t xml:space="preserve">, </w:t>
      </w:r>
      <w:r w:rsidR="0073633D" w:rsidRPr="0073633D">
        <w:rPr>
          <w:rFonts w:ascii="Times New Roman" w:eastAsia="Calibri" w:hAnsi="Times New Roman" w:cs="Times New Roman"/>
          <w:sz w:val="28"/>
          <w:szCs w:val="28"/>
        </w:rPr>
        <w:t>завдяки чому мешканці громади зможуть використовувати зручні покрокові інструкції "Як розпочати бізнес?" через державний інфо-сервіс StartBusinessChallenge,  який безкоштовно надає повну й актуальну інформацію про те, як крок за кроком легально відкрити власну справу. Проєкт реалізовано у співпраці з ГО "Офіс ефективного регулювання BRDO", платформа інтегрована до державної онлайн-платформи Дія.Бізнес. На першому етапі Івано-Франківськ локалізував 74 кейси, серед яких коворкінг, магазин, фітнес-центр та школа програмування.</w:t>
      </w:r>
    </w:p>
    <w:p w:rsidR="00757772" w:rsidRDefault="00993AF0" w:rsidP="006A1FFD">
      <w:pPr>
        <w:spacing w:after="0" w:line="240" w:lineRule="auto"/>
        <w:ind w:firstLine="709"/>
        <w:jc w:val="both"/>
        <w:rPr>
          <w:rFonts w:ascii="Times New Roman" w:eastAsia="Calibri" w:hAnsi="Times New Roman" w:cs="Times New Roman"/>
          <w:sz w:val="28"/>
          <w:szCs w:val="28"/>
        </w:rPr>
      </w:pPr>
      <w:r w:rsidRPr="00993AF0">
        <w:rPr>
          <w:rFonts w:ascii="Times New Roman" w:eastAsia="Calibri" w:hAnsi="Times New Roman" w:cs="Times New Roman"/>
          <w:sz w:val="28"/>
          <w:szCs w:val="28"/>
        </w:rPr>
        <w:t xml:space="preserve">В Івано-Франківській міській територіальній громаді створено сприятливі умови для розвитку бізнесу. </w:t>
      </w:r>
      <w:r w:rsidR="00550CE6">
        <w:rPr>
          <w:rFonts w:ascii="Times New Roman" w:eastAsia="Calibri" w:hAnsi="Times New Roman" w:cs="Times New Roman"/>
          <w:sz w:val="28"/>
          <w:szCs w:val="28"/>
        </w:rPr>
        <w:t>Про це свідчать результати</w:t>
      </w:r>
      <w:r w:rsidR="00A13CB8">
        <w:rPr>
          <w:rFonts w:ascii="Times New Roman" w:eastAsia="Calibri" w:hAnsi="Times New Roman" w:cs="Times New Roman"/>
          <w:sz w:val="28"/>
          <w:szCs w:val="28"/>
        </w:rPr>
        <w:t xml:space="preserve"> останніх опитувань, для прикладу, </w:t>
      </w:r>
      <w:r w:rsidR="00757772" w:rsidRPr="00757772">
        <w:rPr>
          <w:rFonts w:ascii="Times New Roman" w:eastAsia="Calibri" w:hAnsi="Times New Roman" w:cs="Times New Roman"/>
          <w:sz w:val="28"/>
          <w:szCs w:val="28"/>
        </w:rPr>
        <w:t xml:space="preserve">рейтинг міст із найбільш сприятливими умовами для життя й </w:t>
      </w:r>
      <w:r w:rsidR="00A13CB8">
        <w:rPr>
          <w:rFonts w:ascii="Times New Roman" w:eastAsia="Calibri" w:hAnsi="Times New Roman" w:cs="Times New Roman"/>
          <w:sz w:val="28"/>
          <w:szCs w:val="28"/>
        </w:rPr>
        <w:t>ведення бі</w:t>
      </w:r>
      <w:r w:rsidR="00A13CB8" w:rsidRPr="00A13CB8">
        <w:rPr>
          <w:rFonts w:ascii="Times New Roman" w:eastAsia="Calibri" w:hAnsi="Times New Roman" w:cs="Times New Roman"/>
          <w:sz w:val="28"/>
          <w:szCs w:val="28"/>
        </w:rPr>
        <w:t>знесу (#</w:t>
      </w:r>
      <w:r w:rsidR="00A13CB8">
        <w:rPr>
          <w:rFonts w:ascii="Times New Roman" w:eastAsia="Calibri" w:hAnsi="Times New Roman" w:cs="Times New Roman"/>
          <w:sz w:val="28"/>
          <w:szCs w:val="28"/>
          <w:lang w:val="en-US"/>
        </w:rPr>
        <w:t>doing</w:t>
      </w:r>
      <w:r w:rsidR="00A13CB8" w:rsidRPr="00A13CB8">
        <w:rPr>
          <w:rFonts w:ascii="Times New Roman" w:eastAsia="Calibri" w:hAnsi="Times New Roman" w:cs="Times New Roman"/>
          <w:sz w:val="28"/>
          <w:szCs w:val="28"/>
        </w:rPr>
        <w:t xml:space="preserve"> </w:t>
      </w:r>
      <w:r w:rsidR="00A13CB8">
        <w:rPr>
          <w:rFonts w:ascii="Times New Roman" w:eastAsia="Calibri" w:hAnsi="Times New Roman" w:cs="Times New Roman"/>
          <w:sz w:val="28"/>
          <w:szCs w:val="28"/>
          <w:lang w:val="en-US"/>
        </w:rPr>
        <w:t>busyness</w:t>
      </w:r>
      <w:r w:rsidR="00A13CB8" w:rsidRPr="00A13CB8">
        <w:rPr>
          <w:rFonts w:ascii="Times New Roman" w:eastAsia="Calibri" w:hAnsi="Times New Roman" w:cs="Times New Roman"/>
          <w:sz w:val="28"/>
          <w:szCs w:val="28"/>
        </w:rPr>
        <w:t>)</w:t>
      </w:r>
      <w:r w:rsidR="00757772" w:rsidRPr="00757772">
        <w:rPr>
          <w:rFonts w:ascii="Times New Roman" w:eastAsia="Calibri" w:hAnsi="Times New Roman" w:cs="Times New Roman"/>
          <w:sz w:val="28"/>
          <w:szCs w:val="28"/>
        </w:rPr>
        <w:t xml:space="preserve"> IT-</w:t>
      </w:r>
      <w:r w:rsidR="00A13CB8">
        <w:rPr>
          <w:rFonts w:ascii="Times New Roman" w:eastAsia="Calibri" w:hAnsi="Times New Roman" w:cs="Times New Roman"/>
          <w:sz w:val="28"/>
          <w:szCs w:val="28"/>
        </w:rPr>
        <w:t>сфери, який сформувала</w:t>
      </w:r>
      <w:r w:rsidR="00A13CB8" w:rsidRPr="00A13CB8">
        <w:t xml:space="preserve"> </w:t>
      </w:r>
      <w:r w:rsidR="00A13CB8" w:rsidRPr="00A13CB8">
        <w:rPr>
          <w:rFonts w:ascii="Times New Roman" w:eastAsia="Calibri" w:hAnsi="Times New Roman" w:cs="Times New Roman"/>
          <w:sz w:val="28"/>
          <w:szCs w:val="28"/>
        </w:rPr>
        <w:t>спільнота розробників "Україна DOU"</w:t>
      </w:r>
      <w:r w:rsidR="00A13CB8">
        <w:rPr>
          <w:rFonts w:ascii="Times New Roman" w:eastAsia="Calibri" w:hAnsi="Times New Roman" w:cs="Times New Roman"/>
          <w:sz w:val="28"/>
          <w:szCs w:val="28"/>
        </w:rPr>
        <w:t>,</w:t>
      </w:r>
      <w:r w:rsidR="00757772" w:rsidRPr="00757772">
        <w:rPr>
          <w:rFonts w:ascii="Times New Roman" w:eastAsia="Calibri" w:hAnsi="Times New Roman" w:cs="Times New Roman"/>
          <w:sz w:val="28"/>
          <w:szCs w:val="28"/>
        </w:rPr>
        <w:t xml:space="preserve"> ІВАНО-ФРАНК</w:t>
      </w:r>
      <w:r w:rsidR="00A13CB8">
        <w:rPr>
          <w:rFonts w:ascii="Times New Roman" w:eastAsia="Calibri" w:hAnsi="Times New Roman" w:cs="Times New Roman"/>
          <w:sz w:val="28"/>
          <w:szCs w:val="28"/>
        </w:rPr>
        <w:t>ІВСЬК, ЛЬВІВ І ВІННИЦЯ — трійка міст-лідерів</w:t>
      </w:r>
      <w:r w:rsidR="00770FC8">
        <w:rPr>
          <w:rFonts w:ascii="Times New Roman" w:eastAsia="Calibri" w:hAnsi="Times New Roman" w:cs="Times New Roman"/>
          <w:sz w:val="28"/>
          <w:szCs w:val="28"/>
        </w:rPr>
        <w:t xml:space="preserve">. </w:t>
      </w:r>
      <w:r w:rsidR="00934837">
        <w:rPr>
          <w:rFonts w:ascii="Times New Roman" w:eastAsia="Calibri" w:hAnsi="Times New Roman" w:cs="Times New Roman"/>
          <w:sz w:val="28"/>
          <w:szCs w:val="28"/>
        </w:rPr>
        <w:t>Уклада</w:t>
      </w:r>
      <w:r w:rsidR="00F834C4">
        <w:rPr>
          <w:rFonts w:ascii="Times New Roman" w:eastAsia="Calibri" w:hAnsi="Times New Roman" w:cs="Times New Roman"/>
          <w:sz w:val="28"/>
          <w:szCs w:val="28"/>
        </w:rPr>
        <w:t>ючи рейтинг</w:t>
      </w:r>
      <w:r w:rsidR="00757772" w:rsidRPr="00757772">
        <w:rPr>
          <w:rFonts w:ascii="Times New Roman" w:eastAsia="Calibri" w:hAnsi="Times New Roman" w:cs="Times New Roman"/>
          <w:sz w:val="28"/>
          <w:szCs w:val="28"/>
        </w:rPr>
        <w:t>, фахівці DOU зібрали й об’єднали як статистичні дані з різних джерел, так й опитали самих ІТ-спеціалістів щодо життя в місті. Таким способом змогли оцінити майже всі обласні центри України</w:t>
      </w:r>
      <w:r w:rsidR="00757772">
        <w:rPr>
          <w:rFonts w:ascii="Times New Roman" w:eastAsia="Calibri" w:hAnsi="Times New Roman" w:cs="Times New Roman"/>
          <w:sz w:val="28"/>
          <w:szCs w:val="28"/>
        </w:rPr>
        <w:t>.</w:t>
      </w:r>
      <w:r w:rsidR="00757772" w:rsidRPr="00757772">
        <w:rPr>
          <w:rFonts w:ascii="Times New Roman" w:eastAsia="Calibri" w:hAnsi="Times New Roman" w:cs="Times New Roman"/>
          <w:sz w:val="28"/>
          <w:szCs w:val="28"/>
        </w:rPr>
        <w:t xml:space="preserve"> </w:t>
      </w:r>
      <w:r w:rsidR="00757772">
        <w:rPr>
          <w:rFonts w:ascii="Times New Roman" w:eastAsia="Calibri" w:hAnsi="Times New Roman" w:cs="Times New Roman"/>
          <w:sz w:val="28"/>
          <w:szCs w:val="28"/>
        </w:rPr>
        <w:t>Івано-Франківськ</w:t>
      </w:r>
      <w:r w:rsidR="00757772" w:rsidRPr="00757772">
        <w:rPr>
          <w:rFonts w:ascii="Times New Roman" w:eastAsia="Calibri" w:hAnsi="Times New Roman" w:cs="Times New Roman"/>
          <w:sz w:val="28"/>
          <w:szCs w:val="28"/>
        </w:rPr>
        <w:t xml:space="preserve"> може похвалитися </w:t>
      </w:r>
      <w:r w:rsidR="008037EB">
        <w:rPr>
          <w:rFonts w:ascii="Times New Roman" w:eastAsia="Calibri" w:hAnsi="Times New Roman" w:cs="Times New Roman"/>
          <w:sz w:val="28"/>
          <w:szCs w:val="28"/>
        </w:rPr>
        <w:t>позитивними</w:t>
      </w:r>
      <w:r w:rsidR="00757772" w:rsidRPr="00757772">
        <w:rPr>
          <w:rFonts w:ascii="Times New Roman" w:eastAsia="Calibri" w:hAnsi="Times New Roman" w:cs="Times New Roman"/>
          <w:sz w:val="28"/>
          <w:szCs w:val="28"/>
        </w:rPr>
        <w:t xml:space="preserve"> показниками розвитку ІТ-спільноти, відносно невисокою вартістю житла — як для оренди, так і для купівлі, найнижчими показниками злочинності, великою кількістю медиків на кожну тисячу населення, доглянутістю, сприятливою екологічною ситуацією та близькістю гір з їхньою</w:t>
      </w:r>
      <w:r w:rsidR="008037EB">
        <w:rPr>
          <w:rFonts w:ascii="Times New Roman" w:eastAsia="Calibri" w:hAnsi="Times New Roman" w:cs="Times New Roman"/>
          <w:sz w:val="28"/>
          <w:szCs w:val="28"/>
        </w:rPr>
        <w:t xml:space="preserve"> відпочинковою інфраструктурою.</w:t>
      </w:r>
    </w:p>
    <w:p w:rsidR="00E34ECA" w:rsidRPr="00757772" w:rsidRDefault="00E34ECA" w:rsidP="00757772">
      <w:pPr>
        <w:spacing w:after="0" w:line="240" w:lineRule="auto"/>
        <w:ind w:firstLine="709"/>
        <w:jc w:val="both"/>
        <w:rPr>
          <w:rFonts w:ascii="Times New Roman" w:eastAsia="Calibri" w:hAnsi="Times New Roman" w:cs="Times New Roman"/>
          <w:sz w:val="28"/>
          <w:szCs w:val="28"/>
        </w:rPr>
      </w:pPr>
      <w:r w:rsidRPr="00E34ECA">
        <w:rPr>
          <w:rFonts w:ascii="Times New Roman" w:eastAsia="Calibri" w:hAnsi="Times New Roman" w:cs="Times New Roman"/>
          <w:sz w:val="28"/>
          <w:szCs w:val="28"/>
        </w:rPr>
        <w:t>До десятки також увійшли Харків, Тернопіль, Хмельницький, Київ, Рівне, Чернігів та Одеса.</w:t>
      </w:r>
    </w:p>
    <w:p w:rsidR="00C424EC" w:rsidRDefault="00416DF1" w:rsidP="00C424EC">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Р</w:t>
      </w:r>
      <w:r w:rsidR="00C424EC" w:rsidRPr="00C424EC">
        <w:rPr>
          <w:rFonts w:ascii="Times New Roman" w:eastAsia="Calibri" w:hAnsi="Times New Roman" w:cs="Times New Roman"/>
          <w:sz w:val="28"/>
          <w:szCs w:val="28"/>
        </w:rPr>
        <w:t xml:space="preserve">инок праці Івано-Франківської міської територіальної громади в цілому помірно </w:t>
      </w:r>
      <w:r w:rsidR="00715629">
        <w:rPr>
          <w:rFonts w:ascii="Times New Roman" w:eastAsia="Calibri" w:hAnsi="Times New Roman" w:cs="Times New Roman"/>
          <w:sz w:val="28"/>
          <w:szCs w:val="28"/>
        </w:rPr>
        <w:t xml:space="preserve">варіюється </w:t>
      </w:r>
      <w:r w:rsidR="00C424EC" w:rsidRPr="00C424EC">
        <w:rPr>
          <w:rFonts w:ascii="Times New Roman" w:eastAsia="Calibri" w:hAnsi="Times New Roman" w:cs="Times New Roman"/>
          <w:sz w:val="28"/>
          <w:szCs w:val="28"/>
        </w:rPr>
        <w:t xml:space="preserve">як за видами економічної діяльності, так і за основними роботодавцями. Найбільша кількість населення зайнята на підприємствах торгівлі, промисловості та професійної науково-технічної діяльності, а також у сфері </w:t>
      </w:r>
      <w:r w:rsidR="00860D17">
        <w:rPr>
          <w:rFonts w:ascii="Times New Roman" w:eastAsia="Calibri" w:hAnsi="Times New Roman" w:cs="Times New Roman"/>
          <w:sz w:val="28"/>
          <w:szCs w:val="28"/>
        </w:rPr>
        <w:t>послуг громадського</w:t>
      </w:r>
      <w:r w:rsidR="00C424EC" w:rsidRPr="00C424EC">
        <w:rPr>
          <w:rFonts w:ascii="Times New Roman" w:eastAsia="Calibri" w:hAnsi="Times New Roman" w:cs="Times New Roman"/>
          <w:sz w:val="28"/>
          <w:szCs w:val="28"/>
        </w:rPr>
        <w:t xml:space="preserve"> харчування. Трудові ресурси громади є достатньо мобільними, значна чисельність мешканців (92,6% до загальної кількості зайнятих працівників) зайнята у середньому та малому бізнесі. </w:t>
      </w:r>
      <w:r w:rsidR="002E590B" w:rsidRPr="002E590B">
        <w:rPr>
          <w:rFonts w:ascii="Times New Roman" w:eastAsia="Calibri" w:hAnsi="Times New Roman" w:cs="Times New Roman"/>
          <w:sz w:val="28"/>
          <w:szCs w:val="28"/>
        </w:rPr>
        <w:t xml:space="preserve">На середніх та малих підприємствах </w:t>
      </w:r>
      <w:r w:rsidR="00554DAC">
        <w:rPr>
          <w:rFonts w:ascii="Times New Roman" w:eastAsia="Calibri" w:hAnsi="Times New Roman" w:cs="Times New Roman"/>
          <w:sz w:val="28"/>
          <w:szCs w:val="28"/>
        </w:rPr>
        <w:t>працює</w:t>
      </w:r>
      <w:r w:rsidR="002E590B" w:rsidRPr="002E590B">
        <w:rPr>
          <w:rFonts w:ascii="Times New Roman" w:eastAsia="Calibri" w:hAnsi="Times New Roman" w:cs="Times New Roman"/>
          <w:sz w:val="28"/>
          <w:szCs w:val="28"/>
        </w:rPr>
        <w:t xml:space="preserve"> близько 93,6% найманих працівників усіх підприємств-суб’єктів господарської діяльності. </w:t>
      </w:r>
      <w:r w:rsidR="00C424EC" w:rsidRPr="00C424EC">
        <w:rPr>
          <w:rFonts w:ascii="Times New Roman" w:eastAsia="Calibri" w:hAnsi="Times New Roman" w:cs="Times New Roman"/>
          <w:sz w:val="28"/>
          <w:szCs w:val="28"/>
        </w:rPr>
        <w:t xml:space="preserve">Розвиток ринку праці міста Івано-Франківськ у 2016-2020 рр. характеризувався збереженням високого рівня зайнятості населення – питома вага зайнятих у загальній чисельності наявного населення міста щорічно перевищувала відповідний показник по Україні в цілому. </w:t>
      </w:r>
      <w:r w:rsidR="00F639D8">
        <w:rPr>
          <w:rFonts w:ascii="Times New Roman" w:eastAsia="Calibri" w:hAnsi="Times New Roman" w:cs="Times New Roman"/>
          <w:sz w:val="28"/>
          <w:szCs w:val="28"/>
        </w:rPr>
        <w:t xml:space="preserve">Для прикладу, у 2020 році відсоток зайнятого населення </w:t>
      </w:r>
      <w:r w:rsidR="00F639D8" w:rsidRPr="00F639D8">
        <w:rPr>
          <w:rFonts w:ascii="Times New Roman" w:eastAsia="Calibri" w:hAnsi="Times New Roman" w:cs="Times New Roman"/>
          <w:sz w:val="28"/>
          <w:szCs w:val="28"/>
        </w:rPr>
        <w:t>у загальній чисельності населення міста станови</w:t>
      </w:r>
      <w:r w:rsidR="00F639D8">
        <w:rPr>
          <w:rFonts w:ascii="Times New Roman" w:eastAsia="Calibri" w:hAnsi="Times New Roman" w:cs="Times New Roman"/>
          <w:sz w:val="28"/>
          <w:szCs w:val="28"/>
        </w:rPr>
        <w:t>в</w:t>
      </w:r>
      <w:r w:rsidR="00F639D8" w:rsidRPr="00F639D8">
        <w:rPr>
          <w:rFonts w:ascii="Times New Roman" w:eastAsia="Calibri" w:hAnsi="Times New Roman" w:cs="Times New Roman"/>
          <w:sz w:val="28"/>
          <w:szCs w:val="28"/>
        </w:rPr>
        <w:t xml:space="preserve"> 27,8% та </w:t>
      </w:r>
      <w:r w:rsidR="00F639D8">
        <w:rPr>
          <w:rFonts w:ascii="Times New Roman" w:eastAsia="Calibri" w:hAnsi="Times New Roman" w:cs="Times New Roman"/>
          <w:sz w:val="28"/>
          <w:szCs w:val="28"/>
        </w:rPr>
        <w:t xml:space="preserve">значно </w:t>
      </w:r>
      <w:r w:rsidR="00F639D8" w:rsidRPr="00F639D8">
        <w:rPr>
          <w:rFonts w:ascii="Times New Roman" w:eastAsia="Calibri" w:hAnsi="Times New Roman" w:cs="Times New Roman"/>
          <w:sz w:val="28"/>
          <w:szCs w:val="28"/>
        </w:rPr>
        <w:t>перевищува</w:t>
      </w:r>
      <w:r w:rsidR="00F639D8">
        <w:rPr>
          <w:rFonts w:ascii="Times New Roman" w:eastAsia="Calibri" w:hAnsi="Times New Roman" w:cs="Times New Roman"/>
          <w:sz w:val="28"/>
          <w:szCs w:val="28"/>
        </w:rPr>
        <w:t>в</w:t>
      </w:r>
      <w:r w:rsidR="00F639D8" w:rsidRPr="00F639D8">
        <w:rPr>
          <w:rFonts w:ascii="Times New Roman" w:eastAsia="Calibri" w:hAnsi="Times New Roman" w:cs="Times New Roman"/>
          <w:sz w:val="28"/>
          <w:szCs w:val="28"/>
        </w:rPr>
        <w:t xml:space="preserve"> відповідний показник по Україні в цілому </w:t>
      </w:r>
      <w:r w:rsidR="00F639D8">
        <w:rPr>
          <w:rFonts w:ascii="Times New Roman" w:eastAsia="Calibri" w:hAnsi="Times New Roman" w:cs="Times New Roman"/>
          <w:sz w:val="28"/>
          <w:szCs w:val="28"/>
        </w:rPr>
        <w:t xml:space="preserve">– </w:t>
      </w:r>
      <w:r w:rsidR="00F639D8" w:rsidRPr="00F639D8">
        <w:rPr>
          <w:rFonts w:ascii="Times New Roman" w:eastAsia="Calibri" w:hAnsi="Times New Roman" w:cs="Times New Roman"/>
          <w:sz w:val="28"/>
          <w:szCs w:val="28"/>
        </w:rPr>
        <w:t>17,7%.</w:t>
      </w:r>
      <w:r w:rsidR="00F639D8">
        <w:rPr>
          <w:rFonts w:ascii="Times New Roman" w:eastAsia="Calibri" w:hAnsi="Times New Roman" w:cs="Times New Roman"/>
          <w:sz w:val="28"/>
          <w:szCs w:val="28"/>
        </w:rPr>
        <w:t xml:space="preserve"> </w:t>
      </w:r>
      <w:r w:rsidR="00C424EC" w:rsidRPr="00C424EC">
        <w:rPr>
          <w:rFonts w:ascii="Times New Roman" w:eastAsia="Calibri" w:hAnsi="Times New Roman" w:cs="Times New Roman"/>
          <w:sz w:val="28"/>
          <w:szCs w:val="28"/>
        </w:rPr>
        <w:t>Слід зазначити, що протягом 2020 - 2021 років на стан ринку праці суттєво впливали запроваджені в Україні карантинні заходи з метою запобігання поширенню коронавірусу.</w:t>
      </w:r>
    </w:p>
    <w:p w:rsidR="008E5A13" w:rsidRDefault="00416DF1" w:rsidP="00757772">
      <w:pPr>
        <w:spacing w:after="0" w:line="240" w:lineRule="auto"/>
        <w:ind w:firstLine="709"/>
        <w:jc w:val="both"/>
        <w:rPr>
          <w:rFonts w:ascii="Times New Roman" w:eastAsia="Calibri" w:hAnsi="Times New Roman" w:cs="Times New Roman"/>
          <w:sz w:val="28"/>
          <w:szCs w:val="28"/>
        </w:rPr>
      </w:pPr>
      <w:r w:rsidRPr="00416DF1">
        <w:rPr>
          <w:rFonts w:ascii="Times New Roman" w:eastAsia="Calibri" w:hAnsi="Times New Roman" w:cs="Times New Roman"/>
          <w:sz w:val="28"/>
          <w:szCs w:val="28"/>
        </w:rPr>
        <w:t xml:space="preserve">Господарський комплекс Івано-Франківської міської територіальної громади достатньо диверсифікований за видами економічної діяльності, при цьому промисловість займає важливе місце у місцевій економіці як з точки зору формування та розвитку ринку праці, так і наповнення бюджетів усіх рівнів шляхом сплати податкових платежів. </w:t>
      </w:r>
    </w:p>
    <w:p w:rsidR="00416DF1" w:rsidRDefault="003F739F" w:rsidP="00757772">
      <w:pPr>
        <w:spacing w:after="0" w:line="240" w:lineRule="auto"/>
        <w:ind w:firstLine="709"/>
        <w:jc w:val="both"/>
        <w:rPr>
          <w:rFonts w:ascii="Times New Roman" w:eastAsia="Calibri" w:hAnsi="Times New Roman" w:cs="Times New Roman"/>
          <w:sz w:val="28"/>
          <w:szCs w:val="28"/>
        </w:rPr>
      </w:pPr>
      <w:r w:rsidRPr="003F739F">
        <w:rPr>
          <w:rFonts w:ascii="Times New Roman" w:eastAsia="Calibri" w:hAnsi="Times New Roman" w:cs="Times New Roman"/>
          <w:sz w:val="28"/>
          <w:szCs w:val="28"/>
        </w:rPr>
        <w:t xml:space="preserve">Основу економічного розвитку громади складає розвиток малого і середнього бізнесу (99,9% від загальної кількості економічно активних підприємств становлять підприємства МСП). </w:t>
      </w:r>
      <w:r w:rsidR="00416DF1" w:rsidRPr="00416DF1">
        <w:rPr>
          <w:rFonts w:ascii="Times New Roman" w:eastAsia="Calibri" w:hAnsi="Times New Roman" w:cs="Times New Roman"/>
          <w:sz w:val="28"/>
          <w:szCs w:val="28"/>
        </w:rPr>
        <w:t xml:space="preserve">Зокрема, на території Івано-Франківської міської територіальної громади працює 3926 економічно активних підприємства - суб’єктів господарської діяльності. Частка у загальній кількості підприємств: великих підприємств – 0,1%, середніх - 3,6%, малих - 96,3%. Варто зазначити, що за кількістю діючих середніх та малих підприємств на 10 тис. наявного населення Івано-Франківськ випереджає середньообласний показник у 2,5 рази (148 та 60 одиниць відповідно). Серед інших обласних центрів України з аналогічною чисельністю населення </w:t>
      </w:r>
      <w:r w:rsidR="00DD7A51">
        <w:rPr>
          <w:rFonts w:ascii="Times New Roman" w:eastAsia="Calibri" w:hAnsi="Times New Roman" w:cs="Times New Roman"/>
          <w:sz w:val="28"/>
          <w:szCs w:val="28"/>
        </w:rPr>
        <w:t xml:space="preserve">(для прикладу, Луцьк, Рівне, Хмельницький) </w:t>
      </w:r>
      <w:r w:rsidR="00416DF1" w:rsidRPr="00416DF1">
        <w:rPr>
          <w:rFonts w:ascii="Times New Roman" w:eastAsia="Calibri" w:hAnsi="Times New Roman" w:cs="Times New Roman"/>
          <w:sz w:val="28"/>
          <w:szCs w:val="28"/>
        </w:rPr>
        <w:t>за цим показником за 2020 рік Івано-Франківськ посів перше місце. У 2021 році така тенденція збережена.</w:t>
      </w:r>
    </w:p>
    <w:p w:rsidR="003B3DF8" w:rsidRPr="009479CB" w:rsidRDefault="00131134" w:rsidP="00131134">
      <w:pPr>
        <w:spacing w:after="0" w:line="240" w:lineRule="auto"/>
        <w:ind w:firstLine="708"/>
        <w:jc w:val="both"/>
        <w:outlineLvl w:val="0"/>
        <w:rPr>
          <w:rFonts w:ascii="Times New Roman" w:eastAsia="Calibri" w:hAnsi="Times New Roman" w:cs="Times New Roman"/>
          <w:sz w:val="28"/>
          <w:szCs w:val="28"/>
        </w:rPr>
      </w:pPr>
      <w:r w:rsidRPr="009479CB">
        <w:rPr>
          <w:rFonts w:ascii="Times New Roman" w:eastAsia="Calibri" w:hAnsi="Times New Roman" w:cs="Times New Roman"/>
          <w:sz w:val="28"/>
          <w:szCs w:val="28"/>
        </w:rPr>
        <w:t xml:space="preserve">Обсяг реалізованої продукції промисловими підприємствами за </w:t>
      </w:r>
      <w:r w:rsidR="007730A3" w:rsidRPr="009479CB">
        <w:rPr>
          <w:rFonts w:ascii="Times New Roman" w:eastAsia="Calibri" w:hAnsi="Times New Roman" w:cs="Times New Roman"/>
          <w:sz w:val="28"/>
          <w:szCs w:val="28"/>
        </w:rPr>
        <w:t>січень-вересень</w:t>
      </w:r>
      <w:r w:rsidRPr="009479CB">
        <w:rPr>
          <w:rFonts w:ascii="Times New Roman" w:eastAsia="Calibri" w:hAnsi="Times New Roman" w:cs="Times New Roman"/>
          <w:sz w:val="28"/>
          <w:szCs w:val="28"/>
        </w:rPr>
        <w:t xml:space="preserve"> 2021 року</w:t>
      </w:r>
      <w:r w:rsidR="007730A3" w:rsidRPr="009479CB">
        <w:rPr>
          <w:rFonts w:ascii="Times New Roman" w:eastAsia="Calibri" w:hAnsi="Times New Roman" w:cs="Times New Roman"/>
          <w:sz w:val="28"/>
          <w:szCs w:val="28"/>
        </w:rPr>
        <w:t xml:space="preserve"> </w:t>
      </w:r>
      <w:r w:rsidRPr="009479CB">
        <w:rPr>
          <w:rFonts w:ascii="Times New Roman" w:eastAsia="Calibri" w:hAnsi="Times New Roman" w:cs="Times New Roman"/>
          <w:sz w:val="28"/>
          <w:szCs w:val="28"/>
        </w:rPr>
        <w:t xml:space="preserve">Івано-Франківської міської територіальної громади склав близько 10733,9 млн.грн. проти 7486,3 млн.грн. аналогічного періоду минулого року, що становить 143,4%. Частка громади у загальнообласному обсязі реалізації склала 16,2%. </w:t>
      </w:r>
    </w:p>
    <w:p w:rsidR="0056564E" w:rsidRPr="009479CB" w:rsidRDefault="003B3DF8" w:rsidP="00131134">
      <w:pPr>
        <w:spacing w:after="0" w:line="240" w:lineRule="auto"/>
        <w:ind w:firstLine="708"/>
        <w:jc w:val="both"/>
        <w:outlineLvl w:val="0"/>
        <w:rPr>
          <w:rFonts w:ascii="Times New Roman" w:eastAsia="Calibri" w:hAnsi="Times New Roman" w:cs="Times New Roman"/>
          <w:sz w:val="28"/>
          <w:szCs w:val="28"/>
        </w:rPr>
      </w:pPr>
      <w:r w:rsidRPr="009479CB">
        <w:rPr>
          <w:rFonts w:ascii="Times New Roman" w:eastAsia="Calibri" w:hAnsi="Times New Roman" w:cs="Times New Roman"/>
          <w:sz w:val="28"/>
          <w:szCs w:val="28"/>
        </w:rPr>
        <w:t>Динаміка обсягів реалізації промислової продукції за 2018-2021 роки наведена нижче.</w:t>
      </w:r>
    </w:p>
    <w:p w:rsidR="0056564E" w:rsidRDefault="0056564E" w:rsidP="00811852">
      <w:pPr>
        <w:spacing w:after="0" w:line="240" w:lineRule="auto"/>
        <w:ind w:firstLine="1418"/>
        <w:jc w:val="both"/>
        <w:outlineLvl w:val="0"/>
        <w:rPr>
          <w:rFonts w:ascii="Times New Roman" w:eastAsia="Calibri" w:hAnsi="Times New Roman" w:cs="Times New Roman"/>
          <w:sz w:val="24"/>
          <w:szCs w:val="24"/>
        </w:rPr>
      </w:pPr>
      <w:r>
        <w:rPr>
          <w:rFonts w:ascii="Times New Roman" w:eastAsia="Calibri" w:hAnsi="Times New Roman" w:cs="Times New Roman"/>
          <w:noProof/>
          <w:sz w:val="24"/>
          <w:szCs w:val="24"/>
          <w:lang w:eastAsia="uk-UA"/>
        </w:rPr>
        <w:drawing>
          <wp:inline distT="0" distB="0" distL="0" distR="0" wp14:anchorId="1D775C29">
            <wp:extent cx="4702628" cy="2526524"/>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25249" cy="2538677"/>
                    </a:xfrm>
                    <a:prstGeom prst="rect">
                      <a:avLst/>
                    </a:prstGeom>
                    <a:noFill/>
                  </pic:spPr>
                </pic:pic>
              </a:graphicData>
            </a:graphic>
          </wp:inline>
        </w:drawing>
      </w:r>
    </w:p>
    <w:p w:rsidR="0056564E" w:rsidRDefault="0056564E" w:rsidP="00131134">
      <w:pPr>
        <w:spacing w:after="0" w:line="240" w:lineRule="auto"/>
        <w:ind w:firstLine="708"/>
        <w:jc w:val="both"/>
        <w:outlineLvl w:val="0"/>
        <w:rPr>
          <w:rFonts w:ascii="Times New Roman" w:eastAsia="Calibri" w:hAnsi="Times New Roman" w:cs="Times New Roman"/>
          <w:sz w:val="24"/>
          <w:szCs w:val="24"/>
        </w:rPr>
      </w:pPr>
    </w:p>
    <w:p w:rsidR="00901BD8" w:rsidRPr="00901BD8" w:rsidRDefault="00901BD8" w:rsidP="00131134">
      <w:pPr>
        <w:spacing w:after="0" w:line="240" w:lineRule="auto"/>
        <w:ind w:firstLine="708"/>
        <w:jc w:val="both"/>
        <w:outlineLvl w:val="0"/>
        <w:rPr>
          <w:rFonts w:ascii="Times New Roman" w:eastAsia="Calibri" w:hAnsi="Times New Roman" w:cs="Times New Roman"/>
          <w:b/>
          <w:sz w:val="28"/>
          <w:szCs w:val="28"/>
        </w:rPr>
      </w:pPr>
      <w:r w:rsidRPr="00901BD8">
        <w:rPr>
          <w:rFonts w:ascii="Times New Roman" w:eastAsia="Calibri" w:hAnsi="Times New Roman" w:cs="Times New Roman"/>
          <w:b/>
          <w:sz w:val="28"/>
          <w:szCs w:val="28"/>
        </w:rPr>
        <w:t>Структура обсягів реалізації реалізації промислової продукції в розрізі галузей промисловості.</w:t>
      </w:r>
    </w:p>
    <w:p w:rsidR="00901BD8" w:rsidRPr="00901BD8" w:rsidRDefault="00901BD8" w:rsidP="00131134">
      <w:pPr>
        <w:spacing w:after="0" w:line="240" w:lineRule="auto"/>
        <w:ind w:firstLine="708"/>
        <w:jc w:val="both"/>
        <w:outlineLvl w:val="0"/>
        <w:rPr>
          <w:rFonts w:ascii="Times New Roman" w:eastAsia="Calibri" w:hAnsi="Times New Roman" w:cs="Times New Roman"/>
          <w:sz w:val="28"/>
          <w:szCs w:val="28"/>
        </w:rPr>
      </w:pPr>
      <w:r w:rsidRPr="00901BD8">
        <w:rPr>
          <w:rFonts w:ascii="Times New Roman" w:eastAsia="Calibri" w:hAnsi="Times New Roman" w:cs="Times New Roman"/>
          <w:sz w:val="28"/>
          <w:szCs w:val="28"/>
        </w:rPr>
        <w:t>Частка обсягів реалізації підприємств промисловості становить 40,8% в загальному обсязі реалізації. Найбільшу питому вагу у структурі реалізації займали підприємства з постачання електроенергії, газу, пари та кондиційованого повітря (56,9%).</w:t>
      </w:r>
    </w:p>
    <w:p w:rsidR="00901BD8" w:rsidRPr="00901BD8" w:rsidRDefault="00901BD8" w:rsidP="00131134">
      <w:pPr>
        <w:spacing w:after="0" w:line="240" w:lineRule="auto"/>
        <w:ind w:firstLine="708"/>
        <w:jc w:val="both"/>
        <w:outlineLvl w:val="0"/>
        <w:rPr>
          <w:rFonts w:ascii="Times New Roman" w:eastAsia="Calibri" w:hAnsi="Times New Roman" w:cs="Times New Roman"/>
          <w:sz w:val="28"/>
          <w:szCs w:val="28"/>
        </w:rPr>
      </w:pPr>
      <w:r w:rsidRPr="00901BD8">
        <w:rPr>
          <w:rFonts w:ascii="Times New Roman" w:eastAsia="Calibri" w:hAnsi="Times New Roman" w:cs="Times New Roman"/>
          <w:b/>
          <w:sz w:val="28"/>
          <w:szCs w:val="28"/>
        </w:rPr>
        <w:t xml:space="preserve">Структура обсягів реалізації підприємств переробної промисловості за основними видами діяльності </w:t>
      </w:r>
      <w:r w:rsidRPr="00901BD8">
        <w:rPr>
          <w:rFonts w:ascii="Times New Roman" w:eastAsia="Calibri" w:hAnsi="Times New Roman" w:cs="Times New Roman"/>
          <w:sz w:val="28"/>
          <w:szCs w:val="28"/>
        </w:rPr>
        <w:t>(див.нижче).</w:t>
      </w:r>
    </w:p>
    <w:p w:rsidR="00901BD8" w:rsidRPr="00901BD8" w:rsidRDefault="00901BD8" w:rsidP="00131134">
      <w:pPr>
        <w:spacing w:after="0" w:line="240" w:lineRule="auto"/>
        <w:ind w:firstLine="708"/>
        <w:jc w:val="both"/>
        <w:outlineLvl w:val="0"/>
        <w:rPr>
          <w:rFonts w:ascii="Times New Roman" w:eastAsia="Calibri" w:hAnsi="Times New Roman" w:cs="Times New Roman"/>
          <w:sz w:val="28"/>
          <w:szCs w:val="28"/>
        </w:rPr>
      </w:pPr>
      <w:r w:rsidRPr="00901BD8">
        <w:rPr>
          <w:rFonts w:ascii="Times New Roman" w:eastAsia="Calibri" w:hAnsi="Times New Roman" w:cs="Times New Roman"/>
          <w:sz w:val="28"/>
          <w:szCs w:val="28"/>
        </w:rPr>
        <w:t>Обсяг реалізованої продукції підприємств переробної промисловості склав близько 4379,1 млн.грн. проти 3427,0 млн.грн. аналогічного періоду минулого року, що становить 127,8%.</w:t>
      </w:r>
    </w:p>
    <w:p w:rsidR="00901BD8" w:rsidRPr="00901BD8" w:rsidRDefault="00901BD8" w:rsidP="00131134">
      <w:pPr>
        <w:spacing w:after="0" w:line="240" w:lineRule="auto"/>
        <w:ind w:firstLine="708"/>
        <w:jc w:val="both"/>
        <w:outlineLvl w:val="0"/>
        <w:rPr>
          <w:rFonts w:ascii="Times New Roman" w:eastAsia="Calibri" w:hAnsi="Times New Roman" w:cs="Times New Roman"/>
          <w:sz w:val="28"/>
          <w:szCs w:val="28"/>
        </w:rPr>
      </w:pPr>
      <w:r w:rsidRPr="00901BD8">
        <w:rPr>
          <w:rFonts w:ascii="Times New Roman" w:eastAsia="Calibri" w:hAnsi="Times New Roman" w:cs="Times New Roman"/>
          <w:sz w:val="28"/>
          <w:szCs w:val="28"/>
        </w:rPr>
        <w:t>Найбільшу питому вагу у структурі переробної промисловості займали підприємства машинобудування (53,1%), з виробництва харчових продуктів, напоїв та тютюнових виробів (18,3%), виробництва гумових та пластмасових виробів, іншої неметалевої мінеральної продукції (9,6%).</w:t>
      </w:r>
    </w:p>
    <w:p w:rsidR="00901BD8" w:rsidRDefault="00901BD8" w:rsidP="00131134">
      <w:pPr>
        <w:spacing w:after="0" w:line="240" w:lineRule="auto"/>
        <w:ind w:firstLine="708"/>
        <w:jc w:val="both"/>
        <w:outlineLvl w:val="0"/>
        <w:rPr>
          <w:rFonts w:ascii="Times New Roman" w:eastAsia="Calibri" w:hAnsi="Times New Roman" w:cs="Times New Roman"/>
          <w:sz w:val="24"/>
          <w:szCs w:val="24"/>
        </w:rPr>
      </w:pPr>
    </w:p>
    <w:p w:rsidR="00901BD8" w:rsidRDefault="00901BD8" w:rsidP="00131134">
      <w:pPr>
        <w:spacing w:after="0" w:line="240" w:lineRule="auto"/>
        <w:ind w:firstLine="708"/>
        <w:jc w:val="both"/>
        <w:outlineLvl w:val="0"/>
        <w:rPr>
          <w:rFonts w:ascii="Times New Roman" w:eastAsia="Calibri" w:hAnsi="Times New Roman" w:cs="Times New Roman"/>
          <w:sz w:val="24"/>
          <w:szCs w:val="24"/>
        </w:rPr>
      </w:pPr>
    </w:p>
    <w:p w:rsidR="00792EE4" w:rsidRDefault="00792EE4" w:rsidP="00792EE4">
      <w:pPr>
        <w:spacing w:after="0" w:line="240" w:lineRule="auto"/>
        <w:jc w:val="both"/>
        <w:outlineLvl w:val="0"/>
        <w:rPr>
          <w:rFonts w:ascii="Times New Roman" w:eastAsia="Calibri" w:hAnsi="Times New Roman" w:cs="Times New Roman"/>
          <w:b/>
          <w:sz w:val="24"/>
          <w:szCs w:val="24"/>
        </w:rPr>
      </w:pPr>
      <w:r>
        <w:rPr>
          <w:rFonts w:ascii="Times New Roman" w:eastAsia="Calibri" w:hAnsi="Times New Roman" w:cs="Times New Roman"/>
          <w:b/>
          <w:noProof/>
          <w:sz w:val="24"/>
          <w:szCs w:val="24"/>
          <w:lang w:eastAsia="uk-UA"/>
        </w:rPr>
        <w:drawing>
          <wp:inline distT="0" distB="0" distL="0" distR="0" wp14:anchorId="3C86940A">
            <wp:extent cx="6040581" cy="3546475"/>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05304" cy="3584474"/>
                    </a:xfrm>
                    <a:prstGeom prst="rect">
                      <a:avLst/>
                    </a:prstGeom>
                    <a:noFill/>
                  </pic:spPr>
                </pic:pic>
              </a:graphicData>
            </a:graphic>
          </wp:inline>
        </w:drawing>
      </w:r>
    </w:p>
    <w:p w:rsidR="00131134" w:rsidRPr="004C66F6" w:rsidRDefault="00131134" w:rsidP="00131134">
      <w:pPr>
        <w:spacing w:after="0" w:line="240" w:lineRule="auto"/>
        <w:ind w:firstLine="708"/>
        <w:jc w:val="both"/>
        <w:outlineLvl w:val="0"/>
        <w:rPr>
          <w:rFonts w:ascii="Times New Roman" w:eastAsia="Calibri" w:hAnsi="Times New Roman" w:cs="Times New Roman"/>
          <w:sz w:val="28"/>
          <w:szCs w:val="28"/>
        </w:rPr>
      </w:pPr>
      <w:r w:rsidRPr="004C66F6">
        <w:rPr>
          <w:rFonts w:ascii="Times New Roman" w:eastAsia="Calibri" w:hAnsi="Times New Roman" w:cs="Times New Roman"/>
          <w:b/>
          <w:sz w:val="28"/>
          <w:szCs w:val="28"/>
        </w:rPr>
        <w:t>Обсяг реалізації продукції підприємств харчопереробної галузі</w:t>
      </w:r>
      <w:r w:rsidRPr="004C66F6">
        <w:rPr>
          <w:rFonts w:ascii="Times New Roman" w:eastAsia="Calibri" w:hAnsi="Times New Roman" w:cs="Times New Roman"/>
          <w:sz w:val="28"/>
          <w:szCs w:val="28"/>
        </w:rPr>
        <w:t xml:space="preserve"> складає близько 802,4 млн.грн. проти 693,0 млн.грн., що становить 115,8% у порівнянні з аналогічним періодом минулого року. Незважаючи на припинення у минулому році виробництва на ПАТ ВТКФ "Ласощі", спостерігається ріст обсягів виробництва й реалізації продукції ТДВ "Івано-Франківський хлібокомбінат" (119,7%), ТОВ "Лігос"(128,9%), ТДВ "Полонина", ПрАТ "Івано-Франківська харчосмакова фабрика".</w:t>
      </w:r>
    </w:p>
    <w:p w:rsidR="00131134" w:rsidRPr="004C66F6" w:rsidRDefault="00131134" w:rsidP="00131134">
      <w:pPr>
        <w:shd w:val="clear" w:color="auto" w:fill="FFFFFF"/>
        <w:spacing w:after="0" w:line="240" w:lineRule="auto"/>
        <w:ind w:firstLine="708"/>
        <w:jc w:val="both"/>
        <w:outlineLvl w:val="0"/>
        <w:rPr>
          <w:rFonts w:ascii="Times New Roman" w:eastAsia="Calibri" w:hAnsi="Times New Roman" w:cs="Times New Roman"/>
          <w:sz w:val="28"/>
          <w:szCs w:val="28"/>
        </w:rPr>
      </w:pPr>
      <w:r w:rsidRPr="004C66F6">
        <w:rPr>
          <w:rFonts w:ascii="Times New Roman" w:eastAsia="Calibri" w:hAnsi="Times New Roman" w:cs="Times New Roman"/>
          <w:b/>
          <w:sz w:val="28"/>
          <w:szCs w:val="28"/>
        </w:rPr>
        <w:t>Обсяг реалізації продукції машинобудівних підприємств</w:t>
      </w:r>
      <w:r w:rsidRPr="004C66F6">
        <w:rPr>
          <w:rFonts w:ascii="Times New Roman" w:eastAsia="Calibri" w:hAnsi="Times New Roman" w:cs="Times New Roman"/>
          <w:sz w:val="28"/>
          <w:szCs w:val="28"/>
        </w:rPr>
        <w:t xml:space="preserve"> за даний період становить   2326,7 млн.грн. або 130,6%. Беззаперечним лідером галузі є ТОВ "Електролюкс Україна". Показники діяльності ДП ВО "Карпати" становлять 136,7% в порівнянні з аналогічним періодом минулого року. </w:t>
      </w:r>
      <w:r w:rsidR="00A81F58">
        <w:rPr>
          <w:rFonts w:ascii="Times New Roman" w:eastAsia="Calibri" w:hAnsi="Times New Roman" w:cs="Times New Roman"/>
          <w:sz w:val="28"/>
          <w:szCs w:val="28"/>
        </w:rPr>
        <w:t xml:space="preserve">                      </w:t>
      </w:r>
      <w:r w:rsidRPr="004C66F6">
        <w:rPr>
          <w:rFonts w:ascii="Times New Roman" w:eastAsia="Calibri" w:hAnsi="Times New Roman" w:cs="Times New Roman"/>
          <w:sz w:val="28"/>
          <w:szCs w:val="28"/>
        </w:rPr>
        <w:t>АТ "Івано-Франківський локомотиворемонтний завод" – спостерігається ріст обсягів реалізації – 124,7%.</w:t>
      </w:r>
    </w:p>
    <w:p w:rsidR="00131134" w:rsidRPr="004C66F6" w:rsidRDefault="00131134" w:rsidP="00131134">
      <w:pPr>
        <w:shd w:val="clear" w:color="auto" w:fill="FFFFFF"/>
        <w:spacing w:after="0" w:line="240" w:lineRule="auto"/>
        <w:ind w:firstLine="708"/>
        <w:jc w:val="both"/>
        <w:outlineLvl w:val="0"/>
        <w:rPr>
          <w:rFonts w:ascii="Times New Roman" w:eastAsia="Calibri" w:hAnsi="Times New Roman" w:cs="Times New Roman"/>
          <w:sz w:val="28"/>
          <w:szCs w:val="28"/>
        </w:rPr>
      </w:pPr>
      <w:r w:rsidRPr="004C66F6">
        <w:rPr>
          <w:rFonts w:ascii="Times New Roman" w:eastAsia="Calibri" w:hAnsi="Times New Roman" w:cs="Times New Roman"/>
          <w:b/>
          <w:sz w:val="28"/>
          <w:szCs w:val="28"/>
        </w:rPr>
        <w:t>Підприємства, які спеціалізуються на текстильному виробництві, виробництві одягу, виробів зі шкіри та інших матеріалів</w:t>
      </w:r>
      <w:r w:rsidR="00746B3F">
        <w:rPr>
          <w:rFonts w:ascii="Times New Roman" w:eastAsia="Calibri" w:hAnsi="Times New Roman" w:cs="Times New Roman"/>
          <w:b/>
          <w:sz w:val="28"/>
          <w:szCs w:val="28"/>
        </w:rPr>
        <w:t>,</w:t>
      </w:r>
      <w:r w:rsidRPr="004C66F6">
        <w:rPr>
          <w:rFonts w:ascii="Times New Roman" w:eastAsia="Calibri" w:hAnsi="Times New Roman" w:cs="Times New Roman"/>
          <w:b/>
          <w:sz w:val="28"/>
          <w:szCs w:val="28"/>
        </w:rPr>
        <w:t xml:space="preserve"> </w:t>
      </w:r>
      <w:r w:rsidRPr="004C66F6">
        <w:rPr>
          <w:rFonts w:ascii="Times New Roman" w:eastAsia="Calibri" w:hAnsi="Times New Roman" w:cs="Times New Roman"/>
          <w:sz w:val="28"/>
          <w:szCs w:val="28"/>
        </w:rPr>
        <w:t xml:space="preserve">зменшили обсяги реалізації у порівнянні з аналогічним періодом минулого року - 81,6%. ПрАТ "ВТШП "Галичина" суттєво зменшило реалізацію (28,8%), Івано-Франківське УВП УТОГ – (71,0%), спад є наслідком карантинних обмежень. </w:t>
      </w:r>
    </w:p>
    <w:p w:rsidR="00131134" w:rsidRPr="004C66F6" w:rsidRDefault="00131134" w:rsidP="00131134">
      <w:pPr>
        <w:shd w:val="clear" w:color="auto" w:fill="FFFFFF"/>
        <w:spacing w:after="0" w:line="240" w:lineRule="auto"/>
        <w:ind w:firstLine="708"/>
        <w:jc w:val="both"/>
        <w:outlineLvl w:val="0"/>
        <w:rPr>
          <w:rFonts w:ascii="Times New Roman" w:eastAsia="Calibri" w:hAnsi="Times New Roman" w:cs="Times New Roman"/>
          <w:sz w:val="28"/>
          <w:szCs w:val="28"/>
        </w:rPr>
      </w:pPr>
      <w:r w:rsidRPr="004C66F6">
        <w:rPr>
          <w:rFonts w:ascii="Times New Roman" w:eastAsia="Calibri" w:hAnsi="Times New Roman" w:cs="Times New Roman"/>
          <w:b/>
          <w:sz w:val="28"/>
          <w:szCs w:val="28"/>
        </w:rPr>
        <w:t>Підприємства з виробництва гумових і пластмасових виробів, іншої неметалевої мінеральної продукції</w:t>
      </w:r>
      <w:r w:rsidRPr="004C66F6">
        <w:rPr>
          <w:rFonts w:ascii="Times New Roman" w:eastAsia="Calibri" w:hAnsi="Times New Roman" w:cs="Times New Roman"/>
          <w:sz w:val="28"/>
          <w:szCs w:val="28"/>
        </w:rPr>
        <w:t xml:space="preserve"> збільшили реалізацію – 122,7%. </w:t>
      </w:r>
    </w:p>
    <w:p w:rsidR="00131134" w:rsidRPr="004C66F6" w:rsidRDefault="00131134" w:rsidP="00131134">
      <w:pPr>
        <w:shd w:val="clear" w:color="auto" w:fill="FFFFFF"/>
        <w:spacing w:after="0" w:line="240" w:lineRule="auto"/>
        <w:ind w:firstLine="708"/>
        <w:jc w:val="both"/>
        <w:outlineLvl w:val="0"/>
        <w:rPr>
          <w:rFonts w:ascii="Times New Roman" w:eastAsia="Calibri" w:hAnsi="Times New Roman" w:cs="Times New Roman"/>
          <w:sz w:val="28"/>
          <w:szCs w:val="28"/>
        </w:rPr>
      </w:pPr>
      <w:r w:rsidRPr="004C66F6">
        <w:rPr>
          <w:rFonts w:ascii="Times New Roman" w:eastAsia="Calibri" w:hAnsi="Times New Roman" w:cs="Times New Roman"/>
          <w:sz w:val="28"/>
          <w:szCs w:val="28"/>
        </w:rPr>
        <w:t xml:space="preserve">Відбувся ріст на 32,4% на підприємствах з </w:t>
      </w:r>
      <w:r w:rsidRPr="004C66F6">
        <w:rPr>
          <w:rFonts w:ascii="Times New Roman" w:eastAsia="Calibri" w:hAnsi="Times New Roman" w:cs="Times New Roman"/>
          <w:b/>
          <w:sz w:val="28"/>
          <w:szCs w:val="28"/>
        </w:rPr>
        <w:t>виробництва меблів, іншої продукції, ремонту і монтажу машин і устаткування</w:t>
      </w:r>
      <w:r w:rsidRPr="004C66F6">
        <w:rPr>
          <w:rFonts w:ascii="Times New Roman" w:eastAsia="Calibri" w:hAnsi="Times New Roman" w:cs="Times New Roman"/>
          <w:sz w:val="28"/>
          <w:szCs w:val="28"/>
        </w:rPr>
        <w:t>, в основному</w:t>
      </w:r>
      <w:r w:rsidR="00746B3F">
        <w:rPr>
          <w:rFonts w:ascii="Times New Roman" w:eastAsia="Calibri" w:hAnsi="Times New Roman" w:cs="Times New Roman"/>
          <w:sz w:val="28"/>
          <w:szCs w:val="28"/>
        </w:rPr>
        <w:t>,</w:t>
      </w:r>
      <w:r w:rsidRPr="004C66F6">
        <w:rPr>
          <w:rFonts w:ascii="Times New Roman" w:eastAsia="Calibri" w:hAnsi="Times New Roman" w:cs="Times New Roman"/>
          <w:sz w:val="28"/>
          <w:szCs w:val="28"/>
        </w:rPr>
        <w:t xml:space="preserve"> через значне збільшення обсягу реалізованої продукції ТОВ "Інтелком" (144,8%).     </w:t>
      </w:r>
    </w:p>
    <w:p w:rsidR="00131134" w:rsidRPr="004C66F6" w:rsidRDefault="00131134" w:rsidP="00131134">
      <w:pPr>
        <w:shd w:val="clear" w:color="auto" w:fill="FFFFFF"/>
        <w:spacing w:after="0" w:line="240" w:lineRule="auto"/>
        <w:ind w:firstLine="708"/>
        <w:jc w:val="both"/>
        <w:outlineLvl w:val="0"/>
        <w:rPr>
          <w:rFonts w:ascii="Times New Roman" w:eastAsia="Calibri" w:hAnsi="Times New Roman" w:cs="Times New Roman"/>
          <w:bCs/>
          <w:color w:val="000000"/>
          <w:sz w:val="28"/>
          <w:szCs w:val="28"/>
        </w:rPr>
      </w:pPr>
      <w:r w:rsidRPr="004C66F6">
        <w:rPr>
          <w:rFonts w:ascii="Times New Roman" w:eastAsia="Calibri" w:hAnsi="Times New Roman" w:cs="Times New Roman"/>
          <w:b/>
          <w:sz w:val="28"/>
          <w:szCs w:val="28"/>
        </w:rPr>
        <w:t>Підприємства -</w:t>
      </w:r>
      <w:r w:rsidRPr="004C66F6">
        <w:rPr>
          <w:rFonts w:ascii="Times New Roman" w:eastAsia="Calibri" w:hAnsi="Times New Roman" w:cs="Times New Roman"/>
          <w:sz w:val="28"/>
          <w:szCs w:val="28"/>
        </w:rPr>
        <w:t xml:space="preserve"> </w:t>
      </w:r>
      <w:r w:rsidRPr="004C66F6">
        <w:rPr>
          <w:rFonts w:ascii="Times New Roman" w:eastAsia="Calibri" w:hAnsi="Times New Roman" w:cs="Times New Roman"/>
          <w:b/>
          <w:sz w:val="28"/>
          <w:szCs w:val="28"/>
        </w:rPr>
        <w:t>виробники виробів з деревини, виробництва паперу та поліграфічної діяльності</w:t>
      </w:r>
      <w:r w:rsidRPr="004C66F6">
        <w:rPr>
          <w:rFonts w:ascii="Times New Roman" w:eastAsia="Calibri" w:hAnsi="Times New Roman" w:cs="Times New Roman"/>
          <w:sz w:val="28"/>
          <w:szCs w:val="28"/>
        </w:rPr>
        <w:t xml:space="preserve"> за 9 місяців 2021 року спрацювали на рівні 2020 року – 95,5%. Серед числа підприємств з галузі відбувся спад реалізації продукції ТзОВ "Куверт-Україна</w:t>
      </w:r>
      <w:r w:rsidR="00F27249">
        <w:rPr>
          <w:rFonts w:ascii="Times New Roman" w:hAnsi="Times New Roman" w:cs="Times New Roman"/>
          <w:sz w:val="28"/>
          <w:szCs w:val="28"/>
          <w:lang w:eastAsia="uk-UA"/>
        </w:rPr>
        <w:t>"</w:t>
      </w:r>
      <w:r w:rsidRPr="004C66F6">
        <w:rPr>
          <w:rFonts w:ascii="Times New Roman" w:eastAsia="Calibri" w:hAnsi="Times New Roman" w:cs="Times New Roman"/>
          <w:sz w:val="28"/>
          <w:szCs w:val="28"/>
        </w:rPr>
        <w:t xml:space="preserve"> (93,3%), незначний спад ТОВ "Солід Україна" (75,1%).</w:t>
      </w:r>
    </w:p>
    <w:p w:rsidR="00131134" w:rsidRPr="004C66F6" w:rsidRDefault="00131134" w:rsidP="00131134">
      <w:pPr>
        <w:spacing w:after="0" w:line="240" w:lineRule="auto"/>
        <w:ind w:firstLine="709"/>
        <w:jc w:val="both"/>
        <w:rPr>
          <w:rFonts w:ascii="Times New Roman" w:eastAsia="Times New Roman" w:hAnsi="Times New Roman" w:cs="Times New Roman"/>
          <w:color w:val="000000"/>
          <w:sz w:val="28"/>
          <w:szCs w:val="28"/>
          <w:lang w:eastAsia="uk-UA"/>
        </w:rPr>
      </w:pPr>
      <w:r w:rsidRPr="004C66F6">
        <w:rPr>
          <w:rFonts w:ascii="Times New Roman" w:eastAsia="Times New Roman" w:hAnsi="Times New Roman" w:cs="Times New Roman"/>
          <w:color w:val="000000"/>
          <w:sz w:val="28"/>
          <w:szCs w:val="28"/>
          <w:lang w:eastAsia="uk-UA"/>
        </w:rPr>
        <w:t>Про покращення інноваційної діяльності промислових підприємств міста свідчить збільшення частки кількості промислових підприємств, що займалися інноваціями, у загальній кількості промислових підприємств з 13,6% до 15,4%. Впроваджено у виробництво 69 видів інноваційної продукції (товарів, послуг).</w:t>
      </w:r>
    </w:p>
    <w:p w:rsidR="00480713" w:rsidRDefault="00480713" w:rsidP="00480713">
      <w:pPr>
        <w:spacing w:after="0" w:line="240" w:lineRule="auto"/>
        <w:ind w:firstLine="708"/>
        <w:jc w:val="both"/>
        <w:rPr>
          <w:rFonts w:ascii="Times New Roman" w:eastAsia="Times New Roman" w:hAnsi="Times New Roman" w:cs="Times New Roman"/>
          <w:sz w:val="28"/>
          <w:szCs w:val="28"/>
          <w:lang w:eastAsia="uk-UA"/>
        </w:rPr>
      </w:pPr>
      <w:r w:rsidRPr="002A72E5">
        <w:rPr>
          <w:rFonts w:ascii="Times New Roman" w:eastAsia="Times New Roman" w:hAnsi="Times New Roman" w:cs="Times New Roman"/>
          <w:sz w:val="28"/>
          <w:szCs w:val="28"/>
          <w:lang w:eastAsia="uk-UA"/>
        </w:rPr>
        <w:t xml:space="preserve">Економіка Івано-Франківської міської територіальної громади значною мірою залучена до зовнішньоекономічних процесів. Незважаючи на те, що понад ¾ експортних поставок громади складає продукція машинобудування (механічні та електричні машини), чутливість підприємств громади до змін зовнішньоекономічної цінової кон’юнктури, світового попиту на продукцію та зовнішньоторговельної політики Уряду є помірною. Це забезпечується достатньою диверсифікацією ринків збуту та орієнтацією міських підприємств-експортерів переважно на ринки країн Європи. Обсяг  експорту  товарів  </w:t>
      </w:r>
      <w:r w:rsidR="006B3B06">
        <w:rPr>
          <w:rFonts w:ascii="Times New Roman" w:eastAsia="Times New Roman" w:hAnsi="Times New Roman" w:cs="Times New Roman"/>
          <w:sz w:val="28"/>
          <w:szCs w:val="28"/>
          <w:lang w:eastAsia="uk-UA"/>
        </w:rPr>
        <w:t xml:space="preserve">саме </w:t>
      </w:r>
      <w:r w:rsidRPr="002A72E5">
        <w:rPr>
          <w:rFonts w:ascii="Times New Roman" w:eastAsia="Times New Roman" w:hAnsi="Times New Roman" w:cs="Times New Roman"/>
          <w:sz w:val="28"/>
          <w:szCs w:val="28"/>
          <w:lang w:eastAsia="uk-UA"/>
        </w:rPr>
        <w:t>до  країн  Європейського  Союзу  становив 145,8 млн.дол. США або 82,9% від загального обсягу експорту по місту та збільшився у порівнянні з січнем–вереснем 2020р. на 30,2%.</w:t>
      </w:r>
    </w:p>
    <w:p w:rsidR="000545F7" w:rsidRPr="000545F7" w:rsidRDefault="000545F7" w:rsidP="000545F7">
      <w:pPr>
        <w:spacing w:after="0" w:line="240" w:lineRule="auto"/>
        <w:ind w:firstLine="708"/>
        <w:jc w:val="both"/>
        <w:rPr>
          <w:rFonts w:ascii="Times New Roman" w:eastAsia="Times New Roman" w:hAnsi="Times New Roman" w:cs="Times New Roman"/>
          <w:sz w:val="28"/>
          <w:szCs w:val="28"/>
          <w:lang w:eastAsia="uk-UA"/>
        </w:rPr>
      </w:pPr>
      <w:r w:rsidRPr="000545F7">
        <w:rPr>
          <w:rFonts w:ascii="Times New Roman" w:eastAsia="Times New Roman" w:hAnsi="Times New Roman" w:cs="Times New Roman"/>
          <w:sz w:val="28"/>
          <w:szCs w:val="28"/>
          <w:lang w:eastAsia="uk-UA"/>
        </w:rPr>
        <w:t xml:space="preserve">У 2020 році на динаміку зовнішньої торгівлі підприємств громади впливало  зниження економічної активності у світі через введення карантинних обмежень у відповідь на поширення COVID-19. За 9 місяців 2021 року динаміка обсягів імпорту підприємств міста Івано-Франківська покращилась – приріст до аналогічного показника за 9 м. 2020 року становив 21,6%, і складає 211,6 млн дол США. </w:t>
      </w:r>
    </w:p>
    <w:p w:rsidR="000545F7" w:rsidRDefault="000545F7" w:rsidP="000545F7">
      <w:pPr>
        <w:spacing w:after="0" w:line="240" w:lineRule="auto"/>
        <w:ind w:firstLine="708"/>
        <w:jc w:val="both"/>
        <w:rPr>
          <w:rFonts w:ascii="Times New Roman" w:eastAsia="Times New Roman" w:hAnsi="Times New Roman" w:cs="Times New Roman"/>
          <w:sz w:val="28"/>
          <w:szCs w:val="28"/>
          <w:lang w:eastAsia="uk-UA"/>
        </w:rPr>
      </w:pPr>
      <w:r w:rsidRPr="000545F7">
        <w:rPr>
          <w:rFonts w:ascii="Times New Roman" w:eastAsia="Times New Roman" w:hAnsi="Times New Roman" w:cs="Times New Roman"/>
          <w:sz w:val="28"/>
          <w:szCs w:val="28"/>
          <w:lang w:eastAsia="uk-UA"/>
        </w:rPr>
        <w:t>А от динаміка обсягів експорту підприємств міста суттєво не покращилась - порівняно з січнем–вереснем 2020р. обсяг експорту зменшився на 6,5%. Обсяг експорту товарів міста у  січні–вересні 2021р. склав 175,8 млн дол. США, імпорту – 211,6 млн дол. США, обсяги експорту послуг – 41,9 млн.дол.США, імпорту послуг – 7,5 млн.дол США.</w:t>
      </w:r>
    </w:p>
    <w:p w:rsidR="000545F7" w:rsidRDefault="000545F7" w:rsidP="000545F7">
      <w:pPr>
        <w:spacing w:after="0" w:line="240" w:lineRule="auto"/>
        <w:ind w:firstLine="708"/>
        <w:jc w:val="both"/>
        <w:rPr>
          <w:rFonts w:ascii="Times New Roman" w:eastAsia="Times New Roman" w:hAnsi="Times New Roman" w:cs="Times New Roman"/>
          <w:sz w:val="28"/>
          <w:szCs w:val="28"/>
          <w:lang w:eastAsia="uk-UA"/>
        </w:rPr>
      </w:pPr>
    </w:p>
    <w:p w:rsidR="009C3B9C" w:rsidRDefault="009C3B9C" w:rsidP="00480713">
      <w:pPr>
        <w:spacing w:after="0" w:line="240" w:lineRule="auto"/>
        <w:ind w:firstLine="708"/>
        <w:jc w:val="both"/>
        <w:rPr>
          <w:rFonts w:ascii="Times New Roman" w:eastAsia="Calibri" w:hAnsi="Times New Roman" w:cs="Times New Roman"/>
          <w:bCs/>
          <w:sz w:val="28"/>
          <w:szCs w:val="28"/>
          <w:lang w:eastAsia="ru-RU"/>
        </w:rPr>
      </w:pPr>
    </w:p>
    <w:p w:rsidR="00480713" w:rsidRDefault="006B3B06" w:rsidP="00480713">
      <w:pPr>
        <w:spacing w:after="0" w:line="240" w:lineRule="auto"/>
        <w:ind w:firstLine="708"/>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Динаміка е</w:t>
      </w:r>
      <w:r w:rsidR="00480713" w:rsidRPr="00241D79">
        <w:rPr>
          <w:rFonts w:ascii="Times New Roman" w:eastAsia="Calibri" w:hAnsi="Times New Roman" w:cs="Times New Roman"/>
          <w:bCs/>
          <w:sz w:val="28"/>
          <w:szCs w:val="28"/>
          <w:lang w:eastAsia="ru-RU"/>
        </w:rPr>
        <w:t>кспорт</w:t>
      </w:r>
      <w:r>
        <w:rPr>
          <w:rFonts w:ascii="Times New Roman" w:eastAsia="Calibri" w:hAnsi="Times New Roman" w:cs="Times New Roman"/>
          <w:bCs/>
          <w:sz w:val="28"/>
          <w:szCs w:val="28"/>
          <w:lang w:eastAsia="ru-RU"/>
        </w:rPr>
        <w:t>у</w:t>
      </w:r>
      <w:r w:rsidR="00480713" w:rsidRPr="00241D79">
        <w:rPr>
          <w:rFonts w:ascii="Times New Roman" w:eastAsia="Calibri" w:hAnsi="Times New Roman" w:cs="Times New Roman"/>
          <w:bCs/>
          <w:sz w:val="28"/>
          <w:szCs w:val="28"/>
          <w:lang w:eastAsia="ru-RU"/>
        </w:rPr>
        <w:t xml:space="preserve"> товарів та послуг </w:t>
      </w:r>
      <w:r w:rsidR="00B24F54">
        <w:rPr>
          <w:rFonts w:ascii="Times New Roman" w:eastAsia="Calibri" w:hAnsi="Times New Roman" w:cs="Times New Roman"/>
          <w:bCs/>
          <w:sz w:val="28"/>
          <w:szCs w:val="28"/>
          <w:lang w:eastAsia="ru-RU"/>
        </w:rPr>
        <w:t>впродов</w:t>
      </w:r>
      <w:r w:rsidR="004F73BD">
        <w:rPr>
          <w:rFonts w:ascii="Times New Roman" w:eastAsia="Calibri" w:hAnsi="Times New Roman" w:cs="Times New Roman"/>
          <w:bCs/>
          <w:sz w:val="28"/>
          <w:szCs w:val="28"/>
          <w:lang w:eastAsia="ru-RU"/>
        </w:rPr>
        <w:t>ж 2019-2021 рр.</w:t>
      </w:r>
      <w:r w:rsidR="00480713" w:rsidRPr="00241D79">
        <w:rPr>
          <w:rFonts w:ascii="Times New Roman" w:eastAsia="Calibri" w:hAnsi="Times New Roman" w:cs="Times New Roman"/>
          <w:bCs/>
          <w:sz w:val="28"/>
          <w:szCs w:val="28"/>
          <w:lang w:eastAsia="ru-RU"/>
        </w:rPr>
        <w:t>:</w:t>
      </w:r>
    </w:p>
    <w:p w:rsidR="00B24F54" w:rsidRPr="00241D79" w:rsidRDefault="00B24F54" w:rsidP="00480713">
      <w:pPr>
        <w:spacing w:after="0" w:line="240" w:lineRule="auto"/>
        <w:ind w:firstLine="708"/>
        <w:jc w:val="both"/>
        <w:rPr>
          <w:rFonts w:ascii="Times New Roman" w:eastAsia="Calibri" w:hAnsi="Times New Roman" w:cs="Times New Roman"/>
          <w:bCs/>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8"/>
        <w:gridCol w:w="1847"/>
        <w:gridCol w:w="1847"/>
        <w:gridCol w:w="1847"/>
        <w:gridCol w:w="1847"/>
      </w:tblGrid>
      <w:tr w:rsidR="008C07A5" w:rsidRPr="00241D79" w:rsidTr="008C07A5">
        <w:tc>
          <w:tcPr>
            <w:tcW w:w="2237" w:type="dxa"/>
            <w:shd w:val="clear" w:color="auto" w:fill="auto"/>
          </w:tcPr>
          <w:p w:rsidR="008C07A5" w:rsidRPr="00241D79" w:rsidRDefault="008C07A5" w:rsidP="008C07A5">
            <w:pPr>
              <w:spacing w:after="0" w:line="240" w:lineRule="auto"/>
              <w:jc w:val="center"/>
              <w:rPr>
                <w:rFonts w:ascii="Times New Roman" w:eastAsia="Calibri" w:hAnsi="Times New Roman" w:cs="Times New Roman"/>
                <w:bCs/>
                <w:sz w:val="28"/>
                <w:szCs w:val="28"/>
                <w:lang w:eastAsia="ru-RU"/>
              </w:rPr>
            </w:pPr>
            <w:r w:rsidRPr="00241D79">
              <w:rPr>
                <w:rFonts w:ascii="Times New Roman" w:eastAsia="Calibri" w:hAnsi="Times New Roman" w:cs="Times New Roman"/>
                <w:bCs/>
                <w:sz w:val="28"/>
                <w:szCs w:val="28"/>
                <w:lang w:eastAsia="ru-RU"/>
              </w:rPr>
              <w:t xml:space="preserve">Показник, </w:t>
            </w:r>
          </w:p>
        </w:tc>
        <w:tc>
          <w:tcPr>
            <w:tcW w:w="1847" w:type="dxa"/>
            <w:shd w:val="clear" w:color="auto" w:fill="auto"/>
          </w:tcPr>
          <w:p w:rsidR="008C07A5" w:rsidRPr="00241D79" w:rsidRDefault="008C07A5" w:rsidP="008C07A5">
            <w:pPr>
              <w:spacing w:after="0" w:line="240" w:lineRule="auto"/>
              <w:jc w:val="center"/>
              <w:rPr>
                <w:rFonts w:ascii="Times New Roman" w:eastAsia="Calibri" w:hAnsi="Times New Roman" w:cs="Times New Roman"/>
                <w:bCs/>
                <w:sz w:val="28"/>
                <w:szCs w:val="28"/>
                <w:lang w:eastAsia="ru-RU"/>
              </w:rPr>
            </w:pPr>
            <w:r w:rsidRPr="00241D79">
              <w:rPr>
                <w:rFonts w:ascii="Times New Roman" w:eastAsia="Calibri" w:hAnsi="Times New Roman" w:cs="Times New Roman"/>
                <w:bCs/>
                <w:sz w:val="28"/>
                <w:szCs w:val="28"/>
                <w:lang w:eastAsia="ru-RU"/>
              </w:rPr>
              <w:t>2019р.</w:t>
            </w:r>
            <w:r w:rsidRPr="00241D79">
              <w:rPr>
                <w:rFonts w:ascii="Times New Roman" w:eastAsia="Calibri" w:hAnsi="Times New Roman" w:cs="Times New Roman"/>
                <w:sz w:val="24"/>
                <w:szCs w:val="24"/>
                <w:lang w:val="ru-RU" w:eastAsia="ru-RU"/>
              </w:rPr>
              <w:t xml:space="preserve"> </w:t>
            </w:r>
            <w:r w:rsidRPr="00241D79">
              <w:rPr>
                <w:rFonts w:ascii="Times New Roman" w:eastAsia="Calibri" w:hAnsi="Times New Roman" w:cs="Times New Roman"/>
                <w:bCs/>
                <w:sz w:val="28"/>
                <w:szCs w:val="28"/>
                <w:lang w:eastAsia="ru-RU"/>
              </w:rPr>
              <w:t>тис.дол.США</w:t>
            </w:r>
          </w:p>
        </w:tc>
        <w:tc>
          <w:tcPr>
            <w:tcW w:w="1847" w:type="dxa"/>
            <w:shd w:val="clear" w:color="auto" w:fill="auto"/>
          </w:tcPr>
          <w:p w:rsidR="008C07A5" w:rsidRPr="00241D79" w:rsidRDefault="008C07A5" w:rsidP="008C07A5">
            <w:pPr>
              <w:spacing w:after="0" w:line="240" w:lineRule="auto"/>
              <w:jc w:val="center"/>
              <w:rPr>
                <w:rFonts w:ascii="Times New Roman" w:eastAsia="Calibri" w:hAnsi="Times New Roman" w:cs="Times New Roman"/>
                <w:bCs/>
                <w:sz w:val="28"/>
                <w:szCs w:val="28"/>
                <w:lang w:eastAsia="ru-RU"/>
              </w:rPr>
            </w:pPr>
            <w:r w:rsidRPr="00241D79">
              <w:rPr>
                <w:rFonts w:ascii="Times New Roman" w:eastAsia="Calibri" w:hAnsi="Times New Roman" w:cs="Times New Roman"/>
                <w:bCs/>
                <w:sz w:val="28"/>
                <w:szCs w:val="28"/>
                <w:lang w:eastAsia="ru-RU"/>
              </w:rPr>
              <w:t>9 м. 2019р., тис.дол.США</w:t>
            </w:r>
          </w:p>
        </w:tc>
        <w:tc>
          <w:tcPr>
            <w:tcW w:w="1847" w:type="dxa"/>
            <w:shd w:val="clear" w:color="auto" w:fill="auto"/>
          </w:tcPr>
          <w:p w:rsidR="008C07A5" w:rsidRPr="00241D79" w:rsidRDefault="008C07A5" w:rsidP="008C07A5">
            <w:pPr>
              <w:spacing w:after="0" w:line="240" w:lineRule="auto"/>
              <w:jc w:val="center"/>
              <w:rPr>
                <w:rFonts w:ascii="Times New Roman" w:eastAsia="Calibri" w:hAnsi="Times New Roman" w:cs="Times New Roman"/>
                <w:bCs/>
                <w:sz w:val="28"/>
                <w:szCs w:val="28"/>
                <w:lang w:eastAsia="ru-RU"/>
              </w:rPr>
            </w:pPr>
            <w:r w:rsidRPr="00241D79">
              <w:rPr>
                <w:rFonts w:ascii="Times New Roman" w:eastAsia="Calibri" w:hAnsi="Times New Roman" w:cs="Times New Roman"/>
                <w:bCs/>
                <w:sz w:val="28"/>
                <w:szCs w:val="28"/>
                <w:lang w:eastAsia="ru-RU"/>
              </w:rPr>
              <w:t>9 м. 2020р., тис.дол.США</w:t>
            </w:r>
          </w:p>
        </w:tc>
        <w:tc>
          <w:tcPr>
            <w:tcW w:w="1566" w:type="dxa"/>
          </w:tcPr>
          <w:p w:rsidR="008C07A5" w:rsidRPr="008C07A5" w:rsidRDefault="008C07A5" w:rsidP="008C07A5">
            <w:pPr>
              <w:spacing w:after="0" w:line="240" w:lineRule="auto"/>
              <w:jc w:val="center"/>
              <w:rPr>
                <w:rFonts w:ascii="Times New Roman" w:eastAsia="Calibri" w:hAnsi="Times New Roman" w:cs="Times New Roman"/>
                <w:bCs/>
                <w:sz w:val="28"/>
                <w:szCs w:val="28"/>
                <w:lang w:eastAsia="ru-RU"/>
              </w:rPr>
            </w:pPr>
            <w:r w:rsidRPr="008C07A5">
              <w:rPr>
                <w:rFonts w:ascii="Times New Roman" w:eastAsia="Calibri" w:hAnsi="Times New Roman" w:cs="Times New Roman"/>
                <w:bCs/>
                <w:sz w:val="28"/>
                <w:szCs w:val="28"/>
                <w:lang w:eastAsia="ru-RU"/>
              </w:rPr>
              <w:t>9 м. 202</w:t>
            </w:r>
            <w:r>
              <w:rPr>
                <w:rFonts w:ascii="Times New Roman" w:eastAsia="Calibri" w:hAnsi="Times New Roman" w:cs="Times New Roman"/>
                <w:bCs/>
                <w:sz w:val="28"/>
                <w:szCs w:val="28"/>
                <w:lang w:eastAsia="ru-RU"/>
              </w:rPr>
              <w:t>1</w:t>
            </w:r>
            <w:r w:rsidRPr="008C07A5">
              <w:rPr>
                <w:rFonts w:ascii="Times New Roman" w:eastAsia="Calibri" w:hAnsi="Times New Roman" w:cs="Times New Roman"/>
                <w:bCs/>
                <w:sz w:val="28"/>
                <w:szCs w:val="28"/>
                <w:lang w:eastAsia="ru-RU"/>
              </w:rPr>
              <w:t>р., тис.дол.США</w:t>
            </w:r>
          </w:p>
        </w:tc>
      </w:tr>
      <w:tr w:rsidR="008C07A5" w:rsidRPr="00241D79" w:rsidTr="008C07A5">
        <w:tc>
          <w:tcPr>
            <w:tcW w:w="2237" w:type="dxa"/>
            <w:shd w:val="clear" w:color="auto" w:fill="auto"/>
          </w:tcPr>
          <w:p w:rsidR="008C07A5" w:rsidRPr="00241D79" w:rsidRDefault="008C07A5" w:rsidP="008C07A5">
            <w:pPr>
              <w:spacing w:after="0" w:line="240" w:lineRule="auto"/>
              <w:jc w:val="both"/>
              <w:rPr>
                <w:rFonts w:ascii="Times New Roman" w:eastAsia="Calibri" w:hAnsi="Times New Roman" w:cs="Times New Roman"/>
                <w:bCs/>
                <w:sz w:val="28"/>
                <w:szCs w:val="28"/>
                <w:lang w:eastAsia="ru-RU"/>
              </w:rPr>
            </w:pPr>
            <w:r w:rsidRPr="00241D79">
              <w:rPr>
                <w:rFonts w:ascii="Times New Roman" w:eastAsia="Calibri" w:hAnsi="Times New Roman" w:cs="Times New Roman"/>
                <w:bCs/>
                <w:sz w:val="28"/>
                <w:szCs w:val="28"/>
                <w:lang w:eastAsia="ru-RU"/>
              </w:rPr>
              <w:t>Всього:</w:t>
            </w:r>
          </w:p>
        </w:tc>
        <w:tc>
          <w:tcPr>
            <w:tcW w:w="1847" w:type="dxa"/>
            <w:shd w:val="clear" w:color="auto" w:fill="auto"/>
          </w:tcPr>
          <w:p w:rsidR="008C07A5" w:rsidRPr="00241D79" w:rsidRDefault="008C07A5" w:rsidP="008C07A5">
            <w:pPr>
              <w:spacing w:after="0" w:line="240" w:lineRule="auto"/>
              <w:jc w:val="center"/>
              <w:rPr>
                <w:rFonts w:ascii="Times New Roman" w:eastAsia="Calibri" w:hAnsi="Times New Roman" w:cs="Times New Roman"/>
                <w:bCs/>
                <w:sz w:val="28"/>
                <w:szCs w:val="28"/>
                <w:lang w:eastAsia="ru-RU"/>
              </w:rPr>
            </w:pPr>
            <w:r w:rsidRPr="00241D79">
              <w:rPr>
                <w:rFonts w:ascii="Times New Roman" w:eastAsia="Calibri" w:hAnsi="Times New Roman" w:cs="Times New Roman"/>
                <w:bCs/>
                <w:sz w:val="28"/>
                <w:szCs w:val="28"/>
                <w:lang w:eastAsia="ru-RU"/>
              </w:rPr>
              <w:t>326 381,0</w:t>
            </w:r>
          </w:p>
        </w:tc>
        <w:tc>
          <w:tcPr>
            <w:tcW w:w="1847" w:type="dxa"/>
            <w:shd w:val="clear" w:color="auto" w:fill="auto"/>
          </w:tcPr>
          <w:p w:rsidR="008C07A5" w:rsidRPr="00241D79" w:rsidRDefault="008C07A5" w:rsidP="008C07A5">
            <w:pPr>
              <w:spacing w:after="0" w:line="240" w:lineRule="auto"/>
              <w:jc w:val="center"/>
              <w:rPr>
                <w:rFonts w:ascii="Times New Roman" w:eastAsia="Calibri" w:hAnsi="Times New Roman" w:cs="Times New Roman"/>
                <w:bCs/>
                <w:sz w:val="28"/>
                <w:szCs w:val="28"/>
                <w:lang w:eastAsia="ru-RU"/>
              </w:rPr>
            </w:pPr>
            <w:r w:rsidRPr="00241D79">
              <w:rPr>
                <w:rFonts w:ascii="Times New Roman" w:eastAsia="Calibri" w:hAnsi="Times New Roman" w:cs="Times New Roman"/>
                <w:bCs/>
                <w:sz w:val="28"/>
                <w:szCs w:val="28"/>
                <w:lang w:eastAsia="ru-RU"/>
              </w:rPr>
              <w:t>234 086,2</w:t>
            </w:r>
          </w:p>
        </w:tc>
        <w:tc>
          <w:tcPr>
            <w:tcW w:w="1847" w:type="dxa"/>
            <w:shd w:val="clear" w:color="auto" w:fill="auto"/>
          </w:tcPr>
          <w:p w:rsidR="008C07A5" w:rsidRPr="00241D79" w:rsidRDefault="008C07A5" w:rsidP="008C07A5">
            <w:pPr>
              <w:spacing w:after="0" w:line="240" w:lineRule="auto"/>
              <w:jc w:val="center"/>
              <w:rPr>
                <w:rFonts w:ascii="Times New Roman" w:eastAsia="Calibri" w:hAnsi="Times New Roman" w:cs="Times New Roman"/>
                <w:bCs/>
                <w:sz w:val="28"/>
                <w:szCs w:val="28"/>
                <w:lang w:eastAsia="ru-RU"/>
              </w:rPr>
            </w:pPr>
            <w:r w:rsidRPr="00241D79">
              <w:rPr>
                <w:rFonts w:ascii="Times New Roman" w:eastAsia="Calibri" w:hAnsi="Times New Roman" w:cs="Times New Roman"/>
                <w:bCs/>
                <w:sz w:val="28"/>
                <w:szCs w:val="28"/>
                <w:lang w:eastAsia="ru-RU"/>
              </w:rPr>
              <w:t>219 664,1</w:t>
            </w:r>
          </w:p>
        </w:tc>
        <w:tc>
          <w:tcPr>
            <w:tcW w:w="1566" w:type="dxa"/>
          </w:tcPr>
          <w:p w:rsidR="008C07A5" w:rsidRPr="004F73BD" w:rsidRDefault="00713D43" w:rsidP="007F3BE0">
            <w:pPr>
              <w:spacing w:after="0" w:line="240" w:lineRule="auto"/>
              <w:jc w:val="center"/>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217 745,9</w:t>
            </w:r>
          </w:p>
        </w:tc>
      </w:tr>
      <w:tr w:rsidR="008C07A5" w:rsidRPr="00241D79" w:rsidTr="008C07A5">
        <w:tc>
          <w:tcPr>
            <w:tcW w:w="2237" w:type="dxa"/>
            <w:shd w:val="clear" w:color="auto" w:fill="auto"/>
          </w:tcPr>
          <w:p w:rsidR="008C07A5" w:rsidRPr="00241D79" w:rsidRDefault="008C07A5" w:rsidP="008C07A5">
            <w:pPr>
              <w:spacing w:after="0" w:line="240" w:lineRule="auto"/>
              <w:jc w:val="both"/>
              <w:rPr>
                <w:rFonts w:ascii="Times New Roman" w:eastAsia="Calibri" w:hAnsi="Times New Roman" w:cs="Times New Roman"/>
                <w:bCs/>
                <w:sz w:val="28"/>
                <w:szCs w:val="28"/>
                <w:lang w:eastAsia="ru-RU"/>
              </w:rPr>
            </w:pPr>
            <w:r w:rsidRPr="00241D79">
              <w:rPr>
                <w:rFonts w:ascii="Times New Roman" w:eastAsia="Calibri" w:hAnsi="Times New Roman" w:cs="Times New Roman"/>
                <w:bCs/>
                <w:sz w:val="28"/>
                <w:szCs w:val="28"/>
                <w:lang w:eastAsia="ru-RU"/>
              </w:rPr>
              <w:t>експорт товарів</w:t>
            </w:r>
          </w:p>
        </w:tc>
        <w:tc>
          <w:tcPr>
            <w:tcW w:w="1847" w:type="dxa"/>
            <w:shd w:val="clear" w:color="auto" w:fill="auto"/>
          </w:tcPr>
          <w:p w:rsidR="008C07A5" w:rsidRPr="00241D79" w:rsidRDefault="008C07A5" w:rsidP="008C07A5">
            <w:pPr>
              <w:spacing w:after="0" w:line="240" w:lineRule="auto"/>
              <w:jc w:val="center"/>
              <w:rPr>
                <w:rFonts w:ascii="Times New Roman" w:eastAsia="Calibri" w:hAnsi="Times New Roman" w:cs="Times New Roman"/>
                <w:bCs/>
                <w:sz w:val="28"/>
                <w:szCs w:val="28"/>
                <w:lang w:eastAsia="ru-RU"/>
              </w:rPr>
            </w:pPr>
            <w:r w:rsidRPr="00241D79">
              <w:rPr>
                <w:rFonts w:ascii="Times New Roman" w:eastAsia="Calibri" w:hAnsi="Times New Roman" w:cs="Times New Roman"/>
                <w:bCs/>
                <w:sz w:val="28"/>
                <w:szCs w:val="28"/>
                <w:lang w:eastAsia="ru-RU"/>
              </w:rPr>
              <w:t>275 208,3</w:t>
            </w:r>
          </w:p>
        </w:tc>
        <w:tc>
          <w:tcPr>
            <w:tcW w:w="1847" w:type="dxa"/>
            <w:shd w:val="clear" w:color="auto" w:fill="auto"/>
          </w:tcPr>
          <w:p w:rsidR="008C07A5" w:rsidRPr="00241D79" w:rsidRDefault="008C07A5" w:rsidP="008C07A5">
            <w:pPr>
              <w:spacing w:after="0" w:line="240" w:lineRule="auto"/>
              <w:jc w:val="center"/>
              <w:rPr>
                <w:rFonts w:ascii="Times New Roman" w:eastAsia="Calibri" w:hAnsi="Times New Roman" w:cs="Times New Roman"/>
                <w:bCs/>
                <w:sz w:val="28"/>
                <w:szCs w:val="28"/>
                <w:lang w:eastAsia="ru-RU"/>
              </w:rPr>
            </w:pPr>
            <w:r w:rsidRPr="00241D79">
              <w:rPr>
                <w:rFonts w:ascii="Times New Roman" w:eastAsia="Calibri" w:hAnsi="Times New Roman" w:cs="Times New Roman"/>
                <w:bCs/>
                <w:sz w:val="28"/>
                <w:szCs w:val="28"/>
                <w:lang w:eastAsia="ru-RU"/>
              </w:rPr>
              <w:t>196 351,7</w:t>
            </w:r>
          </w:p>
        </w:tc>
        <w:tc>
          <w:tcPr>
            <w:tcW w:w="1847" w:type="dxa"/>
            <w:shd w:val="clear" w:color="auto" w:fill="auto"/>
          </w:tcPr>
          <w:p w:rsidR="008C07A5" w:rsidRPr="00241D79" w:rsidRDefault="008C07A5" w:rsidP="008C07A5">
            <w:pPr>
              <w:spacing w:after="0" w:line="240" w:lineRule="auto"/>
              <w:jc w:val="center"/>
              <w:rPr>
                <w:rFonts w:ascii="Times New Roman" w:eastAsia="Calibri" w:hAnsi="Times New Roman" w:cs="Times New Roman"/>
                <w:bCs/>
                <w:sz w:val="28"/>
                <w:szCs w:val="28"/>
                <w:lang w:eastAsia="ru-RU"/>
              </w:rPr>
            </w:pPr>
            <w:r w:rsidRPr="00241D79">
              <w:rPr>
                <w:rFonts w:ascii="Times New Roman" w:eastAsia="Calibri" w:hAnsi="Times New Roman" w:cs="Times New Roman"/>
                <w:bCs/>
                <w:sz w:val="28"/>
                <w:szCs w:val="28"/>
                <w:lang w:eastAsia="ru-RU"/>
              </w:rPr>
              <w:t>187 029,0</w:t>
            </w:r>
          </w:p>
        </w:tc>
        <w:tc>
          <w:tcPr>
            <w:tcW w:w="1566" w:type="dxa"/>
          </w:tcPr>
          <w:p w:rsidR="008C07A5" w:rsidRPr="004F73BD" w:rsidRDefault="007F3BE0" w:rsidP="008C07A5">
            <w:pPr>
              <w:spacing w:after="0" w:line="240" w:lineRule="auto"/>
              <w:jc w:val="center"/>
              <w:rPr>
                <w:rFonts w:ascii="Times New Roman" w:eastAsia="Calibri" w:hAnsi="Times New Roman" w:cs="Times New Roman"/>
                <w:bCs/>
                <w:sz w:val="28"/>
                <w:szCs w:val="28"/>
                <w:lang w:eastAsia="ru-RU"/>
              </w:rPr>
            </w:pPr>
            <w:r w:rsidRPr="004F73BD">
              <w:rPr>
                <w:rFonts w:ascii="Times New Roman" w:eastAsia="Calibri" w:hAnsi="Times New Roman" w:cs="Times New Roman"/>
                <w:bCs/>
                <w:sz w:val="28"/>
                <w:szCs w:val="28"/>
                <w:lang w:eastAsia="ru-RU"/>
              </w:rPr>
              <w:t>175</w:t>
            </w:r>
            <w:r w:rsidR="00713D43">
              <w:rPr>
                <w:rFonts w:ascii="Times New Roman" w:eastAsia="Calibri" w:hAnsi="Times New Roman" w:cs="Times New Roman"/>
                <w:bCs/>
                <w:sz w:val="28"/>
                <w:szCs w:val="28"/>
                <w:lang w:eastAsia="ru-RU"/>
              </w:rPr>
              <w:t xml:space="preserve"> </w:t>
            </w:r>
            <w:r w:rsidRPr="004F73BD">
              <w:rPr>
                <w:rFonts w:ascii="Times New Roman" w:eastAsia="Calibri" w:hAnsi="Times New Roman" w:cs="Times New Roman"/>
                <w:bCs/>
                <w:sz w:val="28"/>
                <w:szCs w:val="28"/>
                <w:lang w:eastAsia="ru-RU"/>
              </w:rPr>
              <w:t>824,6</w:t>
            </w:r>
          </w:p>
        </w:tc>
      </w:tr>
      <w:tr w:rsidR="008C07A5" w:rsidRPr="00241D79" w:rsidTr="008C07A5">
        <w:tc>
          <w:tcPr>
            <w:tcW w:w="2237" w:type="dxa"/>
            <w:shd w:val="clear" w:color="auto" w:fill="auto"/>
          </w:tcPr>
          <w:p w:rsidR="008C07A5" w:rsidRPr="00241D79" w:rsidRDefault="008C07A5" w:rsidP="008C07A5">
            <w:pPr>
              <w:spacing w:after="0" w:line="240" w:lineRule="auto"/>
              <w:jc w:val="both"/>
              <w:rPr>
                <w:rFonts w:ascii="Times New Roman" w:eastAsia="Calibri" w:hAnsi="Times New Roman" w:cs="Times New Roman"/>
                <w:bCs/>
                <w:sz w:val="28"/>
                <w:szCs w:val="28"/>
                <w:lang w:eastAsia="ru-RU"/>
              </w:rPr>
            </w:pPr>
            <w:r w:rsidRPr="00241D79">
              <w:rPr>
                <w:rFonts w:ascii="Times New Roman" w:eastAsia="Calibri" w:hAnsi="Times New Roman" w:cs="Times New Roman"/>
                <w:bCs/>
                <w:sz w:val="28"/>
                <w:szCs w:val="28"/>
                <w:lang w:eastAsia="ru-RU"/>
              </w:rPr>
              <w:t>експорт послуг</w:t>
            </w:r>
          </w:p>
        </w:tc>
        <w:tc>
          <w:tcPr>
            <w:tcW w:w="1847" w:type="dxa"/>
            <w:shd w:val="clear" w:color="auto" w:fill="auto"/>
          </w:tcPr>
          <w:p w:rsidR="008C07A5" w:rsidRPr="00241D79" w:rsidRDefault="008C07A5" w:rsidP="008C07A5">
            <w:pPr>
              <w:spacing w:after="0" w:line="240" w:lineRule="auto"/>
              <w:jc w:val="center"/>
              <w:rPr>
                <w:rFonts w:ascii="Times New Roman" w:eastAsia="Calibri" w:hAnsi="Times New Roman" w:cs="Times New Roman"/>
                <w:bCs/>
                <w:sz w:val="28"/>
                <w:szCs w:val="28"/>
                <w:lang w:eastAsia="ru-RU"/>
              </w:rPr>
            </w:pPr>
            <w:r w:rsidRPr="00241D79">
              <w:rPr>
                <w:rFonts w:ascii="Times New Roman" w:eastAsia="Calibri" w:hAnsi="Times New Roman" w:cs="Times New Roman"/>
                <w:bCs/>
                <w:sz w:val="28"/>
                <w:szCs w:val="28"/>
                <w:lang w:eastAsia="ru-RU"/>
              </w:rPr>
              <w:t>51 172,7</w:t>
            </w:r>
          </w:p>
        </w:tc>
        <w:tc>
          <w:tcPr>
            <w:tcW w:w="1847" w:type="dxa"/>
            <w:shd w:val="clear" w:color="auto" w:fill="auto"/>
          </w:tcPr>
          <w:p w:rsidR="008C07A5" w:rsidRPr="00241D79" w:rsidRDefault="008C07A5" w:rsidP="008C07A5">
            <w:pPr>
              <w:spacing w:after="0" w:line="240" w:lineRule="auto"/>
              <w:jc w:val="center"/>
              <w:rPr>
                <w:rFonts w:ascii="Times New Roman" w:eastAsia="Calibri" w:hAnsi="Times New Roman" w:cs="Times New Roman"/>
                <w:bCs/>
                <w:sz w:val="28"/>
                <w:szCs w:val="28"/>
                <w:lang w:eastAsia="ru-RU"/>
              </w:rPr>
            </w:pPr>
            <w:r w:rsidRPr="00241D79">
              <w:rPr>
                <w:rFonts w:ascii="Times New Roman" w:eastAsia="Calibri" w:hAnsi="Times New Roman" w:cs="Times New Roman"/>
                <w:bCs/>
                <w:sz w:val="28"/>
                <w:szCs w:val="28"/>
                <w:lang w:eastAsia="ru-RU"/>
              </w:rPr>
              <w:t>37 734,5</w:t>
            </w:r>
          </w:p>
        </w:tc>
        <w:tc>
          <w:tcPr>
            <w:tcW w:w="1847" w:type="dxa"/>
            <w:shd w:val="clear" w:color="auto" w:fill="auto"/>
          </w:tcPr>
          <w:p w:rsidR="008C07A5" w:rsidRPr="00241D79" w:rsidRDefault="008C07A5" w:rsidP="008C07A5">
            <w:pPr>
              <w:spacing w:after="0" w:line="240" w:lineRule="auto"/>
              <w:jc w:val="center"/>
              <w:rPr>
                <w:rFonts w:ascii="Times New Roman" w:eastAsia="Calibri" w:hAnsi="Times New Roman" w:cs="Times New Roman"/>
                <w:bCs/>
                <w:sz w:val="28"/>
                <w:szCs w:val="28"/>
                <w:lang w:eastAsia="ru-RU"/>
              </w:rPr>
            </w:pPr>
            <w:r w:rsidRPr="00241D79">
              <w:rPr>
                <w:rFonts w:ascii="Times New Roman" w:eastAsia="Calibri" w:hAnsi="Times New Roman" w:cs="Times New Roman"/>
                <w:bCs/>
                <w:sz w:val="28"/>
                <w:szCs w:val="28"/>
                <w:lang w:eastAsia="ru-RU"/>
              </w:rPr>
              <w:t>32 635,1</w:t>
            </w:r>
          </w:p>
        </w:tc>
        <w:tc>
          <w:tcPr>
            <w:tcW w:w="1566" w:type="dxa"/>
          </w:tcPr>
          <w:p w:rsidR="008C07A5" w:rsidRPr="004F73BD" w:rsidRDefault="007F3BE0" w:rsidP="008C07A5">
            <w:pPr>
              <w:spacing w:after="0" w:line="240" w:lineRule="auto"/>
              <w:jc w:val="center"/>
              <w:rPr>
                <w:rFonts w:ascii="Times New Roman" w:eastAsia="Calibri" w:hAnsi="Times New Roman" w:cs="Times New Roman"/>
                <w:bCs/>
                <w:sz w:val="28"/>
                <w:szCs w:val="28"/>
                <w:lang w:eastAsia="ru-RU"/>
              </w:rPr>
            </w:pPr>
            <w:r w:rsidRPr="004F73BD">
              <w:rPr>
                <w:rFonts w:ascii="Times New Roman" w:eastAsia="Calibri" w:hAnsi="Times New Roman" w:cs="Times New Roman"/>
                <w:bCs/>
                <w:sz w:val="28"/>
                <w:szCs w:val="28"/>
                <w:lang w:eastAsia="ru-RU"/>
              </w:rPr>
              <w:t>41</w:t>
            </w:r>
            <w:r w:rsidR="00713D43">
              <w:rPr>
                <w:rFonts w:ascii="Times New Roman" w:eastAsia="Calibri" w:hAnsi="Times New Roman" w:cs="Times New Roman"/>
                <w:bCs/>
                <w:sz w:val="28"/>
                <w:szCs w:val="28"/>
                <w:lang w:eastAsia="ru-RU"/>
              </w:rPr>
              <w:t xml:space="preserve"> </w:t>
            </w:r>
            <w:r w:rsidRPr="004F73BD">
              <w:rPr>
                <w:rFonts w:ascii="Times New Roman" w:eastAsia="Calibri" w:hAnsi="Times New Roman" w:cs="Times New Roman"/>
                <w:bCs/>
                <w:sz w:val="28"/>
                <w:szCs w:val="28"/>
                <w:lang w:eastAsia="ru-RU"/>
              </w:rPr>
              <w:t>921,3</w:t>
            </w:r>
          </w:p>
        </w:tc>
      </w:tr>
    </w:tbl>
    <w:p w:rsidR="00480713" w:rsidRPr="002A72E5" w:rsidRDefault="00480713" w:rsidP="00480713">
      <w:pPr>
        <w:spacing w:after="0" w:line="240" w:lineRule="auto"/>
        <w:ind w:firstLine="708"/>
        <w:jc w:val="both"/>
        <w:rPr>
          <w:rFonts w:ascii="Times New Roman" w:eastAsia="Times New Roman" w:hAnsi="Times New Roman" w:cs="Times New Roman"/>
          <w:sz w:val="28"/>
          <w:szCs w:val="28"/>
          <w:lang w:eastAsia="uk-UA"/>
        </w:rPr>
      </w:pPr>
    </w:p>
    <w:p w:rsidR="00480713" w:rsidRPr="002A72E5" w:rsidRDefault="00480713" w:rsidP="00480713">
      <w:pPr>
        <w:spacing w:after="0" w:line="240" w:lineRule="auto"/>
        <w:ind w:firstLine="708"/>
        <w:jc w:val="both"/>
        <w:rPr>
          <w:rFonts w:ascii="Times New Roman" w:eastAsia="Times New Roman" w:hAnsi="Times New Roman" w:cs="Times New Roman"/>
          <w:sz w:val="28"/>
          <w:szCs w:val="28"/>
          <w:lang w:eastAsia="uk-UA"/>
        </w:rPr>
      </w:pPr>
      <w:r w:rsidRPr="002A72E5">
        <w:rPr>
          <w:rFonts w:ascii="Times New Roman" w:eastAsia="Times New Roman" w:hAnsi="Times New Roman" w:cs="Times New Roman"/>
          <w:sz w:val="28"/>
          <w:szCs w:val="28"/>
          <w:lang w:eastAsia="uk-UA"/>
        </w:rPr>
        <w:t>Основними статтями експорту були машини, обладнання та механізми, електротехнічне обладнання (73,7 % обсягу експорту), живi тварини, продукти тваринного походження (7%) , рослинного походження (6,3%). На деревину і вироби з деревини припадало 4,6%, різні промислові товари – 3,1%, продукцію хімічної та пов’язаних з нею галузей промисловості – 1,2%,  текстильні матеріали та текстильні  вироби  і недорогоцінні метали та вироби з них –  по 1%  обсягів  експорту.</w:t>
      </w:r>
    </w:p>
    <w:p w:rsidR="00480713" w:rsidRDefault="00480713" w:rsidP="00480713">
      <w:pPr>
        <w:spacing w:after="0" w:line="240" w:lineRule="auto"/>
        <w:ind w:firstLine="708"/>
        <w:jc w:val="both"/>
        <w:rPr>
          <w:rFonts w:ascii="Times New Roman" w:eastAsia="Times New Roman" w:hAnsi="Times New Roman" w:cs="Times New Roman"/>
          <w:sz w:val="28"/>
          <w:szCs w:val="28"/>
          <w:lang w:eastAsia="uk-UA"/>
        </w:rPr>
      </w:pPr>
      <w:r w:rsidRPr="002A72E5">
        <w:rPr>
          <w:rFonts w:ascii="Times New Roman" w:eastAsia="Times New Roman" w:hAnsi="Times New Roman" w:cs="Times New Roman"/>
          <w:sz w:val="28"/>
          <w:szCs w:val="28"/>
          <w:lang w:eastAsia="uk-UA"/>
        </w:rPr>
        <w:t xml:space="preserve">Диверсифікація ринків збуту достатня. Партнерами  у  зовнішній  торгівлі  товарами  були  нерезиденти  з 96 країн світу. Вагомими були обсяги надходжень товарів з Румунії (16,1% обсягів імпорту міста), Польщі (15,1%), Китаю (13,2%), Німеччини (10,8%), Італії (7,6%), Литви (6,9%), Чехії (3,9%), Угорщини (3,6%). </w:t>
      </w:r>
    </w:p>
    <w:p w:rsidR="00B276EB" w:rsidRDefault="00B276EB" w:rsidP="00480713">
      <w:pPr>
        <w:spacing w:after="0" w:line="240" w:lineRule="auto"/>
        <w:ind w:firstLine="708"/>
        <w:jc w:val="both"/>
        <w:rPr>
          <w:rFonts w:ascii="Times New Roman" w:eastAsia="Times New Roman" w:hAnsi="Times New Roman" w:cs="Times New Roman"/>
          <w:sz w:val="28"/>
          <w:szCs w:val="28"/>
          <w:lang w:eastAsia="uk-UA"/>
        </w:rPr>
      </w:pPr>
      <w:r w:rsidRPr="00B276EB">
        <w:rPr>
          <w:rFonts w:ascii="Times New Roman" w:eastAsia="Times New Roman" w:hAnsi="Times New Roman" w:cs="Times New Roman"/>
          <w:sz w:val="28"/>
          <w:szCs w:val="28"/>
          <w:lang w:eastAsia="uk-UA"/>
        </w:rPr>
        <w:t>Обсяг вкладених з початку інвестування прямих інвестицій (акціонерного капіталу) в економіку обласного центру на 31 грудня 2019р. становив 343,4 млн дол. США (47,4% загальнообласного показника). На підприємствах промисловості зосереджено 194,5 млн дол. США прямих інвестицій (56,6% загального обсягу акціонерного  капіталу), у підприємства оптової та роздрібної торгівлі, ремонту автотранспортних засобів і мотоциклів - 106,7 млн дол. США (31,1% загального обсягу), в організації, що здійснюють операції з нерухомим майном, – 22,9 млн дол. США (6,7%), підприємства будівельної діяльності – 8,4 млн дол. (2,4%).</w:t>
      </w:r>
    </w:p>
    <w:p w:rsidR="00BD33B5" w:rsidRDefault="00406125" w:rsidP="00480713">
      <w:pPr>
        <w:spacing w:after="0" w:line="240" w:lineRule="auto"/>
        <w:ind w:firstLine="708"/>
        <w:jc w:val="both"/>
        <w:rPr>
          <w:rFonts w:ascii="Times New Roman" w:eastAsia="Times New Roman" w:hAnsi="Times New Roman" w:cs="Times New Roman"/>
          <w:sz w:val="28"/>
          <w:szCs w:val="28"/>
          <w:lang w:eastAsia="uk-UA"/>
        </w:rPr>
      </w:pPr>
      <w:r w:rsidRPr="00406125">
        <w:rPr>
          <w:rFonts w:ascii="Times New Roman" w:eastAsia="Times New Roman" w:hAnsi="Times New Roman" w:cs="Times New Roman"/>
          <w:sz w:val="28"/>
          <w:szCs w:val="28"/>
          <w:lang w:eastAsia="uk-UA"/>
        </w:rPr>
        <w:t>Постійно здійснюється моніторинг показників реєстрації та припинення діяльності малого бізнесу. Станом на 01.01.202</w:t>
      </w:r>
      <w:r>
        <w:rPr>
          <w:rFonts w:ascii="Times New Roman" w:eastAsia="Times New Roman" w:hAnsi="Times New Roman" w:cs="Times New Roman"/>
          <w:sz w:val="28"/>
          <w:szCs w:val="28"/>
          <w:lang w:eastAsia="uk-UA"/>
        </w:rPr>
        <w:t>2</w:t>
      </w:r>
      <w:r w:rsidRPr="00406125">
        <w:rPr>
          <w:rFonts w:ascii="Times New Roman" w:eastAsia="Times New Roman" w:hAnsi="Times New Roman" w:cs="Times New Roman"/>
          <w:sz w:val="28"/>
          <w:szCs w:val="28"/>
          <w:lang w:eastAsia="uk-UA"/>
        </w:rPr>
        <w:t xml:space="preserve">р. на території громади зареєстровано </w:t>
      </w:r>
      <w:r>
        <w:rPr>
          <w:rFonts w:ascii="Times New Roman" w:eastAsia="Times New Roman" w:hAnsi="Times New Roman" w:cs="Times New Roman"/>
          <w:sz w:val="28"/>
          <w:szCs w:val="28"/>
          <w:lang w:eastAsia="uk-UA"/>
        </w:rPr>
        <w:t>29112</w:t>
      </w:r>
      <w:r w:rsidRPr="00406125">
        <w:rPr>
          <w:rFonts w:ascii="Times New Roman" w:eastAsia="Times New Roman" w:hAnsi="Times New Roman" w:cs="Times New Roman"/>
          <w:sz w:val="28"/>
          <w:szCs w:val="28"/>
          <w:lang w:eastAsia="uk-UA"/>
        </w:rPr>
        <w:t xml:space="preserve"> СПД (з яких </w:t>
      </w:r>
      <w:r>
        <w:rPr>
          <w:rFonts w:ascii="Times New Roman" w:eastAsia="Times New Roman" w:hAnsi="Times New Roman" w:cs="Times New Roman"/>
          <w:sz w:val="28"/>
          <w:szCs w:val="28"/>
          <w:lang w:eastAsia="uk-UA"/>
        </w:rPr>
        <w:t>15207</w:t>
      </w:r>
      <w:r w:rsidRPr="00406125">
        <w:rPr>
          <w:rFonts w:ascii="Times New Roman" w:eastAsia="Times New Roman" w:hAnsi="Times New Roman" w:cs="Times New Roman"/>
          <w:sz w:val="28"/>
          <w:szCs w:val="28"/>
          <w:lang w:eastAsia="uk-UA"/>
        </w:rPr>
        <w:t xml:space="preserve"> </w:t>
      </w:r>
      <w:r w:rsidR="004D1B7B">
        <w:rPr>
          <w:rFonts w:ascii="Times New Roman" w:eastAsia="Times New Roman" w:hAnsi="Times New Roman" w:cs="Times New Roman"/>
          <w:sz w:val="28"/>
          <w:szCs w:val="28"/>
          <w:lang w:eastAsia="uk-UA"/>
        </w:rPr>
        <w:t>–</w:t>
      </w:r>
      <w:r w:rsidRPr="00406125">
        <w:rPr>
          <w:rFonts w:ascii="Times New Roman" w:eastAsia="Times New Roman" w:hAnsi="Times New Roman" w:cs="Times New Roman"/>
          <w:sz w:val="28"/>
          <w:szCs w:val="28"/>
          <w:lang w:eastAsia="uk-UA"/>
        </w:rPr>
        <w:t xml:space="preserve"> </w:t>
      </w:r>
      <w:r w:rsidR="004D1B7B">
        <w:rPr>
          <w:rFonts w:ascii="Times New Roman" w:eastAsia="Times New Roman" w:hAnsi="Times New Roman" w:cs="Times New Roman"/>
          <w:sz w:val="28"/>
          <w:szCs w:val="28"/>
          <w:lang w:eastAsia="uk-UA"/>
        </w:rPr>
        <w:t>фізичні особи-підприємці (далі-ФОП)</w:t>
      </w:r>
      <w:r w:rsidRPr="00406125">
        <w:rPr>
          <w:rFonts w:ascii="Times New Roman" w:eastAsia="Times New Roman" w:hAnsi="Times New Roman" w:cs="Times New Roman"/>
          <w:sz w:val="28"/>
          <w:szCs w:val="28"/>
          <w:lang w:eastAsia="uk-UA"/>
        </w:rPr>
        <w:t xml:space="preserve"> та </w:t>
      </w:r>
      <w:r>
        <w:rPr>
          <w:rFonts w:ascii="Times New Roman" w:eastAsia="Times New Roman" w:hAnsi="Times New Roman" w:cs="Times New Roman"/>
          <w:sz w:val="28"/>
          <w:szCs w:val="28"/>
          <w:lang w:eastAsia="uk-UA"/>
        </w:rPr>
        <w:t>13905</w:t>
      </w:r>
      <w:r w:rsidRPr="00406125">
        <w:rPr>
          <w:rFonts w:ascii="Times New Roman" w:eastAsia="Times New Roman" w:hAnsi="Times New Roman" w:cs="Times New Roman"/>
          <w:sz w:val="28"/>
          <w:szCs w:val="28"/>
          <w:lang w:eastAsia="uk-UA"/>
        </w:rPr>
        <w:t xml:space="preserve">- </w:t>
      </w:r>
      <w:r w:rsidR="00F41E1D">
        <w:rPr>
          <w:rFonts w:ascii="Times New Roman" w:eastAsia="Times New Roman" w:hAnsi="Times New Roman" w:cs="Times New Roman"/>
          <w:sz w:val="28"/>
          <w:szCs w:val="28"/>
          <w:lang w:eastAsia="uk-UA"/>
        </w:rPr>
        <w:t>юридичних осіб</w:t>
      </w:r>
      <w:r w:rsidRPr="00406125">
        <w:rPr>
          <w:rFonts w:ascii="Times New Roman" w:eastAsia="Times New Roman" w:hAnsi="Times New Roman" w:cs="Times New Roman"/>
          <w:sz w:val="28"/>
          <w:szCs w:val="28"/>
          <w:lang w:eastAsia="uk-UA"/>
        </w:rPr>
        <w:t>). На кінець року спостерігається позитивна динаміка у здійсненні реєстрації підприємницької діяльності у місті Івано-Франківську (+</w:t>
      </w:r>
      <w:r>
        <w:rPr>
          <w:rFonts w:ascii="Times New Roman" w:eastAsia="Times New Roman" w:hAnsi="Times New Roman" w:cs="Times New Roman"/>
          <w:sz w:val="28"/>
          <w:szCs w:val="28"/>
          <w:lang w:eastAsia="uk-UA"/>
        </w:rPr>
        <w:t>715</w:t>
      </w:r>
      <w:r w:rsidRPr="00406125">
        <w:rPr>
          <w:rFonts w:ascii="Times New Roman" w:eastAsia="Times New Roman" w:hAnsi="Times New Roman" w:cs="Times New Roman"/>
          <w:sz w:val="28"/>
          <w:szCs w:val="28"/>
          <w:lang w:eastAsia="uk-UA"/>
        </w:rPr>
        <w:t xml:space="preserve">), що становить </w:t>
      </w:r>
      <w:r>
        <w:rPr>
          <w:rFonts w:ascii="Times New Roman" w:eastAsia="Times New Roman" w:hAnsi="Times New Roman" w:cs="Times New Roman"/>
          <w:sz w:val="28"/>
          <w:szCs w:val="28"/>
          <w:lang w:eastAsia="uk-UA"/>
        </w:rPr>
        <w:t>3</w:t>
      </w:r>
      <w:r w:rsidRPr="00406125">
        <w:rPr>
          <w:rFonts w:ascii="Times New Roman" w:eastAsia="Times New Roman" w:hAnsi="Times New Roman" w:cs="Times New Roman"/>
          <w:sz w:val="28"/>
          <w:szCs w:val="28"/>
          <w:lang w:eastAsia="uk-UA"/>
        </w:rPr>
        <w:t>%, понад 50% зареєстрованих ФОП - жінки.</w:t>
      </w:r>
    </w:p>
    <w:p w:rsidR="004D1B7B" w:rsidRDefault="004D1B7B" w:rsidP="00480713">
      <w:pPr>
        <w:spacing w:after="0" w:line="240" w:lineRule="auto"/>
        <w:ind w:firstLine="708"/>
        <w:jc w:val="both"/>
        <w:rPr>
          <w:rFonts w:ascii="Times New Roman" w:eastAsia="Times New Roman" w:hAnsi="Times New Roman" w:cs="Times New Roman"/>
          <w:sz w:val="28"/>
          <w:szCs w:val="28"/>
          <w:lang w:eastAsia="uk-UA"/>
        </w:rPr>
      </w:pPr>
    </w:p>
    <w:p w:rsidR="00E6239B" w:rsidRDefault="00E6239B" w:rsidP="00480713">
      <w:pPr>
        <w:spacing w:after="0" w:line="240" w:lineRule="auto"/>
        <w:ind w:firstLine="708"/>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Динаміка реєстрації та припинення підприємницької діяльності ФОП</w:t>
      </w:r>
      <w:r w:rsidR="00F41E1D">
        <w:rPr>
          <w:rFonts w:ascii="Times New Roman" w:eastAsia="Times New Roman" w:hAnsi="Times New Roman" w:cs="Times New Roman"/>
          <w:sz w:val="28"/>
          <w:szCs w:val="28"/>
          <w:lang w:eastAsia="uk-UA"/>
        </w:rPr>
        <w:t>.</w:t>
      </w:r>
      <w:r>
        <w:rPr>
          <w:rFonts w:ascii="Times New Roman" w:eastAsia="Times New Roman" w:hAnsi="Times New Roman" w:cs="Times New Roman"/>
          <w:sz w:val="28"/>
          <w:szCs w:val="28"/>
          <w:lang w:eastAsia="uk-UA"/>
        </w:rPr>
        <w:t xml:space="preserve"> </w:t>
      </w:r>
    </w:p>
    <w:p w:rsidR="00406125" w:rsidRDefault="009C3B9C" w:rsidP="00E61BF2">
      <w:pPr>
        <w:spacing w:after="0" w:line="240" w:lineRule="auto"/>
        <w:ind w:firstLine="567"/>
        <w:jc w:val="both"/>
        <w:rPr>
          <w:rFonts w:ascii="Times New Roman" w:eastAsia="Calibri" w:hAnsi="Times New Roman" w:cs="Times New Roman"/>
          <w:sz w:val="28"/>
          <w:szCs w:val="28"/>
          <w:lang w:eastAsia="ru-RU"/>
        </w:rPr>
      </w:pPr>
      <w:r w:rsidRPr="00E6239B">
        <w:rPr>
          <w:rFonts w:ascii="Times New Roman" w:eastAsia="Calibri" w:hAnsi="Times New Roman" w:cs="Times New Roman"/>
          <w:noProof/>
          <w:sz w:val="28"/>
          <w:szCs w:val="28"/>
          <w:lang w:eastAsia="uk-UA"/>
        </w:rPr>
        <w:drawing>
          <wp:inline distT="0" distB="0" distL="0" distR="0" wp14:anchorId="085586B7" wp14:editId="541DDB5E">
            <wp:extent cx="4877435" cy="279019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903179" cy="2804917"/>
                    </a:xfrm>
                    <a:prstGeom prst="rect">
                      <a:avLst/>
                    </a:prstGeom>
                  </pic:spPr>
                </pic:pic>
              </a:graphicData>
            </a:graphic>
          </wp:inline>
        </w:drawing>
      </w:r>
    </w:p>
    <w:p w:rsidR="00E6239B" w:rsidRDefault="00E6239B" w:rsidP="00E61BF2">
      <w:pPr>
        <w:spacing w:after="0" w:line="240" w:lineRule="auto"/>
        <w:ind w:firstLine="567"/>
        <w:jc w:val="both"/>
        <w:rPr>
          <w:rFonts w:ascii="Times New Roman" w:eastAsia="Calibri" w:hAnsi="Times New Roman" w:cs="Times New Roman"/>
          <w:sz w:val="28"/>
          <w:szCs w:val="28"/>
          <w:lang w:eastAsia="ru-RU"/>
        </w:rPr>
      </w:pPr>
    </w:p>
    <w:p w:rsidR="00E6239B" w:rsidRDefault="00E6239B" w:rsidP="00E61BF2">
      <w:pPr>
        <w:spacing w:after="0" w:line="240" w:lineRule="auto"/>
        <w:ind w:firstLine="567"/>
        <w:jc w:val="both"/>
        <w:rPr>
          <w:rFonts w:ascii="Times New Roman" w:eastAsia="Calibri" w:hAnsi="Times New Roman" w:cs="Times New Roman"/>
          <w:sz w:val="28"/>
          <w:szCs w:val="28"/>
          <w:lang w:eastAsia="ru-RU"/>
        </w:rPr>
      </w:pPr>
    </w:p>
    <w:p w:rsidR="00E6239B" w:rsidRDefault="00E6239B" w:rsidP="00E61BF2">
      <w:pPr>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Динаміка реєстрації та припинення господарської діяльності </w:t>
      </w:r>
      <w:r w:rsidR="009C3B9C">
        <w:rPr>
          <w:rFonts w:ascii="Times New Roman" w:eastAsia="Calibri" w:hAnsi="Times New Roman" w:cs="Times New Roman"/>
          <w:sz w:val="28"/>
          <w:szCs w:val="28"/>
          <w:lang w:eastAsia="ru-RU"/>
        </w:rPr>
        <w:t>юридичних осіб</w:t>
      </w:r>
      <w:r w:rsidR="008A4CF8">
        <w:rPr>
          <w:rFonts w:ascii="Times New Roman" w:eastAsia="Calibri" w:hAnsi="Times New Roman" w:cs="Times New Roman"/>
          <w:sz w:val="28"/>
          <w:szCs w:val="28"/>
          <w:lang w:eastAsia="ru-RU"/>
        </w:rPr>
        <w:t>.</w:t>
      </w:r>
    </w:p>
    <w:p w:rsidR="009C3B9C" w:rsidRDefault="009C3B9C" w:rsidP="00E61BF2">
      <w:pPr>
        <w:spacing w:after="0" w:line="240" w:lineRule="auto"/>
        <w:ind w:firstLine="567"/>
        <w:jc w:val="both"/>
        <w:rPr>
          <w:rFonts w:ascii="Times New Roman" w:eastAsia="Calibri" w:hAnsi="Times New Roman" w:cs="Times New Roman"/>
          <w:sz w:val="28"/>
          <w:szCs w:val="28"/>
          <w:lang w:eastAsia="ru-RU"/>
        </w:rPr>
      </w:pPr>
    </w:p>
    <w:p w:rsidR="00E6239B" w:rsidRDefault="00E6239B" w:rsidP="00E61BF2">
      <w:pPr>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noProof/>
          <w:sz w:val="28"/>
          <w:szCs w:val="28"/>
          <w:lang w:eastAsia="uk-UA"/>
        </w:rPr>
        <w:drawing>
          <wp:inline distT="0" distB="0" distL="0" distR="0" wp14:anchorId="323F31AD">
            <wp:extent cx="4877435" cy="2840463"/>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889162" cy="2847292"/>
                    </a:xfrm>
                    <a:prstGeom prst="rect">
                      <a:avLst/>
                    </a:prstGeom>
                    <a:noFill/>
                  </pic:spPr>
                </pic:pic>
              </a:graphicData>
            </a:graphic>
          </wp:inline>
        </w:drawing>
      </w:r>
    </w:p>
    <w:p w:rsidR="00E6239B" w:rsidRDefault="00E6239B" w:rsidP="00E61BF2">
      <w:pPr>
        <w:spacing w:after="0" w:line="240" w:lineRule="auto"/>
        <w:ind w:firstLine="567"/>
        <w:jc w:val="both"/>
        <w:rPr>
          <w:rFonts w:ascii="Times New Roman" w:eastAsia="Calibri" w:hAnsi="Times New Roman" w:cs="Times New Roman"/>
          <w:sz w:val="28"/>
          <w:szCs w:val="28"/>
          <w:lang w:eastAsia="ru-RU"/>
        </w:rPr>
      </w:pPr>
    </w:p>
    <w:p w:rsidR="009C3B9C" w:rsidRDefault="009C3B9C" w:rsidP="00E61BF2">
      <w:pPr>
        <w:spacing w:after="0" w:line="240" w:lineRule="auto"/>
        <w:ind w:firstLine="567"/>
        <w:jc w:val="both"/>
        <w:rPr>
          <w:rFonts w:ascii="Times New Roman" w:eastAsia="Calibri" w:hAnsi="Times New Roman" w:cs="Times New Roman"/>
          <w:sz w:val="28"/>
          <w:szCs w:val="28"/>
          <w:lang w:eastAsia="ru-RU"/>
        </w:rPr>
      </w:pPr>
    </w:p>
    <w:p w:rsidR="00AC779A" w:rsidRDefault="00AC779A" w:rsidP="00E61BF2">
      <w:pPr>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Нижче приведемо динаміку кількості суб</w:t>
      </w:r>
      <w:r w:rsidRPr="00AC779A">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єктів господарювання в розрізі ФОП та юридичних осіб на території Івано-Франківської міської територіальної громади впродовж 2018-2021 років.</w:t>
      </w:r>
      <w:r w:rsidR="007000C1">
        <w:rPr>
          <w:rFonts w:ascii="Times New Roman" w:eastAsia="Calibri" w:hAnsi="Times New Roman" w:cs="Times New Roman"/>
          <w:sz w:val="28"/>
          <w:szCs w:val="28"/>
          <w:lang w:eastAsia="ru-RU"/>
        </w:rPr>
        <w:t xml:space="preserve"> </w:t>
      </w:r>
      <w:r w:rsidR="00B55550">
        <w:rPr>
          <w:rFonts w:ascii="Times New Roman" w:eastAsia="Calibri" w:hAnsi="Times New Roman" w:cs="Times New Roman"/>
          <w:sz w:val="28"/>
          <w:szCs w:val="28"/>
          <w:lang w:eastAsia="ru-RU"/>
        </w:rPr>
        <w:t>Спостерігається значна тенденція до зростання кількості суб</w:t>
      </w:r>
      <w:r w:rsidR="00B55550" w:rsidRPr="00B55550">
        <w:rPr>
          <w:rFonts w:ascii="Times New Roman" w:eastAsia="Calibri" w:hAnsi="Times New Roman" w:cs="Times New Roman"/>
          <w:sz w:val="28"/>
          <w:szCs w:val="28"/>
          <w:lang w:eastAsia="ru-RU"/>
        </w:rPr>
        <w:t>’</w:t>
      </w:r>
      <w:r w:rsidR="00A16CF2">
        <w:rPr>
          <w:rFonts w:ascii="Times New Roman" w:eastAsia="Calibri" w:hAnsi="Times New Roman" w:cs="Times New Roman"/>
          <w:sz w:val="28"/>
          <w:szCs w:val="28"/>
          <w:lang w:eastAsia="ru-RU"/>
        </w:rPr>
        <w:t>є</w:t>
      </w:r>
      <w:r w:rsidR="00B55550">
        <w:rPr>
          <w:rFonts w:ascii="Times New Roman" w:eastAsia="Calibri" w:hAnsi="Times New Roman" w:cs="Times New Roman"/>
          <w:sz w:val="28"/>
          <w:szCs w:val="28"/>
          <w:lang w:eastAsia="ru-RU"/>
        </w:rPr>
        <w:t>кті</w:t>
      </w:r>
      <w:r w:rsidR="00A16CF2" w:rsidRPr="008A4CF8">
        <w:rPr>
          <w:rFonts w:ascii="Times New Roman" w:eastAsia="Calibri" w:hAnsi="Times New Roman" w:cs="Times New Roman"/>
          <w:sz w:val="28"/>
          <w:szCs w:val="28"/>
          <w:lang w:eastAsia="ru-RU"/>
        </w:rPr>
        <w:t>в</w:t>
      </w:r>
      <w:r w:rsidR="00B55550">
        <w:rPr>
          <w:rFonts w:ascii="Times New Roman" w:eastAsia="Calibri" w:hAnsi="Times New Roman" w:cs="Times New Roman"/>
          <w:sz w:val="28"/>
          <w:szCs w:val="28"/>
          <w:lang w:eastAsia="ru-RU"/>
        </w:rPr>
        <w:t xml:space="preserve"> господарської діяльності, що свідчить про сприятливий бізнес-клімат</w:t>
      </w:r>
      <w:r w:rsidR="008A4CF8">
        <w:rPr>
          <w:rFonts w:ascii="Times New Roman" w:eastAsia="Calibri" w:hAnsi="Times New Roman" w:cs="Times New Roman"/>
          <w:sz w:val="28"/>
          <w:szCs w:val="28"/>
          <w:lang w:eastAsia="ru-RU"/>
        </w:rPr>
        <w:t xml:space="preserve"> у громаді</w:t>
      </w:r>
      <w:r w:rsidR="00B55550">
        <w:rPr>
          <w:rFonts w:ascii="Times New Roman" w:eastAsia="Calibri" w:hAnsi="Times New Roman" w:cs="Times New Roman"/>
          <w:sz w:val="28"/>
          <w:szCs w:val="28"/>
          <w:lang w:eastAsia="ru-RU"/>
        </w:rPr>
        <w:t>.</w:t>
      </w:r>
    </w:p>
    <w:p w:rsidR="00AC779A" w:rsidRDefault="002D0EC6" w:rsidP="00E61BF2">
      <w:pPr>
        <w:spacing w:after="0" w:line="240" w:lineRule="auto"/>
        <w:ind w:firstLine="567"/>
        <w:jc w:val="both"/>
        <w:rPr>
          <w:rFonts w:ascii="Times New Roman" w:eastAsia="Calibri" w:hAnsi="Times New Roman" w:cs="Times New Roman"/>
          <w:sz w:val="28"/>
          <w:szCs w:val="28"/>
          <w:lang w:eastAsia="ru-RU"/>
        </w:rPr>
      </w:pPr>
      <w:r w:rsidRPr="002D0EC6">
        <w:rPr>
          <w:rFonts w:ascii="Times New Roman" w:eastAsia="Calibri" w:hAnsi="Times New Roman" w:cs="Times New Roman"/>
          <w:sz w:val="28"/>
          <w:szCs w:val="28"/>
          <w:lang w:eastAsia="ru-RU"/>
        </w:rPr>
        <w:t>Варто відзначити також серйозні виклики, з якими стикнулися Україна й увесь світ у 2020 році - з пандемією COVID-19 та економічною рецесією, що вплинули на життя людей та економіку. Як на державному, так і на місцевому рівнях було вжито ряд заходів, які дозволили стримати розповсюдження вірусу.</w:t>
      </w:r>
    </w:p>
    <w:p w:rsidR="00AC779A" w:rsidRDefault="00AC779A" w:rsidP="00E61BF2">
      <w:pPr>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noProof/>
          <w:sz w:val="28"/>
          <w:szCs w:val="28"/>
          <w:lang w:eastAsia="uk-UA"/>
        </w:rPr>
        <w:drawing>
          <wp:inline distT="0" distB="0" distL="0" distR="0" wp14:anchorId="7D23F9AF">
            <wp:extent cx="5499100" cy="3105807"/>
            <wp:effectExtent l="0" t="0" r="635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03905" cy="3108521"/>
                    </a:xfrm>
                    <a:prstGeom prst="rect">
                      <a:avLst/>
                    </a:prstGeom>
                    <a:noFill/>
                  </pic:spPr>
                </pic:pic>
              </a:graphicData>
            </a:graphic>
          </wp:inline>
        </w:drawing>
      </w:r>
    </w:p>
    <w:p w:rsidR="00AC779A" w:rsidRDefault="00AC779A" w:rsidP="00E61BF2">
      <w:pPr>
        <w:spacing w:after="0" w:line="240" w:lineRule="auto"/>
        <w:ind w:firstLine="567"/>
        <w:jc w:val="both"/>
        <w:rPr>
          <w:rFonts w:ascii="Times New Roman" w:eastAsia="Calibri" w:hAnsi="Times New Roman" w:cs="Times New Roman"/>
          <w:sz w:val="28"/>
          <w:szCs w:val="28"/>
          <w:lang w:eastAsia="ru-RU"/>
        </w:rPr>
      </w:pPr>
    </w:p>
    <w:p w:rsidR="00AC779A" w:rsidRDefault="00AC779A" w:rsidP="00E61BF2">
      <w:pPr>
        <w:spacing w:after="0" w:line="240" w:lineRule="auto"/>
        <w:ind w:firstLine="567"/>
        <w:jc w:val="both"/>
        <w:rPr>
          <w:rFonts w:ascii="Times New Roman" w:eastAsia="Calibri" w:hAnsi="Times New Roman" w:cs="Times New Roman"/>
          <w:sz w:val="28"/>
          <w:szCs w:val="28"/>
          <w:lang w:eastAsia="ru-RU"/>
        </w:rPr>
      </w:pPr>
    </w:p>
    <w:p w:rsidR="0046125E" w:rsidRDefault="0046125E" w:rsidP="00E61BF2">
      <w:pPr>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noProof/>
          <w:sz w:val="28"/>
          <w:szCs w:val="28"/>
          <w:lang w:eastAsia="uk-UA"/>
        </w:rPr>
        <w:drawing>
          <wp:inline distT="0" distB="0" distL="0" distR="0" wp14:anchorId="677FCE2A">
            <wp:extent cx="5499100" cy="2995449"/>
            <wp:effectExtent l="0" t="0" r="635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99383" cy="2995603"/>
                    </a:xfrm>
                    <a:prstGeom prst="rect">
                      <a:avLst/>
                    </a:prstGeom>
                    <a:noFill/>
                  </pic:spPr>
                </pic:pic>
              </a:graphicData>
            </a:graphic>
          </wp:inline>
        </w:drawing>
      </w:r>
    </w:p>
    <w:p w:rsidR="00AC779A" w:rsidRDefault="00AC779A" w:rsidP="00E61BF2">
      <w:pPr>
        <w:spacing w:after="0" w:line="240" w:lineRule="auto"/>
        <w:ind w:firstLine="567"/>
        <w:jc w:val="both"/>
        <w:rPr>
          <w:rFonts w:ascii="Times New Roman" w:eastAsia="Calibri" w:hAnsi="Times New Roman" w:cs="Times New Roman"/>
          <w:sz w:val="28"/>
          <w:szCs w:val="28"/>
          <w:lang w:eastAsia="ru-RU"/>
        </w:rPr>
      </w:pPr>
    </w:p>
    <w:p w:rsidR="00BD33B5" w:rsidRPr="00BD33B5" w:rsidRDefault="00E61BF2" w:rsidP="00E61BF2">
      <w:pPr>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Але </w:t>
      </w:r>
      <w:r w:rsidR="00BD33B5" w:rsidRPr="00BD33B5">
        <w:rPr>
          <w:rFonts w:ascii="Times New Roman" w:eastAsia="Calibri" w:hAnsi="Times New Roman" w:cs="Times New Roman"/>
          <w:sz w:val="28"/>
          <w:szCs w:val="28"/>
          <w:lang w:eastAsia="ru-RU"/>
        </w:rPr>
        <w:t xml:space="preserve">впроваджені </w:t>
      </w:r>
      <w:r>
        <w:rPr>
          <w:rFonts w:ascii="Times New Roman" w:eastAsia="Calibri" w:hAnsi="Times New Roman" w:cs="Times New Roman"/>
          <w:sz w:val="28"/>
          <w:szCs w:val="28"/>
          <w:lang w:eastAsia="ru-RU"/>
        </w:rPr>
        <w:t xml:space="preserve">вимушені </w:t>
      </w:r>
      <w:r w:rsidR="00BD33B5" w:rsidRPr="00BD33B5">
        <w:rPr>
          <w:rFonts w:ascii="Times New Roman" w:eastAsia="Calibri" w:hAnsi="Times New Roman" w:cs="Times New Roman"/>
          <w:sz w:val="28"/>
          <w:szCs w:val="28"/>
          <w:lang w:eastAsia="ru-RU"/>
        </w:rPr>
        <w:t xml:space="preserve">карантинні </w:t>
      </w:r>
      <w:r>
        <w:rPr>
          <w:rFonts w:ascii="Times New Roman" w:eastAsia="Calibri" w:hAnsi="Times New Roman" w:cs="Times New Roman"/>
          <w:sz w:val="28"/>
          <w:szCs w:val="28"/>
          <w:lang w:eastAsia="ru-RU"/>
        </w:rPr>
        <w:t>обмеження</w:t>
      </w:r>
      <w:r w:rsidR="00BD33B5" w:rsidRPr="00BD33B5">
        <w:rPr>
          <w:rFonts w:ascii="Times New Roman" w:eastAsia="Calibri" w:hAnsi="Times New Roman" w:cs="Times New Roman"/>
          <w:sz w:val="28"/>
          <w:szCs w:val="28"/>
          <w:lang w:eastAsia="ru-RU"/>
        </w:rPr>
        <w:t xml:space="preserve"> мали </w:t>
      </w:r>
      <w:r>
        <w:rPr>
          <w:rFonts w:ascii="Times New Roman" w:eastAsia="Calibri" w:hAnsi="Times New Roman" w:cs="Times New Roman"/>
          <w:sz w:val="28"/>
          <w:szCs w:val="28"/>
          <w:lang w:eastAsia="ru-RU"/>
        </w:rPr>
        <w:t xml:space="preserve">вкрай </w:t>
      </w:r>
      <w:r w:rsidR="00BD33B5" w:rsidRPr="00BD33B5">
        <w:rPr>
          <w:rFonts w:ascii="Times New Roman" w:eastAsia="Calibri" w:hAnsi="Times New Roman" w:cs="Times New Roman"/>
          <w:sz w:val="28"/>
          <w:szCs w:val="28"/>
          <w:lang w:eastAsia="ru-RU"/>
        </w:rPr>
        <w:t>негативний вплив на економіку</w:t>
      </w:r>
      <w:r>
        <w:rPr>
          <w:rFonts w:ascii="Times New Roman" w:eastAsia="Calibri" w:hAnsi="Times New Roman" w:cs="Times New Roman"/>
          <w:sz w:val="28"/>
          <w:szCs w:val="28"/>
          <w:lang w:eastAsia="ru-RU"/>
        </w:rPr>
        <w:t xml:space="preserve">, в т.ч. </w:t>
      </w:r>
      <w:r w:rsidR="00431839">
        <w:rPr>
          <w:rFonts w:ascii="Times New Roman" w:eastAsia="Calibri" w:hAnsi="Times New Roman" w:cs="Times New Roman"/>
          <w:sz w:val="28"/>
          <w:szCs w:val="28"/>
          <w:lang w:eastAsia="ru-RU"/>
        </w:rPr>
        <w:t xml:space="preserve">особливо </w:t>
      </w:r>
      <w:r>
        <w:rPr>
          <w:rFonts w:ascii="Times New Roman" w:eastAsia="Calibri" w:hAnsi="Times New Roman" w:cs="Times New Roman"/>
          <w:sz w:val="28"/>
          <w:szCs w:val="28"/>
          <w:lang w:eastAsia="ru-RU"/>
        </w:rPr>
        <w:t>на малий</w:t>
      </w:r>
      <w:r w:rsidR="00513049">
        <w:rPr>
          <w:rFonts w:ascii="Times New Roman" w:eastAsia="Calibri" w:hAnsi="Times New Roman" w:cs="Times New Roman"/>
          <w:sz w:val="28"/>
          <w:szCs w:val="28"/>
          <w:lang w:eastAsia="ru-RU"/>
        </w:rPr>
        <w:t xml:space="preserve"> й середній</w:t>
      </w:r>
      <w:r>
        <w:rPr>
          <w:rFonts w:ascii="Times New Roman" w:eastAsia="Calibri" w:hAnsi="Times New Roman" w:cs="Times New Roman"/>
          <w:sz w:val="28"/>
          <w:szCs w:val="28"/>
          <w:lang w:eastAsia="ru-RU"/>
        </w:rPr>
        <w:t xml:space="preserve"> бізнес</w:t>
      </w:r>
      <w:r w:rsidR="00BD33B5" w:rsidRPr="00BD33B5">
        <w:rPr>
          <w:rFonts w:ascii="Times New Roman" w:eastAsia="Calibri" w:hAnsi="Times New Roman" w:cs="Times New Roman"/>
          <w:sz w:val="28"/>
          <w:szCs w:val="28"/>
          <w:lang w:eastAsia="ru-RU"/>
        </w:rPr>
        <w:t xml:space="preserve">. </w:t>
      </w:r>
    </w:p>
    <w:p w:rsidR="008E1A12" w:rsidRPr="008E1A12" w:rsidRDefault="008E1A12" w:rsidP="008E1A12">
      <w:pPr>
        <w:spacing w:after="0" w:line="240" w:lineRule="auto"/>
        <w:ind w:firstLine="567"/>
        <w:jc w:val="both"/>
        <w:rPr>
          <w:rFonts w:ascii="Times New Roman" w:eastAsia="Calibri" w:hAnsi="Times New Roman" w:cs="Times New Roman"/>
          <w:sz w:val="28"/>
          <w:szCs w:val="28"/>
          <w:lang w:eastAsia="ru-RU"/>
        </w:rPr>
      </w:pPr>
      <w:r w:rsidRPr="008E1A12">
        <w:rPr>
          <w:rFonts w:ascii="Times New Roman" w:eastAsia="Calibri" w:hAnsi="Times New Roman" w:cs="Times New Roman"/>
          <w:sz w:val="28"/>
          <w:szCs w:val="28"/>
          <w:lang w:eastAsia="ru-RU"/>
        </w:rPr>
        <w:t xml:space="preserve">З точки зору важливості для економіки, промисловість, оптова та роздрібна торгівля, а також сільське господарство генерують найбільше доданої вартості та створюють найбільше робочих місць. </w:t>
      </w:r>
    </w:p>
    <w:p w:rsidR="0023794A" w:rsidRDefault="008E1A12" w:rsidP="008E1A12">
      <w:pPr>
        <w:spacing w:after="0" w:line="240" w:lineRule="auto"/>
        <w:ind w:firstLine="567"/>
        <w:jc w:val="both"/>
        <w:rPr>
          <w:rFonts w:ascii="Times New Roman" w:eastAsia="Calibri" w:hAnsi="Times New Roman" w:cs="Times New Roman"/>
          <w:sz w:val="28"/>
          <w:szCs w:val="28"/>
          <w:lang w:eastAsia="ru-RU"/>
        </w:rPr>
      </w:pPr>
      <w:r w:rsidRPr="008E1A12">
        <w:rPr>
          <w:rFonts w:ascii="Times New Roman" w:eastAsia="Calibri" w:hAnsi="Times New Roman" w:cs="Times New Roman"/>
          <w:sz w:val="28"/>
          <w:szCs w:val="28"/>
          <w:lang w:eastAsia="ru-RU"/>
        </w:rPr>
        <w:t xml:space="preserve">Промисловість, роздрібна торгівля непродовольчими товарами, готельно-ресторанний бізнес, сфера обслуговування та розваг – галузі, які найбільше </w:t>
      </w:r>
      <w:r>
        <w:rPr>
          <w:rFonts w:ascii="Times New Roman" w:eastAsia="Calibri" w:hAnsi="Times New Roman" w:cs="Times New Roman"/>
          <w:sz w:val="28"/>
          <w:szCs w:val="28"/>
          <w:lang w:eastAsia="ru-RU"/>
        </w:rPr>
        <w:t>потерпали</w:t>
      </w:r>
      <w:r w:rsidRPr="008E1A12">
        <w:rPr>
          <w:rFonts w:ascii="Times New Roman" w:eastAsia="Calibri" w:hAnsi="Times New Roman" w:cs="Times New Roman"/>
          <w:sz w:val="28"/>
          <w:szCs w:val="28"/>
          <w:lang w:eastAsia="ru-RU"/>
        </w:rPr>
        <w:t xml:space="preserve"> від обмежень. </w:t>
      </w:r>
      <w:r w:rsidR="0023794A" w:rsidRPr="0023794A">
        <w:rPr>
          <w:rFonts w:ascii="Times New Roman" w:eastAsia="Calibri" w:hAnsi="Times New Roman" w:cs="Times New Roman"/>
          <w:sz w:val="28"/>
          <w:szCs w:val="28"/>
          <w:lang w:eastAsia="ru-RU"/>
        </w:rPr>
        <w:t xml:space="preserve">За результатом діяльності впродовж чотирьох місяців </w:t>
      </w:r>
      <w:r w:rsidR="0023794A">
        <w:rPr>
          <w:rFonts w:ascii="Times New Roman" w:eastAsia="Calibri" w:hAnsi="Times New Roman" w:cs="Times New Roman"/>
          <w:sz w:val="28"/>
          <w:szCs w:val="28"/>
          <w:lang w:eastAsia="ru-RU"/>
        </w:rPr>
        <w:t xml:space="preserve">2020 </w:t>
      </w:r>
      <w:r w:rsidR="0023794A" w:rsidRPr="0023794A">
        <w:rPr>
          <w:rFonts w:ascii="Times New Roman" w:eastAsia="Calibri" w:hAnsi="Times New Roman" w:cs="Times New Roman"/>
          <w:sz w:val="28"/>
          <w:szCs w:val="28"/>
          <w:lang w:eastAsia="ru-RU"/>
        </w:rPr>
        <w:t>року спостері</w:t>
      </w:r>
      <w:r w:rsidR="0023794A">
        <w:rPr>
          <w:rFonts w:ascii="Times New Roman" w:eastAsia="Calibri" w:hAnsi="Times New Roman" w:cs="Times New Roman"/>
          <w:sz w:val="28"/>
          <w:szCs w:val="28"/>
          <w:lang w:eastAsia="ru-RU"/>
        </w:rPr>
        <w:t>гався</w:t>
      </w:r>
      <w:r w:rsidR="0023794A" w:rsidRPr="0023794A">
        <w:rPr>
          <w:rFonts w:ascii="Times New Roman" w:eastAsia="Calibri" w:hAnsi="Times New Roman" w:cs="Times New Roman"/>
          <w:sz w:val="28"/>
          <w:szCs w:val="28"/>
          <w:lang w:eastAsia="ru-RU"/>
        </w:rPr>
        <w:t xml:space="preserve"> спад обсягів реалізованої продукції місцевими промисловими підприємствами на 25%, в основному, через зниження на 13% обсягів реалізації продукції машинобудівних підприємств та підприємств з виробництва металевих виробів (частка у загальному обсязі реалізації продукції – 50,9%) та харчопереробної галузі на 47% (частка у загальному обсязі реалізації продукції – 23,7%). У період карантину робота більшості підприємств була призупинена повністю або частково, і </w:t>
      </w:r>
      <w:r w:rsidR="0023794A">
        <w:rPr>
          <w:rFonts w:ascii="Times New Roman" w:eastAsia="Calibri" w:hAnsi="Times New Roman" w:cs="Times New Roman"/>
          <w:sz w:val="28"/>
          <w:szCs w:val="28"/>
          <w:lang w:eastAsia="ru-RU"/>
        </w:rPr>
        <w:t>знадобилося понад півтора року для виходу</w:t>
      </w:r>
      <w:r w:rsidR="0023794A" w:rsidRPr="0023794A">
        <w:rPr>
          <w:rFonts w:ascii="Times New Roman" w:eastAsia="Calibri" w:hAnsi="Times New Roman" w:cs="Times New Roman"/>
          <w:sz w:val="28"/>
          <w:szCs w:val="28"/>
          <w:lang w:eastAsia="ru-RU"/>
        </w:rPr>
        <w:t xml:space="preserve"> на рівень показників, які були до початку пандемії. </w:t>
      </w:r>
    </w:p>
    <w:p w:rsidR="007B0113" w:rsidRPr="007B0113" w:rsidRDefault="008E1A12" w:rsidP="007B0113">
      <w:pPr>
        <w:spacing w:after="0" w:line="240" w:lineRule="auto"/>
        <w:ind w:firstLine="567"/>
        <w:jc w:val="both"/>
        <w:rPr>
          <w:rFonts w:ascii="Times New Roman" w:eastAsia="Calibri" w:hAnsi="Times New Roman" w:cs="Times New Roman"/>
          <w:sz w:val="28"/>
          <w:szCs w:val="28"/>
          <w:lang w:eastAsia="ru-RU"/>
        </w:rPr>
      </w:pPr>
      <w:r w:rsidRPr="008E1A12">
        <w:rPr>
          <w:rFonts w:ascii="Times New Roman" w:eastAsia="Calibri" w:hAnsi="Times New Roman" w:cs="Times New Roman"/>
          <w:sz w:val="28"/>
          <w:szCs w:val="28"/>
          <w:lang w:eastAsia="ru-RU"/>
        </w:rPr>
        <w:t>Згідно із результатами опитування субʼєктів підприємницької діяльності про</w:t>
      </w:r>
      <w:r w:rsidR="00701F1E">
        <w:rPr>
          <w:rFonts w:ascii="Times New Roman" w:eastAsia="Calibri" w:hAnsi="Times New Roman" w:cs="Times New Roman"/>
          <w:sz w:val="28"/>
          <w:szCs w:val="28"/>
          <w:lang w:eastAsia="ru-RU"/>
        </w:rPr>
        <w:t xml:space="preserve"> вплив  наслідків</w:t>
      </w:r>
      <w:r w:rsidRPr="008E1A12">
        <w:rPr>
          <w:rFonts w:ascii="Times New Roman" w:eastAsia="Calibri" w:hAnsi="Times New Roman" w:cs="Times New Roman"/>
          <w:sz w:val="28"/>
          <w:szCs w:val="28"/>
          <w:lang w:eastAsia="ru-RU"/>
        </w:rPr>
        <w:t xml:space="preserve"> пандемії на діяльність бізнесу, яке проведено у травні – червні </w:t>
      </w:r>
      <w:r w:rsidR="000902D7">
        <w:rPr>
          <w:rFonts w:ascii="Times New Roman" w:eastAsia="Calibri" w:hAnsi="Times New Roman" w:cs="Times New Roman"/>
          <w:sz w:val="28"/>
          <w:szCs w:val="28"/>
          <w:lang w:eastAsia="ru-RU"/>
        </w:rPr>
        <w:t>2020</w:t>
      </w:r>
      <w:r w:rsidRPr="008E1A12">
        <w:rPr>
          <w:rFonts w:ascii="Times New Roman" w:eastAsia="Calibri" w:hAnsi="Times New Roman" w:cs="Times New Roman"/>
          <w:sz w:val="28"/>
          <w:szCs w:val="28"/>
          <w:lang w:eastAsia="ru-RU"/>
        </w:rPr>
        <w:t xml:space="preserve"> року із 40 респондентів різних видів діяльності, бізнес яких зареєстрований на території Івано-Франківської міської </w:t>
      </w:r>
      <w:r w:rsidR="000902D7">
        <w:rPr>
          <w:rFonts w:ascii="Times New Roman" w:eastAsia="Calibri" w:hAnsi="Times New Roman" w:cs="Times New Roman"/>
          <w:sz w:val="28"/>
          <w:szCs w:val="28"/>
          <w:lang w:eastAsia="ru-RU"/>
        </w:rPr>
        <w:t>територіальної громади</w:t>
      </w:r>
      <w:r w:rsidRPr="008E1A12">
        <w:rPr>
          <w:rFonts w:ascii="Times New Roman" w:eastAsia="Calibri" w:hAnsi="Times New Roman" w:cs="Times New Roman"/>
          <w:sz w:val="28"/>
          <w:szCs w:val="28"/>
          <w:lang w:eastAsia="ru-RU"/>
        </w:rPr>
        <w:t>,</w:t>
      </w:r>
      <w:r w:rsidR="0023794A" w:rsidRPr="0023794A">
        <w:t xml:space="preserve"> </w:t>
      </w:r>
      <w:r w:rsidR="0023794A">
        <w:rPr>
          <w:rFonts w:ascii="Times New Roman" w:eastAsia="Calibri" w:hAnsi="Times New Roman" w:cs="Times New Roman"/>
          <w:sz w:val="28"/>
          <w:szCs w:val="28"/>
          <w:lang w:eastAsia="ru-RU"/>
        </w:rPr>
        <w:t>н</w:t>
      </w:r>
      <w:r w:rsidR="0023794A" w:rsidRPr="0023794A">
        <w:rPr>
          <w:rFonts w:ascii="Times New Roman" w:eastAsia="Calibri" w:hAnsi="Times New Roman" w:cs="Times New Roman"/>
          <w:sz w:val="28"/>
          <w:szCs w:val="28"/>
          <w:lang w:eastAsia="ru-RU"/>
        </w:rPr>
        <w:t>а період карантину 12,5% припинили свою діяльність повністю, 35% тимчасово припинили свою діяльність, 37,5% - працювали не в повному обсязі, у 52,5% респондентів доходи скоротились більше ніж на 75%.</w:t>
      </w:r>
      <w:r w:rsidRPr="008E1A12">
        <w:rPr>
          <w:rFonts w:ascii="Times New Roman" w:eastAsia="Calibri" w:hAnsi="Times New Roman" w:cs="Times New Roman"/>
          <w:sz w:val="28"/>
          <w:szCs w:val="28"/>
          <w:lang w:eastAsia="ru-RU"/>
        </w:rPr>
        <w:t xml:space="preserve"> </w:t>
      </w:r>
      <w:r w:rsidR="00701F1E">
        <w:rPr>
          <w:rFonts w:ascii="Times New Roman" w:eastAsia="Calibri" w:hAnsi="Times New Roman" w:cs="Times New Roman"/>
          <w:sz w:val="28"/>
          <w:szCs w:val="28"/>
          <w:lang w:eastAsia="ru-RU"/>
        </w:rPr>
        <w:t>Н</w:t>
      </w:r>
      <w:r w:rsidR="007B0113" w:rsidRPr="007B0113">
        <w:rPr>
          <w:rFonts w:ascii="Times New Roman" w:eastAsia="Calibri" w:hAnsi="Times New Roman" w:cs="Times New Roman"/>
          <w:sz w:val="28"/>
          <w:szCs w:val="28"/>
          <w:lang w:eastAsia="ru-RU"/>
        </w:rPr>
        <w:t>айбільшої підтримки від влади бізнес потребує в питанні зниження податкового навантаження (70%), фінансово-кредитної підтримки (47,5%), інфраструктурної підтримки (20%) (</w:t>
      </w:r>
      <w:r w:rsidR="00FD29AF">
        <w:rPr>
          <w:rFonts w:ascii="Times New Roman" w:eastAsia="Calibri" w:hAnsi="Times New Roman" w:cs="Times New Roman"/>
          <w:sz w:val="28"/>
          <w:szCs w:val="28"/>
          <w:lang w:eastAsia="ru-RU"/>
        </w:rPr>
        <w:t>див.діаграму нижче</w:t>
      </w:r>
      <w:r w:rsidR="007B0113" w:rsidRPr="007B0113">
        <w:rPr>
          <w:rFonts w:ascii="Times New Roman" w:eastAsia="Calibri" w:hAnsi="Times New Roman" w:cs="Times New Roman"/>
          <w:sz w:val="28"/>
          <w:szCs w:val="28"/>
          <w:lang w:eastAsia="ru-RU"/>
        </w:rPr>
        <w:t>).</w:t>
      </w:r>
    </w:p>
    <w:p w:rsidR="00D94D10" w:rsidRDefault="007733EE" w:rsidP="007B0113">
      <w:pPr>
        <w:spacing w:after="0" w:line="240" w:lineRule="auto"/>
        <w:ind w:firstLine="567"/>
        <w:jc w:val="both"/>
        <w:rPr>
          <w:rFonts w:ascii="Times New Roman" w:eastAsia="Calibri" w:hAnsi="Times New Roman" w:cs="Times New Roman"/>
          <w:sz w:val="28"/>
          <w:szCs w:val="28"/>
          <w:lang w:eastAsia="ru-RU"/>
        </w:rPr>
      </w:pPr>
      <w:r w:rsidRPr="007B0113">
        <w:rPr>
          <w:rFonts w:ascii="Times New Roman" w:eastAsia="Calibri" w:hAnsi="Times New Roman" w:cs="Times New Roman"/>
          <w:noProof/>
          <w:sz w:val="24"/>
          <w:szCs w:val="24"/>
          <w:lang w:eastAsia="uk-UA"/>
        </w:rPr>
        <w:drawing>
          <wp:anchor distT="0" distB="0" distL="114300" distR="114300" simplePos="0" relativeHeight="251665408" behindDoc="0" locked="0" layoutInCell="1" allowOverlap="1" wp14:anchorId="075A5493" wp14:editId="2F6B2D6C">
            <wp:simplePos x="0" y="0"/>
            <wp:positionH relativeFrom="column">
              <wp:posOffset>-43048</wp:posOffset>
            </wp:positionH>
            <wp:positionV relativeFrom="paragraph">
              <wp:posOffset>171878</wp:posOffset>
            </wp:positionV>
            <wp:extent cx="6196330" cy="3751580"/>
            <wp:effectExtent l="0" t="0" r="0" b="1270"/>
            <wp:wrapSquare wrapText="bothSides"/>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6196330" cy="3751580"/>
                    </a:xfrm>
                    <a:prstGeom prst="rect">
                      <a:avLst/>
                    </a:prstGeom>
                  </pic:spPr>
                </pic:pic>
              </a:graphicData>
            </a:graphic>
            <wp14:sizeRelH relativeFrom="page">
              <wp14:pctWidth>0</wp14:pctWidth>
            </wp14:sizeRelH>
            <wp14:sizeRelV relativeFrom="page">
              <wp14:pctHeight>0</wp14:pctHeight>
            </wp14:sizeRelV>
          </wp:anchor>
        </w:drawing>
      </w:r>
      <w:r w:rsidR="007B0113" w:rsidRPr="007B0113">
        <w:rPr>
          <w:rFonts w:ascii="Times New Roman" w:eastAsia="Calibri" w:hAnsi="Times New Roman" w:cs="Times New Roman"/>
          <w:sz w:val="28"/>
          <w:szCs w:val="28"/>
          <w:lang w:eastAsia="ru-RU"/>
        </w:rPr>
        <w:tab/>
      </w:r>
      <w:r w:rsidR="007B0113" w:rsidRPr="007B0113">
        <w:rPr>
          <w:rFonts w:ascii="Times New Roman" w:eastAsia="Calibri" w:hAnsi="Times New Roman" w:cs="Times New Roman"/>
          <w:sz w:val="28"/>
          <w:szCs w:val="28"/>
          <w:lang w:eastAsia="ru-RU"/>
        </w:rPr>
        <w:tab/>
      </w:r>
      <w:r w:rsidR="007B0113" w:rsidRPr="007B0113">
        <w:rPr>
          <w:rFonts w:ascii="Times New Roman" w:eastAsia="Calibri" w:hAnsi="Times New Roman" w:cs="Times New Roman"/>
          <w:sz w:val="28"/>
          <w:szCs w:val="28"/>
          <w:lang w:eastAsia="ru-RU"/>
        </w:rPr>
        <w:tab/>
      </w:r>
    </w:p>
    <w:p w:rsidR="007B0113" w:rsidRDefault="007B0113" w:rsidP="007B0113">
      <w:pPr>
        <w:spacing w:after="0" w:line="240" w:lineRule="auto"/>
        <w:ind w:firstLine="567"/>
        <w:jc w:val="both"/>
        <w:rPr>
          <w:rFonts w:ascii="Times New Roman" w:eastAsia="Calibri" w:hAnsi="Times New Roman" w:cs="Times New Roman"/>
          <w:sz w:val="28"/>
          <w:szCs w:val="28"/>
          <w:lang w:eastAsia="ru-RU"/>
        </w:rPr>
      </w:pPr>
      <w:r w:rsidRPr="007B0113">
        <w:rPr>
          <w:rFonts w:ascii="Times New Roman" w:eastAsia="Calibri" w:hAnsi="Times New Roman" w:cs="Times New Roman"/>
          <w:sz w:val="28"/>
          <w:szCs w:val="28"/>
          <w:lang w:eastAsia="ru-RU"/>
        </w:rPr>
        <w:t xml:space="preserve">Економічна рецесія не закінчиться разом із тимчасовим припиненням поширення вірусу. Очікується, що падіння може тривати </w:t>
      </w:r>
      <w:r w:rsidR="005F1BF1">
        <w:rPr>
          <w:rFonts w:ascii="Times New Roman" w:eastAsia="Calibri" w:hAnsi="Times New Roman" w:cs="Times New Roman"/>
          <w:sz w:val="28"/>
          <w:szCs w:val="28"/>
          <w:lang w:eastAsia="ru-RU"/>
        </w:rPr>
        <w:t xml:space="preserve">і </w:t>
      </w:r>
      <w:r w:rsidR="008122B4">
        <w:rPr>
          <w:rFonts w:ascii="Times New Roman" w:eastAsia="Calibri" w:hAnsi="Times New Roman" w:cs="Times New Roman"/>
          <w:sz w:val="28"/>
          <w:szCs w:val="28"/>
          <w:lang w:eastAsia="ru-RU"/>
        </w:rPr>
        <w:t>в</w:t>
      </w:r>
      <w:r w:rsidRPr="007B0113">
        <w:rPr>
          <w:rFonts w:ascii="Times New Roman" w:eastAsia="Calibri" w:hAnsi="Times New Roman" w:cs="Times New Roman"/>
          <w:sz w:val="28"/>
          <w:szCs w:val="28"/>
          <w:lang w:eastAsia="ru-RU"/>
        </w:rPr>
        <w:t xml:space="preserve">продовж </w:t>
      </w:r>
      <w:r w:rsidR="005F1BF1">
        <w:rPr>
          <w:rFonts w:ascii="Times New Roman" w:eastAsia="Calibri" w:hAnsi="Times New Roman" w:cs="Times New Roman"/>
          <w:sz w:val="28"/>
          <w:szCs w:val="28"/>
          <w:lang w:eastAsia="ru-RU"/>
        </w:rPr>
        <w:t>наступних років</w:t>
      </w:r>
      <w:r w:rsidRPr="007B0113">
        <w:rPr>
          <w:rFonts w:ascii="Times New Roman" w:eastAsia="Calibri" w:hAnsi="Times New Roman" w:cs="Times New Roman"/>
          <w:sz w:val="28"/>
          <w:szCs w:val="28"/>
          <w:lang w:eastAsia="ru-RU"/>
        </w:rPr>
        <w:t>.</w:t>
      </w:r>
    </w:p>
    <w:p w:rsidR="004C6AA0" w:rsidRPr="007B0113" w:rsidRDefault="004C6AA0" w:rsidP="007B0113">
      <w:pPr>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Міська влада підтримувала усі ініціативи державної підтримки бізнесу на період пандемії. Серед економічних та соціальних гарантій </w:t>
      </w:r>
      <w:r w:rsidR="00AF1F00">
        <w:rPr>
          <w:rFonts w:ascii="Times New Roman" w:eastAsia="Calibri" w:hAnsi="Times New Roman" w:cs="Times New Roman"/>
          <w:sz w:val="28"/>
          <w:szCs w:val="28"/>
          <w:lang w:eastAsia="ru-RU"/>
        </w:rPr>
        <w:t xml:space="preserve">було </w:t>
      </w:r>
      <w:r w:rsidR="00AF1F00" w:rsidRPr="00AF1F00">
        <w:rPr>
          <w:rFonts w:ascii="Times New Roman" w:eastAsia="Calibri" w:hAnsi="Times New Roman" w:cs="Times New Roman"/>
          <w:sz w:val="28"/>
          <w:szCs w:val="28"/>
          <w:lang w:eastAsia="ru-RU"/>
        </w:rPr>
        <w:t>впроваджен</w:t>
      </w:r>
      <w:r w:rsidR="00AF1F00">
        <w:rPr>
          <w:rFonts w:ascii="Times New Roman" w:eastAsia="Calibri" w:hAnsi="Times New Roman" w:cs="Times New Roman"/>
          <w:sz w:val="28"/>
          <w:szCs w:val="28"/>
          <w:lang w:eastAsia="ru-RU"/>
        </w:rPr>
        <w:t>о ряд</w:t>
      </w:r>
      <w:r w:rsidR="00AF1F00" w:rsidRPr="00AF1F00">
        <w:rPr>
          <w:rFonts w:ascii="Times New Roman" w:eastAsia="Calibri" w:hAnsi="Times New Roman" w:cs="Times New Roman"/>
          <w:sz w:val="28"/>
          <w:szCs w:val="28"/>
          <w:lang w:eastAsia="ru-RU"/>
        </w:rPr>
        <w:t xml:space="preserve"> заходів для стимулювання розвитку економіки Івано-Франківської міської територіальної громади</w:t>
      </w:r>
      <w:r w:rsidR="00AF1F00">
        <w:rPr>
          <w:rFonts w:ascii="Times New Roman" w:eastAsia="Calibri" w:hAnsi="Times New Roman" w:cs="Times New Roman"/>
          <w:sz w:val="28"/>
          <w:szCs w:val="28"/>
          <w:lang w:eastAsia="ru-RU"/>
        </w:rPr>
        <w:t>, що передбачали зниження пода</w:t>
      </w:r>
      <w:r w:rsidR="00D83C8D">
        <w:rPr>
          <w:rFonts w:ascii="Times New Roman" w:eastAsia="Calibri" w:hAnsi="Times New Roman" w:cs="Times New Roman"/>
          <w:sz w:val="28"/>
          <w:szCs w:val="28"/>
          <w:lang w:eastAsia="ru-RU"/>
        </w:rPr>
        <w:t>ткового навантаження, фінансову, промоційну та інформаційно – консультаційну підтримку.</w:t>
      </w:r>
    </w:p>
    <w:p w:rsidR="005B371B" w:rsidRDefault="005B371B" w:rsidP="00757772">
      <w:pPr>
        <w:spacing w:after="0" w:line="240" w:lineRule="auto"/>
        <w:ind w:firstLine="709"/>
        <w:jc w:val="both"/>
        <w:rPr>
          <w:rFonts w:ascii="Times New Roman" w:eastAsia="Calibri" w:hAnsi="Times New Roman" w:cs="Times New Roman"/>
          <w:sz w:val="28"/>
          <w:szCs w:val="28"/>
        </w:rPr>
      </w:pPr>
    </w:p>
    <w:p w:rsidR="005B371B" w:rsidRDefault="005B371B" w:rsidP="00757772">
      <w:pPr>
        <w:spacing w:after="0" w:line="240" w:lineRule="auto"/>
        <w:ind w:firstLine="709"/>
        <w:jc w:val="both"/>
        <w:rPr>
          <w:rFonts w:ascii="Times New Roman" w:eastAsia="Calibri" w:hAnsi="Times New Roman" w:cs="Times New Roman"/>
          <w:sz w:val="28"/>
          <w:szCs w:val="28"/>
        </w:rPr>
      </w:pPr>
    </w:p>
    <w:p w:rsidR="00757772" w:rsidRPr="00757772" w:rsidRDefault="00757772" w:rsidP="00757772">
      <w:pPr>
        <w:spacing w:after="0" w:line="240" w:lineRule="auto"/>
        <w:ind w:firstLine="709"/>
        <w:jc w:val="both"/>
        <w:rPr>
          <w:rFonts w:ascii="Times New Roman" w:eastAsia="Calibri" w:hAnsi="Times New Roman" w:cs="Times New Roman"/>
          <w:sz w:val="28"/>
          <w:szCs w:val="28"/>
        </w:rPr>
      </w:pPr>
      <w:r w:rsidRPr="00757772">
        <w:rPr>
          <w:rFonts w:ascii="Times New Roman" w:eastAsia="Calibri" w:hAnsi="Times New Roman" w:cs="Times New Roman"/>
          <w:sz w:val="28"/>
          <w:szCs w:val="28"/>
        </w:rPr>
        <w:t>Незважаючи на складні економічні умови, спричинені, зокрема, пош</w:t>
      </w:r>
      <w:r w:rsidR="0098524F">
        <w:rPr>
          <w:rFonts w:ascii="Times New Roman" w:eastAsia="Calibri" w:hAnsi="Times New Roman" w:cs="Times New Roman"/>
          <w:sz w:val="28"/>
          <w:szCs w:val="28"/>
        </w:rPr>
        <w:t xml:space="preserve">иренням коронавірусної хвороби </w:t>
      </w:r>
      <w:r w:rsidRPr="00757772">
        <w:rPr>
          <w:rFonts w:ascii="Times New Roman" w:eastAsia="Calibri" w:hAnsi="Times New Roman" w:cs="Times New Roman"/>
          <w:sz w:val="28"/>
          <w:szCs w:val="28"/>
        </w:rPr>
        <w:t>COVID-19</w:t>
      </w:r>
      <w:r w:rsidR="002329F8">
        <w:rPr>
          <w:rFonts w:ascii="Times New Roman" w:eastAsia="Calibri" w:hAnsi="Times New Roman" w:cs="Times New Roman"/>
          <w:sz w:val="28"/>
          <w:szCs w:val="28"/>
        </w:rPr>
        <w:t xml:space="preserve"> та значним </w:t>
      </w:r>
      <w:r w:rsidR="004B2677">
        <w:rPr>
          <w:rFonts w:ascii="Times New Roman" w:eastAsia="Calibri" w:hAnsi="Times New Roman" w:cs="Times New Roman"/>
          <w:sz w:val="28"/>
          <w:szCs w:val="28"/>
        </w:rPr>
        <w:t>зростання</w:t>
      </w:r>
      <w:r w:rsidR="002329F8">
        <w:rPr>
          <w:rFonts w:ascii="Times New Roman" w:eastAsia="Calibri" w:hAnsi="Times New Roman" w:cs="Times New Roman"/>
          <w:sz w:val="28"/>
          <w:szCs w:val="28"/>
        </w:rPr>
        <w:t>м</w:t>
      </w:r>
      <w:r w:rsidR="004B2677">
        <w:rPr>
          <w:rFonts w:ascii="Times New Roman" w:eastAsia="Calibri" w:hAnsi="Times New Roman" w:cs="Times New Roman"/>
          <w:sz w:val="28"/>
          <w:szCs w:val="28"/>
        </w:rPr>
        <w:t xml:space="preserve"> цін на енергоносії</w:t>
      </w:r>
      <w:r w:rsidRPr="00757772">
        <w:rPr>
          <w:rFonts w:ascii="Times New Roman" w:eastAsia="Calibri" w:hAnsi="Times New Roman" w:cs="Times New Roman"/>
          <w:sz w:val="28"/>
          <w:szCs w:val="28"/>
        </w:rPr>
        <w:t>,</w:t>
      </w:r>
      <w:r w:rsidR="00F5103D">
        <w:rPr>
          <w:rFonts w:ascii="Times New Roman" w:eastAsia="Calibri" w:hAnsi="Times New Roman" w:cs="Times New Roman"/>
          <w:sz w:val="28"/>
          <w:szCs w:val="28"/>
        </w:rPr>
        <w:t xml:space="preserve"> на сьогодні</w:t>
      </w:r>
      <w:r w:rsidRPr="00757772">
        <w:rPr>
          <w:rFonts w:ascii="Times New Roman" w:eastAsia="Calibri" w:hAnsi="Times New Roman" w:cs="Times New Roman"/>
          <w:sz w:val="28"/>
          <w:szCs w:val="28"/>
        </w:rPr>
        <w:t xml:space="preserve"> Івано-Франківська громада зберігає стабільну динаміку розвитку.</w:t>
      </w:r>
    </w:p>
    <w:p w:rsidR="00757772" w:rsidRPr="00757772" w:rsidRDefault="0098524F" w:rsidP="00757772">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w:t>
      </w:r>
      <w:r w:rsidR="00757772" w:rsidRPr="00757772">
        <w:rPr>
          <w:rFonts w:ascii="Times New Roman" w:eastAsia="Times New Roman" w:hAnsi="Times New Roman" w:cs="Times New Roman"/>
          <w:sz w:val="28"/>
          <w:szCs w:val="28"/>
          <w:lang w:eastAsia="ru-RU"/>
        </w:rPr>
        <w:t xml:space="preserve">юджет Івано-Франківської міської територіальної громади  </w:t>
      </w:r>
      <w:r w:rsidR="003D36A2">
        <w:rPr>
          <w:rFonts w:ascii="Times New Roman" w:eastAsia="Times New Roman" w:hAnsi="Times New Roman" w:cs="Times New Roman"/>
          <w:sz w:val="28"/>
          <w:szCs w:val="28"/>
          <w:lang w:eastAsia="ru-RU"/>
        </w:rPr>
        <w:t xml:space="preserve">на 2021 рік      </w:t>
      </w:r>
      <w:r w:rsidR="00757772" w:rsidRPr="00757772">
        <w:rPr>
          <w:rFonts w:ascii="Times New Roman" w:eastAsia="Times New Roman" w:hAnsi="Times New Roman" w:cs="Times New Roman"/>
          <w:sz w:val="28"/>
          <w:szCs w:val="28"/>
          <w:lang w:eastAsia="ru-RU"/>
        </w:rPr>
        <w:t>в цілому за доходами загального та спеціального фонду виконано на 90,3 відсотків (при плані – 3 795,4 млн. грн., фактично надійшло 3 428,3 млн. грн., що на 901,7 млн. грн. більше в порівнянні з 2020 рок</w:t>
      </w:r>
      <w:r w:rsidR="00FF1471">
        <w:rPr>
          <w:rFonts w:ascii="Times New Roman" w:eastAsia="Times New Roman" w:hAnsi="Times New Roman" w:cs="Times New Roman"/>
          <w:sz w:val="28"/>
          <w:szCs w:val="28"/>
          <w:lang w:eastAsia="ru-RU"/>
        </w:rPr>
        <w:t>ом</w:t>
      </w:r>
      <w:r w:rsidR="00757772" w:rsidRPr="00757772">
        <w:rPr>
          <w:rFonts w:ascii="Times New Roman" w:eastAsia="Times New Roman" w:hAnsi="Times New Roman" w:cs="Times New Roman"/>
          <w:sz w:val="28"/>
          <w:szCs w:val="28"/>
          <w:lang w:eastAsia="ru-RU"/>
        </w:rPr>
        <w:t>).</w:t>
      </w:r>
    </w:p>
    <w:p w:rsidR="00757772" w:rsidRPr="00757772" w:rsidRDefault="00757772" w:rsidP="00757772">
      <w:pPr>
        <w:spacing w:after="0" w:line="240" w:lineRule="auto"/>
        <w:ind w:firstLine="708"/>
        <w:jc w:val="both"/>
        <w:rPr>
          <w:rFonts w:ascii="Times New Roman" w:eastAsia="Times New Roman" w:hAnsi="Times New Roman" w:cs="Times New Roman"/>
          <w:sz w:val="28"/>
          <w:szCs w:val="28"/>
          <w:lang w:eastAsia="ru-RU"/>
        </w:rPr>
      </w:pPr>
      <w:r w:rsidRPr="00757772">
        <w:rPr>
          <w:rFonts w:ascii="Times New Roman" w:eastAsia="Times New Roman" w:hAnsi="Times New Roman" w:cs="Times New Roman"/>
          <w:sz w:val="28"/>
          <w:szCs w:val="28"/>
          <w:lang w:eastAsia="ru-RU"/>
        </w:rPr>
        <w:t>В порівнянні з 2020 рок</w:t>
      </w:r>
      <w:r w:rsidR="00E6697B">
        <w:rPr>
          <w:rFonts w:ascii="Times New Roman" w:eastAsia="Times New Roman" w:hAnsi="Times New Roman" w:cs="Times New Roman"/>
          <w:sz w:val="28"/>
          <w:szCs w:val="28"/>
          <w:lang w:eastAsia="ru-RU"/>
        </w:rPr>
        <w:t>ом</w:t>
      </w:r>
      <w:r w:rsidRPr="00757772">
        <w:rPr>
          <w:rFonts w:ascii="Times New Roman" w:eastAsia="Times New Roman" w:hAnsi="Times New Roman" w:cs="Times New Roman"/>
          <w:sz w:val="28"/>
          <w:szCs w:val="28"/>
          <w:lang w:eastAsia="ru-RU"/>
        </w:rPr>
        <w:t xml:space="preserve"> надходження до загального фонду бюджету зросли на 537,4 млн грн., та становили 83,1% відсотки до плану на звітний період.</w:t>
      </w:r>
    </w:p>
    <w:p w:rsidR="00757772" w:rsidRPr="00757772" w:rsidRDefault="00757772" w:rsidP="00757772">
      <w:pPr>
        <w:spacing w:after="0" w:line="240" w:lineRule="auto"/>
        <w:ind w:firstLine="708"/>
        <w:jc w:val="both"/>
        <w:rPr>
          <w:rFonts w:ascii="Times New Roman" w:eastAsia="Times New Roman" w:hAnsi="Times New Roman" w:cs="Times New Roman"/>
          <w:sz w:val="28"/>
          <w:szCs w:val="28"/>
          <w:lang w:eastAsia="ru-RU"/>
        </w:rPr>
      </w:pPr>
      <w:r w:rsidRPr="00757772">
        <w:rPr>
          <w:rFonts w:ascii="Times New Roman" w:eastAsia="Times New Roman" w:hAnsi="Times New Roman" w:cs="Times New Roman"/>
          <w:sz w:val="28"/>
          <w:szCs w:val="28"/>
          <w:lang w:eastAsia="ru-RU"/>
        </w:rPr>
        <w:t>Доходи спеціального фонду, без урахування трансфертів, становили  194,6 млн. грн., що становить 220,1 відсотків до плану на звітний період і в порівнянні з 2020 рок</w:t>
      </w:r>
      <w:r w:rsidR="00E6697B">
        <w:rPr>
          <w:rFonts w:ascii="Times New Roman" w:eastAsia="Times New Roman" w:hAnsi="Times New Roman" w:cs="Times New Roman"/>
          <w:sz w:val="28"/>
          <w:szCs w:val="28"/>
          <w:lang w:eastAsia="ru-RU"/>
        </w:rPr>
        <w:t>ом</w:t>
      </w:r>
      <w:r w:rsidRPr="00757772">
        <w:rPr>
          <w:rFonts w:ascii="Times New Roman" w:eastAsia="Times New Roman" w:hAnsi="Times New Roman" w:cs="Times New Roman"/>
          <w:sz w:val="28"/>
          <w:szCs w:val="28"/>
          <w:lang w:eastAsia="ru-RU"/>
        </w:rPr>
        <w:t xml:space="preserve"> більше на 60,2 млн. грн.</w:t>
      </w:r>
    </w:p>
    <w:p w:rsidR="00757772" w:rsidRPr="00757772" w:rsidRDefault="00757772" w:rsidP="00757772">
      <w:pPr>
        <w:spacing w:after="0" w:line="240" w:lineRule="auto"/>
        <w:ind w:firstLine="708"/>
        <w:jc w:val="both"/>
        <w:rPr>
          <w:rFonts w:ascii="Times New Roman" w:eastAsia="Times New Roman" w:hAnsi="Times New Roman" w:cs="Times New Roman"/>
          <w:sz w:val="28"/>
          <w:szCs w:val="28"/>
          <w:lang w:eastAsia="ru-RU"/>
        </w:rPr>
      </w:pPr>
      <w:r w:rsidRPr="00757772">
        <w:rPr>
          <w:rFonts w:ascii="Times New Roman" w:eastAsia="Times New Roman" w:hAnsi="Times New Roman" w:cs="Times New Roman"/>
          <w:sz w:val="28"/>
          <w:szCs w:val="28"/>
          <w:lang w:eastAsia="ru-RU"/>
        </w:rPr>
        <w:t>За окремими видами надходжень до загального фонду бюджету Івано-Франківської міської територіальної громади надійшло:</w:t>
      </w:r>
    </w:p>
    <w:p w:rsidR="00757772" w:rsidRPr="00757772" w:rsidRDefault="00757772" w:rsidP="00757772">
      <w:pPr>
        <w:spacing w:after="0" w:line="240" w:lineRule="auto"/>
        <w:ind w:firstLine="708"/>
        <w:jc w:val="both"/>
        <w:rPr>
          <w:rFonts w:ascii="Times New Roman" w:eastAsia="Times New Roman" w:hAnsi="Times New Roman" w:cs="Times New Roman"/>
          <w:sz w:val="28"/>
          <w:szCs w:val="28"/>
          <w:lang w:eastAsia="ru-RU"/>
        </w:rPr>
      </w:pPr>
      <w:r w:rsidRPr="00757772">
        <w:rPr>
          <w:rFonts w:ascii="Times New Roman" w:eastAsia="Times New Roman" w:hAnsi="Times New Roman" w:cs="Times New Roman"/>
          <w:sz w:val="28"/>
          <w:szCs w:val="28"/>
          <w:lang w:eastAsia="ru-RU"/>
        </w:rPr>
        <w:t>- податку на доходи фізичних осіб – 1 491,9 млн. грн., виконання складає 78,5 відсотків;</w:t>
      </w:r>
    </w:p>
    <w:p w:rsidR="00757772" w:rsidRPr="00757772" w:rsidRDefault="00757772" w:rsidP="00757772">
      <w:pPr>
        <w:spacing w:after="0" w:line="240" w:lineRule="auto"/>
        <w:ind w:firstLine="708"/>
        <w:jc w:val="both"/>
        <w:rPr>
          <w:rFonts w:ascii="Times New Roman" w:eastAsia="Times New Roman" w:hAnsi="Times New Roman" w:cs="Times New Roman"/>
          <w:sz w:val="28"/>
          <w:szCs w:val="28"/>
          <w:lang w:eastAsia="ru-RU"/>
        </w:rPr>
      </w:pPr>
      <w:r w:rsidRPr="00757772">
        <w:rPr>
          <w:rFonts w:ascii="Times New Roman" w:eastAsia="Times New Roman" w:hAnsi="Times New Roman" w:cs="Times New Roman"/>
          <w:sz w:val="28"/>
          <w:szCs w:val="28"/>
          <w:lang w:eastAsia="ru-RU"/>
        </w:rPr>
        <w:t>- податку на майно –фактично надійшло 225,6 млн. грн., що становить 81,6 відсотків планового показника, до 2020 року ріст складає 80,2 млн. грн. (або 155,1 %);</w:t>
      </w:r>
    </w:p>
    <w:p w:rsidR="00757772" w:rsidRPr="00757772" w:rsidRDefault="00757772" w:rsidP="00757772">
      <w:pPr>
        <w:spacing w:after="0" w:line="240" w:lineRule="auto"/>
        <w:ind w:firstLine="708"/>
        <w:jc w:val="both"/>
        <w:rPr>
          <w:rFonts w:ascii="Times New Roman" w:eastAsia="Times New Roman" w:hAnsi="Times New Roman" w:cs="Times New Roman"/>
          <w:sz w:val="28"/>
          <w:szCs w:val="28"/>
          <w:lang w:eastAsia="ru-RU"/>
        </w:rPr>
      </w:pPr>
      <w:r w:rsidRPr="00757772">
        <w:rPr>
          <w:rFonts w:ascii="Times New Roman" w:eastAsia="Times New Roman" w:hAnsi="Times New Roman" w:cs="Times New Roman"/>
          <w:sz w:val="28"/>
          <w:szCs w:val="28"/>
          <w:lang w:eastAsia="ru-RU"/>
        </w:rPr>
        <w:t>- акцизного податку  – 168,9 млн. грн., виконання плану забезпечено на 96,1 відсотка;</w:t>
      </w:r>
    </w:p>
    <w:p w:rsidR="00757772" w:rsidRPr="00757772" w:rsidRDefault="00757772" w:rsidP="00757772">
      <w:pPr>
        <w:spacing w:after="0" w:line="240" w:lineRule="auto"/>
        <w:ind w:firstLine="708"/>
        <w:jc w:val="both"/>
        <w:rPr>
          <w:rFonts w:ascii="Times New Roman" w:eastAsia="Times New Roman" w:hAnsi="Times New Roman" w:cs="Times New Roman"/>
          <w:sz w:val="28"/>
          <w:szCs w:val="28"/>
          <w:lang w:eastAsia="ru-RU"/>
        </w:rPr>
      </w:pPr>
      <w:r w:rsidRPr="00757772">
        <w:rPr>
          <w:rFonts w:ascii="Times New Roman" w:eastAsia="Times New Roman" w:hAnsi="Times New Roman" w:cs="Times New Roman"/>
          <w:sz w:val="28"/>
          <w:szCs w:val="28"/>
          <w:lang w:eastAsia="ru-RU"/>
        </w:rPr>
        <w:t>- єдиного податку – 381,4 млн. грн., виконання складає 100,5 відсотка, у порівнянні з 2020 роком надходження зросли на 111,9 млн. грн. (або 141,5 %).</w:t>
      </w:r>
      <w:r w:rsidR="00842631" w:rsidRPr="00842631">
        <w:t xml:space="preserve"> </w:t>
      </w:r>
      <w:r w:rsidR="00842631" w:rsidRPr="00842631">
        <w:rPr>
          <w:rFonts w:ascii="Times New Roman" w:eastAsia="Times New Roman" w:hAnsi="Times New Roman" w:cs="Times New Roman"/>
          <w:sz w:val="28"/>
          <w:szCs w:val="28"/>
          <w:lang w:eastAsia="ru-RU"/>
        </w:rPr>
        <w:t>Єдиний податок є одним із стабільних джерел наповнення бюджету громади. Його частка у власних доходах загального і спеціального фонду бюджету складає 13%. У Івано-Франківській МТГ близько половини субʼєктів підприємницької діяльності із 29 тисяч зареєстрованих СПД, є платниками єдиного податку.</w:t>
      </w:r>
    </w:p>
    <w:p w:rsidR="00757772" w:rsidRPr="00757772" w:rsidRDefault="00757772" w:rsidP="00757772">
      <w:pPr>
        <w:spacing w:after="0" w:line="240" w:lineRule="auto"/>
        <w:ind w:firstLine="708"/>
        <w:jc w:val="both"/>
        <w:rPr>
          <w:rFonts w:ascii="Times New Roman" w:eastAsia="Times New Roman" w:hAnsi="Times New Roman" w:cs="Times New Roman"/>
          <w:sz w:val="28"/>
          <w:szCs w:val="28"/>
          <w:lang w:eastAsia="ru-RU"/>
        </w:rPr>
      </w:pPr>
      <w:r w:rsidRPr="00757772">
        <w:rPr>
          <w:rFonts w:ascii="Times New Roman" w:eastAsia="Times New Roman" w:hAnsi="Times New Roman" w:cs="Times New Roman"/>
          <w:sz w:val="28"/>
          <w:szCs w:val="28"/>
          <w:lang w:eastAsia="ru-RU"/>
        </w:rPr>
        <w:t>У порівнянні з попереднім роком зменшились  на 21,7 млн грн доходи бюджету розвитку, у порівнянні з запланованим показником виконання становить 118,5%.</w:t>
      </w:r>
    </w:p>
    <w:p w:rsidR="00757772" w:rsidRPr="00757772" w:rsidRDefault="00757772" w:rsidP="00757772">
      <w:pPr>
        <w:spacing w:after="0" w:line="240" w:lineRule="auto"/>
        <w:ind w:firstLine="708"/>
        <w:jc w:val="both"/>
        <w:rPr>
          <w:rFonts w:ascii="Times New Roman" w:eastAsia="Times New Roman" w:hAnsi="Times New Roman" w:cs="Times New Roman"/>
          <w:sz w:val="28"/>
          <w:szCs w:val="28"/>
          <w:shd w:val="clear" w:color="auto" w:fill="FFFFFF"/>
          <w:lang w:eastAsia="ru-RU"/>
        </w:rPr>
      </w:pPr>
      <w:r w:rsidRPr="00757772">
        <w:rPr>
          <w:rFonts w:ascii="Times New Roman" w:eastAsia="Times New Roman" w:hAnsi="Times New Roman" w:cs="Times New Roman"/>
          <w:sz w:val="28"/>
          <w:szCs w:val="28"/>
          <w:lang w:eastAsia="uk-UA"/>
        </w:rPr>
        <w:t xml:space="preserve">За  допомогою партиципаторного бюджетування або "Бюджету участі"  ініціативні групи мешканців мали можливість отримати на свої проєкти 15 </w:t>
      </w:r>
      <w:r w:rsidRPr="00757772">
        <w:rPr>
          <w:rFonts w:ascii="Times New Roman" w:eastAsia="Times New Roman" w:hAnsi="Times New Roman" w:cs="Times New Roman"/>
          <w:bCs/>
          <w:sz w:val="28"/>
          <w:szCs w:val="28"/>
          <w:lang w:eastAsia="uk-UA"/>
        </w:rPr>
        <w:t xml:space="preserve"> млн грн</w:t>
      </w:r>
      <w:r w:rsidRPr="00757772">
        <w:rPr>
          <w:rFonts w:ascii="Times New Roman" w:eastAsia="Times New Roman" w:hAnsi="Times New Roman" w:cs="Times New Roman"/>
          <w:b/>
          <w:bCs/>
          <w:sz w:val="28"/>
          <w:szCs w:val="28"/>
          <w:lang w:eastAsia="uk-UA"/>
        </w:rPr>
        <w:t xml:space="preserve"> </w:t>
      </w:r>
      <w:r w:rsidRPr="00757772">
        <w:rPr>
          <w:rFonts w:ascii="Times New Roman" w:eastAsia="Times New Roman" w:hAnsi="Times New Roman" w:cs="Times New Roman"/>
          <w:sz w:val="28"/>
          <w:szCs w:val="28"/>
          <w:lang w:eastAsia="uk-UA"/>
        </w:rPr>
        <w:t>з бюджету територіальної громади.</w:t>
      </w:r>
      <w:r w:rsidRPr="00757772">
        <w:rPr>
          <w:rFonts w:ascii="Arial" w:eastAsia="Times New Roman" w:hAnsi="Arial" w:cs="Times New Roman"/>
          <w:color w:val="000000"/>
          <w:kern w:val="24"/>
          <w:sz w:val="40"/>
          <w:szCs w:val="40"/>
          <w:lang w:eastAsia="ru-RU"/>
        </w:rPr>
        <w:t xml:space="preserve"> </w:t>
      </w:r>
      <w:r w:rsidRPr="00757772">
        <w:rPr>
          <w:rFonts w:ascii="Times New Roman" w:eastAsia="Times New Roman" w:hAnsi="Times New Roman" w:cs="Times New Roman"/>
          <w:sz w:val="28"/>
          <w:szCs w:val="28"/>
          <w:lang w:eastAsia="uk-UA"/>
        </w:rPr>
        <w:t xml:space="preserve">У 2021 році зареєстровано 272 проєкти. За результатами голосування мешканців міста визнано переможцями 62 проєкти, з них: </w:t>
      </w:r>
      <w:r w:rsidRPr="00757772">
        <w:rPr>
          <w:rFonts w:ascii="Arial" w:eastAsia="Times New Roman" w:hAnsi="Arial" w:cs="Arial"/>
          <w:color w:val="747474"/>
          <w:sz w:val="21"/>
          <w:szCs w:val="21"/>
          <w:shd w:val="clear" w:color="auto" w:fill="FFFFFF"/>
          <w:lang w:eastAsia="ru-RU"/>
        </w:rPr>
        <w:t xml:space="preserve"> </w:t>
      </w:r>
      <w:r w:rsidRPr="00757772">
        <w:rPr>
          <w:rFonts w:ascii="Times New Roman" w:eastAsia="Times New Roman" w:hAnsi="Times New Roman" w:cs="Times New Roman"/>
          <w:sz w:val="28"/>
          <w:szCs w:val="28"/>
          <w:shd w:val="clear" w:color="auto" w:fill="FFFFFF"/>
          <w:lang w:eastAsia="ru-RU"/>
        </w:rPr>
        <w:t>8 – на ремонт малих вулиць (на суму 11,2 млн грн), 12- великих (в тому числі великих о</w:t>
      </w:r>
      <w:r w:rsidR="00F31D83">
        <w:rPr>
          <w:rFonts w:ascii="Times New Roman" w:eastAsia="Times New Roman" w:hAnsi="Times New Roman" w:cs="Times New Roman"/>
          <w:sz w:val="28"/>
          <w:szCs w:val="28"/>
          <w:shd w:val="clear" w:color="auto" w:fill="FFFFFF"/>
          <w:lang w:eastAsia="ru-RU"/>
        </w:rPr>
        <w:t>світніх) проєктів (на 3 млн грн</w:t>
      </w:r>
      <w:r w:rsidRPr="00757772">
        <w:rPr>
          <w:rFonts w:ascii="Times New Roman" w:eastAsia="Times New Roman" w:hAnsi="Times New Roman" w:cs="Times New Roman"/>
          <w:sz w:val="28"/>
          <w:szCs w:val="28"/>
          <w:shd w:val="clear" w:color="auto" w:fill="FFFFFF"/>
          <w:lang w:eastAsia="ru-RU"/>
        </w:rPr>
        <w:t>), 43 – малих (в тому числі малих освітніх) проєктів  (на суму – 4,1 млн грн.) та 1 – на об’єкт культурної спадщини (1,5 млн грн).</w:t>
      </w:r>
    </w:p>
    <w:p w:rsidR="00E11BCE" w:rsidRDefault="00E11BCE" w:rsidP="00E11BCE">
      <w:pPr>
        <w:spacing w:after="0" w:line="240" w:lineRule="auto"/>
        <w:ind w:firstLine="709"/>
        <w:jc w:val="both"/>
        <w:rPr>
          <w:rFonts w:ascii="Times New Roman" w:eastAsia="Times New Roman" w:hAnsi="Times New Roman" w:cs="Times New Roman"/>
          <w:sz w:val="28"/>
          <w:szCs w:val="28"/>
          <w:lang w:eastAsia="uk-UA"/>
        </w:rPr>
      </w:pPr>
      <w:r w:rsidRPr="00E11BCE">
        <w:rPr>
          <w:rFonts w:ascii="Times New Roman" w:eastAsia="Times New Roman" w:hAnsi="Times New Roman" w:cs="Times New Roman"/>
          <w:sz w:val="28"/>
          <w:szCs w:val="28"/>
          <w:lang w:eastAsia="uk-UA"/>
        </w:rPr>
        <w:t>Основними бюджетоутворюючими та пріоритетними галузями для розвитку МСП є: промислове виробництво; торгівля та послуги громадського харчування, зокрема діяльність ресторацій, кав'ярень, піцерій тощо;</w:t>
      </w:r>
      <w:r w:rsidR="00133C51">
        <w:rPr>
          <w:rFonts w:ascii="Times New Roman" w:eastAsia="Times New Roman" w:hAnsi="Times New Roman" w:cs="Times New Roman"/>
          <w:sz w:val="28"/>
          <w:szCs w:val="28"/>
          <w:lang w:eastAsia="uk-UA"/>
        </w:rPr>
        <w:t xml:space="preserve"> туризм, </w:t>
      </w:r>
      <w:r w:rsidRPr="00E11BCE">
        <w:rPr>
          <w:rFonts w:ascii="Times New Roman" w:eastAsia="Times New Roman" w:hAnsi="Times New Roman" w:cs="Times New Roman"/>
          <w:sz w:val="28"/>
          <w:szCs w:val="28"/>
          <w:lang w:eastAsia="uk-UA"/>
        </w:rPr>
        <w:t xml:space="preserve"> інформаційні технології та креативна індустрія.</w:t>
      </w:r>
    </w:p>
    <w:p w:rsidR="00CD14E9" w:rsidRPr="00C77ACA" w:rsidRDefault="00CD14E9" w:rsidP="00E11BCE">
      <w:pPr>
        <w:spacing w:after="0" w:line="240" w:lineRule="auto"/>
        <w:ind w:firstLine="709"/>
        <w:jc w:val="both"/>
        <w:rPr>
          <w:rFonts w:ascii="Times New Roman" w:eastAsia="Times New Roman" w:hAnsi="Times New Roman" w:cs="Times New Roman"/>
          <w:sz w:val="18"/>
          <w:szCs w:val="18"/>
          <w:lang w:eastAsia="uk-UA"/>
        </w:rPr>
      </w:pPr>
    </w:p>
    <w:p w:rsidR="00CD14E9" w:rsidRPr="00CD14E9" w:rsidRDefault="00CD14E9" w:rsidP="00CD14E9">
      <w:pPr>
        <w:spacing w:after="0" w:line="240" w:lineRule="auto"/>
        <w:rPr>
          <w:rFonts w:ascii="Times New Roman" w:eastAsia="Calibri" w:hAnsi="Times New Roman" w:cs="Times New Roman"/>
          <w:b/>
          <w:sz w:val="28"/>
          <w:szCs w:val="28"/>
          <w:lang w:eastAsia="ru-RU"/>
        </w:rPr>
      </w:pPr>
      <w:r w:rsidRPr="00CD14E9">
        <w:rPr>
          <w:rFonts w:ascii="Times New Roman" w:eastAsia="Calibri" w:hAnsi="Times New Roman" w:cs="Times New Roman"/>
          <w:b/>
          <w:sz w:val="28"/>
          <w:szCs w:val="28"/>
          <w:lang w:eastAsia="ru-RU"/>
        </w:rPr>
        <w:t>Перелік основних бюджетоутворюючих галузей:</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947"/>
        <w:gridCol w:w="1134"/>
        <w:gridCol w:w="6559"/>
      </w:tblGrid>
      <w:tr w:rsidR="00CD14E9" w:rsidRPr="00CD14E9" w:rsidTr="00CD14E9">
        <w:trPr>
          <w:trHeight w:val="1095"/>
        </w:trPr>
        <w:tc>
          <w:tcPr>
            <w:tcW w:w="19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D14E9" w:rsidRPr="00CD14E9" w:rsidRDefault="00CD14E9" w:rsidP="00CD14E9">
            <w:pPr>
              <w:spacing w:after="0" w:line="240" w:lineRule="auto"/>
              <w:jc w:val="center"/>
              <w:rPr>
                <w:rFonts w:ascii="Times New Roman" w:eastAsia="Calibri" w:hAnsi="Times New Roman" w:cs="Times New Roman"/>
                <w:b/>
                <w:color w:val="000000"/>
                <w:sz w:val="20"/>
                <w:szCs w:val="20"/>
                <w:lang w:eastAsia="ru-RU"/>
              </w:rPr>
            </w:pPr>
            <w:r w:rsidRPr="00CD14E9">
              <w:rPr>
                <w:rFonts w:ascii="Times New Roman" w:eastAsia="Calibri" w:hAnsi="Times New Roman" w:cs="Times New Roman"/>
                <w:b/>
                <w:color w:val="000000"/>
                <w:sz w:val="20"/>
                <w:szCs w:val="20"/>
                <w:lang w:eastAsia="ru-RU"/>
              </w:rPr>
              <w:t>Найменування</w:t>
            </w:r>
          </w:p>
          <w:p w:rsidR="00CD14E9" w:rsidRPr="00CD14E9" w:rsidRDefault="00CD14E9" w:rsidP="00CD14E9">
            <w:pPr>
              <w:spacing w:after="0" w:line="240" w:lineRule="auto"/>
              <w:jc w:val="center"/>
              <w:rPr>
                <w:rFonts w:ascii="Times New Roman" w:eastAsia="Calibri" w:hAnsi="Times New Roman" w:cs="Times New Roman"/>
                <w:b/>
                <w:color w:val="000000"/>
                <w:sz w:val="20"/>
                <w:szCs w:val="20"/>
                <w:lang w:eastAsia="ru-RU"/>
              </w:rPr>
            </w:pPr>
            <w:r w:rsidRPr="00CD14E9">
              <w:rPr>
                <w:rFonts w:ascii="Times New Roman" w:eastAsia="Calibri" w:hAnsi="Times New Roman" w:cs="Times New Roman"/>
                <w:b/>
                <w:color w:val="000000"/>
                <w:sz w:val="20"/>
                <w:szCs w:val="20"/>
                <w:lang w:eastAsia="ru-RU"/>
              </w:rPr>
              <w:t xml:space="preserve">галузей </w:t>
            </w:r>
            <w:r w:rsidRPr="00CD14E9">
              <w:rPr>
                <w:rFonts w:ascii="Times New Roman" w:eastAsia="Calibri" w:hAnsi="Times New Roman" w:cs="Times New Roman"/>
                <w:color w:val="000000"/>
                <w:sz w:val="20"/>
                <w:szCs w:val="20"/>
                <w:lang w:eastAsia="ru-RU"/>
              </w:rPr>
              <w:t>(у т.ч. у сфері інноваційних, креативних індустрій)</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D14E9" w:rsidRPr="00CD14E9" w:rsidRDefault="00CD14E9" w:rsidP="00CD14E9">
            <w:pPr>
              <w:spacing w:after="0" w:line="240" w:lineRule="auto"/>
              <w:jc w:val="center"/>
              <w:rPr>
                <w:rFonts w:ascii="Times New Roman" w:eastAsia="Calibri" w:hAnsi="Times New Roman" w:cs="Times New Roman"/>
                <w:b/>
                <w:color w:val="000000"/>
                <w:sz w:val="20"/>
                <w:szCs w:val="20"/>
                <w:lang w:eastAsia="ru-RU"/>
              </w:rPr>
            </w:pPr>
            <w:r w:rsidRPr="00CD14E9">
              <w:rPr>
                <w:rFonts w:ascii="Times New Roman" w:eastAsia="Calibri" w:hAnsi="Times New Roman" w:cs="Times New Roman"/>
                <w:b/>
                <w:color w:val="000000"/>
                <w:sz w:val="20"/>
                <w:szCs w:val="20"/>
                <w:lang w:eastAsia="ru-RU"/>
              </w:rPr>
              <w:t>К-ть підприємств, у т.ч. МСП, що входять до складу відповід</w:t>
            </w:r>
            <w:r w:rsidR="007331D8">
              <w:rPr>
                <w:rFonts w:ascii="Times New Roman" w:eastAsia="Calibri" w:hAnsi="Times New Roman" w:cs="Times New Roman"/>
                <w:b/>
                <w:color w:val="000000"/>
                <w:sz w:val="20"/>
                <w:szCs w:val="20"/>
                <w:lang w:eastAsia="ru-RU"/>
              </w:rPr>
              <w:t xml:space="preserve"> </w:t>
            </w:r>
            <w:r w:rsidRPr="00CD14E9">
              <w:rPr>
                <w:rFonts w:ascii="Times New Roman" w:eastAsia="Calibri" w:hAnsi="Times New Roman" w:cs="Times New Roman"/>
                <w:b/>
                <w:color w:val="000000"/>
                <w:sz w:val="20"/>
                <w:szCs w:val="20"/>
                <w:lang w:eastAsia="ru-RU"/>
              </w:rPr>
              <w:t>них галузей</w:t>
            </w:r>
          </w:p>
        </w:tc>
        <w:tc>
          <w:tcPr>
            <w:tcW w:w="6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D14E9" w:rsidRDefault="00CD14E9" w:rsidP="00CD14E9">
            <w:pPr>
              <w:spacing w:after="0" w:line="240" w:lineRule="auto"/>
              <w:jc w:val="center"/>
              <w:rPr>
                <w:rFonts w:ascii="Times New Roman" w:eastAsia="Calibri" w:hAnsi="Times New Roman" w:cs="Times New Roman"/>
                <w:b/>
                <w:color w:val="000000"/>
                <w:sz w:val="20"/>
                <w:szCs w:val="20"/>
                <w:lang w:eastAsia="ru-RU"/>
              </w:rPr>
            </w:pPr>
          </w:p>
          <w:p w:rsidR="00CD14E9" w:rsidRPr="00CD14E9" w:rsidRDefault="00CD14E9" w:rsidP="00CD14E9">
            <w:pPr>
              <w:spacing w:after="0" w:line="240" w:lineRule="auto"/>
              <w:jc w:val="center"/>
              <w:rPr>
                <w:rFonts w:ascii="Times New Roman" w:eastAsia="Calibri" w:hAnsi="Times New Roman" w:cs="Times New Roman"/>
                <w:b/>
                <w:color w:val="000000"/>
                <w:sz w:val="20"/>
                <w:szCs w:val="20"/>
                <w:lang w:eastAsia="ru-RU"/>
              </w:rPr>
            </w:pPr>
            <w:r w:rsidRPr="00CD14E9">
              <w:rPr>
                <w:rFonts w:ascii="Times New Roman" w:eastAsia="Calibri" w:hAnsi="Times New Roman" w:cs="Times New Roman"/>
                <w:b/>
                <w:color w:val="000000"/>
                <w:sz w:val="20"/>
                <w:szCs w:val="20"/>
                <w:lang w:eastAsia="ru-RU"/>
              </w:rPr>
              <w:t>Найменування товарів, послуг відповідних галузей</w:t>
            </w:r>
          </w:p>
        </w:tc>
      </w:tr>
      <w:tr w:rsidR="00CD14E9" w:rsidRPr="00CD14E9" w:rsidTr="00CD14E9">
        <w:tc>
          <w:tcPr>
            <w:tcW w:w="19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D14E9" w:rsidRPr="00CD14E9" w:rsidRDefault="00CD14E9" w:rsidP="00CD14E9">
            <w:pPr>
              <w:spacing w:before="100" w:beforeAutospacing="1" w:after="100" w:afterAutospacing="1" w:line="240" w:lineRule="auto"/>
              <w:rPr>
                <w:rFonts w:ascii="Times New Roman" w:eastAsia="Calibri" w:hAnsi="Times New Roman" w:cs="Times New Roman"/>
                <w:color w:val="000000"/>
                <w:sz w:val="24"/>
                <w:szCs w:val="24"/>
                <w:lang w:eastAsia="ru-RU"/>
              </w:rPr>
            </w:pPr>
            <w:r w:rsidRPr="00CD14E9">
              <w:rPr>
                <w:rFonts w:ascii="Times New Roman" w:eastAsia="Calibri" w:hAnsi="Times New Roman" w:cs="Times New Roman"/>
                <w:color w:val="000000"/>
                <w:sz w:val="24"/>
                <w:szCs w:val="24"/>
                <w:lang w:eastAsia="ru-RU"/>
              </w:rPr>
              <w:t>Машинобудівна галузь</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D14E9" w:rsidRPr="00CD14E9" w:rsidRDefault="00CD14E9" w:rsidP="00CD14E9">
            <w:pPr>
              <w:spacing w:before="100" w:beforeAutospacing="1" w:after="100" w:afterAutospacing="1" w:line="240" w:lineRule="auto"/>
              <w:rPr>
                <w:rFonts w:ascii="Times New Roman" w:eastAsia="Calibri" w:hAnsi="Times New Roman" w:cs="Times New Roman"/>
                <w:color w:val="000000"/>
                <w:sz w:val="24"/>
                <w:szCs w:val="24"/>
                <w:lang w:eastAsia="ru-RU"/>
              </w:rPr>
            </w:pPr>
            <w:r w:rsidRPr="00CD14E9">
              <w:rPr>
                <w:rFonts w:ascii="Times New Roman" w:eastAsia="Calibri" w:hAnsi="Times New Roman" w:cs="Times New Roman"/>
                <w:color w:val="000000"/>
                <w:sz w:val="24"/>
                <w:szCs w:val="24"/>
                <w:lang w:eastAsia="ru-RU"/>
              </w:rPr>
              <w:t xml:space="preserve">понад 30 </w:t>
            </w:r>
          </w:p>
        </w:tc>
        <w:tc>
          <w:tcPr>
            <w:tcW w:w="6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D14E9" w:rsidRPr="00CD14E9" w:rsidRDefault="00CD14E9" w:rsidP="00CD14E9">
            <w:pPr>
              <w:spacing w:after="0" w:line="240" w:lineRule="auto"/>
              <w:rPr>
                <w:rFonts w:ascii="Times New Roman" w:eastAsia="Calibri" w:hAnsi="Times New Roman" w:cs="Times New Roman"/>
                <w:color w:val="000000"/>
                <w:sz w:val="24"/>
                <w:szCs w:val="24"/>
                <w:lang w:eastAsia="ru-RU"/>
              </w:rPr>
            </w:pPr>
            <w:r w:rsidRPr="00CD14E9">
              <w:rPr>
                <w:rFonts w:ascii="Times New Roman" w:eastAsia="Calibri" w:hAnsi="Times New Roman" w:cs="Times New Roman"/>
                <w:color w:val="000000"/>
                <w:sz w:val="24"/>
                <w:szCs w:val="24"/>
                <w:lang w:eastAsia="ru-RU"/>
              </w:rPr>
              <w:t xml:space="preserve">Виготовлення комплектів електрокабельної продукції для автомобілів, світильники світлодіодні; </w:t>
            </w:r>
          </w:p>
          <w:p w:rsidR="00CD14E9" w:rsidRPr="00CD14E9" w:rsidRDefault="00CD14E9" w:rsidP="00CD14E9">
            <w:pPr>
              <w:spacing w:after="0" w:line="240" w:lineRule="auto"/>
              <w:rPr>
                <w:rFonts w:ascii="Times New Roman" w:eastAsia="Calibri" w:hAnsi="Times New Roman" w:cs="Times New Roman"/>
                <w:color w:val="000000"/>
                <w:sz w:val="24"/>
                <w:szCs w:val="24"/>
                <w:lang w:eastAsia="ru-RU"/>
              </w:rPr>
            </w:pPr>
            <w:r w:rsidRPr="00CD14E9">
              <w:rPr>
                <w:rFonts w:ascii="Times New Roman" w:eastAsia="Calibri" w:hAnsi="Times New Roman" w:cs="Times New Roman"/>
                <w:color w:val="000000"/>
                <w:sz w:val="24"/>
                <w:szCs w:val="24"/>
                <w:lang w:eastAsia="ru-RU"/>
              </w:rPr>
              <w:t>прилади та апаратура для автоматичного регулювання та керування; установки інфрачервоного опромінення (сушильні камери);</w:t>
            </w:r>
          </w:p>
          <w:p w:rsidR="00CD14E9" w:rsidRPr="00CD14E9" w:rsidRDefault="00CD14E9" w:rsidP="00CD14E9">
            <w:pPr>
              <w:spacing w:after="0" w:line="240" w:lineRule="auto"/>
              <w:rPr>
                <w:rFonts w:ascii="Times New Roman" w:eastAsia="Calibri" w:hAnsi="Times New Roman" w:cs="Times New Roman"/>
                <w:color w:val="000000"/>
                <w:sz w:val="24"/>
                <w:szCs w:val="24"/>
                <w:lang w:eastAsia="ru-RU"/>
              </w:rPr>
            </w:pPr>
            <w:r w:rsidRPr="00CD14E9">
              <w:rPr>
                <w:rFonts w:ascii="Times New Roman" w:eastAsia="Calibri" w:hAnsi="Times New Roman" w:cs="Times New Roman"/>
                <w:color w:val="000000"/>
                <w:sz w:val="24"/>
                <w:szCs w:val="24"/>
                <w:lang w:eastAsia="ru-RU"/>
              </w:rPr>
              <w:t>вироби ковані з металу</w:t>
            </w:r>
          </w:p>
        </w:tc>
      </w:tr>
      <w:tr w:rsidR="00CD14E9" w:rsidRPr="00CD14E9" w:rsidTr="00CD14E9">
        <w:tc>
          <w:tcPr>
            <w:tcW w:w="19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D14E9" w:rsidRPr="00CD14E9" w:rsidRDefault="00CD14E9" w:rsidP="00CD14E9">
            <w:pPr>
              <w:spacing w:before="100" w:beforeAutospacing="1" w:after="100" w:afterAutospacing="1" w:line="240" w:lineRule="auto"/>
              <w:rPr>
                <w:rFonts w:ascii="Times New Roman" w:eastAsia="Calibri" w:hAnsi="Times New Roman" w:cs="Times New Roman"/>
                <w:color w:val="000000"/>
                <w:sz w:val="24"/>
                <w:szCs w:val="24"/>
                <w:lang w:eastAsia="ru-RU"/>
              </w:rPr>
            </w:pPr>
            <w:r w:rsidRPr="00CD14E9">
              <w:rPr>
                <w:rFonts w:ascii="Times New Roman" w:eastAsia="Calibri" w:hAnsi="Times New Roman" w:cs="Times New Roman"/>
                <w:color w:val="000000"/>
                <w:sz w:val="24"/>
                <w:szCs w:val="24"/>
                <w:lang w:eastAsia="ru-RU"/>
              </w:rPr>
              <w:t>Харчова галузь</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D14E9" w:rsidRPr="00CD14E9" w:rsidRDefault="00CD14E9" w:rsidP="00CD14E9">
            <w:pPr>
              <w:spacing w:before="100" w:beforeAutospacing="1" w:after="100" w:afterAutospacing="1" w:line="240" w:lineRule="auto"/>
              <w:rPr>
                <w:rFonts w:ascii="Times New Roman" w:eastAsia="Calibri" w:hAnsi="Times New Roman" w:cs="Times New Roman"/>
                <w:color w:val="000000"/>
                <w:sz w:val="24"/>
                <w:szCs w:val="24"/>
                <w:lang w:eastAsia="ru-RU"/>
              </w:rPr>
            </w:pPr>
            <w:r w:rsidRPr="00CD14E9">
              <w:rPr>
                <w:rFonts w:ascii="Times New Roman" w:eastAsia="Calibri" w:hAnsi="Times New Roman" w:cs="Times New Roman"/>
                <w:color w:val="000000"/>
                <w:sz w:val="24"/>
                <w:szCs w:val="24"/>
                <w:lang w:eastAsia="ru-RU"/>
              </w:rPr>
              <w:t>понад 50</w:t>
            </w:r>
          </w:p>
        </w:tc>
        <w:tc>
          <w:tcPr>
            <w:tcW w:w="6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D14E9" w:rsidRDefault="00CD14E9" w:rsidP="00CD14E9">
            <w:pPr>
              <w:spacing w:before="100" w:beforeAutospacing="1" w:after="100" w:afterAutospacing="1" w:line="240" w:lineRule="auto"/>
              <w:rPr>
                <w:rFonts w:ascii="Times New Roman" w:eastAsia="Calibri" w:hAnsi="Times New Roman" w:cs="Times New Roman"/>
                <w:color w:val="000000"/>
                <w:sz w:val="24"/>
                <w:szCs w:val="24"/>
                <w:lang w:eastAsia="ru-RU"/>
              </w:rPr>
            </w:pPr>
            <w:r w:rsidRPr="00CD14E9">
              <w:rPr>
                <w:rFonts w:ascii="Times New Roman" w:eastAsia="Calibri" w:hAnsi="Times New Roman" w:cs="Times New Roman"/>
                <w:color w:val="000000"/>
                <w:sz w:val="24"/>
                <w:szCs w:val="24"/>
                <w:lang w:eastAsia="ru-RU"/>
              </w:rPr>
              <w:t>Виготовлення харчових продуктів, напоїв та супутньої продукції</w:t>
            </w:r>
          </w:p>
          <w:p w:rsidR="00E63374" w:rsidRPr="00CD14E9" w:rsidRDefault="00E63374" w:rsidP="00CD14E9">
            <w:pPr>
              <w:spacing w:before="100" w:beforeAutospacing="1" w:after="100" w:afterAutospacing="1" w:line="240" w:lineRule="auto"/>
              <w:rPr>
                <w:rFonts w:ascii="Times New Roman" w:eastAsia="Calibri" w:hAnsi="Times New Roman" w:cs="Times New Roman"/>
                <w:color w:val="000000"/>
                <w:sz w:val="24"/>
                <w:szCs w:val="24"/>
                <w:lang w:eastAsia="ru-RU"/>
              </w:rPr>
            </w:pPr>
          </w:p>
        </w:tc>
      </w:tr>
      <w:tr w:rsidR="00CD14E9" w:rsidRPr="00CD14E9" w:rsidTr="00CD14E9">
        <w:tc>
          <w:tcPr>
            <w:tcW w:w="19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D14E9" w:rsidRPr="00CD14E9" w:rsidRDefault="00CD14E9" w:rsidP="00CD14E9">
            <w:pPr>
              <w:spacing w:before="100" w:beforeAutospacing="1" w:after="100" w:afterAutospacing="1" w:line="240" w:lineRule="auto"/>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Галузь інформаційних технологій</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D14E9" w:rsidRPr="00CD14E9" w:rsidRDefault="00CD14E9" w:rsidP="00CD14E9">
            <w:pPr>
              <w:spacing w:before="100" w:beforeAutospacing="1" w:after="100" w:afterAutospacing="1" w:line="240" w:lineRule="auto"/>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Понад 30</w:t>
            </w:r>
          </w:p>
        </w:tc>
        <w:tc>
          <w:tcPr>
            <w:tcW w:w="6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D14E9" w:rsidRPr="00CD14E9" w:rsidRDefault="00CD14E9" w:rsidP="00CD14E9">
            <w:pPr>
              <w:spacing w:after="0" w:line="240" w:lineRule="auto"/>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Створення програмного забезпечення, інших ІТ продуктів</w:t>
            </w:r>
          </w:p>
        </w:tc>
      </w:tr>
      <w:tr w:rsidR="00CD14E9" w:rsidRPr="00CD14E9" w:rsidTr="00CD14E9">
        <w:tc>
          <w:tcPr>
            <w:tcW w:w="19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D14E9" w:rsidRPr="00CD14E9" w:rsidRDefault="005536D0" w:rsidP="00CD14E9">
            <w:pPr>
              <w:spacing w:before="100" w:beforeAutospacing="1" w:after="100" w:afterAutospacing="1" w:line="240" w:lineRule="auto"/>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Креативні індустрії</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D14E9" w:rsidRPr="00CD14E9" w:rsidRDefault="00CD14E9" w:rsidP="00CD14E9">
            <w:pPr>
              <w:spacing w:before="100" w:beforeAutospacing="1" w:after="100" w:afterAutospacing="1" w:line="240" w:lineRule="auto"/>
              <w:rPr>
                <w:rFonts w:ascii="Times New Roman" w:eastAsia="Calibri" w:hAnsi="Times New Roman" w:cs="Times New Roman"/>
                <w:color w:val="000000"/>
                <w:sz w:val="24"/>
                <w:szCs w:val="24"/>
                <w:lang w:eastAsia="ru-RU"/>
              </w:rPr>
            </w:pPr>
            <w:r w:rsidRPr="00CD14E9">
              <w:rPr>
                <w:rFonts w:ascii="Times New Roman" w:eastAsia="Calibri" w:hAnsi="Times New Roman" w:cs="Times New Roman"/>
                <w:color w:val="000000"/>
                <w:sz w:val="24"/>
                <w:szCs w:val="24"/>
                <w:lang w:eastAsia="ru-RU"/>
              </w:rPr>
              <w:t>понад 100</w:t>
            </w:r>
          </w:p>
        </w:tc>
        <w:tc>
          <w:tcPr>
            <w:tcW w:w="6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D14E9" w:rsidRPr="00CD14E9" w:rsidRDefault="00CD14E9" w:rsidP="00CD14E9">
            <w:pPr>
              <w:spacing w:after="0" w:line="240" w:lineRule="auto"/>
              <w:rPr>
                <w:rFonts w:ascii="Times New Roman" w:eastAsia="Calibri" w:hAnsi="Times New Roman" w:cs="Times New Roman"/>
                <w:color w:val="000000"/>
                <w:sz w:val="24"/>
                <w:szCs w:val="24"/>
                <w:lang w:eastAsia="ru-RU"/>
              </w:rPr>
            </w:pPr>
            <w:r w:rsidRPr="00CD14E9">
              <w:rPr>
                <w:rFonts w:ascii="Times New Roman" w:eastAsia="Calibri" w:hAnsi="Times New Roman" w:cs="Times New Roman"/>
                <w:color w:val="000000"/>
                <w:sz w:val="24"/>
                <w:szCs w:val="24"/>
                <w:lang w:eastAsia="ru-RU"/>
              </w:rPr>
              <w:t>Крафтове виробництво;</w:t>
            </w:r>
            <w:r w:rsidR="00B53727">
              <w:rPr>
                <w:rFonts w:ascii="Times New Roman" w:eastAsia="Calibri" w:hAnsi="Times New Roman" w:cs="Times New Roman"/>
                <w:color w:val="000000"/>
                <w:sz w:val="24"/>
                <w:szCs w:val="24"/>
                <w:lang w:eastAsia="ru-RU"/>
              </w:rPr>
              <w:t xml:space="preserve"> </w:t>
            </w:r>
          </w:p>
          <w:p w:rsidR="00CD14E9" w:rsidRPr="00CD14E9" w:rsidRDefault="00CD14E9" w:rsidP="00CD14E9">
            <w:pPr>
              <w:spacing w:after="0" w:line="240" w:lineRule="auto"/>
              <w:rPr>
                <w:rFonts w:ascii="Times New Roman" w:eastAsia="Calibri" w:hAnsi="Times New Roman" w:cs="Times New Roman"/>
                <w:color w:val="000000"/>
                <w:sz w:val="24"/>
                <w:szCs w:val="24"/>
                <w:lang w:eastAsia="ru-RU"/>
              </w:rPr>
            </w:pPr>
            <w:r w:rsidRPr="00CD14E9">
              <w:rPr>
                <w:rFonts w:ascii="Times New Roman" w:eastAsia="Calibri" w:hAnsi="Times New Roman" w:cs="Times New Roman"/>
                <w:color w:val="000000"/>
                <w:sz w:val="24"/>
                <w:szCs w:val="24"/>
                <w:lang w:eastAsia="ru-RU"/>
              </w:rPr>
              <w:t>Вироби ковані з металу;</w:t>
            </w:r>
            <w:r w:rsidR="00B53727">
              <w:rPr>
                <w:rFonts w:ascii="Times New Roman" w:eastAsia="Calibri" w:hAnsi="Times New Roman" w:cs="Times New Roman"/>
                <w:color w:val="000000"/>
                <w:sz w:val="24"/>
                <w:szCs w:val="24"/>
                <w:lang w:eastAsia="ru-RU"/>
              </w:rPr>
              <w:t xml:space="preserve"> </w:t>
            </w:r>
          </w:p>
          <w:p w:rsidR="00CD14E9" w:rsidRPr="00CD14E9" w:rsidRDefault="00CD14E9" w:rsidP="00CD14E9">
            <w:pPr>
              <w:spacing w:after="0" w:line="240" w:lineRule="auto"/>
              <w:rPr>
                <w:rFonts w:ascii="Times New Roman" w:eastAsia="Calibri" w:hAnsi="Times New Roman" w:cs="Times New Roman"/>
                <w:color w:val="000000"/>
                <w:sz w:val="24"/>
                <w:szCs w:val="24"/>
                <w:lang w:eastAsia="ru-RU"/>
              </w:rPr>
            </w:pPr>
            <w:r w:rsidRPr="00CD14E9">
              <w:rPr>
                <w:rFonts w:ascii="Times New Roman" w:eastAsia="Calibri" w:hAnsi="Times New Roman" w:cs="Times New Roman"/>
                <w:color w:val="000000"/>
                <w:sz w:val="24"/>
                <w:szCs w:val="24"/>
                <w:lang w:eastAsia="ru-RU"/>
              </w:rPr>
              <w:t>Вироби ручної роботи</w:t>
            </w:r>
            <w:r w:rsidR="00B53727">
              <w:rPr>
                <w:rFonts w:ascii="Times New Roman" w:eastAsia="Calibri" w:hAnsi="Times New Roman" w:cs="Times New Roman"/>
                <w:color w:val="000000"/>
                <w:sz w:val="24"/>
                <w:szCs w:val="24"/>
                <w:lang w:eastAsia="ru-RU"/>
              </w:rPr>
              <w:t>, у т. ч. деревообробні тощо</w:t>
            </w:r>
          </w:p>
          <w:p w:rsidR="00CD14E9" w:rsidRPr="00CD14E9" w:rsidRDefault="00CD14E9" w:rsidP="00CD14E9">
            <w:pPr>
              <w:spacing w:after="0" w:line="240" w:lineRule="auto"/>
              <w:rPr>
                <w:rFonts w:ascii="Times New Roman" w:eastAsia="Calibri" w:hAnsi="Times New Roman" w:cs="Times New Roman"/>
                <w:color w:val="000000"/>
                <w:sz w:val="24"/>
                <w:szCs w:val="24"/>
                <w:lang w:eastAsia="ru-RU"/>
              </w:rPr>
            </w:pPr>
            <w:r w:rsidRPr="00CD14E9">
              <w:rPr>
                <w:rFonts w:ascii="Times New Roman" w:eastAsia="Calibri" w:hAnsi="Times New Roman" w:cs="Times New Roman"/>
                <w:color w:val="000000"/>
                <w:sz w:val="24"/>
                <w:szCs w:val="24"/>
                <w:lang w:eastAsia="ru-RU"/>
              </w:rPr>
              <w:t xml:space="preserve">Виготовлення дизайнерської шкіргалантереї ручної роботи та </w:t>
            </w:r>
            <w:r w:rsidR="003E2FAF">
              <w:rPr>
                <w:rFonts w:ascii="Times New Roman" w:eastAsia="Calibri" w:hAnsi="Times New Roman" w:cs="Times New Roman"/>
                <w:color w:val="000000"/>
                <w:sz w:val="24"/>
                <w:szCs w:val="24"/>
                <w:lang w:eastAsia="ru-RU"/>
              </w:rPr>
              <w:t>багато іншого</w:t>
            </w:r>
          </w:p>
        </w:tc>
      </w:tr>
    </w:tbl>
    <w:p w:rsidR="00CD14E9" w:rsidRDefault="00CD14E9" w:rsidP="00E11BCE">
      <w:pPr>
        <w:spacing w:after="0" w:line="240" w:lineRule="auto"/>
        <w:ind w:firstLine="709"/>
        <w:jc w:val="both"/>
        <w:rPr>
          <w:rFonts w:ascii="Times New Roman" w:eastAsia="Times New Roman" w:hAnsi="Times New Roman" w:cs="Times New Roman"/>
          <w:sz w:val="28"/>
          <w:szCs w:val="28"/>
          <w:lang w:eastAsia="uk-UA"/>
        </w:rPr>
      </w:pPr>
    </w:p>
    <w:p w:rsidR="00F85782" w:rsidRDefault="00E11BCE" w:rsidP="00E11BCE">
      <w:pPr>
        <w:spacing w:after="0" w:line="240" w:lineRule="auto"/>
        <w:ind w:firstLine="709"/>
        <w:jc w:val="both"/>
        <w:rPr>
          <w:rFonts w:ascii="Times New Roman" w:eastAsia="Times New Roman" w:hAnsi="Times New Roman" w:cs="Times New Roman"/>
          <w:sz w:val="28"/>
          <w:szCs w:val="28"/>
          <w:lang w:eastAsia="uk-UA"/>
        </w:rPr>
      </w:pPr>
      <w:r w:rsidRPr="007331D8">
        <w:rPr>
          <w:rFonts w:ascii="Times New Roman" w:eastAsia="Times New Roman" w:hAnsi="Times New Roman" w:cs="Times New Roman"/>
          <w:sz w:val="28"/>
          <w:szCs w:val="28"/>
          <w:lang w:eastAsia="uk-UA"/>
        </w:rPr>
        <w:t>Існує позитивний досвід взаємодії міської влади</w:t>
      </w:r>
      <w:r w:rsidRPr="00E11BCE">
        <w:rPr>
          <w:rFonts w:ascii="Times New Roman" w:eastAsia="Times New Roman" w:hAnsi="Times New Roman" w:cs="Times New Roman"/>
          <w:sz w:val="28"/>
          <w:szCs w:val="28"/>
          <w:lang w:eastAsia="uk-UA"/>
        </w:rPr>
        <w:t xml:space="preserve"> з діючими МСП та потенційними МСП. Для прикладу, два роки поспіль організовано та проведено конкурси </w:t>
      </w:r>
      <w:r w:rsidR="002618DB" w:rsidRPr="008E18B4">
        <w:rPr>
          <w:rFonts w:ascii="Times New Roman" w:eastAsia="Times New Roman" w:hAnsi="Times New Roman" w:cs="Times New Roman"/>
          <w:sz w:val="28"/>
          <w:szCs w:val="28"/>
          <w:lang w:eastAsia="uk-UA"/>
        </w:rPr>
        <w:t>start-up</w:t>
      </w:r>
      <w:r w:rsidR="000C2A0C">
        <w:rPr>
          <w:rFonts w:ascii="Times New Roman" w:eastAsia="Times New Roman" w:hAnsi="Times New Roman" w:cs="Times New Roman"/>
          <w:sz w:val="28"/>
          <w:szCs w:val="28"/>
          <w:lang w:eastAsia="uk-UA"/>
        </w:rPr>
        <w:t>-</w:t>
      </w:r>
      <w:r w:rsidR="002618DB">
        <w:rPr>
          <w:rFonts w:ascii="Times New Roman" w:eastAsia="Times New Roman" w:hAnsi="Times New Roman" w:cs="Times New Roman"/>
          <w:sz w:val="28"/>
          <w:szCs w:val="28"/>
          <w:lang w:eastAsia="uk-UA"/>
        </w:rPr>
        <w:t>проєктів</w:t>
      </w:r>
      <w:r w:rsidRPr="00E11BCE">
        <w:rPr>
          <w:rFonts w:ascii="Times New Roman" w:eastAsia="Times New Roman" w:hAnsi="Times New Roman" w:cs="Times New Roman"/>
          <w:sz w:val="28"/>
          <w:szCs w:val="28"/>
          <w:lang w:eastAsia="uk-UA"/>
        </w:rPr>
        <w:t xml:space="preserve"> на умовах інноваційності, за результатами яких профінансовано з міського бюджету понад 12 інноваційних бізнес-ідей на загальну суму 575 тис.грн. </w:t>
      </w:r>
      <w:r w:rsidR="00C44ECD">
        <w:rPr>
          <w:rFonts w:ascii="Times New Roman" w:eastAsia="Times New Roman" w:hAnsi="Times New Roman" w:cs="Times New Roman"/>
          <w:sz w:val="28"/>
          <w:szCs w:val="28"/>
          <w:lang w:eastAsia="uk-UA"/>
        </w:rPr>
        <w:t xml:space="preserve">У грудні 2021 року проведено конкурс соціальних </w:t>
      </w:r>
      <w:r w:rsidR="00C44ECD" w:rsidRPr="008E18B4">
        <w:rPr>
          <w:rFonts w:ascii="Times New Roman" w:eastAsia="Times New Roman" w:hAnsi="Times New Roman" w:cs="Times New Roman"/>
          <w:sz w:val="28"/>
          <w:szCs w:val="28"/>
          <w:lang w:eastAsia="uk-UA"/>
        </w:rPr>
        <w:t>start-up</w:t>
      </w:r>
      <w:r w:rsidR="00C44ECD">
        <w:rPr>
          <w:rFonts w:ascii="Times New Roman" w:eastAsia="Times New Roman" w:hAnsi="Times New Roman" w:cs="Times New Roman"/>
          <w:sz w:val="28"/>
          <w:szCs w:val="28"/>
          <w:lang w:eastAsia="uk-UA"/>
        </w:rPr>
        <w:t>-проєктів, за результатами якого 7 про</w:t>
      </w:r>
      <w:r w:rsidR="00910FFA">
        <w:rPr>
          <w:rFonts w:ascii="Times New Roman" w:eastAsia="Times New Roman" w:hAnsi="Times New Roman" w:cs="Times New Roman"/>
          <w:sz w:val="28"/>
          <w:szCs w:val="28"/>
          <w:lang w:eastAsia="uk-UA"/>
        </w:rPr>
        <w:t>єктів-переможців буде співфінан</w:t>
      </w:r>
      <w:r w:rsidR="00C44ECD">
        <w:rPr>
          <w:rFonts w:ascii="Times New Roman" w:eastAsia="Times New Roman" w:hAnsi="Times New Roman" w:cs="Times New Roman"/>
          <w:sz w:val="28"/>
          <w:szCs w:val="28"/>
          <w:lang w:eastAsia="uk-UA"/>
        </w:rPr>
        <w:t xml:space="preserve">совано на суму 250,0 тис.грн. </w:t>
      </w:r>
    </w:p>
    <w:p w:rsidR="00E11BCE" w:rsidRDefault="00E11BCE" w:rsidP="00E11BCE">
      <w:pPr>
        <w:spacing w:after="0" w:line="240" w:lineRule="auto"/>
        <w:ind w:firstLine="709"/>
        <w:jc w:val="both"/>
        <w:rPr>
          <w:rFonts w:ascii="Times New Roman" w:eastAsia="Times New Roman" w:hAnsi="Times New Roman" w:cs="Times New Roman"/>
          <w:sz w:val="28"/>
          <w:szCs w:val="28"/>
          <w:lang w:eastAsia="uk-UA"/>
        </w:rPr>
      </w:pPr>
      <w:r w:rsidRPr="00E11BCE">
        <w:rPr>
          <w:rFonts w:ascii="Times New Roman" w:eastAsia="Times New Roman" w:hAnsi="Times New Roman" w:cs="Times New Roman"/>
          <w:sz w:val="28"/>
          <w:szCs w:val="28"/>
          <w:lang w:eastAsia="uk-UA"/>
        </w:rPr>
        <w:t>Проведено ряд тренінгів для підприємців-початківців, для жінок у бізнесі</w:t>
      </w:r>
      <w:r w:rsidR="00F4070D">
        <w:rPr>
          <w:rFonts w:ascii="Times New Roman" w:eastAsia="Times New Roman" w:hAnsi="Times New Roman" w:cs="Times New Roman"/>
          <w:sz w:val="28"/>
          <w:szCs w:val="28"/>
          <w:lang w:eastAsia="uk-UA"/>
        </w:rPr>
        <w:t>,</w:t>
      </w:r>
      <w:r w:rsidR="00F4070D" w:rsidRPr="00F4070D">
        <w:t xml:space="preserve"> </w:t>
      </w:r>
      <w:r w:rsidR="00F4070D" w:rsidRPr="00F4070D">
        <w:rPr>
          <w:rFonts w:ascii="Times New Roman" w:eastAsia="Times New Roman" w:hAnsi="Times New Roman" w:cs="Times New Roman"/>
          <w:sz w:val="28"/>
          <w:szCs w:val="28"/>
          <w:lang w:eastAsia="uk-UA"/>
        </w:rPr>
        <w:t>створено Акселератор (центр підтримки) креативних жіночих стартапів</w:t>
      </w:r>
      <w:r w:rsidR="00F4070D">
        <w:rPr>
          <w:rFonts w:ascii="Times New Roman" w:eastAsia="Times New Roman" w:hAnsi="Times New Roman" w:cs="Times New Roman"/>
          <w:sz w:val="28"/>
          <w:szCs w:val="28"/>
          <w:lang w:eastAsia="uk-UA"/>
        </w:rPr>
        <w:t>, реалізовано проє</w:t>
      </w:r>
      <w:r w:rsidR="00F4070D" w:rsidRPr="00F4070D">
        <w:rPr>
          <w:rFonts w:ascii="Times New Roman" w:eastAsia="Times New Roman" w:hAnsi="Times New Roman" w:cs="Times New Roman"/>
          <w:sz w:val="28"/>
          <w:szCs w:val="28"/>
          <w:lang w:eastAsia="uk-UA"/>
        </w:rPr>
        <w:t>кт "Розу</w:t>
      </w:r>
      <w:r w:rsidR="00F4070D">
        <w:rPr>
          <w:rFonts w:ascii="Times New Roman" w:eastAsia="Times New Roman" w:hAnsi="Times New Roman" w:cs="Times New Roman"/>
          <w:sz w:val="28"/>
          <w:szCs w:val="28"/>
          <w:lang w:eastAsia="uk-UA"/>
        </w:rPr>
        <w:t>мний туризм в Івано-Франківську</w:t>
      </w:r>
      <w:r w:rsidR="00910FFA" w:rsidRPr="00910FFA">
        <w:rPr>
          <w:rFonts w:ascii="Times New Roman" w:eastAsia="Times New Roman" w:hAnsi="Times New Roman" w:cs="Times New Roman"/>
          <w:sz w:val="28"/>
          <w:szCs w:val="28"/>
          <w:lang w:eastAsia="uk-UA"/>
        </w:rPr>
        <w:t>"</w:t>
      </w:r>
      <w:r w:rsidR="00F4070D">
        <w:rPr>
          <w:rFonts w:ascii="Times New Roman" w:eastAsia="Times New Roman" w:hAnsi="Times New Roman" w:cs="Times New Roman"/>
          <w:sz w:val="28"/>
          <w:szCs w:val="28"/>
          <w:lang w:eastAsia="uk-UA"/>
        </w:rPr>
        <w:t xml:space="preserve">, працює </w:t>
      </w:r>
      <w:r w:rsidR="00F4070D" w:rsidRPr="00F4070D">
        <w:rPr>
          <w:rFonts w:ascii="Times New Roman" w:eastAsia="Times New Roman" w:hAnsi="Times New Roman" w:cs="Times New Roman"/>
          <w:sz w:val="28"/>
          <w:szCs w:val="28"/>
          <w:lang w:eastAsia="uk-UA"/>
        </w:rPr>
        <w:t>інтерактивний мобільний додаток "Відвідай Івано-Франківськ</w:t>
      </w:r>
      <w:r w:rsidR="003A4084">
        <w:rPr>
          <w:rFonts w:ascii="Times New Roman" w:hAnsi="Times New Roman" w:cs="Times New Roman"/>
          <w:sz w:val="28"/>
          <w:szCs w:val="28"/>
          <w:lang w:eastAsia="uk-UA"/>
        </w:rPr>
        <w:t>"</w:t>
      </w:r>
      <w:r w:rsidRPr="00E11BCE">
        <w:rPr>
          <w:rFonts w:ascii="Times New Roman" w:eastAsia="Times New Roman" w:hAnsi="Times New Roman" w:cs="Times New Roman"/>
          <w:sz w:val="28"/>
          <w:szCs w:val="28"/>
          <w:lang w:eastAsia="uk-UA"/>
        </w:rPr>
        <w:t xml:space="preserve"> тощо. </w:t>
      </w:r>
      <w:r w:rsidR="00F85782" w:rsidRPr="00F85782">
        <w:rPr>
          <w:rFonts w:ascii="Times New Roman" w:eastAsia="Times New Roman" w:hAnsi="Times New Roman" w:cs="Times New Roman"/>
          <w:sz w:val="28"/>
          <w:szCs w:val="28"/>
          <w:lang w:eastAsia="uk-UA"/>
        </w:rPr>
        <w:t>Проведено 4-ьох денний навчальний курс "Школа молодого підприємця"</w:t>
      </w:r>
      <w:r w:rsidR="00F85782">
        <w:rPr>
          <w:rFonts w:ascii="Times New Roman" w:eastAsia="Times New Roman" w:hAnsi="Times New Roman" w:cs="Times New Roman"/>
          <w:sz w:val="28"/>
          <w:szCs w:val="28"/>
          <w:lang w:eastAsia="uk-UA"/>
        </w:rPr>
        <w:t>, де у</w:t>
      </w:r>
      <w:r w:rsidR="00F85782" w:rsidRPr="00F85782">
        <w:rPr>
          <w:rFonts w:ascii="Times New Roman" w:eastAsia="Times New Roman" w:hAnsi="Times New Roman" w:cs="Times New Roman"/>
          <w:sz w:val="28"/>
          <w:szCs w:val="28"/>
          <w:lang w:eastAsia="uk-UA"/>
        </w:rPr>
        <w:t>часники отримали знання та навички з основ підприємництва</w:t>
      </w:r>
      <w:r w:rsidR="00F85782">
        <w:rPr>
          <w:rFonts w:ascii="Times New Roman" w:eastAsia="Times New Roman" w:hAnsi="Times New Roman" w:cs="Times New Roman"/>
          <w:sz w:val="28"/>
          <w:szCs w:val="28"/>
          <w:lang w:eastAsia="uk-UA"/>
        </w:rPr>
        <w:t>, в т.ч. дослідили досвід</w:t>
      </w:r>
      <w:r w:rsidR="00F85782" w:rsidRPr="00F85782">
        <w:rPr>
          <w:rFonts w:ascii="Times New Roman" w:eastAsia="Times New Roman" w:hAnsi="Times New Roman" w:cs="Times New Roman"/>
          <w:sz w:val="28"/>
          <w:szCs w:val="28"/>
          <w:lang w:eastAsia="uk-UA"/>
        </w:rPr>
        <w:t xml:space="preserve"> діючих соціальних підприємців громади.</w:t>
      </w:r>
      <w:r w:rsidR="00F85782">
        <w:rPr>
          <w:rFonts w:ascii="Times New Roman" w:eastAsia="Times New Roman" w:hAnsi="Times New Roman" w:cs="Times New Roman"/>
          <w:sz w:val="28"/>
          <w:szCs w:val="28"/>
          <w:lang w:eastAsia="uk-UA"/>
        </w:rPr>
        <w:t xml:space="preserve"> Створено та успішно функціонує</w:t>
      </w:r>
      <w:r w:rsidR="00F4070D" w:rsidRPr="00F4070D">
        <w:rPr>
          <w:rFonts w:ascii="Times New Roman" w:eastAsia="Times New Roman" w:hAnsi="Times New Roman" w:cs="Times New Roman"/>
          <w:sz w:val="28"/>
          <w:szCs w:val="28"/>
          <w:lang w:eastAsia="uk-UA"/>
        </w:rPr>
        <w:t xml:space="preserve"> молодіжний бізнес-технологічний HUB, в якому надається менторська підтримка молодим підприємцям та </w:t>
      </w:r>
      <w:r w:rsidR="00B04C79">
        <w:rPr>
          <w:rFonts w:ascii="Times New Roman" w:eastAsia="Times New Roman" w:hAnsi="Times New Roman" w:cs="Times New Roman"/>
          <w:sz w:val="28"/>
          <w:szCs w:val="28"/>
          <w:lang w:eastAsia="uk-UA"/>
        </w:rPr>
        <w:t>ініціаторам інноваційних ІТ-проє</w:t>
      </w:r>
      <w:r w:rsidR="00F4070D" w:rsidRPr="00F4070D">
        <w:rPr>
          <w:rFonts w:ascii="Times New Roman" w:eastAsia="Times New Roman" w:hAnsi="Times New Roman" w:cs="Times New Roman"/>
          <w:sz w:val="28"/>
          <w:szCs w:val="28"/>
          <w:lang w:eastAsia="uk-UA"/>
        </w:rPr>
        <w:t>ктів.</w:t>
      </w:r>
      <w:r w:rsidR="00F4070D">
        <w:rPr>
          <w:rFonts w:ascii="Times New Roman" w:eastAsia="Times New Roman" w:hAnsi="Times New Roman" w:cs="Times New Roman"/>
          <w:sz w:val="28"/>
          <w:szCs w:val="28"/>
          <w:lang w:eastAsia="uk-UA"/>
        </w:rPr>
        <w:t xml:space="preserve"> </w:t>
      </w:r>
      <w:r w:rsidRPr="00E11BCE">
        <w:rPr>
          <w:rFonts w:ascii="Times New Roman" w:eastAsia="Times New Roman" w:hAnsi="Times New Roman" w:cs="Times New Roman"/>
          <w:sz w:val="28"/>
          <w:szCs w:val="28"/>
          <w:lang w:eastAsia="uk-UA"/>
        </w:rPr>
        <w:t>Особлива увага приділяється розвитку соціального підприємництва – на даний час у громаді налічується 11 діючих соціальних підприємств і підприємців, спостерігається тенденція до збільшення кількості бізнесу із соціальною складовою.</w:t>
      </w:r>
    </w:p>
    <w:p w:rsidR="00F85782" w:rsidRDefault="00551057" w:rsidP="00E11BCE">
      <w:pPr>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Створено профільний веб</w:t>
      </w:r>
      <w:r w:rsidR="00F85782" w:rsidRPr="00F85782">
        <w:rPr>
          <w:rFonts w:ascii="Times New Roman" w:eastAsia="Times New Roman" w:hAnsi="Times New Roman" w:cs="Times New Roman"/>
          <w:sz w:val="28"/>
          <w:szCs w:val="28"/>
          <w:lang w:eastAsia="uk-UA"/>
        </w:rPr>
        <w:t xml:space="preserve">сайт "Івано-Франківськ – місто, сприятливе для бізнесу" Триває робота </w:t>
      </w:r>
      <w:r>
        <w:rPr>
          <w:rFonts w:ascii="Times New Roman" w:eastAsia="Times New Roman" w:hAnsi="Times New Roman" w:cs="Times New Roman"/>
          <w:sz w:val="28"/>
          <w:szCs w:val="28"/>
          <w:lang w:eastAsia="uk-UA"/>
        </w:rPr>
        <w:t>щодо наповнення</w:t>
      </w:r>
      <w:r w:rsidR="00F85782" w:rsidRPr="00F85782">
        <w:rPr>
          <w:rFonts w:ascii="Times New Roman" w:eastAsia="Times New Roman" w:hAnsi="Times New Roman" w:cs="Times New Roman"/>
          <w:sz w:val="28"/>
          <w:szCs w:val="28"/>
          <w:lang w:eastAsia="uk-UA"/>
        </w:rPr>
        <w:t xml:space="preserve"> його актуальним контентом. На веб-ресурсі розміщено інформацію про місцеві і державні фінансові програми підтримки МСП, грантові пропозиції для бізнесу, тематичні події для бізнесу, роз'яснення нормативних актів, пропозиції оренди комунального майна, працюватиме інтерактивна мапа місцевих податків тощо.  </w:t>
      </w:r>
    </w:p>
    <w:p w:rsidR="00E11BCE" w:rsidRPr="00E11BCE" w:rsidRDefault="00E11BCE" w:rsidP="00E11BCE">
      <w:pPr>
        <w:spacing w:after="0" w:line="240" w:lineRule="auto"/>
        <w:ind w:firstLine="709"/>
        <w:jc w:val="both"/>
        <w:rPr>
          <w:rFonts w:ascii="Times New Roman" w:eastAsia="Times New Roman" w:hAnsi="Times New Roman" w:cs="Times New Roman"/>
          <w:sz w:val="28"/>
          <w:szCs w:val="28"/>
          <w:lang w:eastAsia="uk-UA"/>
        </w:rPr>
      </w:pPr>
      <w:r w:rsidRPr="00E11BCE">
        <w:rPr>
          <w:rFonts w:ascii="Times New Roman" w:eastAsia="Times New Roman" w:hAnsi="Times New Roman" w:cs="Times New Roman"/>
          <w:sz w:val="28"/>
          <w:szCs w:val="28"/>
          <w:lang w:eastAsia="uk-UA"/>
        </w:rPr>
        <w:t>Інноваційний розвиток є ключовим фактором, який сприяє підвищенню продуктивності підприємств та зростанню МСП, що позитивно впливає на рівень зайнятості населення та збільшення надходжень до місцевого бюджету. В результаті реалізації інноваційних проєктів очіку</w:t>
      </w:r>
      <w:r w:rsidR="00907737">
        <w:rPr>
          <w:rFonts w:ascii="Times New Roman" w:eastAsia="Times New Roman" w:hAnsi="Times New Roman" w:cs="Times New Roman"/>
          <w:sz w:val="28"/>
          <w:szCs w:val="28"/>
          <w:lang w:eastAsia="uk-UA"/>
        </w:rPr>
        <w:t>є</w:t>
      </w:r>
      <w:r w:rsidRPr="00E11BCE">
        <w:rPr>
          <w:rFonts w:ascii="Times New Roman" w:eastAsia="Times New Roman" w:hAnsi="Times New Roman" w:cs="Times New Roman"/>
          <w:sz w:val="28"/>
          <w:szCs w:val="28"/>
          <w:lang w:eastAsia="uk-UA"/>
        </w:rPr>
        <w:t xml:space="preserve">ться ріст чисельності підприємців у громаді, у т.ч. соціальних підприємств та підприємців, започаткування нових соціальних сервісів і послуг, зростання рівня соціальної відповідальності роботодавців, а також генерування додаткового фінансування для проєктів з вирішення актуальних для громади соціальних та/чи екологічних проблем, ведення соціально та екологічно свідомої підприємницької діяльності. Створення інноваційних просторів, реалізація інноваційних проєктів дасть можливість покращити співробітництво між громадою, організаціями громадянського суспільства та місцевими органами влади. </w:t>
      </w:r>
    </w:p>
    <w:p w:rsidR="00E11BCE" w:rsidRDefault="00E11BCE" w:rsidP="00747EE8">
      <w:pPr>
        <w:spacing w:after="0" w:line="240" w:lineRule="auto"/>
        <w:ind w:firstLine="709"/>
        <w:jc w:val="both"/>
        <w:rPr>
          <w:rFonts w:ascii="Times New Roman" w:eastAsia="Times New Roman" w:hAnsi="Times New Roman" w:cs="Times New Roman"/>
          <w:sz w:val="28"/>
          <w:szCs w:val="28"/>
          <w:lang w:eastAsia="uk-UA"/>
        </w:rPr>
      </w:pPr>
      <w:r w:rsidRPr="00E11BCE">
        <w:rPr>
          <w:rFonts w:ascii="Times New Roman" w:eastAsia="Times New Roman" w:hAnsi="Times New Roman" w:cs="Times New Roman"/>
          <w:sz w:val="28"/>
          <w:szCs w:val="28"/>
          <w:lang w:eastAsia="uk-UA"/>
        </w:rPr>
        <w:t>Івано-Франківська міська територіальна громада володіє потенціалом та необхідним кадровим ресурсом для сприяння інноваційному розвитку МСП. Реалізовано ряд проєктів з метою підтримки підприємств, створення  сприятливого бізнес-клімату в місті. З метою підтримки бізнесу та надання допомоги підприємцям-початківцям забезпечено функціонування Центру розвитку підприємництва "Бізнес-інкубатор" при ІФНТУНГ, на базі якого потенційні та діючі суб’єкти підприємництва мають можливість отримати комплекс бізнес-послуг на безкоштовній основі. Майже 1</w:t>
      </w:r>
      <w:r w:rsidR="00810946">
        <w:rPr>
          <w:rFonts w:ascii="Times New Roman" w:eastAsia="Times New Roman" w:hAnsi="Times New Roman" w:cs="Times New Roman"/>
          <w:sz w:val="28"/>
          <w:szCs w:val="28"/>
          <w:lang w:eastAsia="uk-UA"/>
        </w:rPr>
        <w:t>3</w:t>
      </w:r>
      <w:r w:rsidRPr="00E11BCE">
        <w:rPr>
          <w:rFonts w:ascii="Times New Roman" w:eastAsia="Times New Roman" w:hAnsi="Times New Roman" w:cs="Times New Roman"/>
          <w:sz w:val="28"/>
          <w:szCs w:val="28"/>
          <w:lang w:eastAsia="uk-UA"/>
        </w:rPr>
        <w:t xml:space="preserve"> років успішно працює Центр надання адміністративних послуг м.Івано-Франківська (ЦНАП), який активно співпрацює з порталом "ДІЯ" та системою онлайн моніторингу якості надання адміністративних послуг. На сьогодні мешканцям Івано-Франківської </w:t>
      </w:r>
      <w:r w:rsidR="00A75A32">
        <w:rPr>
          <w:rFonts w:ascii="Times New Roman" w:eastAsia="Times New Roman" w:hAnsi="Times New Roman" w:cs="Times New Roman"/>
          <w:sz w:val="28"/>
          <w:szCs w:val="28"/>
          <w:lang w:eastAsia="uk-UA"/>
        </w:rPr>
        <w:t>МТГ</w:t>
      </w:r>
      <w:r w:rsidRPr="00E11BCE">
        <w:rPr>
          <w:rFonts w:ascii="Times New Roman" w:eastAsia="Times New Roman" w:hAnsi="Times New Roman" w:cs="Times New Roman"/>
          <w:sz w:val="28"/>
          <w:szCs w:val="28"/>
          <w:lang w:eastAsia="uk-UA"/>
        </w:rPr>
        <w:t xml:space="preserve"> доступно </w:t>
      </w:r>
      <w:r w:rsidR="00F263E3">
        <w:rPr>
          <w:rFonts w:ascii="Times New Roman" w:eastAsia="Times New Roman" w:hAnsi="Times New Roman" w:cs="Times New Roman"/>
          <w:sz w:val="28"/>
          <w:szCs w:val="28"/>
          <w:lang w:eastAsia="uk-UA"/>
        </w:rPr>
        <w:t xml:space="preserve">понад </w:t>
      </w:r>
      <w:r w:rsidRPr="00E11BCE">
        <w:rPr>
          <w:rFonts w:ascii="Times New Roman" w:eastAsia="Times New Roman" w:hAnsi="Times New Roman" w:cs="Times New Roman"/>
          <w:sz w:val="28"/>
          <w:szCs w:val="28"/>
          <w:lang w:eastAsia="uk-UA"/>
        </w:rPr>
        <w:t>300 адміністративних та дозвільно-погоджувальних послуг.</w:t>
      </w:r>
      <w:r w:rsidR="00212E20">
        <w:rPr>
          <w:rFonts w:ascii="Times New Roman" w:eastAsia="Times New Roman" w:hAnsi="Times New Roman" w:cs="Times New Roman"/>
          <w:sz w:val="28"/>
          <w:szCs w:val="28"/>
          <w:lang w:eastAsia="uk-UA"/>
        </w:rPr>
        <w:t xml:space="preserve"> Їхня кількість постійно зростає. </w:t>
      </w:r>
    </w:p>
    <w:p w:rsidR="002F2B84" w:rsidRPr="002F2B84" w:rsidRDefault="002F2B84" w:rsidP="00747EE8">
      <w:pPr>
        <w:spacing w:after="0" w:line="240" w:lineRule="auto"/>
        <w:ind w:firstLine="708"/>
        <w:jc w:val="both"/>
        <w:rPr>
          <w:rFonts w:ascii="Times New Roman" w:eastAsia="Times New Roman" w:hAnsi="Times New Roman" w:cs="Times New Roman"/>
          <w:sz w:val="28"/>
          <w:szCs w:val="28"/>
          <w:lang w:eastAsia="uk-UA"/>
        </w:rPr>
      </w:pPr>
      <w:r w:rsidRPr="002F2B84">
        <w:rPr>
          <w:rFonts w:ascii="Times New Roman" w:eastAsia="Times New Roman" w:hAnsi="Times New Roman" w:cs="Times New Roman"/>
          <w:sz w:val="28"/>
          <w:szCs w:val="28"/>
          <w:lang w:eastAsia="uk-UA"/>
        </w:rPr>
        <w:t xml:space="preserve">З метою презентації інвестиційного потенціалу громади та залучення потенційних інвесторів працює інвестиційний web-сайт http://invest-if.com/, на якому розміщена вся наявна інформація про індустріальний сектор, експортні поставки, перелік вільних земельних ділянок та  виробничих площ, а також </w:t>
      </w:r>
      <w:r w:rsidR="000C2A0C">
        <w:rPr>
          <w:rFonts w:ascii="Times New Roman" w:eastAsia="Times New Roman" w:hAnsi="Times New Roman" w:cs="Times New Roman"/>
          <w:sz w:val="28"/>
          <w:szCs w:val="28"/>
          <w:lang w:eastAsia="uk-UA"/>
        </w:rPr>
        <w:t>успішно реалізовані start-up-</w:t>
      </w:r>
      <w:r w:rsidRPr="002F2B84">
        <w:rPr>
          <w:rFonts w:ascii="Times New Roman" w:eastAsia="Times New Roman" w:hAnsi="Times New Roman" w:cs="Times New Roman"/>
          <w:sz w:val="28"/>
          <w:szCs w:val="28"/>
          <w:lang w:eastAsia="uk-UA"/>
        </w:rPr>
        <w:t xml:space="preserve">проєкти. </w:t>
      </w:r>
    </w:p>
    <w:p w:rsidR="007A76C7" w:rsidRPr="002A72E5" w:rsidRDefault="00E11BCE" w:rsidP="007A76C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uk-UA"/>
        </w:rPr>
        <w:t>Створено</w:t>
      </w:r>
      <w:r w:rsidR="007A76C7" w:rsidRPr="002A72E5">
        <w:rPr>
          <w:rFonts w:ascii="Times New Roman" w:eastAsia="Times New Roman" w:hAnsi="Times New Roman" w:cs="Times New Roman"/>
          <w:sz w:val="28"/>
          <w:szCs w:val="28"/>
          <w:lang w:eastAsia="uk-UA"/>
        </w:rPr>
        <w:t xml:space="preserve"> всі умови для формування і забезпечення ефективного функціонування мережі торгівлі,   ресторанного господарства та підприємств побутового обслуговування, постійно відбувається вдосконалення відносин між суб’єктами підприємницької діяльності та споживачами.</w:t>
      </w:r>
    </w:p>
    <w:p w:rsidR="007A76C7" w:rsidRPr="002A72E5" w:rsidRDefault="007C7CA3" w:rsidP="007A76C7">
      <w:pPr>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Станом на 01.</w:t>
      </w:r>
      <w:r w:rsidR="00A660EC">
        <w:rPr>
          <w:rFonts w:ascii="Times New Roman" w:eastAsia="Times New Roman" w:hAnsi="Times New Roman" w:cs="Times New Roman"/>
          <w:sz w:val="28"/>
          <w:szCs w:val="28"/>
          <w:lang w:eastAsia="uk-UA"/>
        </w:rPr>
        <w:t>1</w:t>
      </w:r>
      <w:r w:rsidR="00CD3607">
        <w:rPr>
          <w:rFonts w:ascii="Times New Roman" w:eastAsia="Times New Roman" w:hAnsi="Times New Roman" w:cs="Times New Roman"/>
          <w:sz w:val="28"/>
          <w:szCs w:val="28"/>
          <w:lang w:eastAsia="uk-UA"/>
        </w:rPr>
        <w:t>2</w:t>
      </w:r>
      <w:r w:rsidR="007A76C7" w:rsidRPr="002A72E5">
        <w:rPr>
          <w:rFonts w:ascii="Times New Roman" w:eastAsia="Times New Roman" w:hAnsi="Times New Roman" w:cs="Times New Roman"/>
          <w:sz w:val="28"/>
          <w:szCs w:val="28"/>
          <w:lang w:eastAsia="uk-UA"/>
        </w:rPr>
        <w:t>.2021 р. торгівлю товарами народного споживання  здійснює 1463 заклади торгівлі загальною площею 164,9 тис.кв.м  та  453 підприємства ресторанного господарства на 28,7 тис. посадкових місць.    Побутове обслуговування населення здійснюється через 386 закладів.</w:t>
      </w:r>
    </w:p>
    <w:p w:rsidR="007A76C7" w:rsidRPr="002A72E5" w:rsidRDefault="007A76C7" w:rsidP="007A76C7">
      <w:pPr>
        <w:spacing w:after="0" w:line="240" w:lineRule="auto"/>
        <w:ind w:firstLine="709"/>
        <w:jc w:val="both"/>
        <w:rPr>
          <w:rFonts w:ascii="Times New Roman" w:eastAsia="Times New Roman" w:hAnsi="Times New Roman" w:cs="Times New Roman"/>
          <w:sz w:val="28"/>
          <w:szCs w:val="28"/>
          <w:lang w:eastAsia="uk-UA"/>
        </w:rPr>
      </w:pPr>
      <w:r w:rsidRPr="002A72E5">
        <w:rPr>
          <w:rFonts w:ascii="Times New Roman" w:eastAsia="Times New Roman" w:hAnsi="Times New Roman" w:cs="Times New Roman"/>
          <w:sz w:val="28"/>
          <w:szCs w:val="28"/>
          <w:lang w:eastAsia="uk-UA"/>
        </w:rPr>
        <w:t>На території міста знаходяться:</w:t>
      </w:r>
    </w:p>
    <w:p w:rsidR="007A76C7" w:rsidRPr="002A72E5" w:rsidRDefault="007A76C7" w:rsidP="007A76C7">
      <w:pPr>
        <w:spacing w:after="0" w:line="240" w:lineRule="auto"/>
        <w:ind w:firstLine="709"/>
        <w:jc w:val="both"/>
        <w:rPr>
          <w:rFonts w:ascii="Times New Roman" w:eastAsia="Times New Roman" w:hAnsi="Times New Roman" w:cs="Times New Roman"/>
          <w:sz w:val="28"/>
          <w:szCs w:val="28"/>
          <w:lang w:eastAsia="uk-UA"/>
        </w:rPr>
      </w:pPr>
      <w:r w:rsidRPr="002A72E5">
        <w:rPr>
          <w:rFonts w:ascii="Times New Roman" w:eastAsia="Times New Roman" w:hAnsi="Times New Roman" w:cs="Times New Roman"/>
          <w:sz w:val="28"/>
          <w:szCs w:val="28"/>
          <w:lang w:eastAsia="uk-UA"/>
        </w:rPr>
        <w:t xml:space="preserve">- </w:t>
      </w:r>
      <w:r w:rsidR="00947C62">
        <w:rPr>
          <w:rFonts w:ascii="Times New Roman" w:eastAsia="Times New Roman" w:hAnsi="Times New Roman" w:cs="Times New Roman"/>
          <w:sz w:val="28"/>
          <w:szCs w:val="28"/>
          <w:lang w:eastAsia="uk-UA"/>
        </w:rPr>
        <w:t xml:space="preserve">        </w:t>
      </w:r>
      <w:r w:rsidRPr="002A72E5">
        <w:rPr>
          <w:rFonts w:ascii="Times New Roman" w:eastAsia="Times New Roman" w:hAnsi="Times New Roman" w:cs="Times New Roman"/>
          <w:sz w:val="28"/>
          <w:szCs w:val="28"/>
          <w:lang w:eastAsia="uk-UA"/>
        </w:rPr>
        <w:t>69 торгових центрів та  супермаркетів;</w:t>
      </w:r>
    </w:p>
    <w:p w:rsidR="007A76C7" w:rsidRPr="002A72E5" w:rsidRDefault="007A76C7" w:rsidP="007A76C7">
      <w:pPr>
        <w:spacing w:after="0" w:line="240" w:lineRule="auto"/>
        <w:ind w:firstLine="709"/>
        <w:jc w:val="both"/>
        <w:rPr>
          <w:rFonts w:ascii="Times New Roman" w:eastAsia="Times New Roman" w:hAnsi="Times New Roman" w:cs="Times New Roman"/>
          <w:sz w:val="28"/>
          <w:szCs w:val="28"/>
          <w:lang w:eastAsia="uk-UA"/>
        </w:rPr>
      </w:pPr>
      <w:r w:rsidRPr="002A72E5">
        <w:rPr>
          <w:rFonts w:ascii="Times New Roman" w:eastAsia="Times New Roman" w:hAnsi="Times New Roman" w:cs="Times New Roman"/>
          <w:sz w:val="28"/>
          <w:szCs w:val="28"/>
          <w:lang w:eastAsia="uk-UA"/>
        </w:rPr>
        <w:t>-</w:t>
      </w:r>
      <w:r w:rsidRPr="002A72E5">
        <w:rPr>
          <w:rFonts w:ascii="Times New Roman" w:eastAsia="Times New Roman" w:hAnsi="Times New Roman" w:cs="Times New Roman"/>
          <w:sz w:val="28"/>
          <w:szCs w:val="28"/>
          <w:lang w:eastAsia="uk-UA"/>
        </w:rPr>
        <w:tab/>
        <w:t>843 продовольчі магазини;</w:t>
      </w:r>
    </w:p>
    <w:p w:rsidR="007A76C7" w:rsidRPr="002A72E5" w:rsidRDefault="007A76C7" w:rsidP="007A76C7">
      <w:pPr>
        <w:spacing w:after="0" w:line="240" w:lineRule="auto"/>
        <w:ind w:firstLine="709"/>
        <w:jc w:val="both"/>
        <w:rPr>
          <w:rFonts w:ascii="Times New Roman" w:eastAsia="Times New Roman" w:hAnsi="Times New Roman" w:cs="Times New Roman"/>
          <w:sz w:val="28"/>
          <w:szCs w:val="28"/>
          <w:lang w:eastAsia="uk-UA"/>
        </w:rPr>
      </w:pPr>
      <w:r w:rsidRPr="002A72E5">
        <w:rPr>
          <w:rFonts w:ascii="Times New Roman" w:eastAsia="Times New Roman" w:hAnsi="Times New Roman" w:cs="Times New Roman"/>
          <w:sz w:val="28"/>
          <w:szCs w:val="28"/>
          <w:lang w:eastAsia="uk-UA"/>
        </w:rPr>
        <w:t>-</w:t>
      </w:r>
      <w:r w:rsidRPr="002A72E5">
        <w:rPr>
          <w:rFonts w:ascii="Times New Roman" w:eastAsia="Times New Roman" w:hAnsi="Times New Roman" w:cs="Times New Roman"/>
          <w:sz w:val="28"/>
          <w:szCs w:val="28"/>
          <w:lang w:eastAsia="uk-UA"/>
        </w:rPr>
        <w:tab/>
        <w:t>527 промислових магазинів;</w:t>
      </w:r>
    </w:p>
    <w:p w:rsidR="007A76C7" w:rsidRPr="002A72E5" w:rsidRDefault="007A76C7" w:rsidP="007A76C7">
      <w:pPr>
        <w:spacing w:after="0" w:line="240" w:lineRule="auto"/>
        <w:ind w:firstLine="709"/>
        <w:jc w:val="both"/>
        <w:rPr>
          <w:rFonts w:ascii="Times New Roman" w:eastAsia="Times New Roman" w:hAnsi="Times New Roman" w:cs="Times New Roman"/>
          <w:sz w:val="28"/>
          <w:szCs w:val="28"/>
          <w:lang w:eastAsia="uk-UA"/>
        </w:rPr>
      </w:pPr>
      <w:r w:rsidRPr="002A72E5">
        <w:rPr>
          <w:rFonts w:ascii="Times New Roman" w:eastAsia="Times New Roman" w:hAnsi="Times New Roman" w:cs="Times New Roman"/>
          <w:sz w:val="28"/>
          <w:szCs w:val="28"/>
          <w:lang w:eastAsia="uk-UA"/>
        </w:rPr>
        <w:t>-</w:t>
      </w:r>
      <w:r w:rsidRPr="002A72E5">
        <w:rPr>
          <w:rFonts w:ascii="Times New Roman" w:eastAsia="Times New Roman" w:hAnsi="Times New Roman" w:cs="Times New Roman"/>
          <w:sz w:val="28"/>
          <w:szCs w:val="28"/>
          <w:lang w:eastAsia="uk-UA"/>
        </w:rPr>
        <w:tab/>
        <w:t>24 книгарні;</w:t>
      </w:r>
    </w:p>
    <w:p w:rsidR="007A76C7" w:rsidRPr="002A72E5" w:rsidRDefault="007A76C7" w:rsidP="007A76C7">
      <w:pPr>
        <w:spacing w:after="0" w:line="240" w:lineRule="auto"/>
        <w:ind w:firstLine="709"/>
        <w:jc w:val="both"/>
        <w:rPr>
          <w:rFonts w:ascii="Times New Roman" w:eastAsia="Times New Roman" w:hAnsi="Times New Roman" w:cs="Times New Roman"/>
          <w:sz w:val="28"/>
          <w:szCs w:val="28"/>
          <w:lang w:eastAsia="uk-UA"/>
        </w:rPr>
      </w:pPr>
      <w:r w:rsidRPr="002A72E5">
        <w:rPr>
          <w:rFonts w:ascii="Times New Roman" w:eastAsia="Times New Roman" w:hAnsi="Times New Roman" w:cs="Times New Roman"/>
          <w:sz w:val="28"/>
          <w:szCs w:val="28"/>
          <w:lang w:eastAsia="uk-UA"/>
        </w:rPr>
        <w:t>-</w:t>
      </w:r>
      <w:r w:rsidRPr="002A72E5">
        <w:rPr>
          <w:rFonts w:ascii="Times New Roman" w:eastAsia="Times New Roman" w:hAnsi="Times New Roman" w:cs="Times New Roman"/>
          <w:sz w:val="28"/>
          <w:szCs w:val="28"/>
          <w:lang w:eastAsia="uk-UA"/>
        </w:rPr>
        <w:tab/>
        <w:t>453 ресторани, кафе, кав’ярні, паби.</w:t>
      </w:r>
    </w:p>
    <w:p w:rsidR="00E11BCE" w:rsidRDefault="007A76C7" w:rsidP="00571823">
      <w:pPr>
        <w:spacing w:after="0" w:line="240" w:lineRule="auto"/>
        <w:ind w:firstLine="709"/>
        <w:jc w:val="both"/>
        <w:rPr>
          <w:rFonts w:ascii="Times New Roman" w:eastAsia="Times New Roman" w:hAnsi="Times New Roman" w:cs="Times New Roman"/>
          <w:sz w:val="28"/>
          <w:szCs w:val="28"/>
          <w:lang w:eastAsia="uk-UA"/>
        </w:rPr>
      </w:pPr>
      <w:r w:rsidRPr="002A72E5">
        <w:rPr>
          <w:rFonts w:ascii="Times New Roman" w:eastAsia="Times New Roman" w:hAnsi="Times New Roman" w:cs="Times New Roman"/>
          <w:sz w:val="28"/>
          <w:szCs w:val="28"/>
          <w:lang w:eastAsia="uk-UA"/>
        </w:rPr>
        <w:t>Останнім часом принципові перетворення відбуваються в підходах до</w:t>
      </w:r>
      <w:r w:rsidR="00571823">
        <w:rPr>
          <w:rFonts w:ascii="Times New Roman" w:eastAsia="Times New Roman" w:hAnsi="Times New Roman" w:cs="Times New Roman"/>
          <w:sz w:val="28"/>
          <w:szCs w:val="28"/>
          <w:lang w:eastAsia="uk-UA"/>
        </w:rPr>
        <w:t xml:space="preserve"> </w:t>
      </w:r>
      <w:r w:rsidRPr="002A72E5">
        <w:rPr>
          <w:rFonts w:ascii="Times New Roman" w:eastAsia="Times New Roman" w:hAnsi="Times New Roman" w:cs="Times New Roman"/>
          <w:sz w:val="28"/>
          <w:szCs w:val="28"/>
          <w:lang w:eastAsia="uk-UA"/>
        </w:rPr>
        <w:t xml:space="preserve">організації торговельного процесу, змінюються форми і методи торгівлі, </w:t>
      </w:r>
      <w:r w:rsidR="00E67691">
        <w:rPr>
          <w:rFonts w:ascii="Times New Roman" w:eastAsia="Times New Roman" w:hAnsi="Times New Roman" w:cs="Times New Roman"/>
          <w:sz w:val="28"/>
          <w:szCs w:val="28"/>
          <w:lang w:eastAsia="uk-UA"/>
        </w:rPr>
        <w:t xml:space="preserve">значна </w:t>
      </w:r>
      <w:r w:rsidR="00CC462B">
        <w:rPr>
          <w:rFonts w:ascii="Times New Roman" w:eastAsia="Times New Roman" w:hAnsi="Times New Roman" w:cs="Times New Roman"/>
          <w:sz w:val="28"/>
          <w:szCs w:val="28"/>
          <w:lang w:eastAsia="uk-UA"/>
        </w:rPr>
        <w:t>частина</w:t>
      </w:r>
      <w:r w:rsidR="00340F3F">
        <w:rPr>
          <w:rFonts w:ascii="Times New Roman" w:eastAsia="Times New Roman" w:hAnsi="Times New Roman" w:cs="Times New Roman"/>
          <w:sz w:val="28"/>
          <w:szCs w:val="28"/>
          <w:lang w:eastAsia="uk-UA"/>
        </w:rPr>
        <w:t xml:space="preserve"> </w:t>
      </w:r>
      <w:r w:rsidR="00571823">
        <w:rPr>
          <w:rFonts w:ascii="Times New Roman" w:eastAsia="Times New Roman" w:hAnsi="Times New Roman" w:cs="Times New Roman"/>
          <w:sz w:val="28"/>
          <w:szCs w:val="28"/>
          <w:lang w:eastAsia="uk-UA"/>
        </w:rPr>
        <w:t>бізнес</w:t>
      </w:r>
      <w:r w:rsidR="00CC462B">
        <w:rPr>
          <w:rFonts w:ascii="Times New Roman" w:eastAsia="Times New Roman" w:hAnsi="Times New Roman" w:cs="Times New Roman"/>
          <w:sz w:val="28"/>
          <w:szCs w:val="28"/>
          <w:lang w:eastAsia="uk-UA"/>
        </w:rPr>
        <w:t>у</w:t>
      </w:r>
      <w:r w:rsidR="00571823">
        <w:rPr>
          <w:rFonts w:ascii="Times New Roman" w:eastAsia="Times New Roman" w:hAnsi="Times New Roman" w:cs="Times New Roman"/>
          <w:sz w:val="28"/>
          <w:szCs w:val="28"/>
          <w:lang w:eastAsia="uk-UA"/>
        </w:rPr>
        <w:t xml:space="preserve"> </w:t>
      </w:r>
      <w:r w:rsidR="00E67691">
        <w:rPr>
          <w:rFonts w:ascii="Times New Roman" w:eastAsia="Times New Roman" w:hAnsi="Times New Roman" w:cs="Times New Roman"/>
          <w:sz w:val="28"/>
          <w:szCs w:val="28"/>
          <w:lang w:eastAsia="uk-UA"/>
        </w:rPr>
        <w:t>пропонує</w:t>
      </w:r>
      <w:r w:rsidR="00571823">
        <w:rPr>
          <w:rFonts w:ascii="Times New Roman" w:eastAsia="Times New Roman" w:hAnsi="Times New Roman" w:cs="Times New Roman"/>
          <w:sz w:val="28"/>
          <w:szCs w:val="28"/>
          <w:lang w:eastAsia="uk-UA"/>
        </w:rPr>
        <w:t xml:space="preserve"> онлайн</w:t>
      </w:r>
      <w:r w:rsidR="00E67691">
        <w:rPr>
          <w:rFonts w:ascii="Times New Roman" w:eastAsia="Times New Roman" w:hAnsi="Times New Roman" w:cs="Times New Roman"/>
          <w:sz w:val="28"/>
          <w:szCs w:val="28"/>
          <w:lang w:eastAsia="uk-UA"/>
        </w:rPr>
        <w:t>-сервіс</w:t>
      </w:r>
      <w:r w:rsidR="00571823">
        <w:rPr>
          <w:rFonts w:ascii="Times New Roman" w:eastAsia="Times New Roman" w:hAnsi="Times New Roman" w:cs="Times New Roman"/>
          <w:sz w:val="28"/>
          <w:szCs w:val="28"/>
          <w:lang w:eastAsia="uk-UA"/>
        </w:rPr>
        <w:t>. Т</w:t>
      </w:r>
      <w:r w:rsidRPr="002A72E5">
        <w:rPr>
          <w:rFonts w:ascii="Times New Roman" w:eastAsia="Times New Roman" w:hAnsi="Times New Roman" w:cs="Times New Roman"/>
          <w:sz w:val="28"/>
          <w:szCs w:val="28"/>
          <w:lang w:eastAsia="uk-UA"/>
        </w:rPr>
        <w:t xml:space="preserve">орговий бізнес </w:t>
      </w:r>
      <w:r w:rsidR="00571823">
        <w:rPr>
          <w:rFonts w:ascii="Times New Roman" w:eastAsia="Times New Roman" w:hAnsi="Times New Roman" w:cs="Times New Roman"/>
          <w:sz w:val="28"/>
          <w:szCs w:val="28"/>
          <w:lang w:eastAsia="uk-UA"/>
        </w:rPr>
        <w:t xml:space="preserve">вимушено </w:t>
      </w:r>
      <w:r w:rsidRPr="002A72E5">
        <w:rPr>
          <w:rFonts w:ascii="Times New Roman" w:eastAsia="Times New Roman" w:hAnsi="Times New Roman" w:cs="Times New Roman"/>
          <w:sz w:val="28"/>
          <w:szCs w:val="28"/>
          <w:lang w:eastAsia="uk-UA"/>
        </w:rPr>
        <w:t>став більш технологічним</w:t>
      </w:r>
      <w:r w:rsidR="00571823">
        <w:rPr>
          <w:rFonts w:ascii="Times New Roman" w:eastAsia="Times New Roman" w:hAnsi="Times New Roman" w:cs="Times New Roman"/>
          <w:sz w:val="28"/>
          <w:szCs w:val="28"/>
          <w:lang w:eastAsia="uk-UA"/>
        </w:rPr>
        <w:t xml:space="preserve"> і новітнім</w:t>
      </w:r>
      <w:r w:rsidRPr="002A72E5">
        <w:rPr>
          <w:rFonts w:ascii="Times New Roman" w:eastAsia="Times New Roman" w:hAnsi="Times New Roman" w:cs="Times New Roman"/>
          <w:sz w:val="28"/>
          <w:szCs w:val="28"/>
          <w:lang w:eastAsia="uk-UA"/>
        </w:rPr>
        <w:t>, торгові центри відповідають європейським стандартам за своїми площами, широтою асортименту, сучасними технологіями та якістю обслуговування.</w:t>
      </w:r>
      <w:r w:rsidRPr="003148A4">
        <w:rPr>
          <w:rFonts w:ascii="Times New Roman" w:eastAsia="Times New Roman" w:hAnsi="Times New Roman" w:cs="Times New Roman"/>
          <w:sz w:val="28"/>
          <w:szCs w:val="28"/>
          <w:lang w:eastAsia="uk-UA"/>
        </w:rPr>
        <w:t xml:space="preserve"> </w:t>
      </w:r>
    </w:p>
    <w:p w:rsidR="003966C9" w:rsidRPr="003966C9" w:rsidRDefault="003966C9" w:rsidP="00CC5AAB">
      <w:pPr>
        <w:spacing w:after="0" w:line="240" w:lineRule="auto"/>
        <w:ind w:firstLine="709"/>
        <w:jc w:val="both"/>
        <w:rPr>
          <w:rFonts w:ascii="Times New Roman" w:eastAsia="Times New Roman" w:hAnsi="Times New Roman" w:cs="Times New Roman"/>
          <w:sz w:val="28"/>
          <w:szCs w:val="28"/>
          <w:lang w:eastAsia="uk-UA"/>
        </w:rPr>
      </w:pPr>
      <w:r w:rsidRPr="003966C9">
        <w:rPr>
          <w:rFonts w:ascii="Times New Roman" w:eastAsia="Times New Roman" w:hAnsi="Times New Roman" w:cs="Times New Roman"/>
          <w:sz w:val="28"/>
          <w:szCs w:val="28"/>
          <w:lang w:eastAsia="uk-UA"/>
        </w:rPr>
        <w:t xml:space="preserve">За 2021 рік </w:t>
      </w:r>
      <w:r>
        <w:rPr>
          <w:rFonts w:ascii="Times New Roman" w:eastAsia="Times New Roman" w:hAnsi="Times New Roman" w:cs="Times New Roman"/>
          <w:sz w:val="28"/>
          <w:szCs w:val="28"/>
          <w:lang w:eastAsia="uk-UA"/>
        </w:rPr>
        <w:t xml:space="preserve">виконавчим комітетом надано </w:t>
      </w:r>
      <w:r w:rsidRPr="003966C9">
        <w:rPr>
          <w:rFonts w:ascii="Times New Roman" w:eastAsia="Times New Roman" w:hAnsi="Times New Roman" w:cs="Times New Roman"/>
          <w:sz w:val="28"/>
          <w:szCs w:val="28"/>
          <w:lang w:eastAsia="uk-UA"/>
        </w:rPr>
        <w:t>погодження на розміщення:</w:t>
      </w:r>
      <w:r w:rsidR="00CC5AAB">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110   торгових майданчиків</w:t>
      </w:r>
      <w:r w:rsidR="003B240F">
        <w:rPr>
          <w:rFonts w:ascii="Times New Roman" w:eastAsia="Times New Roman" w:hAnsi="Times New Roman" w:cs="Times New Roman"/>
          <w:sz w:val="28"/>
          <w:szCs w:val="28"/>
          <w:lang w:eastAsia="uk-UA"/>
        </w:rPr>
        <w:t>,</w:t>
      </w:r>
      <w:r>
        <w:rPr>
          <w:rFonts w:ascii="Times New Roman" w:eastAsia="Times New Roman" w:hAnsi="Times New Roman" w:cs="Times New Roman"/>
          <w:sz w:val="28"/>
          <w:szCs w:val="28"/>
          <w:lang w:eastAsia="uk-UA"/>
        </w:rPr>
        <w:t xml:space="preserve"> </w:t>
      </w:r>
      <w:r w:rsidRPr="003966C9">
        <w:rPr>
          <w:rFonts w:ascii="Times New Roman" w:eastAsia="Times New Roman" w:hAnsi="Times New Roman" w:cs="Times New Roman"/>
          <w:sz w:val="28"/>
          <w:szCs w:val="28"/>
          <w:lang w:eastAsia="uk-UA"/>
        </w:rPr>
        <w:t>89 об’єктів дрібнороздрібної торгівлі та  надання послуг у сфері розваг.</w:t>
      </w:r>
    </w:p>
    <w:p w:rsidR="003966C9" w:rsidRPr="003966C9" w:rsidRDefault="003966C9" w:rsidP="00A43552">
      <w:pPr>
        <w:spacing w:after="0" w:line="240" w:lineRule="auto"/>
        <w:ind w:firstLine="709"/>
        <w:jc w:val="both"/>
        <w:rPr>
          <w:rFonts w:ascii="Times New Roman" w:eastAsia="Times New Roman" w:hAnsi="Times New Roman" w:cs="Times New Roman"/>
          <w:sz w:val="28"/>
          <w:szCs w:val="28"/>
          <w:lang w:eastAsia="uk-UA"/>
        </w:rPr>
      </w:pPr>
      <w:r w:rsidRPr="003966C9">
        <w:rPr>
          <w:rFonts w:ascii="Times New Roman" w:eastAsia="Times New Roman" w:hAnsi="Times New Roman" w:cs="Times New Roman"/>
          <w:sz w:val="28"/>
          <w:szCs w:val="28"/>
          <w:lang w:eastAsia="uk-UA"/>
        </w:rPr>
        <w:t>Постійно проводиться адміністрування договорів на право  тимчасового користування окремими елементами  благоустрою комунальної власності:</w:t>
      </w:r>
      <w:r>
        <w:rPr>
          <w:rFonts w:ascii="Times New Roman" w:eastAsia="Times New Roman" w:hAnsi="Times New Roman" w:cs="Times New Roman"/>
          <w:sz w:val="28"/>
          <w:szCs w:val="28"/>
          <w:lang w:eastAsia="uk-UA"/>
        </w:rPr>
        <w:t xml:space="preserve"> </w:t>
      </w:r>
      <w:r w:rsidR="00A43552">
        <w:rPr>
          <w:rFonts w:ascii="Times New Roman" w:eastAsia="Times New Roman" w:hAnsi="Times New Roman" w:cs="Times New Roman"/>
          <w:sz w:val="28"/>
          <w:szCs w:val="28"/>
          <w:lang w:eastAsia="uk-UA"/>
        </w:rPr>
        <w:t>391 договір</w:t>
      </w:r>
      <w:r w:rsidRPr="003966C9">
        <w:rPr>
          <w:rFonts w:ascii="Times New Roman" w:eastAsia="Times New Roman" w:hAnsi="Times New Roman" w:cs="Times New Roman"/>
          <w:sz w:val="28"/>
          <w:szCs w:val="28"/>
          <w:lang w:eastAsia="uk-UA"/>
        </w:rPr>
        <w:t xml:space="preserve"> для розміщення тимчасових споруд; 123 договори для розміщення літніх та в</w:t>
      </w:r>
      <w:r>
        <w:rPr>
          <w:rFonts w:ascii="Times New Roman" w:eastAsia="Times New Roman" w:hAnsi="Times New Roman" w:cs="Times New Roman"/>
          <w:sz w:val="28"/>
          <w:szCs w:val="28"/>
          <w:lang w:eastAsia="uk-UA"/>
        </w:rPr>
        <w:t xml:space="preserve">сесезонних торгових майданчиків, </w:t>
      </w:r>
      <w:r w:rsidRPr="003966C9">
        <w:rPr>
          <w:rFonts w:ascii="Times New Roman" w:eastAsia="Times New Roman" w:hAnsi="Times New Roman" w:cs="Times New Roman"/>
          <w:sz w:val="28"/>
          <w:szCs w:val="28"/>
          <w:lang w:eastAsia="uk-UA"/>
        </w:rPr>
        <w:t xml:space="preserve">89 договорів для розміщення об’єктів   дрібнороздрібної   торгівлі   та    надання   послуг  у   сфері  розваг. </w:t>
      </w:r>
    </w:p>
    <w:p w:rsidR="003966C9" w:rsidRDefault="003966C9" w:rsidP="003966C9">
      <w:pPr>
        <w:spacing w:after="0" w:line="240" w:lineRule="auto"/>
        <w:ind w:firstLine="709"/>
        <w:jc w:val="both"/>
        <w:rPr>
          <w:rFonts w:ascii="Times New Roman" w:eastAsia="Times New Roman" w:hAnsi="Times New Roman" w:cs="Times New Roman"/>
          <w:sz w:val="28"/>
          <w:szCs w:val="28"/>
          <w:lang w:eastAsia="uk-UA"/>
        </w:rPr>
      </w:pPr>
      <w:r w:rsidRPr="003966C9">
        <w:rPr>
          <w:rFonts w:ascii="Times New Roman" w:eastAsia="Times New Roman" w:hAnsi="Times New Roman" w:cs="Times New Roman"/>
          <w:sz w:val="28"/>
          <w:szCs w:val="28"/>
          <w:lang w:eastAsia="uk-UA"/>
        </w:rPr>
        <w:t xml:space="preserve">Всього </w:t>
      </w:r>
      <w:r w:rsidR="00D61ABE">
        <w:rPr>
          <w:rFonts w:ascii="Times New Roman" w:eastAsia="Times New Roman" w:hAnsi="Times New Roman" w:cs="Times New Roman"/>
          <w:sz w:val="28"/>
          <w:szCs w:val="28"/>
          <w:lang w:eastAsia="uk-UA"/>
        </w:rPr>
        <w:t xml:space="preserve">у 2021р. </w:t>
      </w:r>
      <w:r w:rsidRPr="003966C9">
        <w:rPr>
          <w:rFonts w:ascii="Times New Roman" w:eastAsia="Times New Roman" w:hAnsi="Times New Roman" w:cs="Times New Roman"/>
          <w:sz w:val="28"/>
          <w:szCs w:val="28"/>
          <w:lang w:eastAsia="uk-UA"/>
        </w:rPr>
        <w:t>надійшло коштів до бюджету міської територіальної громади на суму  5 млн. 150,4  тис. грн.</w:t>
      </w:r>
    </w:p>
    <w:p w:rsidR="00DB6C9C" w:rsidRDefault="00DB6C9C" w:rsidP="00DB6C9C">
      <w:pPr>
        <w:spacing w:after="0" w:line="240" w:lineRule="auto"/>
        <w:jc w:val="both"/>
        <w:rPr>
          <w:rFonts w:ascii="Times New Roman" w:eastAsia="Times New Roman" w:hAnsi="Times New Roman" w:cs="Times New Roman"/>
          <w:color w:val="073A78"/>
          <w:sz w:val="28"/>
          <w:szCs w:val="28"/>
          <w:lang w:eastAsia="uk-UA"/>
        </w:rPr>
      </w:pPr>
    </w:p>
    <w:p w:rsidR="00905F9D" w:rsidRPr="00B1487B" w:rsidRDefault="0075409E" w:rsidP="00905F9D">
      <w:pPr>
        <w:spacing w:after="0" w:line="240" w:lineRule="auto"/>
        <w:ind w:firstLine="708"/>
        <w:jc w:val="both"/>
        <w:rPr>
          <w:rFonts w:ascii="Times New Roman" w:eastAsia="Calibri" w:hAnsi="Times New Roman" w:cs="Times New Roman"/>
          <w:sz w:val="28"/>
          <w:szCs w:val="28"/>
          <w:lang w:eastAsia="ru-RU"/>
        </w:rPr>
      </w:pPr>
      <w:r w:rsidRPr="00B1487B">
        <w:rPr>
          <w:rFonts w:ascii="Times New Roman" w:eastAsia="Calibri" w:hAnsi="Times New Roman" w:cs="Times New Roman"/>
          <w:sz w:val="28"/>
          <w:szCs w:val="28"/>
          <w:lang w:eastAsia="ru-RU"/>
        </w:rPr>
        <w:t>П</w:t>
      </w:r>
      <w:r w:rsidR="00905F9D" w:rsidRPr="00B1487B">
        <w:rPr>
          <w:rFonts w:ascii="Times New Roman" w:eastAsia="Calibri" w:hAnsi="Times New Roman" w:cs="Times New Roman"/>
          <w:sz w:val="28"/>
          <w:szCs w:val="28"/>
          <w:lang w:eastAsia="ru-RU"/>
        </w:rPr>
        <w:t>роблем</w:t>
      </w:r>
      <w:r w:rsidRPr="00B1487B">
        <w:rPr>
          <w:rFonts w:ascii="Times New Roman" w:eastAsia="Calibri" w:hAnsi="Times New Roman" w:cs="Times New Roman"/>
          <w:sz w:val="28"/>
          <w:szCs w:val="28"/>
          <w:lang w:eastAsia="ru-RU"/>
        </w:rPr>
        <w:t>и</w:t>
      </w:r>
      <w:r w:rsidR="00905F9D" w:rsidRPr="00B1487B">
        <w:rPr>
          <w:rFonts w:ascii="Times New Roman" w:eastAsia="Calibri" w:hAnsi="Times New Roman" w:cs="Times New Roman"/>
          <w:sz w:val="28"/>
          <w:szCs w:val="28"/>
          <w:lang w:eastAsia="ru-RU"/>
        </w:rPr>
        <w:t>,</w:t>
      </w:r>
      <w:r w:rsidR="00B22E63">
        <w:rPr>
          <w:rFonts w:ascii="Times New Roman" w:eastAsia="Calibri" w:hAnsi="Times New Roman" w:cs="Times New Roman"/>
          <w:sz w:val="28"/>
          <w:szCs w:val="28"/>
          <w:lang w:eastAsia="ru-RU"/>
        </w:rPr>
        <w:t xml:space="preserve"> які гальмують розвиток бізнесу</w:t>
      </w:r>
      <w:r w:rsidR="00905F9D" w:rsidRPr="00B1487B">
        <w:rPr>
          <w:rFonts w:ascii="Times New Roman" w:eastAsia="Calibri" w:hAnsi="Times New Roman" w:cs="Times New Roman"/>
          <w:sz w:val="28"/>
          <w:szCs w:val="28"/>
          <w:lang w:eastAsia="ru-RU"/>
        </w:rPr>
        <w:t>:</w:t>
      </w:r>
    </w:p>
    <w:p w:rsidR="00905F9D" w:rsidRPr="00905F9D" w:rsidRDefault="00905F9D" w:rsidP="00905F9D">
      <w:pPr>
        <w:spacing w:after="0" w:line="240" w:lineRule="auto"/>
        <w:ind w:firstLine="709"/>
        <w:jc w:val="both"/>
        <w:rPr>
          <w:rFonts w:ascii="Times New Roman" w:eastAsia="Calibri" w:hAnsi="Times New Roman" w:cs="Times New Roman"/>
          <w:sz w:val="28"/>
          <w:szCs w:val="28"/>
          <w:lang w:eastAsia="ru-RU"/>
        </w:rPr>
      </w:pPr>
      <w:r w:rsidRPr="00905F9D">
        <w:rPr>
          <w:rFonts w:ascii="Times New Roman" w:eastAsia="Calibri" w:hAnsi="Times New Roman" w:cs="Times New Roman"/>
          <w:sz w:val="28"/>
          <w:szCs w:val="28"/>
          <w:lang w:eastAsia="ru-RU"/>
        </w:rPr>
        <w:t>- нестабільна політична та економічна ситуція в країні, поширення коронавірусної хвороби (COVID-19) і введення карантинних обмежень значно вплинули на економічну ситуацію на місцевому рівні: відбулось скорочення обсягів промислового виробництва і реалізації продукції та послуг, зменшення замовлень, скорочення чисельності працівників, припинення роботи на час карантину та подальша нестабільна робота підприємств сфери послуг, які найбільше постраждали від обмежень, погіршення зовнішньоекономічної діяльності підприємств, зменшення доходів населення;</w:t>
      </w:r>
    </w:p>
    <w:p w:rsidR="00905F9D" w:rsidRPr="00905F9D" w:rsidRDefault="00905F9D" w:rsidP="00905F9D">
      <w:pPr>
        <w:spacing w:after="0" w:line="240" w:lineRule="auto"/>
        <w:ind w:firstLine="709"/>
        <w:jc w:val="both"/>
        <w:rPr>
          <w:rFonts w:ascii="Times New Roman" w:eastAsia="Calibri" w:hAnsi="Times New Roman" w:cs="Times New Roman"/>
          <w:sz w:val="28"/>
          <w:szCs w:val="28"/>
          <w:lang w:eastAsia="ru-RU"/>
        </w:rPr>
      </w:pPr>
      <w:r w:rsidRPr="00905F9D">
        <w:rPr>
          <w:rFonts w:ascii="Times New Roman" w:eastAsia="Calibri" w:hAnsi="Times New Roman" w:cs="Times New Roman"/>
          <w:sz w:val="28"/>
          <w:szCs w:val="28"/>
          <w:lang w:eastAsia="ru-RU"/>
        </w:rPr>
        <w:t>-       нестабільність бюджетного та податкового законодавства;</w:t>
      </w:r>
    </w:p>
    <w:p w:rsidR="00905F9D" w:rsidRDefault="00905F9D" w:rsidP="00905F9D">
      <w:pPr>
        <w:spacing w:after="0" w:line="240" w:lineRule="auto"/>
        <w:ind w:firstLine="709"/>
        <w:jc w:val="both"/>
        <w:rPr>
          <w:rFonts w:ascii="Times New Roman" w:eastAsia="Calibri" w:hAnsi="Times New Roman" w:cs="Times New Roman"/>
          <w:sz w:val="28"/>
          <w:szCs w:val="28"/>
          <w:lang w:eastAsia="ru-RU"/>
        </w:rPr>
      </w:pPr>
      <w:r w:rsidRPr="00905F9D">
        <w:rPr>
          <w:rFonts w:ascii="Times New Roman" w:eastAsia="Calibri" w:hAnsi="Times New Roman" w:cs="Times New Roman"/>
          <w:sz w:val="28"/>
          <w:szCs w:val="28"/>
          <w:lang w:eastAsia="ru-RU"/>
        </w:rPr>
        <w:t>-   складність процедури відведення та надання земельних ділянок інвесторам для реалізації проєктів та здійснення господарської діяльності;</w:t>
      </w:r>
    </w:p>
    <w:p w:rsidR="00F11286" w:rsidRPr="00F11286" w:rsidRDefault="00F11286" w:rsidP="00F11286">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Pr="00F11286">
        <w:rPr>
          <w:rFonts w:ascii="Times New Roman" w:eastAsia="Calibri" w:hAnsi="Times New Roman" w:cs="Times New Roman"/>
          <w:sz w:val="28"/>
          <w:szCs w:val="28"/>
          <w:lang w:eastAsia="ru-RU"/>
        </w:rPr>
        <w:t>обмеженість доступу до кредитних та інших фінансових ресурсів;</w:t>
      </w:r>
    </w:p>
    <w:p w:rsidR="00F11286" w:rsidRPr="00F11286" w:rsidRDefault="00F11286" w:rsidP="00F11286">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Pr="00F11286">
        <w:rPr>
          <w:rFonts w:ascii="Times New Roman" w:eastAsia="Calibri" w:hAnsi="Times New Roman" w:cs="Times New Roman"/>
          <w:sz w:val="28"/>
          <w:szCs w:val="28"/>
          <w:lang w:eastAsia="ru-RU"/>
        </w:rPr>
        <w:t>несвоєчасні розрахунки з боку держави як замовника товарів та послуг;</w:t>
      </w:r>
    </w:p>
    <w:p w:rsidR="00905F9D" w:rsidRPr="00905F9D" w:rsidRDefault="00F11286" w:rsidP="00905F9D">
      <w:pPr>
        <w:spacing w:after="0" w:line="240" w:lineRule="auto"/>
        <w:ind w:firstLine="709"/>
        <w:jc w:val="both"/>
        <w:rPr>
          <w:rFonts w:ascii="Times New Roman" w:eastAsia="Calibri" w:hAnsi="Times New Roman" w:cs="Times New Roman"/>
          <w:sz w:val="28"/>
          <w:szCs w:val="28"/>
          <w:lang w:eastAsia="ru-RU"/>
        </w:rPr>
      </w:pPr>
      <w:r w:rsidRPr="00F11286">
        <w:rPr>
          <w:rFonts w:ascii="Times New Roman" w:eastAsia="Calibri" w:hAnsi="Times New Roman" w:cs="Times New Roman"/>
          <w:sz w:val="28"/>
          <w:szCs w:val="28"/>
          <w:lang w:eastAsia="ru-RU"/>
        </w:rPr>
        <w:t xml:space="preserve">- </w:t>
      </w:r>
      <w:r w:rsidR="002C5C73">
        <w:rPr>
          <w:rFonts w:ascii="Times New Roman" w:eastAsia="Calibri" w:hAnsi="Times New Roman" w:cs="Times New Roman"/>
          <w:sz w:val="28"/>
          <w:szCs w:val="28"/>
          <w:lang w:eastAsia="ru-RU"/>
        </w:rPr>
        <w:t xml:space="preserve">постійне значне зростання вартості </w:t>
      </w:r>
      <w:r w:rsidR="00905F9D" w:rsidRPr="00905F9D">
        <w:rPr>
          <w:rFonts w:ascii="Times New Roman" w:eastAsia="Calibri" w:hAnsi="Times New Roman" w:cs="Times New Roman"/>
          <w:sz w:val="28"/>
          <w:szCs w:val="28"/>
          <w:lang w:eastAsia="ru-RU"/>
        </w:rPr>
        <w:t>енергоресурсів, сировини, матеріалів, зростання цін у постачальників та посередницьких структур;</w:t>
      </w:r>
    </w:p>
    <w:p w:rsidR="00905F9D" w:rsidRDefault="00905F9D" w:rsidP="00905F9D">
      <w:pPr>
        <w:spacing w:after="0" w:line="240" w:lineRule="auto"/>
        <w:ind w:firstLine="709"/>
        <w:jc w:val="both"/>
        <w:rPr>
          <w:rFonts w:ascii="Times New Roman" w:eastAsia="Calibri" w:hAnsi="Times New Roman" w:cs="Times New Roman"/>
          <w:sz w:val="28"/>
          <w:szCs w:val="28"/>
          <w:lang w:eastAsia="ru-RU"/>
        </w:rPr>
      </w:pPr>
      <w:r w:rsidRPr="00905F9D">
        <w:rPr>
          <w:rFonts w:ascii="Times New Roman" w:eastAsia="Calibri" w:hAnsi="Times New Roman" w:cs="Times New Roman"/>
          <w:sz w:val="28"/>
          <w:szCs w:val="28"/>
          <w:lang w:eastAsia="ru-RU"/>
        </w:rPr>
        <w:t>- неповна завантаженість виробничих потужностей промислових підприємств громади, низька конкурентоспроможність продукції місцевих товаровиробників на внутрішньому і зовнішньому ринках;</w:t>
      </w:r>
    </w:p>
    <w:p w:rsidR="009F4805" w:rsidRPr="009F4805" w:rsidRDefault="009F4805" w:rsidP="009F4805">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F11286">
        <w:rPr>
          <w:rFonts w:ascii="Times New Roman" w:eastAsia="Calibri" w:hAnsi="Times New Roman" w:cs="Times New Roman"/>
          <w:sz w:val="28"/>
          <w:szCs w:val="28"/>
          <w:lang w:eastAsia="ru-RU"/>
        </w:rPr>
        <w:t xml:space="preserve"> </w:t>
      </w:r>
      <w:r w:rsidR="00B96F7D" w:rsidRPr="00B96F7D">
        <w:rPr>
          <w:rFonts w:ascii="Times New Roman" w:eastAsia="Calibri" w:hAnsi="Times New Roman" w:cs="Times New Roman"/>
          <w:sz w:val="28"/>
          <w:szCs w:val="28"/>
          <w:lang w:eastAsia="ru-RU"/>
        </w:rPr>
        <w:t>складність конкуренції з тіньовим бізнесом</w:t>
      </w:r>
      <w:r w:rsidR="00B96F7D">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н</w:t>
      </w:r>
      <w:r w:rsidRPr="009F4805">
        <w:rPr>
          <w:rFonts w:ascii="Times New Roman" w:eastAsia="Calibri" w:hAnsi="Times New Roman" w:cs="Times New Roman"/>
          <w:sz w:val="28"/>
          <w:szCs w:val="28"/>
          <w:lang w:eastAsia="ru-RU"/>
        </w:rPr>
        <w:t xml:space="preserve">едобросовісна конкуренція через існування </w:t>
      </w:r>
      <w:r w:rsidR="00AE34C2" w:rsidRPr="00AE34C2">
        <w:rPr>
          <w:rFonts w:ascii="Times New Roman" w:eastAsia="Calibri" w:hAnsi="Times New Roman" w:cs="Times New Roman"/>
          <w:sz w:val="28"/>
          <w:szCs w:val="28"/>
          <w:lang w:eastAsia="ru-RU"/>
        </w:rPr>
        <w:t>"</w:t>
      </w:r>
      <w:r w:rsidRPr="009F4805">
        <w:rPr>
          <w:rFonts w:ascii="Times New Roman" w:eastAsia="Calibri" w:hAnsi="Times New Roman" w:cs="Times New Roman"/>
          <w:sz w:val="28"/>
          <w:szCs w:val="28"/>
          <w:lang w:eastAsia="ru-RU"/>
        </w:rPr>
        <w:t>сірих</w:t>
      </w:r>
      <w:r w:rsidR="00AE34C2" w:rsidRPr="00AE34C2">
        <w:rPr>
          <w:rFonts w:ascii="Times New Roman" w:eastAsia="Calibri" w:hAnsi="Times New Roman" w:cs="Times New Roman"/>
          <w:sz w:val="28"/>
          <w:szCs w:val="28"/>
          <w:lang w:eastAsia="ru-RU"/>
        </w:rPr>
        <w:t>"</w:t>
      </w:r>
      <w:r w:rsidRPr="009F4805">
        <w:rPr>
          <w:rFonts w:ascii="Times New Roman" w:eastAsia="Calibri" w:hAnsi="Times New Roman" w:cs="Times New Roman"/>
          <w:sz w:val="28"/>
          <w:szCs w:val="28"/>
          <w:lang w:eastAsia="ru-RU"/>
        </w:rPr>
        <w:t xml:space="preserve"> схем розмитнення</w:t>
      </w:r>
      <w:r>
        <w:rPr>
          <w:rFonts w:ascii="Times New Roman" w:eastAsia="Calibri" w:hAnsi="Times New Roman" w:cs="Times New Roman"/>
          <w:sz w:val="28"/>
          <w:szCs w:val="28"/>
          <w:lang w:eastAsia="ru-RU"/>
        </w:rPr>
        <w:t>;</w:t>
      </w:r>
    </w:p>
    <w:p w:rsidR="009F4805" w:rsidRDefault="009F4805" w:rsidP="009F4805">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н</w:t>
      </w:r>
      <w:r w:rsidRPr="009F4805">
        <w:rPr>
          <w:rFonts w:ascii="Times New Roman" w:eastAsia="Calibri" w:hAnsi="Times New Roman" w:cs="Times New Roman"/>
          <w:sz w:val="28"/>
          <w:szCs w:val="28"/>
          <w:lang w:eastAsia="ru-RU"/>
        </w:rPr>
        <w:t>едостатній кваліфікаційний рівень персоналу</w:t>
      </w:r>
      <w:r w:rsidR="00F11286">
        <w:rPr>
          <w:rFonts w:ascii="Times New Roman" w:eastAsia="Calibri" w:hAnsi="Times New Roman" w:cs="Times New Roman"/>
          <w:sz w:val="28"/>
          <w:szCs w:val="28"/>
          <w:lang w:eastAsia="ru-RU"/>
        </w:rPr>
        <w:t>,</w:t>
      </w:r>
      <w:r w:rsidR="00F11286" w:rsidRPr="00F11286">
        <w:t xml:space="preserve"> </w:t>
      </w:r>
      <w:r w:rsidR="00F11286" w:rsidRPr="00F11286">
        <w:rPr>
          <w:rFonts w:ascii="Times New Roman" w:eastAsia="Calibri" w:hAnsi="Times New Roman" w:cs="Times New Roman"/>
          <w:sz w:val="28"/>
          <w:szCs w:val="28"/>
          <w:lang w:eastAsia="ru-RU"/>
        </w:rPr>
        <w:t>брак кваліфікованих кадрів</w:t>
      </w:r>
      <w:r>
        <w:rPr>
          <w:rFonts w:ascii="Times New Roman" w:eastAsia="Calibri" w:hAnsi="Times New Roman" w:cs="Times New Roman"/>
          <w:sz w:val="28"/>
          <w:szCs w:val="28"/>
          <w:lang w:eastAsia="ru-RU"/>
        </w:rPr>
        <w:t>;</w:t>
      </w:r>
    </w:p>
    <w:p w:rsidR="00F11286" w:rsidRDefault="00F11286" w:rsidP="009F4805">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Pr="00F11286">
        <w:rPr>
          <w:rFonts w:ascii="Times New Roman" w:eastAsia="Calibri" w:hAnsi="Times New Roman" w:cs="Times New Roman"/>
          <w:sz w:val="28"/>
          <w:szCs w:val="28"/>
          <w:lang w:eastAsia="ru-RU"/>
        </w:rPr>
        <w:t>відтік робітничих кадрів за кордон</w:t>
      </w:r>
      <w:r>
        <w:rPr>
          <w:rFonts w:ascii="Times New Roman" w:eastAsia="Calibri" w:hAnsi="Times New Roman" w:cs="Times New Roman"/>
          <w:sz w:val="28"/>
          <w:szCs w:val="28"/>
          <w:lang w:eastAsia="ru-RU"/>
        </w:rPr>
        <w:t>;</w:t>
      </w:r>
    </w:p>
    <w:p w:rsidR="00B96F7D" w:rsidRPr="009F4805" w:rsidRDefault="00B96F7D" w:rsidP="009F4805">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8B7046">
        <w:rPr>
          <w:rFonts w:ascii="Times New Roman" w:eastAsia="Calibri" w:hAnsi="Times New Roman" w:cs="Times New Roman"/>
          <w:sz w:val="28"/>
          <w:szCs w:val="28"/>
          <w:lang w:eastAsia="ru-RU"/>
        </w:rPr>
        <w:t xml:space="preserve">особливості проведення тендерних закупівель, де </w:t>
      </w:r>
      <w:r w:rsidRPr="00B96F7D">
        <w:rPr>
          <w:rFonts w:ascii="Times New Roman" w:eastAsia="Calibri" w:hAnsi="Times New Roman" w:cs="Times New Roman"/>
          <w:sz w:val="28"/>
          <w:szCs w:val="28"/>
          <w:lang w:eastAsia="ru-RU"/>
        </w:rPr>
        <w:t>основним критерієм для визначення переможця тендерних закупівель є ціна товару, а якість не береться до уваги;</w:t>
      </w:r>
    </w:p>
    <w:p w:rsidR="00905F9D" w:rsidRDefault="009F4805" w:rsidP="00905F9D">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 </w:t>
      </w:r>
      <w:r w:rsidR="00905F9D" w:rsidRPr="00905F9D">
        <w:rPr>
          <w:rFonts w:ascii="Times New Roman" w:eastAsia="Calibri" w:hAnsi="Times New Roman" w:cs="Times New Roman"/>
          <w:sz w:val="28"/>
          <w:szCs w:val="28"/>
          <w:lang w:eastAsia="ru-RU"/>
        </w:rPr>
        <w:t>наявність відомчих бар'єрів на підприємствах державної власності, що унеможливлює відчуження та використання незадіяних під виробництво земельних ділянок, а також виробничих і допоміжних приміщень;</w:t>
      </w:r>
    </w:p>
    <w:p w:rsidR="00905F9D" w:rsidRDefault="00905F9D" w:rsidP="00905F9D">
      <w:pPr>
        <w:spacing w:after="0" w:line="240" w:lineRule="auto"/>
        <w:ind w:firstLine="709"/>
        <w:jc w:val="both"/>
        <w:rPr>
          <w:rFonts w:ascii="Times New Roman" w:eastAsia="Calibri" w:hAnsi="Times New Roman" w:cs="Times New Roman"/>
          <w:sz w:val="28"/>
          <w:szCs w:val="28"/>
          <w:lang w:eastAsia="ru-RU"/>
        </w:rPr>
      </w:pPr>
      <w:r w:rsidRPr="00905F9D">
        <w:rPr>
          <w:rFonts w:ascii="Times New Roman" w:eastAsia="Calibri" w:hAnsi="Times New Roman" w:cs="Times New Roman"/>
          <w:sz w:val="28"/>
          <w:szCs w:val="28"/>
          <w:lang w:eastAsia="ru-RU"/>
        </w:rPr>
        <w:t>­     необхідність підтримки розвитку креативної економіки.</w:t>
      </w:r>
    </w:p>
    <w:p w:rsidR="00186316" w:rsidRPr="00DB6C9C" w:rsidRDefault="00186316" w:rsidP="00186316">
      <w:pPr>
        <w:spacing w:after="0" w:line="240" w:lineRule="auto"/>
        <w:ind w:firstLine="708"/>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Згідно проведеного опитування підприємців серед </w:t>
      </w:r>
      <w:r w:rsidRPr="00DB6C9C">
        <w:rPr>
          <w:rFonts w:ascii="Times New Roman" w:eastAsia="Times New Roman" w:hAnsi="Times New Roman" w:cs="Times New Roman"/>
          <w:sz w:val="28"/>
          <w:szCs w:val="28"/>
          <w:lang w:eastAsia="uk-UA"/>
        </w:rPr>
        <w:t xml:space="preserve">проблем, які заважають розвитку бізнесу, </w:t>
      </w:r>
      <w:r>
        <w:rPr>
          <w:rFonts w:ascii="Times New Roman" w:eastAsia="Times New Roman" w:hAnsi="Times New Roman" w:cs="Times New Roman"/>
          <w:sz w:val="28"/>
          <w:szCs w:val="28"/>
          <w:lang w:eastAsia="uk-UA"/>
        </w:rPr>
        <w:t>вказ</w:t>
      </w:r>
      <w:r w:rsidRPr="00DB6C9C">
        <w:rPr>
          <w:rFonts w:ascii="Times New Roman" w:eastAsia="Times New Roman" w:hAnsi="Times New Roman" w:cs="Times New Roman"/>
          <w:sz w:val="28"/>
          <w:szCs w:val="28"/>
          <w:lang w:eastAsia="uk-UA"/>
        </w:rPr>
        <w:t>а</w:t>
      </w:r>
      <w:r>
        <w:rPr>
          <w:rFonts w:ascii="Times New Roman" w:eastAsia="Times New Roman" w:hAnsi="Times New Roman" w:cs="Times New Roman"/>
          <w:sz w:val="28"/>
          <w:szCs w:val="28"/>
          <w:lang w:eastAsia="uk-UA"/>
        </w:rPr>
        <w:t>но наступні</w:t>
      </w:r>
      <w:r w:rsidRPr="00DB6C9C">
        <w:rPr>
          <w:rFonts w:ascii="Times New Roman" w:eastAsia="Times New Roman" w:hAnsi="Times New Roman" w:cs="Times New Roman"/>
          <w:sz w:val="28"/>
          <w:szCs w:val="28"/>
          <w:lang w:eastAsia="uk-UA"/>
        </w:rPr>
        <w:t>:</w:t>
      </w:r>
    </w:p>
    <w:p w:rsidR="00186316" w:rsidRPr="00DB6C9C" w:rsidRDefault="00186316" w:rsidP="00186316">
      <w:pPr>
        <w:spacing w:after="0" w:line="240" w:lineRule="auto"/>
        <w:jc w:val="both"/>
        <w:rPr>
          <w:rFonts w:ascii="Times New Roman" w:eastAsia="Times New Roman" w:hAnsi="Times New Roman" w:cs="Times New Roman"/>
          <w:sz w:val="28"/>
          <w:szCs w:val="28"/>
          <w:lang w:eastAsia="uk-UA"/>
        </w:rPr>
      </w:pPr>
      <w:r w:rsidRPr="00DB6C9C">
        <w:rPr>
          <w:rFonts w:ascii="Times New Roman" w:eastAsia="Times New Roman" w:hAnsi="Times New Roman" w:cs="Times New Roman"/>
          <w:sz w:val="28"/>
          <w:szCs w:val="28"/>
          <w:lang w:eastAsia="uk-UA"/>
        </w:rPr>
        <w:t>- загальну економічну ситуацію – 66%;</w:t>
      </w:r>
    </w:p>
    <w:p w:rsidR="00186316" w:rsidRPr="00DB6C9C" w:rsidRDefault="00186316" w:rsidP="00186316">
      <w:pPr>
        <w:spacing w:after="0" w:line="240" w:lineRule="auto"/>
        <w:jc w:val="both"/>
        <w:rPr>
          <w:rFonts w:ascii="Times New Roman" w:eastAsia="Times New Roman" w:hAnsi="Times New Roman" w:cs="Times New Roman"/>
          <w:sz w:val="28"/>
          <w:szCs w:val="28"/>
          <w:lang w:eastAsia="uk-UA"/>
        </w:rPr>
      </w:pPr>
      <w:r w:rsidRPr="00DB6C9C">
        <w:rPr>
          <w:rFonts w:ascii="Times New Roman" w:eastAsia="Times New Roman" w:hAnsi="Times New Roman" w:cs="Times New Roman"/>
          <w:sz w:val="28"/>
          <w:szCs w:val="28"/>
          <w:lang w:eastAsia="uk-UA"/>
        </w:rPr>
        <w:t>- внутрішню конкуренцію – 47%;</w:t>
      </w:r>
    </w:p>
    <w:p w:rsidR="00186316" w:rsidRPr="00DB6C9C" w:rsidRDefault="00186316" w:rsidP="00186316">
      <w:pPr>
        <w:spacing w:after="0" w:line="240" w:lineRule="auto"/>
        <w:jc w:val="both"/>
        <w:rPr>
          <w:rFonts w:ascii="Times New Roman" w:eastAsia="Times New Roman" w:hAnsi="Times New Roman" w:cs="Times New Roman"/>
          <w:sz w:val="28"/>
          <w:szCs w:val="28"/>
          <w:lang w:eastAsia="uk-UA"/>
        </w:rPr>
      </w:pPr>
      <w:r w:rsidRPr="00DB6C9C">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 xml:space="preserve">захмарні </w:t>
      </w:r>
      <w:r w:rsidRPr="00DB6C9C">
        <w:rPr>
          <w:rFonts w:ascii="Times New Roman" w:eastAsia="Times New Roman" w:hAnsi="Times New Roman" w:cs="Times New Roman"/>
          <w:sz w:val="28"/>
          <w:szCs w:val="28"/>
          <w:lang w:eastAsia="uk-UA"/>
        </w:rPr>
        <w:t>витрати на енергоносії – 27%;</w:t>
      </w:r>
    </w:p>
    <w:p w:rsidR="00186316" w:rsidRPr="00DB6C9C" w:rsidRDefault="00186316" w:rsidP="00186316">
      <w:pPr>
        <w:spacing w:after="0" w:line="240" w:lineRule="auto"/>
        <w:jc w:val="both"/>
        <w:rPr>
          <w:rFonts w:ascii="Times New Roman" w:eastAsia="Times New Roman" w:hAnsi="Times New Roman" w:cs="Times New Roman"/>
          <w:sz w:val="28"/>
          <w:szCs w:val="28"/>
          <w:lang w:eastAsia="uk-UA"/>
        </w:rPr>
      </w:pPr>
      <w:r w:rsidRPr="00DB6C9C">
        <w:rPr>
          <w:rFonts w:ascii="Times New Roman" w:eastAsia="Times New Roman" w:hAnsi="Times New Roman" w:cs="Times New Roman"/>
          <w:sz w:val="28"/>
          <w:szCs w:val="28"/>
          <w:lang w:eastAsia="uk-UA"/>
        </w:rPr>
        <w:t>- нестачу кваліфікованої робочої сили – 24%;</w:t>
      </w:r>
    </w:p>
    <w:p w:rsidR="00186316" w:rsidRPr="00DB6C9C" w:rsidRDefault="00186316" w:rsidP="00186316">
      <w:pPr>
        <w:spacing w:after="0" w:line="240" w:lineRule="auto"/>
        <w:jc w:val="both"/>
        <w:rPr>
          <w:rFonts w:ascii="Times New Roman" w:eastAsia="Times New Roman" w:hAnsi="Times New Roman" w:cs="Times New Roman"/>
          <w:sz w:val="28"/>
          <w:szCs w:val="28"/>
          <w:lang w:eastAsia="uk-UA"/>
        </w:rPr>
      </w:pPr>
      <w:r w:rsidRPr="00DB6C9C">
        <w:rPr>
          <w:rFonts w:ascii="Times New Roman" w:eastAsia="Times New Roman" w:hAnsi="Times New Roman" w:cs="Times New Roman"/>
          <w:sz w:val="28"/>
          <w:szCs w:val="28"/>
          <w:lang w:eastAsia="uk-UA"/>
        </w:rPr>
        <w:t>- відсутність доступного фінансування – 18%.</w:t>
      </w:r>
    </w:p>
    <w:p w:rsidR="00186316" w:rsidRPr="00DB6C9C" w:rsidRDefault="00186316" w:rsidP="00186316">
      <w:pPr>
        <w:spacing w:after="0" w:line="240" w:lineRule="auto"/>
        <w:ind w:firstLine="708"/>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Н</w:t>
      </w:r>
      <w:r w:rsidRPr="00DB6C9C">
        <w:rPr>
          <w:rFonts w:ascii="Times New Roman" w:eastAsia="Times New Roman" w:hAnsi="Times New Roman" w:cs="Times New Roman"/>
          <w:sz w:val="28"/>
          <w:szCs w:val="28"/>
          <w:lang w:eastAsia="uk-UA"/>
        </w:rPr>
        <w:t>айбільш очікуваними кроками з боку влади підприємці назвали:</w:t>
      </w:r>
    </w:p>
    <w:p w:rsidR="00186316" w:rsidRPr="00DB6C9C" w:rsidRDefault="00186316" w:rsidP="00186316">
      <w:pPr>
        <w:spacing w:after="0" w:line="240" w:lineRule="auto"/>
        <w:jc w:val="both"/>
        <w:rPr>
          <w:rFonts w:ascii="Times New Roman" w:eastAsia="Times New Roman" w:hAnsi="Times New Roman" w:cs="Times New Roman"/>
          <w:sz w:val="28"/>
          <w:szCs w:val="28"/>
          <w:lang w:eastAsia="uk-UA"/>
        </w:rPr>
      </w:pPr>
      <w:r w:rsidRPr="00DB6C9C">
        <w:rPr>
          <w:rFonts w:ascii="Times New Roman" w:eastAsia="Times New Roman" w:hAnsi="Times New Roman" w:cs="Times New Roman"/>
          <w:sz w:val="28"/>
          <w:szCs w:val="28"/>
          <w:lang w:eastAsia="uk-UA"/>
        </w:rPr>
        <w:t>- розвиток загальної інфраструктури – 93%;</w:t>
      </w:r>
    </w:p>
    <w:p w:rsidR="00186316" w:rsidRPr="00DB6C9C" w:rsidRDefault="00186316" w:rsidP="00186316">
      <w:pPr>
        <w:spacing w:after="0" w:line="240" w:lineRule="auto"/>
        <w:jc w:val="both"/>
        <w:rPr>
          <w:rFonts w:ascii="Times New Roman" w:eastAsia="Times New Roman" w:hAnsi="Times New Roman" w:cs="Times New Roman"/>
          <w:sz w:val="28"/>
          <w:szCs w:val="28"/>
          <w:lang w:eastAsia="uk-UA"/>
        </w:rPr>
      </w:pPr>
      <w:r w:rsidRPr="00DB6C9C">
        <w:rPr>
          <w:rFonts w:ascii="Times New Roman" w:eastAsia="Times New Roman" w:hAnsi="Times New Roman" w:cs="Times New Roman"/>
          <w:sz w:val="28"/>
          <w:szCs w:val="28"/>
          <w:lang w:eastAsia="uk-UA"/>
        </w:rPr>
        <w:t>- покращення послуг для підприємців (особливо електронних) – 92%;</w:t>
      </w:r>
    </w:p>
    <w:p w:rsidR="00186316" w:rsidRPr="00DB6C9C" w:rsidRDefault="00186316" w:rsidP="00186316">
      <w:pPr>
        <w:spacing w:after="0" w:line="240" w:lineRule="auto"/>
        <w:jc w:val="both"/>
        <w:rPr>
          <w:rFonts w:ascii="Times New Roman" w:eastAsia="Times New Roman" w:hAnsi="Times New Roman" w:cs="Times New Roman"/>
          <w:sz w:val="28"/>
          <w:szCs w:val="28"/>
          <w:lang w:eastAsia="uk-UA"/>
        </w:rPr>
      </w:pPr>
      <w:r w:rsidRPr="00DB6C9C">
        <w:rPr>
          <w:rFonts w:ascii="Times New Roman" w:eastAsia="Times New Roman" w:hAnsi="Times New Roman" w:cs="Times New Roman"/>
          <w:sz w:val="28"/>
          <w:szCs w:val="28"/>
          <w:lang w:eastAsia="uk-UA"/>
        </w:rPr>
        <w:t xml:space="preserve">- створення центрів </w:t>
      </w:r>
      <w:r>
        <w:rPr>
          <w:rFonts w:ascii="Times New Roman" w:eastAsia="Times New Roman" w:hAnsi="Times New Roman" w:cs="Times New Roman"/>
          <w:sz w:val="28"/>
          <w:szCs w:val="28"/>
          <w:lang w:eastAsia="uk-UA"/>
        </w:rPr>
        <w:t>бізнес-</w:t>
      </w:r>
      <w:r w:rsidRPr="00DB6C9C">
        <w:rPr>
          <w:rFonts w:ascii="Times New Roman" w:eastAsia="Times New Roman" w:hAnsi="Times New Roman" w:cs="Times New Roman"/>
          <w:sz w:val="28"/>
          <w:szCs w:val="28"/>
          <w:lang w:eastAsia="uk-UA"/>
        </w:rPr>
        <w:t>послуг</w:t>
      </w:r>
      <w:r>
        <w:rPr>
          <w:rFonts w:ascii="Times New Roman" w:eastAsia="Times New Roman" w:hAnsi="Times New Roman" w:cs="Times New Roman"/>
          <w:sz w:val="28"/>
          <w:szCs w:val="28"/>
          <w:lang w:eastAsia="uk-UA"/>
        </w:rPr>
        <w:t xml:space="preserve"> </w:t>
      </w:r>
      <w:r w:rsidRPr="00DB6C9C">
        <w:rPr>
          <w:rFonts w:ascii="Times New Roman" w:eastAsia="Times New Roman" w:hAnsi="Times New Roman" w:cs="Times New Roman"/>
          <w:sz w:val="28"/>
          <w:szCs w:val="28"/>
          <w:lang w:eastAsia="uk-UA"/>
        </w:rPr>
        <w:t>для підприємців – 84%;</w:t>
      </w:r>
    </w:p>
    <w:p w:rsidR="00186316" w:rsidRDefault="00186316" w:rsidP="00186316">
      <w:pPr>
        <w:spacing w:after="0" w:line="240" w:lineRule="auto"/>
        <w:jc w:val="both"/>
        <w:rPr>
          <w:rFonts w:ascii="Times New Roman" w:eastAsia="Times New Roman" w:hAnsi="Times New Roman" w:cs="Times New Roman"/>
          <w:sz w:val="28"/>
          <w:szCs w:val="28"/>
          <w:lang w:eastAsia="uk-UA"/>
        </w:rPr>
      </w:pPr>
      <w:r w:rsidRPr="00DB6C9C">
        <w:rPr>
          <w:rFonts w:ascii="Times New Roman" w:eastAsia="Times New Roman" w:hAnsi="Times New Roman" w:cs="Times New Roman"/>
          <w:sz w:val="28"/>
          <w:szCs w:val="28"/>
          <w:lang w:eastAsia="uk-UA"/>
        </w:rPr>
        <w:t>- покращення доступу до інформації – 83%.</w:t>
      </w:r>
    </w:p>
    <w:p w:rsidR="00186316" w:rsidRPr="00962FDE" w:rsidRDefault="00186316" w:rsidP="00186316">
      <w:pPr>
        <w:spacing w:after="0" w:line="240" w:lineRule="auto"/>
        <w:jc w:val="both"/>
        <w:rPr>
          <w:rFonts w:ascii="Times New Roman" w:eastAsia="Times New Roman" w:hAnsi="Times New Roman" w:cs="Times New Roman"/>
          <w:sz w:val="28"/>
          <w:szCs w:val="28"/>
          <w:lang w:eastAsia="uk-UA"/>
        </w:rPr>
      </w:pPr>
      <w:r w:rsidRPr="00962FDE">
        <w:rPr>
          <w:rFonts w:ascii="Times New Roman" w:eastAsia="Times New Roman" w:hAnsi="Times New Roman" w:cs="Times New Roman"/>
          <w:sz w:val="28"/>
          <w:szCs w:val="28"/>
          <w:lang w:eastAsia="uk-UA"/>
        </w:rPr>
        <w:t>- прозорість в управлінні комунальним майном – 88%;</w:t>
      </w:r>
    </w:p>
    <w:p w:rsidR="00186316" w:rsidRPr="00962FDE" w:rsidRDefault="00186316" w:rsidP="00186316">
      <w:pPr>
        <w:spacing w:after="0" w:line="240" w:lineRule="auto"/>
        <w:jc w:val="both"/>
        <w:rPr>
          <w:rFonts w:ascii="Times New Roman" w:eastAsia="Times New Roman" w:hAnsi="Times New Roman" w:cs="Times New Roman"/>
          <w:sz w:val="28"/>
          <w:szCs w:val="28"/>
          <w:lang w:eastAsia="uk-UA"/>
        </w:rPr>
      </w:pPr>
      <w:r w:rsidRPr="00962FDE">
        <w:rPr>
          <w:rFonts w:ascii="Times New Roman" w:eastAsia="Times New Roman" w:hAnsi="Times New Roman" w:cs="Times New Roman"/>
          <w:sz w:val="28"/>
          <w:szCs w:val="28"/>
          <w:lang w:eastAsia="uk-UA"/>
        </w:rPr>
        <w:t>- прозорість в управлінні земельними ділянками – 86%.</w:t>
      </w:r>
    </w:p>
    <w:p w:rsidR="00186316" w:rsidRPr="00962FDE" w:rsidRDefault="00186316" w:rsidP="00186316">
      <w:pPr>
        <w:spacing w:after="0" w:line="240" w:lineRule="auto"/>
        <w:jc w:val="both"/>
        <w:rPr>
          <w:rFonts w:ascii="Times New Roman" w:eastAsia="Times New Roman" w:hAnsi="Times New Roman" w:cs="Times New Roman"/>
          <w:sz w:val="28"/>
          <w:szCs w:val="28"/>
          <w:lang w:eastAsia="uk-UA"/>
        </w:rPr>
      </w:pPr>
      <w:r w:rsidRPr="00962FDE">
        <w:rPr>
          <w:rFonts w:ascii="Times New Roman" w:eastAsia="Times New Roman" w:hAnsi="Times New Roman" w:cs="Times New Roman"/>
          <w:sz w:val="28"/>
          <w:szCs w:val="28"/>
          <w:lang w:eastAsia="uk-UA"/>
        </w:rPr>
        <w:t>- залучення інвестицій – 89%.</w:t>
      </w:r>
    </w:p>
    <w:p w:rsidR="002C3217" w:rsidRPr="00D00F1A" w:rsidRDefault="00A352A5" w:rsidP="005D77EA">
      <w:pPr>
        <w:spacing w:after="0" w:line="240" w:lineRule="auto"/>
        <w:ind w:firstLine="709"/>
        <w:jc w:val="both"/>
        <w:rPr>
          <w:rFonts w:ascii="Times New Roman" w:eastAsia="Times New Roman" w:hAnsi="Times New Roman" w:cs="Times New Roman"/>
          <w:color w:val="000000"/>
          <w:sz w:val="28"/>
          <w:szCs w:val="28"/>
          <w:lang w:eastAsia="uk-UA"/>
        </w:rPr>
      </w:pPr>
      <w:r w:rsidRPr="00D00F1A">
        <w:rPr>
          <w:rFonts w:ascii="Times New Roman" w:eastAsia="Times New Roman" w:hAnsi="Times New Roman" w:cs="Times New Roman"/>
          <w:color w:val="000000"/>
          <w:sz w:val="28"/>
          <w:szCs w:val="28"/>
          <w:lang w:eastAsia="uk-UA"/>
        </w:rPr>
        <w:t>Отже</w:t>
      </w:r>
      <w:r w:rsidR="00465E75" w:rsidRPr="00D00F1A">
        <w:rPr>
          <w:rFonts w:ascii="Times New Roman" w:eastAsia="Times New Roman" w:hAnsi="Times New Roman" w:cs="Times New Roman"/>
          <w:color w:val="000000"/>
          <w:sz w:val="28"/>
          <w:szCs w:val="28"/>
          <w:lang w:eastAsia="uk-UA"/>
        </w:rPr>
        <w:t>,</w:t>
      </w:r>
      <w:r w:rsidRPr="00D00F1A">
        <w:rPr>
          <w:rFonts w:ascii="Times New Roman" w:eastAsia="Times New Roman" w:hAnsi="Times New Roman" w:cs="Times New Roman"/>
          <w:color w:val="000000"/>
          <w:sz w:val="28"/>
          <w:szCs w:val="28"/>
          <w:lang w:eastAsia="uk-UA"/>
        </w:rPr>
        <w:t xml:space="preserve"> заходи </w:t>
      </w:r>
      <w:r w:rsidR="005D77EA">
        <w:rPr>
          <w:rFonts w:ascii="Times New Roman" w:eastAsia="Times New Roman" w:hAnsi="Times New Roman" w:cs="Times New Roman"/>
          <w:color w:val="000000"/>
          <w:sz w:val="28"/>
          <w:szCs w:val="28"/>
          <w:lang w:eastAsia="uk-UA"/>
        </w:rPr>
        <w:t>П</w:t>
      </w:r>
      <w:r w:rsidRPr="00D00F1A">
        <w:rPr>
          <w:rFonts w:ascii="Times New Roman" w:eastAsia="Times New Roman" w:hAnsi="Times New Roman" w:cs="Times New Roman"/>
          <w:color w:val="000000"/>
          <w:sz w:val="28"/>
          <w:szCs w:val="28"/>
          <w:lang w:eastAsia="uk-UA"/>
        </w:rPr>
        <w:t xml:space="preserve">рограми </w:t>
      </w:r>
      <w:r w:rsidR="00197C14">
        <w:rPr>
          <w:rFonts w:ascii="Times New Roman" w:eastAsia="Times New Roman" w:hAnsi="Times New Roman" w:cs="Times New Roman"/>
          <w:color w:val="000000"/>
          <w:sz w:val="28"/>
          <w:szCs w:val="28"/>
          <w:lang w:eastAsia="uk-UA"/>
        </w:rPr>
        <w:t>сприяння розвитку</w:t>
      </w:r>
      <w:r w:rsidR="00D57E8A" w:rsidRPr="00D00F1A">
        <w:rPr>
          <w:rFonts w:ascii="Times New Roman" w:eastAsia="Times New Roman" w:hAnsi="Times New Roman" w:cs="Times New Roman"/>
          <w:color w:val="000000"/>
          <w:sz w:val="28"/>
          <w:szCs w:val="28"/>
          <w:lang w:eastAsia="uk-UA"/>
        </w:rPr>
        <w:t xml:space="preserve"> підприємництва </w:t>
      </w:r>
      <w:r w:rsidR="005D77EA">
        <w:rPr>
          <w:rFonts w:ascii="Times New Roman" w:eastAsia="Times New Roman" w:hAnsi="Times New Roman" w:cs="Times New Roman"/>
          <w:color w:val="000000"/>
          <w:sz w:val="28"/>
          <w:szCs w:val="28"/>
          <w:lang w:eastAsia="uk-UA"/>
        </w:rPr>
        <w:t xml:space="preserve">у громаді </w:t>
      </w:r>
      <w:r w:rsidRPr="00D00F1A">
        <w:rPr>
          <w:rFonts w:ascii="Times New Roman" w:eastAsia="Times New Roman" w:hAnsi="Times New Roman" w:cs="Times New Roman"/>
          <w:color w:val="000000"/>
          <w:sz w:val="28"/>
          <w:szCs w:val="28"/>
          <w:lang w:eastAsia="uk-UA"/>
        </w:rPr>
        <w:t xml:space="preserve">мають спиратися на </w:t>
      </w:r>
      <w:r w:rsidR="00D11D00" w:rsidRPr="00D00F1A">
        <w:rPr>
          <w:rFonts w:ascii="Times New Roman" w:eastAsia="Times New Roman" w:hAnsi="Times New Roman" w:cs="Times New Roman"/>
          <w:color w:val="000000"/>
          <w:sz w:val="28"/>
          <w:szCs w:val="28"/>
          <w:lang w:eastAsia="uk-UA"/>
        </w:rPr>
        <w:t>сильн</w:t>
      </w:r>
      <w:r w:rsidRPr="00D00F1A">
        <w:rPr>
          <w:rFonts w:ascii="Times New Roman" w:eastAsia="Times New Roman" w:hAnsi="Times New Roman" w:cs="Times New Roman"/>
          <w:color w:val="000000"/>
          <w:sz w:val="28"/>
          <w:szCs w:val="28"/>
          <w:lang w:eastAsia="uk-UA"/>
        </w:rPr>
        <w:t>і</w:t>
      </w:r>
      <w:r w:rsidR="00D11D00" w:rsidRPr="00D00F1A">
        <w:rPr>
          <w:rFonts w:ascii="Times New Roman" w:eastAsia="Times New Roman" w:hAnsi="Times New Roman" w:cs="Times New Roman"/>
          <w:color w:val="000000"/>
          <w:sz w:val="28"/>
          <w:szCs w:val="28"/>
          <w:lang w:eastAsia="uk-UA"/>
        </w:rPr>
        <w:t xml:space="preserve"> стор</w:t>
      </w:r>
      <w:r w:rsidRPr="00D00F1A">
        <w:rPr>
          <w:rFonts w:ascii="Times New Roman" w:eastAsia="Times New Roman" w:hAnsi="Times New Roman" w:cs="Times New Roman"/>
          <w:color w:val="000000"/>
          <w:sz w:val="28"/>
          <w:szCs w:val="28"/>
          <w:lang w:eastAsia="uk-UA"/>
        </w:rPr>
        <w:t>о</w:t>
      </w:r>
      <w:r w:rsidR="00D11D00" w:rsidRPr="00D00F1A">
        <w:rPr>
          <w:rFonts w:ascii="Times New Roman" w:eastAsia="Times New Roman" w:hAnsi="Times New Roman" w:cs="Times New Roman"/>
          <w:color w:val="000000"/>
          <w:sz w:val="28"/>
          <w:szCs w:val="28"/>
          <w:lang w:eastAsia="uk-UA"/>
        </w:rPr>
        <w:t>н</w:t>
      </w:r>
      <w:r w:rsidRPr="00D00F1A">
        <w:rPr>
          <w:rFonts w:ascii="Times New Roman" w:eastAsia="Times New Roman" w:hAnsi="Times New Roman" w:cs="Times New Roman"/>
          <w:color w:val="000000"/>
          <w:sz w:val="28"/>
          <w:szCs w:val="28"/>
          <w:lang w:eastAsia="uk-UA"/>
        </w:rPr>
        <w:t>и</w:t>
      </w:r>
      <w:r w:rsidR="00D11D00" w:rsidRPr="00D00F1A">
        <w:rPr>
          <w:rFonts w:ascii="Times New Roman" w:eastAsia="Times New Roman" w:hAnsi="Times New Roman" w:cs="Times New Roman"/>
          <w:color w:val="000000"/>
          <w:sz w:val="28"/>
          <w:szCs w:val="28"/>
          <w:lang w:eastAsia="uk-UA"/>
        </w:rPr>
        <w:t xml:space="preserve"> економіки міста</w:t>
      </w:r>
      <w:r w:rsidRPr="00D00F1A">
        <w:rPr>
          <w:rFonts w:ascii="Times New Roman" w:eastAsia="Times New Roman" w:hAnsi="Times New Roman" w:cs="Times New Roman"/>
          <w:color w:val="000000"/>
          <w:sz w:val="28"/>
          <w:szCs w:val="28"/>
          <w:lang w:eastAsia="uk-UA"/>
        </w:rPr>
        <w:t xml:space="preserve"> і</w:t>
      </w:r>
      <w:r w:rsidR="00D11D00" w:rsidRPr="00D00F1A">
        <w:rPr>
          <w:rFonts w:ascii="Times New Roman" w:eastAsia="Times New Roman" w:hAnsi="Times New Roman" w:cs="Times New Roman"/>
          <w:color w:val="000000"/>
          <w:sz w:val="28"/>
          <w:szCs w:val="28"/>
          <w:lang w:eastAsia="uk-UA"/>
        </w:rPr>
        <w:t xml:space="preserve"> найбільш перспективн</w:t>
      </w:r>
      <w:r w:rsidRPr="00D00F1A">
        <w:rPr>
          <w:rFonts w:ascii="Times New Roman" w:eastAsia="Times New Roman" w:hAnsi="Times New Roman" w:cs="Times New Roman"/>
          <w:color w:val="000000"/>
          <w:sz w:val="28"/>
          <w:szCs w:val="28"/>
          <w:lang w:eastAsia="uk-UA"/>
        </w:rPr>
        <w:t>і</w:t>
      </w:r>
      <w:r w:rsidR="00D11D00" w:rsidRPr="00D00F1A">
        <w:rPr>
          <w:rFonts w:ascii="Times New Roman" w:eastAsia="Times New Roman" w:hAnsi="Times New Roman" w:cs="Times New Roman"/>
          <w:color w:val="000000"/>
          <w:sz w:val="28"/>
          <w:szCs w:val="28"/>
          <w:lang w:eastAsia="uk-UA"/>
        </w:rPr>
        <w:t xml:space="preserve"> напрямк</w:t>
      </w:r>
      <w:r w:rsidRPr="00D00F1A">
        <w:rPr>
          <w:rFonts w:ascii="Times New Roman" w:eastAsia="Times New Roman" w:hAnsi="Times New Roman" w:cs="Times New Roman"/>
          <w:color w:val="000000"/>
          <w:sz w:val="28"/>
          <w:szCs w:val="28"/>
          <w:lang w:eastAsia="uk-UA"/>
        </w:rPr>
        <w:t>и</w:t>
      </w:r>
      <w:r w:rsidR="00D11D00" w:rsidRPr="00D00F1A">
        <w:rPr>
          <w:rFonts w:ascii="Times New Roman" w:eastAsia="Times New Roman" w:hAnsi="Times New Roman" w:cs="Times New Roman"/>
          <w:color w:val="000000"/>
          <w:sz w:val="28"/>
          <w:szCs w:val="28"/>
          <w:lang w:eastAsia="uk-UA"/>
        </w:rPr>
        <w:t xml:space="preserve"> розвитку з точки зору підприємців</w:t>
      </w:r>
      <w:r w:rsidRPr="00D00F1A">
        <w:rPr>
          <w:rFonts w:ascii="Times New Roman" w:eastAsia="Times New Roman" w:hAnsi="Times New Roman" w:cs="Times New Roman"/>
          <w:color w:val="000000"/>
          <w:sz w:val="28"/>
          <w:szCs w:val="28"/>
          <w:lang w:eastAsia="uk-UA"/>
        </w:rPr>
        <w:t>. З іншого боку</w:t>
      </w:r>
      <w:r w:rsidR="00465E75" w:rsidRPr="00D00F1A">
        <w:rPr>
          <w:rFonts w:ascii="Times New Roman" w:eastAsia="Times New Roman" w:hAnsi="Times New Roman" w:cs="Times New Roman"/>
          <w:color w:val="000000"/>
          <w:sz w:val="28"/>
          <w:szCs w:val="28"/>
          <w:lang w:eastAsia="uk-UA"/>
        </w:rPr>
        <w:t>,</w:t>
      </w:r>
      <w:r w:rsidRPr="00D00F1A">
        <w:rPr>
          <w:rFonts w:ascii="Times New Roman" w:eastAsia="Times New Roman" w:hAnsi="Times New Roman" w:cs="Times New Roman"/>
          <w:color w:val="000000"/>
          <w:sz w:val="28"/>
          <w:szCs w:val="28"/>
          <w:lang w:eastAsia="uk-UA"/>
        </w:rPr>
        <w:t xml:space="preserve"> вони мають допомогти зменшити вплив найбільших </w:t>
      </w:r>
      <w:r w:rsidR="00D11D00" w:rsidRPr="00D00F1A">
        <w:rPr>
          <w:rFonts w:ascii="Times New Roman" w:eastAsia="Times New Roman" w:hAnsi="Times New Roman" w:cs="Times New Roman"/>
          <w:color w:val="000000"/>
          <w:sz w:val="28"/>
          <w:szCs w:val="28"/>
          <w:lang w:eastAsia="uk-UA"/>
        </w:rPr>
        <w:t>проблем</w:t>
      </w:r>
      <w:r w:rsidR="00465E75" w:rsidRPr="00D00F1A">
        <w:rPr>
          <w:rFonts w:ascii="Times New Roman" w:eastAsia="Times New Roman" w:hAnsi="Times New Roman" w:cs="Times New Roman"/>
          <w:color w:val="000000"/>
          <w:sz w:val="28"/>
          <w:szCs w:val="28"/>
          <w:lang w:eastAsia="uk-UA"/>
        </w:rPr>
        <w:t>,</w:t>
      </w:r>
      <w:r w:rsidR="00D11D00" w:rsidRPr="00D00F1A">
        <w:rPr>
          <w:rFonts w:ascii="Times New Roman" w:eastAsia="Times New Roman" w:hAnsi="Times New Roman" w:cs="Times New Roman"/>
          <w:color w:val="000000"/>
          <w:sz w:val="28"/>
          <w:szCs w:val="28"/>
          <w:lang w:eastAsia="uk-UA"/>
        </w:rPr>
        <w:t xml:space="preserve"> які гальмують розвиток бізнесу</w:t>
      </w:r>
      <w:r w:rsidRPr="00D00F1A">
        <w:rPr>
          <w:rFonts w:ascii="Times New Roman" w:eastAsia="Times New Roman" w:hAnsi="Times New Roman" w:cs="Times New Roman"/>
          <w:color w:val="000000"/>
          <w:sz w:val="28"/>
          <w:szCs w:val="28"/>
          <w:lang w:eastAsia="uk-UA"/>
        </w:rPr>
        <w:t>, визначені опитуванням.</w:t>
      </w:r>
      <w:r w:rsidR="008616F5" w:rsidRPr="00D00F1A">
        <w:rPr>
          <w:rFonts w:ascii="Times New Roman" w:eastAsia="Times New Roman" w:hAnsi="Times New Roman" w:cs="Times New Roman"/>
          <w:color w:val="000000"/>
          <w:sz w:val="28"/>
          <w:szCs w:val="28"/>
          <w:lang w:eastAsia="uk-UA"/>
        </w:rPr>
        <w:t xml:space="preserve"> </w:t>
      </w:r>
    </w:p>
    <w:p w:rsidR="00330AF7" w:rsidRDefault="00330AF7" w:rsidP="008D5BE7">
      <w:pPr>
        <w:spacing w:after="0" w:line="240" w:lineRule="auto"/>
        <w:ind w:firstLine="709"/>
        <w:jc w:val="both"/>
        <w:rPr>
          <w:rFonts w:ascii="Times New Roman" w:eastAsia="Times New Roman" w:hAnsi="Times New Roman" w:cs="Times New Roman"/>
          <w:color w:val="000000"/>
          <w:sz w:val="28"/>
          <w:szCs w:val="28"/>
          <w:lang w:eastAsia="uk-UA"/>
        </w:rPr>
      </w:pPr>
      <w:r w:rsidRPr="00330AF7">
        <w:rPr>
          <w:rFonts w:ascii="Times New Roman" w:eastAsia="Times New Roman" w:hAnsi="Times New Roman" w:cs="Times New Roman"/>
          <w:color w:val="000000"/>
          <w:sz w:val="28"/>
          <w:szCs w:val="28"/>
          <w:lang w:eastAsia="uk-UA"/>
        </w:rPr>
        <w:t>Місцева влада має вести постійний діалог з представниками бізнесу і підтримувати інституці</w:t>
      </w:r>
      <w:r w:rsidR="000A5F4B">
        <w:rPr>
          <w:rFonts w:ascii="Times New Roman" w:eastAsia="Times New Roman" w:hAnsi="Times New Roman" w:cs="Times New Roman"/>
          <w:color w:val="000000"/>
          <w:sz w:val="28"/>
          <w:szCs w:val="28"/>
          <w:lang w:eastAsia="uk-UA"/>
        </w:rPr>
        <w:t>йну</w:t>
      </w:r>
      <w:r w:rsidRPr="00330AF7">
        <w:rPr>
          <w:rFonts w:ascii="Times New Roman" w:eastAsia="Times New Roman" w:hAnsi="Times New Roman" w:cs="Times New Roman"/>
          <w:color w:val="000000"/>
          <w:sz w:val="28"/>
          <w:szCs w:val="28"/>
          <w:lang w:eastAsia="uk-UA"/>
        </w:rPr>
        <w:t xml:space="preserve"> спроможність до розвитку бізнесу, що включає </w:t>
      </w:r>
      <w:r>
        <w:rPr>
          <w:rFonts w:ascii="Times New Roman" w:eastAsia="Times New Roman" w:hAnsi="Times New Roman" w:cs="Times New Roman"/>
          <w:color w:val="000000"/>
          <w:sz w:val="28"/>
          <w:szCs w:val="28"/>
          <w:lang w:eastAsia="uk-UA"/>
        </w:rPr>
        <w:t>інформаційно-комунікаційні</w:t>
      </w:r>
      <w:r w:rsidRPr="00330AF7">
        <w:rPr>
          <w:rFonts w:ascii="Times New Roman" w:eastAsia="Times New Roman" w:hAnsi="Times New Roman" w:cs="Times New Roman"/>
          <w:color w:val="000000"/>
          <w:sz w:val="28"/>
          <w:szCs w:val="28"/>
          <w:lang w:eastAsia="uk-UA"/>
        </w:rPr>
        <w:t xml:space="preserve"> заходи, промоцію, профорієнтацію, створення необхідних інституцій для підсилення і організації продуктивного діалогу.</w:t>
      </w:r>
      <w:r w:rsidR="00C73E21">
        <w:rPr>
          <w:rFonts w:ascii="Times New Roman" w:eastAsia="Times New Roman" w:hAnsi="Times New Roman" w:cs="Times New Roman"/>
          <w:color w:val="000000"/>
          <w:sz w:val="28"/>
          <w:szCs w:val="28"/>
          <w:lang w:eastAsia="uk-UA"/>
        </w:rPr>
        <w:t xml:space="preserve"> </w:t>
      </w:r>
      <w:r w:rsidR="00C73E21" w:rsidRPr="00C73E21">
        <w:rPr>
          <w:rFonts w:ascii="Times New Roman" w:eastAsia="Times New Roman" w:hAnsi="Times New Roman" w:cs="Times New Roman"/>
          <w:color w:val="000000"/>
          <w:sz w:val="28"/>
          <w:szCs w:val="28"/>
          <w:lang w:eastAsia="uk-UA"/>
        </w:rPr>
        <w:t>Промоція місцевого виробника та популяризація місцевої продукції, розширення ринків збуту</w:t>
      </w:r>
      <w:r w:rsidR="00C73E21">
        <w:rPr>
          <w:rFonts w:ascii="Times New Roman" w:eastAsia="Times New Roman" w:hAnsi="Times New Roman" w:cs="Times New Roman"/>
          <w:color w:val="000000"/>
          <w:sz w:val="28"/>
          <w:szCs w:val="28"/>
          <w:lang w:eastAsia="uk-UA"/>
        </w:rPr>
        <w:t xml:space="preserve"> дасть можливість зробити упізнаваним бренд Івано-Франківська як по Україні так і за кордоном.</w:t>
      </w:r>
    </w:p>
    <w:p w:rsidR="00FC2A5A" w:rsidRDefault="00F931DA" w:rsidP="00314DD8">
      <w:pPr>
        <w:spacing w:after="0" w:line="240" w:lineRule="auto"/>
        <w:ind w:firstLine="709"/>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П</w:t>
      </w:r>
      <w:r w:rsidR="008D5BE7" w:rsidRPr="008D5BE7">
        <w:rPr>
          <w:rFonts w:ascii="Times New Roman" w:eastAsia="Times New Roman" w:hAnsi="Times New Roman" w:cs="Times New Roman"/>
          <w:color w:val="000000"/>
          <w:sz w:val="28"/>
          <w:szCs w:val="28"/>
          <w:lang w:eastAsia="uk-UA"/>
        </w:rPr>
        <w:t xml:space="preserve">ріоритетними </w:t>
      </w:r>
      <w:r w:rsidR="00691F9E">
        <w:rPr>
          <w:rFonts w:ascii="Times New Roman" w:eastAsia="Times New Roman" w:hAnsi="Times New Roman" w:cs="Times New Roman"/>
          <w:color w:val="000000"/>
          <w:sz w:val="28"/>
          <w:szCs w:val="28"/>
          <w:lang w:eastAsia="uk-UA"/>
        </w:rPr>
        <w:t>напрямами</w:t>
      </w:r>
      <w:r w:rsidR="008D5BE7" w:rsidRPr="008D5BE7">
        <w:rPr>
          <w:rFonts w:ascii="Times New Roman" w:eastAsia="Times New Roman" w:hAnsi="Times New Roman" w:cs="Times New Roman"/>
          <w:color w:val="000000"/>
          <w:sz w:val="28"/>
          <w:szCs w:val="28"/>
          <w:lang w:eastAsia="uk-UA"/>
        </w:rPr>
        <w:t xml:space="preserve"> </w:t>
      </w:r>
      <w:r w:rsidR="000A5F4B">
        <w:rPr>
          <w:rFonts w:ascii="Times New Roman" w:eastAsia="Times New Roman" w:hAnsi="Times New Roman" w:cs="Times New Roman"/>
          <w:color w:val="000000"/>
          <w:sz w:val="28"/>
          <w:szCs w:val="28"/>
          <w:lang w:eastAsia="uk-UA"/>
        </w:rPr>
        <w:t xml:space="preserve">розвитку МСП Івано-Франківської міської територіальної громади </w:t>
      </w:r>
      <w:r w:rsidR="008D5BE7" w:rsidRPr="008D5BE7">
        <w:rPr>
          <w:rFonts w:ascii="Times New Roman" w:eastAsia="Times New Roman" w:hAnsi="Times New Roman" w:cs="Times New Roman"/>
          <w:color w:val="000000"/>
          <w:sz w:val="28"/>
          <w:szCs w:val="28"/>
          <w:lang w:eastAsia="uk-UA"/>
        </w:rPr>
        <w:t xml:space="preserve">є </w:t>
      </w:r>
      <w:r w:rsidR="002A41B1">
        <w:rPr>
          <w:rFonts w:ascii="Times New Roman" w:eastAsia="Times New Roman" w:hAnsi="Times New Roman" w:cs="Times New Roman"/>
          <w:color w:val="000000"/>
          <w:sz w:val="28"/>
          <w:szCs w:val="28"/>
          <w:lang w:eastAsia="uk-UA"/>
        </w:rPr>
        <w:t xml:space="preserve">підтримка </w:t>
      </w:r>
      <w:r w:rsidR="00691F9E">
        <w:rPr>
          <w:rFonts w:ascii="Times New Roman" w:eastAsia="Times New Roman" w:hAnsi="Times New Roman" w:cs="Times New Roman"/>
          <w:color w:val="000000"/>
          <w:sz w:val="28"/>
          <w:szCs w:val="28"/>
          <w:lang w:eastAsia="uk-UA"/>
        </w:rPr>
        <w:t xml:space="preserve">промислового виробництва різних галузей економіки, </w:t>
      </w:r>
      <w:r w:rsidR="00607A4B">
        <w:rPr>
          <w:rFonts w:ascii="Times New Roman" w:eastAsia="Times New Roman" w:hAnsi="Times New Roman" w:cs="Times New Roman"/>
          <w:color w:val="000000"/>
          <w:sz w:val="28"/>
          <w:szCs w:val="28"/>
          <w:lang w:eastAsia="uk-UA"/>
        </w:rPr>
        <w:t xml:space="preserve">сприяння діяльності експортоорієнтованих підприємств-товаровиробників, </w:t>
      </w:r>
      <w:r w:rsidR="008D5BE7" w:rsidRPr="008D5BE7">
        <w:rPr>
          <w:rFonts w:ascii="Times New Roman" w:eastAsia="Times New Roman" w:hAnsi="Times New Roman" w:cs="Times New Roman"/>
          <w:color w:val="000000"/>
          <w:sz w:val="28"/>
          <w:szCs w:val="28"/>
          <w:lang w:eastAsia="uk-UA"/>
        </w:rPr>
        <w:t xml:space="preserve">розвиток </w:t>
      </w:r>
      <w:r w:rsidR="00691F9E">
        <w:rPr>
          <w:rFonts w:ascii="Times New Roman" w:eastAsia="Times New Roman" w:hAnsi="Times New Roman" w:cs="Times New Roman"/>
          <w:color w:val="000000"/>
          <w:sz w:val="28"/>
          <w:szCs w:val="28"/>
          <w:lang w:eastAsia="uk-UA"/>
        </w:rPr>
        <w:t>креативних</w:t>
      </w:r>
      <w:r>
        <w:rPr>
          <w:rFonts w:ascii="Times New Roman" w:eastAsia="Times New Roman" w:hAnsi="Times New Roman" w:cs="Times New Roman"/>
          <w:color w:val="000000"/>
          <w:sz w:val="28"/>
          <w:szCs w:val="28"/>
          <w:lang w:eastAsia="uk-UA"/>
        </w:rPr>
        <w:t xml:space="preserve"> </w:t>
      </w:r>
      <w:r w:rsidR="00691F9E">
        <w:rPr>
          <w:rFonts w:ascii="Times New Roman" w:eastAsia="Times New Roman" w:hAnsi="Times New Roman" w:cs="Times New Roman"/>
          <w:color w:val="000000"/>
          <w:sz w:val="28"/>
          <w:szCs w:val="28"/>
          <w:lang w:eastAsia="uk-UA"/>
        </w:rPr>
        <w:t>індустрій</w:t>
      </w:r>
      <w:r w:rsidR="008D5BE7" w:rsidRPr="008D5BE7">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та р</w:t>
      </w:r>
      <w:r w:rsidR="008D5BE7" w:rsidRPr="008D5BE7">
        <w:rPr>
          <w:rFonts w:ascii="Times New Roman" w:eastAsia="Times New Roman" w:hAnsi="Times New Roman" w:cs="Times New Roman"/>
          <w:color w:val="000000"/>
          <w:sz w:val="28"/>
          <w:szCs w:val="28"/>
          <w:lang w:eastAsia="uk-UA"/>
        </w:rPr>
        <w:t xml:space="preserve">озвиток ІТ-сфери. Варто зауважити, що ставка на експортну діяльність дозволяє однаково для всіх бізнесів зменшити негативний вплив загальної економічної ситуації в Україні і внутрішньої конкуренції. </w:t>
      </w:r>
      <w:r w:rsidR="00314DD8">
        <w:rPr>
          <w:rFonts w:ascii="Times New Roman" w:eastAsia="Times New Roman" w:hAnsi="Times New Roman" w:cs="Times New Roman"/>
          <w:color w:val="000000"/>
          <w:sz w:val="28"/>
          <w:szCs w:val="28"/>
          <w:lang w:eastAsia="uk-UA"/>
        </w:rPr>
        <w:t xml:space="preserve">Важливим є сприяння залученню інвестицій. </w:t>
      </w:r>
      <w:r w:rsidR="00FC2A5A" w:rsidRPr="00FC2A5A">
        <w:rPr>
          <w:rFonts w:ascii="Times New Roman" w:eastAsia="Times New Roman" w:hAnsi="Times New Roman" w:cs="Times New Roman"/>
          <w:color w:val="000000"/>
          <w:sz w:val="28"/>
          <w:szCs w:val="28"/>
          <w:lang w:eastAsia="uk-UA"/>
        </w:rPr>
        <w:t xml:space="preserve">Інвестиції забезпечують приплив необхідних фінансових ресурсів до місцевої економіки, приносять з собою нові навички менеджменту, інновації та технології, нові ринки, нові можливості для бізнесу місцевих підприємств. </w:t>
      </w:r>
      <w:r w:rsidR="00FC2A5A">
        <w:rPr>
          <w:rFonts w:ascii="Times New Roman" w:eastAsia="Times New Roman" w:hAnsi="Times New Roman" w:cs="Times New Roman"/>
          <w:color w:val="000000"/>
          <w:sz w:val="28"/>
          <w:szCs w:val="28"/>
          <w:lang w:eastAsia="uk-UA"/>
        </w:rPr>
        <w:t>Сприяння збільшенню</w:t>
      </w:r>
      <w:r w:rsidR="00FC2A5A" w:rsidRPr="00FC2A5A">
        <w:rPr>
          <w:rFonts w:ascii="Times New Roman" w:eastAsia="Times New Roman" w:hAnsi="Times New Roman" w:cs="Times New Roman"/>
          <w:color w:val="000000"/>
          <w:sz w:val="28"/>
          <w:szCs w:val="28"/>
          <w:lang w:eastAsia="uk-UA"/>
        </w:rPr>
        <w:t xml:space="preserve"> обсягів інвестицій в економіку </w:t>
      </w:r>
      <w:r w:rsidR="003658A6">
        <w:rPr>
          <w:rFonts w:ascii="Times New Roman" w:eastAsia="Times New Roman" w:hAnsi="Times New Roman" w:cs="Times New Roman"/>
          <w:color w:val="000000"/>
          <w:sz w:val="28"/>
          <w:szCs w:val="28"/>
          <w:lang w:eastAsia="uk-UA"/>
        </w:rPr>
        <w:t xml:space="preserve">громади </w:t>
      </w:r>
      <w:r w:rsidR="00B15BDD">
        <w:rPr>
          <w:rFonts w:ascii="Times New Roman" w:eastAsia="Times New Roman" w:hAnsi="Times New Roman" w:cs="Times New Roman"/>
          <w:color w:val="000000"/>
          <w:sz w:val="28"/>
          <w:szCs w:val="28"/>
          <w:lang w:eastAsia="uk-UA"/>
        </w:rPr>
        <w:t>та різного роду інвестиційна підтримка</w:t>
      </w:r>
      <w:r w:rsidR="00FC2A5A" w:rsidRPr="00FC2A5A">
        <w:rPr>
          <w:rFonts w:ascii="Times New Roman" w:eastAsia="Times New Roman" w:hAnsi="Times New Roman" w:cs="Times New Roman"/>
          <w:color w:val="000000"/>
          <w:sz w:val="28"/>
          <w:szCs w:val="28"/>
          <w:lang w:eastAsia="uk-UA"/>
        </w:rPr>
        <w:t xml:space="preserve"> – суттєвий чинник для економічного зростання.</w:t>
      </w:r>
    </w:p>
    <w:p w:rsidR="008D5BE7" w:rsidRDefault="002F4388" w:rsidP="008D5BE7">
      <w:pPr>
        <w:spacing w:after="0" w:line="240" w:lineRule="auto"/>
        <w:ind w:firstLine="709"/>
        <w:jc w:val="both"/>
        <w:rPr>
          <w:rFonts w:ascii="Times New Roman" w:eastAsia="Times New Roman" w:hAnsi="Times New Roman" w:cs="Times New Roman"/>
          <w:color w:val="000000"/>
          <w:sz w:val="28"/>
          <w:szCs w:val="28"/>
          <w:lang w:eastAsia="uk-UA"/>
        </w:rPr>
      </w:pPr>
      <w:r w:rsidRPr="002F4388">
        <w:rPr>
          <w:rFonts w:ascii="Times New Roman" w:eastAsia="Times New Roman" w:hAnsi="Times New Roman" w:cs="Times New Roman"/>
          <w:color w:val="000000"/>
          <w:sz w:val="28"/>
          <w:szCs w:val="28"/>
          <w:lang w:eastAsia="uk-UA"/>
        </w:rPr>
        <w:t>Покращення загального бізнес-клімату створює умови для пожвавлення всього підприємницького середовища і, особливо важливо, для започаткування бізнесу. Разом з тим, існує підвищений попит на консалтингові послуги, підприємницьку освіту, доступ до фінансового капіталу, розвиток бізнес - інфраструктури.</w:t>
      </w:r>
      <w:r>
        <w:rPr>
          <w:rFonts w:ascii="Times New Roman" w:eastAsia="Times New Roman" w:hAnsi="Times New Roman" w:cs="Times New Roman"/>
          <w:color w:val="000000"/>
          <w:sz w:val="28"/>
          <w:szCs w:val="28"/>
          <w:lang w:eastAsia="uk-UA"/>
        </w:rPr>
        <w:t xml:space="preserve"> </w:t>
      </w:r>
      <w:r w:rsidR="00187BEB">
        <w:rPr>
          <w:rFonts w:ascii="Times New Roman" w:eastAsia="Times New Roman" w:hAnsi="Times New Roman" w:cs="Times New Roman"/>
          <w:color w:val="000000"/>
          <w:sz w:val="28"/>
          <w:szCs w:val="28"/>
          <w:lang w:eastAsia="uk-UA"/>
        </w:rPr>
        <w:t xml:space="preserve">Вірно спрямовані різного роду </w:t>
      </w:r>
      <w:r w:rsidR="008D5BE7" w:rsidRPr="008D5BE7">
        <w:rPr>
          <w:rFonts w:ascii="Times New Roman" w:eastAsia="Times New Roman" w:hAnsi="Times New Roman" w:cs="Times New Roman"/>
          <w:color w:val="000000"/>
          <w:sz w:val="28"/>
          <w:szCs w:val="28"/>
          <w:lang w:eastAsia="uk-UA"/>
        </w:rPr>
        <w:t>навчальні заходи</w:t>
      </w:r>
      <w:r w:rsidR="00187BEB">
        <w:rPr>
          <w:rFonts w:ascii="Times New Roman" w:eastAsia="Times New Roman" w:hAnsi="Times New Roman" w:cs="Times New Roman"/>
          <w:color w:val="000000"/>
          <w:sz w:val="28"/>
          <w:szCs w:val="28"/>
          <w:lang w:eastAsia="uk-UA"/>
        </w:rPr>
        <w:t xml:space="preserve"> та програми</w:t>
      </w:r>
      <w:r w:rsidR="008D5BE7" w:rsidRPr="008D5BE7">
        <w:rPr>
          <w:rFonts w:ascii="Times New Roman" w:eastAsia="Times New Roman" w:hAnsi="Times New Roman" w:cs="Times New Roman"/>
          <w:color w:val="000000"/>
          <w:sz w:val="28"/>
          <w:szCs w:val="28"/>
          <w:lang w:eastAsia="uk-UA"/>
        </w:rPr>
        <w:t xml:space="preserve"> є актуальними для всіх галузей економіки і ма</w:t>
      </w:r>
      <w:r w:rsidR="00187BEB">
        <w:rPr>
          <w:rFonts w:ascii="Times New Roman" w:eastAsia="Times New Roman" w:hAnsi="Times New Roman" w:cs="Times New Roman"/>
          <w:color w:val="000000"/>
          <w:sz w:val="28"/>
          <w:szCs w:val="28"/>
          <w:lang w:eastAsia="uk-UA"/>
        </w:rPr>
        <w:t>тимут</w:t>
      </w:r>
      <w:r w:rsidR="008D5BE7" w:rsidRPr="008D5BE7">
        <w:rPr>
          <w:rFonts w:ascii="Times New Roman" w:eastAsia="Times New Roman" w:hAnsi="Times New Roman" w:cs="Times New Roman"/>
          <w:color w:val="000000"/>
          <w:sz w:val="28"/>
          <w:szCs w:val="28"/>
          <w:lang w:eastAsia="uk-UA"/>
        </w:rPr>
        <w:t>ь загально підтримуючий ефект з можливістю масштабувати його на велику кількість підприємців з відносно невисокими витратами.</w:t>
      </w:r>
    </w:p>
    <w:p w:rsidR="008D5BE7" w:rsidRPr="008D5BE7" w:rsidRDefault="008D5BE7" w:rsidP="008D5BE7">
      <w:pPr>
        <w:spacing w:after="0" w:line="240" w:lineRule="auto"/>
        <w:ind w:firstLine="709"/>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Також, в</w:t>
      </w:r>
      <w:r w:rsidRPr="008D5BE7">
        <w:rPr>
          <w:rFonts w:ascii="Times New Roman" w:eastAsia="Times New Roman" w:hAnsi="Times New Roman" w:cs="Times New Roman"/>
          <w:color w:val="000000"/>
          <w:sz w:val="28"/>
          <w:szCs w:val="28"/>
          <w:lang w:eastAsia="uk-UA"/>
        </w:rPr>
        <w:t xml:space="preserve">раховуючи </w:t>
      </w:r>
      <w:r>
        <w:rPr>
          <w:rFonts w:ascii="Times New Roman" w:eastAsia="Times New Roman" w:hAnsi="Times New Roman" w:cs="Times New Roman"/>
          <w:color w:val="000000"/>
          <w:sz w:val="28"/>
          <w:szCs w:val="28"/>
          <w:lang w:eastAsia="uk-UA"/>
        </w:rPr>
        <w:t xml:space="preserve">світові </w:t>
      </w:r>
      <w:r w:rsidRPr="008D5BE7">
        <w:rPr>
          <w:rFonts w:ascii="Times New Roman" w:eastAsia="Times New Roman" w:hAnsi="Times New Roman" w:cs="Times New Roman"/>
          <w:color w:val="000000"/>
          <w:sz w:val="28"/>
          <w:szCs w:val="28"/>
          <w:lang w:eastAsia="uk-UA"/>
        </w:rPr>
        <w:t xml:space="preserve">тенденції, виникає необхідність робити наголос на розвиток креативної економіки, яка орієнтована на людину, її </w:t>
      </w:r>
      <w:r w:rsidR="00476159">
        <w:rPr>
          <w:rFonts w:ascii="Times New Roman" w:eastAsia="Times New Roman" w:hAnsi="Times New Roman" w:cs="Times New Roman"/>
          <w:color w:val="000000"/>
          <w:sz w:val="28"/>
          <w:szCs w:val="28"/>
          <w:lang w:eastAsia="uk-UA"/>
        </w:rPr>
        <w:t>творчий потенціал</w:t>
      </w:r>
      <w:r w:rsidRPr="008D5BE7">
        <w:rPr>
          <w:rFonts w:ascii="Times New Roman" w:eastAsia="Times New Roman" w:hAnsi="Times New Roman" w:cs="Times New Roman"/>
          <w:color w:val="000000"/>
          <w:sz w:val="28"/>
          <w:szCs w:val="28"/>
          <w:lang w:eastAsia="uk-UA"/>
        </w:rPr>
        <w:t xml:space="preserve"> як основний ресурс. Адже креативна економіка найкраще відображає локальні особливості регіону та зберігає ідентичність в епоху глобалізації. </w:t>
      </w:r>
    </w:p>
    <w:p w:rsidR="008D5BE7" w:rsidRPr="008D5BE7" w:rsidRDefault="008D5BE7" w:rsidP="008D5BE7">
      <w:pPr>
        <w:spacing w:after="0" w:line="240" w:lineRule="auto"/>
        <w:ind w:firstLine="709"/>
        <w:jc w:val="both"/>
        <w:rPr>
          <w:rFonts w:ascii="Times New Roman" w:eastAsia="Times New Roman" w:hAnsi="Times New Roman" w:cs="Times New Roman"/>
          <w:color w:val="000000"/>
          <w:sz w:val="28"/>
          <w:szCs w:val="28"/>
          <w:lang w:eastAsia="uk-UA"/>
        </w:rPr>
      </w:pPr>
      <w:r w:rsidRPr="008D5BE7">
        <w:rPr>
          <w:rFonts w:ascii="Times New Roman" w:eastAsia="Times New Roman" w:hAnsi="Times New Roman" w:cs="Times New Roman"/>
          <w:color w:val="000000"/>
          <w:sz w:val="28"/>
          <w:szCs w:val="28"/>
          <w:lang w:eastAsia="uk-UA"/>
        </w:rPr>
        <w:t>На сьогодні ця галузь світової економіки швидко розвивається. Вона динамічна в частині генерування доходів, створення робочих місць і розвитку експорту, оскільки менше прив’язана до матеріальних ресурсів. Саме нові ідеї, а не гроші або технології, приносять сьогодні успіх, а головне — особисте задоволення. Креативна економіка дає нове життя виробництву, послугам, торгівлі та сфері розваг. Вона змінює середовище, в якому люди хочуть жити, працювати та вчитися, де вони думають, винаходять і творять.</w:t>
      </w:r>
    </w:p>
    <w:p w:rsidR="008D5BE7" w:rsidRPr="008D5BE7" w:rsidRDefault="008D5BE7" w:rsidP="008D5BE7">
      <w:pPr>
        <w:spacing w:after="0" w:line="240" w:lineRule="auto"/>
        <w:ind w:firstLine="709"/>
        <w:jc w:val="both"/>
        <w:rPr>
          <w:rFonts w:ascii="Times New Roman" w:eastAsia="Times New Roman" w:hAnsi="Times New Roman" w:cs="Times New Roman"/>
          <w:color w:val="000000"/>
          <w:sz w:val="28"/>
          <w:szCs w:val="28"/>
          <w:lang w:eastAsia="uk-UA"/>
        </w:rPr>
      </w:pPr>
      <w:r w:rsidRPr="008D5BE7">
        <w:rPr>
          <w:rFonts w:ascii="Times New Roman" w:eastAsia="Times New Roman" w:hAnsi="Times New Roman" w:cs="Times New Roman"/>
          <w:color w:val="000000"/>
          <w:sz w:val="28"/>
          <w:szCs w:val="28"/>
          <w:lang w:eastAsia="uk-UA"/>
        </w:rPr>
        <w:t>За останні 10 років світовий товарообіг креативної продукції і послуг збільшився більше</w:t>
      </w:r>
      <w:r w:rsidR="00250048">
        <w:rPr>
          <w:rFonts w:ascii="Times New Roman" w:eastAsia="Times New Roman" w:hAnsi="Times New Roman" w:cs="Times New Roman"/>
          <w:color w:val="000000"/>
          <w:sz w:val="28"/>
          <w:szCs w:val="28"/>
          <w:lang w:eastAsia="uk-UA"/>
        </w:rPr>
        <w:t>,</w:t>
      </w:r>
      <w:r w:rsidRPr="008D5BE7">
        <w:rPr>
          <w:rFonts w:ascii="Times New Roman" w:eastAsia="Times New Roman" w:hAnsi="Times New Roman" w:cs="Times New Roman"/>
          <w:color w:val="000000"/>
          <w:sz w:val="28"/>
          <w:szCs w:val="28"/>
          <w:lang w:eastAsia="uk-UA"/>
        </w:rPr>
        <w:t xml:space="preserve"> ніж вдвічі та досяг 624 млрд доларів США. Разом з економічними вигодами креативна економіка створює нематеріальні цінності та забезпечує сталий розвиток, орієнтований на людину.</w:t>
      </w:r>
    </w:p>
    <w:p w:rsidR="008D5BE7" w:rsidRPr="008D5BE7" w:rsidRDefault="008D5BE7" w:rsidP="008D5BE7">
      <w:pPr>
        <w:spacing w:after="0" w:line="240" w:lineRule="auto"/>
        <w:ind w:firstLine="709"/>
        <w:jc w:val="both"/>
        <w:rPr>
          <w:rFonts w:ascii="Times New Roman" w:eastAsia="Times New Roman" w:hAnsi="Times New Roman" w:cs="Times New Roman"/>
          <w:color w:val="000000"/>
          <w:sz w:val="28"/>
          <w:szCs w:val="28"/>
          <w:lang w:eastAsia="uk-UA"/>
        </w:rPr>
      </w:pPr>
      <w:r w:rsidRPr="008D5BE7">
        <w:rPr>
          <w:rFonts w:ascii="Times New Roman" w:eastAsia="Times New Roman" w:hAnsi="Times New Roman" w:cs="Times New Roman"/>
          <w:color w:val="000000"/>
          <w:sz w:val="28"/>
          <w:szCs w:val="28"/>
          <w:lang w:eastAsia="uk-UA"/>
        </w:rPr>
        <w:t xml:space="preserve">Тому обираючи однією з цілей </w:t>
      </w:r>
      <w:r w:rsidR="00207917">
        <w:rPr>
          <w:rFonts w:ascii="Times New Roman" w:eastAsia="Times New Roman" w:hAnsi="Times New Roman" w:cs="Times New Roman"/>
          <w:color w:val="000000"/>
          <w:sz w:val="28"/>
          <w:szCs w:val="28"/>
          <w:lang w:eastAsia="uk-UA"/>
        </w:rPr>
        <w:t xml:space="preserve">Програми </w:t>
      </w:r>
      <w:r w:rsidRPr="008D5BE7">
        <w:rPr>
          <w:rFonts w:ascii="Times New Roman" w:eastAsia="Times New Roman" w:hAnsi="Times New Roman" w:cs="Times New Roman"/>
          <w:color w:val="000000"/>
          <w:sz w:val="28"/>
          <w:szCs w:val="28"/>
          <w:lang w:eastAsia="uk-UA"/>
        </w:rPr>
        <w:t xml:space="preserve">ресурсну підтримку бізнесу, що передбачає реалізацію інкубаційних та акселераційних програм, а також освітні ініціативи, </w:t>
      </w:r>
      <w:r w:rsidR="00207917">
        <w:rPr>
          <w:rFonts w:ascii="Times New Roman" w:eastAsia="Times New Roman" w:hAnsi="Times New Roman" w:cs="Times New Roman"/>
          <w:color w:val="000000"/>
          <w:sz w:val="28"/>
          <w:szCs w:val="28"/>
          <w:lang w:eastAsia="uk-UA"/>
        </w:rPr>
        <w:t xml:space="preserve">велика увага надаватиметься </w:t>
      </w:r>
      <w:r w:rsidRPr="008D5BE7">
        <w:rPr>
          <w:rFonts w:ascii="Times New Roman" w:eastAsia="Times New Roman" w:hAnsi="Times New Roman" w:cs="Times New Roman"/>
          <w:color w:val="000000"/>
          <w:sz w:val="28"/>
          <w:szCs w:val="28"/>
          <w:lang w:eastAsia="uk-UA"/>
        </w:rPr>
        <w:t>розвитк</w:t>
      </w:r>
      <w:r w:rsidR="00207917">
        <w:rPr>
          <w:rFonts w:ascii="Times New Roman" w:eastAsia="Times New Roman" w:hAnsi="Times New Roman" w:cs="Times New Roman"/>
          <w:color w:val="000000"/>
          <w:sz w:val="28"/>
          <w:szCs w:val="28"/>
          <w:lang w:eastAsia="uk-UA"/>
        </w:rPr>
        <w:t>у</w:t>
      </w:r>
      <w:r w:rsidRPr="008D5BE7">
        <w:rPr>
          <w:rFonts w:ascii="Times New Roman" w:eastAsia="Times New Roman" w:hAnsi="Times New Roman" w:cs="Times New Roman"/>
          <w:color w:val="000000"/>
          <w:sz w:val="28"/>
          <w:szCs w:val="28"/>
          <w:lang w:eastAsia="uk-UA"/>
        </w:rPr>
        <w:t xml:space="preserve"> креативності та особистісних якостей представників підприємницького сектору громади.</w:t>
      </w:r>
    </w:p>
    <w:p w:rsidR="00AC77B5" w:rsidRDefault="00AC77B5" w:rsidP="00FD05BD">
      <w:pPr>
        <w:pStyle w:val="1"/>
        <w:spacing w:before="0" w:line="240" w:lineRule="auto"/>
        <w:ind w:left="426"/>
        <w:rPr>
          <w:rFonts w:ascii="Times New Roman" w:eastAsia="Times New Roman" w:hAnsi="Times New Roman" w:cs="Times New Roman"/>
          <w:sz w:val="28"/>
          <w:szCs w:val="28"/>
          <w:lang w:eastAsia="uk-UA"/>
        </w:rPr>
      </w:pPr>
    </w:p>
    <w:p w:rsidR="006F14D7" w:rsidRPr="000163AA" w:rsidRDefault="00FD05BD" w:rsidP="00DC5188">
      <w:pPr>
        <w:pStyle w:val="1"/>
        <w:spacing w:before="0" w:line="240" w:lineRule="auto"/>
        <w:ind w:left="426" w:firstLine="282"/>
        <w:rPr>
          <w:rFonts w:ascii="Times New Roman" w:eastAsia="Times New Roman" w:hAnsi="Times New Roman" w:cs="Times New Roman"/>
          <w:color w:val="000000" w:themeColor="text1"/>
          <w:sz w:val="28"/>
          <w:szCs w:val="28"/>
          <w:lang w:eastAsia="uk-UA"/>
        </w:rPr>
      </w:pPr>
      <w:r w:rsidRPr="000163AA">
        <w:rPr>
          <w:rFonts w:ascii="Times New Roman" w:eastAsia="Times New Roman" w:hAnsi="Times New Roman" w:cs="Times New Roman"/>
          <w:color w:val="000000" w:themeColor="text1"/>
          <w:sz w:val="28"/>
          <w:szCs w:val="28"/>
          <w:lang w:eastAsia="uk-UA"/>
        </w:rPr>
        <w:t xml:space="preserve">ІІ. </w:t>
      </w:r>
      <w:r w:rsidR="001117E4" w:rsidRPr="000163AA">
        <w:rPr>
          <w:rFonts w:ascii="Times New Roman" w:eastAsia="Times New Roman" w:hAnsi="Times New Roman" w:cs="Times New Roman"/>
          <w:color w:val="000000" w:themeColor="text1"/>
          <w:sz w:val="28"/>
          <w:szCs w:val="28"/>
          <w:lang w:eastAsia="uk-UA"/>
        </w:rPr>
        <w:t xml:space="preserve">Цілі </w:t>
      </w:r>
      <w:r w:rsidR="00D01B50" w:rsidRPr="000163AA">
        <w:rPr>
          <w:rFonts w:ascii="Times New Roman" w:eastAsia="Times New Roman" w:hAnsi="Times New Roman" w:cs="Times New Roman"/>
          <w:color w:val="000000" w:themeColor="text1"/>
          <w:sz w:val="28"/>
          <w:szCs w:val="28"/>
          <w:lang w:eastAsia="uk-UA"/>
        </w:rPr>
        <w:t>та основні завдання П</w:t>
      </w:r>
      <w:r w:rsidR="006F14D7" w:rsidRPr="000163AA">
        <w:rPr>
          <w:rFonts w:ascii="Times New Roman" w:eastAsia="Times New Roman" w:hAnsi="Times New Roman" w:cs="Times New Roman"/>
          <w:color w:val="000000" w:themeColor="text1"/>
          <w:sz w:val="28"/>
          <w:szCs w:val="28"/>
          <w:lang w:eastAsia="uk-UA"/>
        </w:rPr>
        <w:t xml:space="preserve">рограми </w:t>
      </w:r>
    </w:p>
    <w:p w:rsidR="006D51F7" w:rsidRPr="00422AE8" w:rsidRDefault="006D51F7" w:rsidP="00DC5188">
      <w:pPr>
        <w:spacing w:after="0" w:line="240" w:lineRule="auto"/>
        <w:ind w:firstLine="720"/>
        <w:jc w:val="both"/>
        <w:rPr>
          <w:rFonts w:ascii="Times New Roman" w:eastAsia="Arial" w:hAnsi="Times New Roman" w:cs="Times New Roman"/>
          <w:sz w:val="28"/>
          <w:szCs w:val="28"/>
          <w:lang w:val="uk"/>
        </w:rPr>
      </w:pPr>
    </w:p>
    <w:p w:rsidR="006D51F7" w:rsidRPr="006D51F7" w:rsidRDefault="006D51F7" w:rsidP="00DC5188">
      <w:pPr>
        <w:spacing w:after="0" w:line="240" w:lineRule="auto"/>
        <w:ind w:firstLine="720"/>
        <w:jc w:val="both"/>
        <w:rPr>
          <w:rFonts w:ascii="Times New Roman" w:eastAsia="Arial" w:hAnsi="Times New Roman" w:cs="Times New Roman"/>
          <w:sz w:val="28"/>
          <w:szCs w:val="28"/>
          <w:lang w:val="uk"/>
        </w:rPr>
      </w:pPr>
      <w:r w:rsidRPr="006D51F7">
        <w:rPr>
          <w:rFonts w:ascii="Times New Roman" w:eastAsia="Arial" w:hAnsi="Times New Roman" w:cs="Times New Roman"/>
          <w:sz w:val="28"/>
          <w:szCs w:val="28"/>
          <w:lang w:val="uk"/>
        </w:rPr>
        <w:t xml:space="preserve">Стратегічна мета Програми — </w:t>
      </w:r>
      <w:r w:rsidR="003C0B71" w:rsidRPr="003C0B71">
        <w:rPr>
          <w:rFonts w:ascii="Times New Roman" w:eastAsia="Arial" w:hAnsi="Times New Roman" w:cs="Times New Roman"/>
          <w:sz w:val="28"/>
          <w:szCs w:val="28"/>
          <w:lang w:val="uk"/>
        </w:rPr>
        <w:t xml:space="preserve">забезпечення умов для активізації підприємницького середовища </w:t>
      </w:r>
      <w:r w:rsidRPr="006D51F7">
        <w:rPr>
          <w:rFonts w:ascii="Times New Roman" w:eastAsia="Arial" w:hAnsi="Times New Roman" w:cs="Times New Roman"/>
          <w:sz w:val="28"/>
          <w:szCs w:val="28"/>
          <w:lang w:val="uk"/>
        </w:rPr>
        <w:t xml:space="preserve">в Івано-Франківській міській </w:t>
      </w:r>
      <w:r w:rsidRPr="006D51F7">
        <w:rPr>
          <w:rFonts w:ascii="Times New Roman" w:eastAsia="Arial" w:hAnsi="Times New Roman" w:cs="Times New Roman"/>
          <w:sz w:val="28"/>
          <w:szCs w:val="28"/>
        </w:rPr>
        <w:t>територіальній громаді</w:t>
      </w:r>
      <w:r w:rsidRPr="006D51F7">
        <w:rPr>
          <w:rFonts w:ascii="Times New Roman" w:eastAsia="Arial" w:hAnsi="Times New Roman" w:cs="Times New Roman"/>
          <w:sz w:val="28"/>
          <w:szCs w:val="28"/>
          <w:lang w:val="uk"/>
        </w:rPr>
        <w:t xml:space="preserve">. Для досягнення стратегічної мети передбачається виконання </w:t>
      </w:r>
      <w:r w:rsidR="0042062A">
        <w:rPr>
          <w:rFonts w:ascii="Times New Roman" w:eastAsia="Arial" w:hAnsi="Times New Roman" w:cs="Times New Roman"/>
          <w:sz w:val="28"/>
          <w:szCs w:val="28"/>
          <w:lang w:val="uk"/>
        </w:rPr>
        <w:t>4-х</w:t>
      </w:r>
      <w:r w:rsidRPr="006D51F7">
        <w:rPr>
          <w:rFonts w:ascii="Times New Roman" w:eastAsia="Arial" w:hAnsi="Times New Roman" w:cs="Times New Roman"/>
          <w:sz w:val="28"/>
          <w:szCs w:val="28"/>
          <w:lang w:val="uk"/>
        </w:rPr>
        <w:t xml:space="preserve"> стратегічних цілей:</w:t>
      </w:r>
    </w:p>
    <w:p w:rsidR="001117E4" w:rsidRPr="00F30C58" w:rsidRDefault="001117E4" w:rsidP="00061467">
      <w:pPr>
        <w:spacing w:after="0" w:line="240" w:lineRule="auto"/>
        <w:ind w:firstLine="708"/>
        <w:jc w:val="both"/>
        <w:rPr>
          <w:rFonts w:ascii="Times New Roman" w:hAnsi="Times New Roman" w:cs="Times New Roman"/>
          <w:sz w:val="28"/>
          <w:szCs w:val="28"/>
          <w:lang w:eastAsia="uk-UA"/>
        </w:rPr>
      </w:pPr>
      <w:r w:rsidRPr="00F30C58">
        <w:rPr>
          <w:rFonts w:ascii="Times New Roman" w:hAnsi="Times New Roman" w:cs="Times New Roman"/>
          <w:sz w:val="28"/>
          <w:szCs w:val="28"/>
          <w:lang w:eastAsia="uk-UA"/>
        </w:rPr>
        <w:t>Ціль 1. Нормативно-правове регулюв</w:t>
      </w:r>
      <w:r w:rsidR="00D831A3" w:rsidRPr="00F30C58">
        <w:rPr>
          <w:rFonts w:ascii="Times New Roman" w:hAnsi="Times New Roman" w:cs="Times New Roman"/>
          <w:sz w:val="28"/>
          <w:szCs w:val="28"/>
          <w:lang w:eastAsia="uk-UA"/>
        </w:rPr>
        <w:t>ання, покращення бізнес-клімату.</w:t>
      </w:r>
    </w:p>
    <w:p w:rsidR="001117E4" w:rsidRPr="00F30C58" w:rsidRDefault="001117E4" w:rsidP="00BA1361">
      <w:pPr>
        <w:spacing w:after="0" w:line="240" w:lineRule="auto"/>
        <w:rPr>
          <w:rFonts w:ascii="Times New Roman" w:hAnsi="Times New Roman" w:cs="Times New Roman"/>
          <w:sz w:val="28"/>
          <w:szCs w:val="28"/>
          <w:lang w:eastAsia="uk-UA"/>
        </w:rPr>
      </w:pPr>
      <w:r w:rsidRPr="00F30C58">
        <w:rPr>
          <w:rFonts w:ascii="Times New Roman" w:hAnsi="Times New Roman" w:cs="Times New Roman"/>
          <w:sz w:val="28"/>
          <w:szCs w:val="28"/>
          <w:lang w:eastAsia="uk-UA"/>
        </w:rPr>
        <w:t>1. Регуляторна політика</w:t>
      </w:r>
      <w:r w:rsidR="00D831A3" w:rsidRPr="00F30C58">
        <w:rPr>
          <w:rFonts w:ascii="Times New Roman" w:hAnsi="Times New Roman" w:cs="Times New Roman"/>
          <w:sz w:val="28"/>
          <w:szCs w:val="28"/>
          <w:lang w:eastAsia="uk-UA"/>
        </w:rPr>
        <w:t>.</w:t>
      </w:r>
    </w:p>
    <w:p w:rsidR="001117E4" w:rsidRPr="00F30C58" w:rsidRDefault="001117E4" w:rsidP="00BA1361">
      <w:pPr>
        <w:spacing w:after="0" w:line="240" w:lineRule="auto"/>
        <w:rPr>
          <w:rFonts w:ascii="Times New Roman" w:hAnsi="Times New Roman" w:cs="Times New Roman"/>
          <w:sz w:val="28"/>
          <w:szCs w:val="28"/>
          <w:lang w:eastAsia="uk-UA"/>
        </w:rPr>
      </w:pPr>
      <w:r w:rsidRPr="00F30C58">
        <w:rPr>
          <w:rFonts w:ascii="Times New Roman" w:hAnsi="Times New Roman" w:cs="Times New Roman"/>
          <w:sz w:val="28"/>
          <w:szCs w:val="28"/>
          <w:lang w:eastAsia="uk-UA"/>
        </w:rPr>
        <w:t>2. Адміністративні послуги та електронні сервіси</w:t>
      </w:r>
      <w:r w:rsidR="00D831A3" w:rsidRPr="00F30C58">
        <w:rPr>
          <w:rFonts w:ascii="Times New Roman" w:hAnsi="Times New Roman" w:cs="Times New Roman"/>
          <w:sz w:val="28"/>
          <w:szCs w:val="28"/>
          <w:lang w:eastAsia="uk-UA"/>
        </w:rPr>
        <w:t>.</w:t>
      </w:r>
    </w:p>
    <w:p w:rsidR="001117E4" w:rsidRPr="00F30C58" w:rsidRDefault="001117E4" w:rsidP="00BA1361">
      <w:pPr>
        <w:spacing w:after="0" w:line="240" w:lineRule="auto"/>
        <w:rPr>
          <w:rFonts w:ascii="Times New Roman" w:hAnsi="Times New Roman" w:cs="Times New Roman"/>
          <w:sz w:val="28"/>
          <w:szCs w:val="28"/>
          <w:lang w:eastAsia="uk-UA"/>
        </w:rPr>
      </w:pPr>
      <w:r w:rsidRPr="00F30C58">
        <w:rPr>
          <w:rFonts w:ascii="Times New Roman" w:hAnsi="Times New Roman" w:cs="Times New Roman"/>
          <w:sz w:val="28"/>
          <w:szCs w:val="28"/>
          <w:lang w:eastAsia="uk-UA"/>
        </w:rPr>
        <w:t>3. Електронні закупівлі</w:t>
      </w:r>
      <w:r w:rsidR="00D831A3" w:rsidRPr="00F30C58">
        <w:rPr>
          <w:rFonts w:ascii="Times New Roman" w:hAnsi="Times New Roman" w:cs="Times New Roman"/>
          <w:sz w:val="28"/>
          <w:szCs w:val="28"/>
          <w:lang w:eastAsia="uk-UA"/>
        </w:rPr>
        <w:t>.</w:t>
      </w:r>
    </w:p>
    <w:p w:rsidR="001117E4" w:rsidRPr="00F30C58" w:rsidRDefault="001117E4" w:rsidP="00575A22">
      <w:pPr>
        <w:spacing w:after="0" w:line="240" w:lineRule="auto"/>
        <w:ind w:firstLine="708"/>
        <w:rPr>
          <w:rFonts w:ascii="Times New Roman" w:hAnsi="Times New Roman" w:cs="Times New Roman"/>
          <w:sz w:val="28"/>
          <w:szCs w:val="28"/>
          <w:lang w:eastAsia="uk-UA"/>
        </w:rPr>
      </w:pPr>
      <w:r w:rsidRPr="00F30C58">
        <w:rPr>
          <w:rFonts w:ascii="Times New Roman" w:hAnsi="Times New Roman" w:cs="Times New Roman"/>
          <w:sz w:val="28"/>
          <w:szCs w:val="28"/>
          <w:lang w:eastAsia="uk-UA"/>
        </w:rPr>
        <w:t>Ціль 2. Ресурсна підтримка бізнесу</w:t>
      </w:r>
      <w:r w:rsidR="00D831A3" w:rsidRPr="00F30C58">
        <w:rPr>
          <w:rFonts w:ascii="Times New Roman" w:hAnsi="Times New Roman" w:cs="Times New Roman"/>
          <w:sz w:val="28"/>
          <w:szCs w:val="28"/>
          <w:lang w:eastAsia="uk-UA"/>
        </w:rPr>
        <w:t>.</w:t>
      </w:r>
    </w:p>
    <w:p w:rsidR="001117E4" w:rsidRPr="00F30C58" w:rsidRDefault="00D831A3" w:rsidP="00BA1361">
      <w:pPr>
        <w:spacing w:after="0" w:line="240" w:lineRule="auto"/>
        <w:rPr>
          <w:rFonts w:ascii="Times New Roman" w:hAnsi="Times New Roman" w:cs="Times New Roman"/>
          <w:sz w:val="28"/>
          <w:szCs w:val="28"/>
          <w:lang w:eastAsia="uk-UA"/>
        </w:rPr>
      </w:pPr>
      <w:r w:rsidRPr="00F30C58">
        <w:rPr>
          <w:rFonts w:ascii="Times New Roman" w:hAnsi="Times New Roman" w:cs="Times New Roman"/>
          <w:sz w:val="28"/>
          <w:szCs w:val="28"/>
          <w:lang w:eastAsia="uk-UA"/>
        </w:rPr>
        <w:t>1.Інвестиційна підтримка.</w:t>
      </w:r>
    </w:p>
    <w:p w:rsidR="001117E4" w:rsidRPr="00F30C58" w:rsidRDefault="001117E4" w:rsidP="00BA1361">
      <w:pPr>
        <w:spacing w:after="0" w:line="240" w:lineRule="auto"/>
        <w:rPr>
          <w:rFonts w:ascii="Times New Roman" w:hAnsi="Times New Roman" w:cs="Times New Roman"/>
          <w:sz w:val="28"/>
          <w:szCs w:val="28"/>
          <w:lang w:eastAsia="uk-UA"/>
        </w:rPr>
      </w:pPr>
      <w:r w:rsidRPr="00F30C58">
        <w:rPr>
          <w:rFonts w:ascii="Times New Roman" w:hAnsi="Times New Roman" w:cs="Times New Roman"/>
          <w:sz w:val="28"/>
          <w:szCs w:val="28"/>
          <w:lang w:eastAsia="uk-UA"/>
        </w:rPr>
        <w:t>2.Інформаційно-консультаційна та промоційна підтримка</w:t>
      </w:r>
      <w:r w:rsidR="00D831A3" w:rsidRPr="00F30C58">
        <w:rPr>
          <w:rFonts w:ascii="Times New Roman" w:hAnsi="Times New Roman" w:cs="Times New Roman"/>
          <w:sz w:val="28"/>
          <w:szCs w:val="28"/>
          <w:lang w:eastAsia="uk-UA"/>
        </w:rPr>
        <w:t>.</w:t>
      </w:r>
      <w:r w:rsidRPr="00F30C58">
        <w:rPr>
          <w:rFonts w:ascii="Times New Roman" w:hAnsi="Times New Roman" w:cs="Times New Roman"/>
          <w:sz w:val="28"/>
          <w:szCs w:val="28"/>
          <w:lang w:eastAsia="uk-UA"/>
        </w:rPr>
        <w:t xml:space="preserve"> </w:t>
      </w:r>
    </w:p>
    <w:p w:rsidR="001117E4" w:rsidRPr="001117E4" w:rsidRDefault="001117E4" w:rsidP="00BA1361">
      <w:pPr>
        <w:spacing w:after="0" w:line="240" w:lineRule="auto"/>
        <w:rPr>
          <w:rFonts w:ascii="Times New Roman" w:hAnsi="Times New Roman" w:cs="Times New Roman"/>
          <w:sz w:val="28"/>
          <w:szCs w:val="28"/>
          <w:lang w:eastAsia="uk-UA"/>
        </w:rPr>
      </w:pPr>
      <w:r w:rsidRPr="001117E4">
        <w:rPr>
          <w:rFonts w:ascii="Times New Roman" w:hAnsi="Times New Roman" w:cs="Times New Roman"/>
          <w:sz w:val="28"/>
          <w:szCs w:val="28"/>
          <w:lang w:eastAsia="uk-UA"/>
        </w:rPr>
        <w:t>3.Промоція місцевого виробника та популяризація місцевої продукції, розширення ринків збуту</w:t>
      </w:r>
      <w:r w:rsidR="00D831A3">
        <w:rPr>
          <w:rFonts w:ascii="Times New Roman" w:hAnsi="Times New Roman" w:cs="Times New Roman"/>
          <w:sz w:val="28"/>
          <w:szCs w:val="28"/>
          <w:lang w:eastAsia="uk-UA"/>
        </w:rPr>
        <w:t>.</w:t>
      </w:r>
    </w:p>
    <w:p w:rsidR="0042062A" w:rsidRPr="00F30C58" w:rsidRDefault="001117E4" w:rsidP="00575A22">
      <w:pPr>
        <w:spacing w:after="0" w:line="240" w:lineRule="auto"/>
        <w:ind w:firstLine="708"/>
        <w:rPr>
          <w:rFonts w:ascii="Times New Roman" w:hAnsi="Times New Roman" w:cs="Times New Roman"/>
          <w:sz w:val="28"/>
          <w:szCs w:val="28"/>
          <w:lang w:eastAsia="uk-UA"/>
        </w:rPr>
      </w:pPr>
      <w:r w:rsidRPr="00F30C58">
        <w:rPr>
          <w:rFonts w:ascii="Times New Roman" w:hAnsi="Times New Roman" w:cs="Times New Roman"/>
          <w:sz w:val="28"/>
          <w:szCs w:val="28"/>
          <w:lang w:eastAsia="uk-UA"/>
        </w:rPr>
        <w:t xml:space="preserve">Ціль 3. </w:t>
      </w:r>
      <w:r w:rsidR="0042062A" w:rsidRPr="00F30C58">
        <w:rPr>
          <w:rFonts w:ascii="Times New Roman" w:hAnsi="Times New Roman" w:cs="Times New Roman"/>
          <w:sz w:val="28"/>
          <w:szCs w:val="28"/>
          <w:lang w:eastAsia="uk-UA"/>
        </w:rPr>
        <w:t>Освітні ініціативи. Розвиток бізнес-навичок, кадрове забезпечення.</w:t>
      </w:r>
    </w:p>
    <w:p w:rsidR="0042062A" w:rsidRPr="00F30C58" w:rsidRDefault="002A2E51" w:rsidP="00575A22">
      <w:pPr>
        <w:spacing w:after="0" w:line="240" w:lineRule="auto"/>
        <w:ind w:firstLine="708"/>
        <w:rPr>
          <w:rFonts w:ascii="Times New Roman" w:hAnsi="Times New Roman" w:cs="Times New Roman"/>
          <w:sz w:val="28"/>
          <w:szCs w:val="28"/>
          <w:lang w:eastAsia="uk-UA"/>
        </w:rPr>
      </w:pPr>
      <w:r w:rsidRPr="00F30C58">
        <w:rPr>
          <w:rFonts w:ascii="Times New Roman" w:hAnsi="Times New Roman" w:cs="Times New Roman"/>
          <w:sz w:val="28"/>
          <w:szCs w:val="28"/>
          <w:lang w:eastAsia="uk-UA"/>
        </w:rPr>
        <w:t>1.</w:t>
      </w:r>
      <w:r w:rsidR="00D831A3" w:rsidRPr="00F30C58">
        <w:rPr>
          <w:rFonts w:ascii="Times New Roman" w:hAnsi="Times New Roman" w:cs="Times New Roman"/>
          <w:sz w:val="28"/>
          <w:szCs w:val="28"/>
          <w:lang w:eastAsia="uk-UA"/>
        </w:rPr>
        <w:t xml:space="preserve"> Впровадження загальних освітніх програм.</w:t>
      </w:r>
    </w:p>
    <w:p w:rsidR="002A2E51" w:rsidRPr="00F30C58" w:rsidRDefault="002A2E51" w:rsidP="00575A22">
      <w:pPr>
        <w:spacing w:after="0" w:line="240" w:lineRule="auto"/>
        <w:ind w:firstLine="708"/>
        <w:rPr>
          <w:rFonts w:ascii="Times New Roman" w:hAnsi="Times New Roman" w:cs="Times New Roman"/>
          <w:sz w:val="28"/>
          <w:szCs w:val="28"/>
          <w:lang w:eastAsia="uk-UA"/>
        </w:rPr>
      </w:pPr>
      <w:r w:rsidRPr="00F30C58">
        <w:rPr>
          <w:rFonts w:ascii="Times New Roman" w:hAnsi="Times New Roman" w:cs="Times New Roman"/>
          <w:sz w:val="28"/>
          <w:szCs w:val="28"/>
          <w:lang w:eastAsia="uk-UA"/>
        </w:rPr>
        <w:t>2.</w:t>
      </w:r>
      <w:r w:rsidR="00D831A3" w:rsidRPr="00F30C58">
        <w:rPr>
          <w:rFonts w:ascii="Times New Roman" w:hAnsi="Times New Roman" w:cs="Times New Roman"/>
          <w:sz w:val="28"/>
          <w:szCs w:val="28"/>
          <w:lang w:eastAsia="uk-UA"/>
        </w:rPr>
        <w:t xml:space="preserve"> Профорієнтаційна платформа.</w:t>
      </w:r>
    </w:p>
    <w:p w:rsidR="001117E4" w:rsidRPr="00F30C58" w:rsidRDefault="0042062A" w:rsidP="00575A22">
      <w:pPr>
        <w:spacing w:after="0" w:line="240" w:lineRule="auto"/>
        <w:ind w:firstLine="708"/>
        <w:rPr>
          <w:rFonts w:ascii="Times New Roman" w:hAnsi="Times New Roman" w:cs="Times New Roman"/>
          <w:sz w:val="28"/>
          <w:szCs w:val="28"/>
          <w:lang w:eastAsia="uk-UA"/>
        </w:rPr>
      </w:pPr>
      <w:r w:rsidRPr="00F30C58">
        <w:rPr>
          <w:rFonts w:ascii="Times New Roman" w:hAnsi="Times New Roman" w:cs="Times New Roman"/>
          <w:sz w:val="28"/>
          <w:szCs w:val="28"/>
          <w:lang w:eastAsia="uk-UA"/>
        </w:rPr>
        <w:t xml:space="preserve">Ціль 4. </w:t>
      </w:r>
      <w:r w:rsidR="001117E4" w:rsidRPr="00F30C58">
        <w:rPr>
          <w:rFonts w:ascii="Times New Roman" w:hAnsi="Times New Roman" w:cs="Times New Roman"/>
          <w:sz w:val="28"/>
          <w:szCs w:val="28"/>
          <w:lang w:eastAsia="uk-UA"/>
        </w:rPr>
        <w:t>Підвищення конкурентоспроможності малого і середнього підприємництва</w:t>
      </w:r>
      <w:r w:rsidR="00D831A3" w:rsidRPr="00F30C58">
        <w:rPr>
          <w:rFonts w:ascii="Times New Roman" w:hAnsi="Times New Roman" w:cs="Times New Roman"/>
          <w:sz w:val="28"/>
          <w:szCs w:val="28"/>
          <w:lang w:eastAsia="uk-UA"/>
        </w:rPr>
        <w:t>.</w:t>
      </w:r>
    </w:p>
    <w:p w:rsidR="001117E4" w:rsidRPr="00F30C58" w:rsidRDefault="001117E4" w:rsidP="00BA1361">
      <w:pPr>
        <w:spacing w:after="0" w:line="240" w:lineRule="auto"/>
        <w:rPr>
          <w:rFonts w:ascii="Times New Roman" w:hAnsi="Times New Roman" w:cs="Times New Roman"/>
          <w:sz w:val="28"/>
          <w:szCs w:val="28"/>
          <w:lang w:eastAsia="uk-UA"/>
        </w:rPr>
      </w:pPr>
      <w:r w:rsidRPr="00F30C58">
        <w:rPr>
          <w:rFonts w:ascii="Times New Roman" w:hAnsi="Times New Roman" w:cs="Times New Roman"/>
          <w:sz w:val="28"/>
          <w:szCs w:val="28"/>
          <w:lang w:eastAsia="uk-UA"/>
        </w:rPr>
        <w:t>1.Співпраця влади, громади і бізнесу</w:t>
      </w:r>
      <w:r w:rsidR="00D831A3" w:rsidRPr="00F30C58">
        <w:rPr>
          <w:rFonts w:ascii="Times New Roman" w:hAnsi="Times New Roman" w:cs="Times New Roman"/>
          <w:sz w:val="28"/>
          <w:szCs w:val="28"/>
          <w:lang w:eastAsia="uk-UA"/>
        </w:rPr>
        <w:t>.</w:t>
      </w:r>
    </w:p>
    <w:p w:rsidR="001117E4" w:rsidRPr="001117E4" w:rsidRDefault="001117E4" w:rsidP="00BA1361">
      <w:pPr>
        <w:spacing w:after="0" w:line="240" w:lineRule="auto"/>
        <w:rPr>
          <w:rFonts w:ascii="Times New Roman" w:hAnsi="Times New Roman" w:cs="Times New Roman"/>
          <w:sz w:val="28"/>
          <w:szCs w:val="28"/>
          <w:lang w:eastAsia="uk-UA"/>
        </w:rPr>
      </w:pPr>
      <w:r w:rsidRPr="00F30C58">
        <w:rPr>
          <w:rFonts w:ascii="Times New Roman" w:hAnsi="Times New Roman" w:cs="Times New Roman"/>
          <w:sz w:val="28"/>
          <w:szCs w:val="28"/>
          <w:lang w:eastAsia="uk-UA"/>
        </w:rPr>
        <w:t>2. Розвиток бізнес-</w:t>
      </w:r>
      <w:r w:rsidRPr="001117E4">
        <w:rPr>
          <w:rFonts w:ascii="Times New Roman" w:hAnsi="Times New Roman" w:cs="Times New Roman"/>
          <w:sz w:val="28"/>
          <w:szCs w:val="28"/>
          <w:lang w:eastAsia="uk-UA"/>
        </w:rPr>
        <w:t>інфраструктури</w:t>
      </w:r>
      <w:r w:rsidR="00D831A3">
        <w:rPr>
          <w:rFonts w:ascii="Times New Roman" w:hAnsi="Times New Roman" w:cs="Times New Roman"/>
          <w:sz w:val="28"/>
          <w:szCs w:val="28"/>
          <w:lang w:eastAsia="uk-UA"/>
        </w:rPr>
        <w:t>.</w:t>
      </w:r>
    </w:p>
    <w:p w:rsidR="001117E4" w:rsidRDefault="001117E4" w:rsidP="00BA1361">
      <w:pPr>
        <w:spacing w:after="0" w:line="240" w:lineRule="auto"/>
        <w:rPr>
          <w:rFonts w:ascii="Times New Roman" w:hAnsi="Times New Roman" w:cs="Times New Roman"/>
          <w:sz w:val="28"/>
          <w:szCs w:val="28"/>
          <w:lang w:eastAsia="uk-UA"/>
        </w:rPr>
      </w:pPr>
      <w:r w:rsidRPr="001117E4">
        <w:rPr>
          <w:rFonts w:ascii="Times New Roman" w:hAnsi="Times New Roman" w:cs="Times New Roman"/>
          <w:sz w:val="28"/>
          <w:szCs w:val="28"/>
          <w:lang w:eastAsia="uk-UA"/>
        </w:rPr>
        <w:t>3. Спрощення доступу до нових ринків, сприяння зовнішньоекономічній діяльності</w:t>
      </w:r>
      <w:r w:rsidR="00BA1361">
        <w:rPr>
          <w:rFonts w:ascii="Times New Roman" w:hAnsi="Times New Roman" w:cs="Times New Roman"/>
          <w:sz w:val="28"/>
          <w:szCs w:val="28"/>
          <w:lang w:eastAsia="uk-UA"/>
        </w:rPr>
        <w:t>.</w:t>
      </w:r>
    </w:p>
    <w:p w:rsidR="00BA1361" w:rsidRPr="001117E4" w:rsidRDefault="00BA1361" w:rsidP="005F4D6B">
      <w:pPr>
        <w:spacing w:after="0" w:line="240" w:lineRule="auto"/>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Основні завдання, на вирішення яких спрямовані заходи Програми</w:t>
      </w:r>
      <w:r w:rsidR="008D7D4F">
        <w:rPr>
          <w:rFonts w:ascii="Times New Roman" w:hAnsi="Times New Roman" w:cs="Times New Roman"/>
          <w:sz w:val="28"/>
          <w:szCs w:val="28"/>
          <w:lang w:eastAsia="uk-UA"/>
        </w:rPr>
        <w:t>:</w:t>
      </w:r>
      <w:r>
        <w:rPr>
          <w:rFonts w:ascii="Times New Roman" w:hAnsi="Times New Roman" w:cs="Times New Roman"/>
          <w:sz w:val="28"/>
          <w:szCs w:val="28"/>
          <w:lang w:eastAsia="uk-UA"/>
        </w:rPr>
        <w:t xml:space="preserve"> </w:t>
      </w:r>
    </w:p>
    <w:p w:rsidR="001117E4" w:rsidRPr="001117E4" w:rsidRDefault="001117E4" w:rsidP="005F4D6B">
      <w:pPr>
        <w:spacing w:after="0" w:line="240" w:lineRule="auto"/>
        <w:jc w:val="both"/>
        <w:rPr>
          <w:rFonts w:ascii="Times New Roman" w:hAnsi="Times New Roman" w:cs="Times New Roman"/>
          <w:sz w:val="28"/>
          <w:szCs w:val="28"/>
          <w:lang w:eastAsia="uk-UA"/>
        </w:rPr>
      </w:pPr>
      <w:r w:rsidRPr="001117E4">
        <w:rPr>
          <w:rFonts w:ascii="Times New Roman" w:hAnsi="Times New Roman" w:cs="Times New Roman"/>
          <w:sz w:val="28"/>
          <w:szCs w:val="28"/>
          <w:lang w:eastAsia="uk-UA"/>
        </w:rPr>
        <w:t>- дерегуляція регуляторного середовища;</w:t>
      </w:r>
    </w:p>
    <w:p w:rsidR="001117E4" w:rsidRPr="001117E4" w:rsidRDefault="001117E4" w:rsidP="005F4D6B">
      <w:pPr>
        <w:spacing w:after="0" w:line="240" w:lineRule="auto"/>
        <w:jc w:val="both"/>
        <w:rPr>
          <w:rFonts w:ascii="Times New Roman" w:hAnsi="Times New Roman" w:cs="Times New Roman"/>
          <w:sz w:val="28"/>
          <w:szCs w:val="28"/>
          <w:lang w:eastAsia="uk-UA"/>
        </w:rPr>
      </w:pPr>
      <w:r w:rsidRPr="001117E4">
        <w:rPr>
          <w:rFonts w:ascii="Times New Roman" w:hAnsi="Times New Roman" w:cs="Times New Roman"/>
          <w:sz w:val="28"/>
          <w:szCs w:val="28"/>
          <w:lang w:eastAsia="uk-UA"/>
        </w:rPr>
        <w:t>- підвищення конкурентоспроможності МСП та продукції через різного роду ресурсну підтримку, розширення ринків збуту та доступу до нових;</w:t>
      </w:r>
    </w:p>
    <w:p w:rsidR="001117E4" w:rsidRPr="001117E4" w:rsidRDefault="001117E4" w:rsidP="005F4D6B">
      <w:pPr>
        <w:spacing w:after="0" w:line="240" w:lineRule="auto"/>
        <w:jc w:val="both"/>
        <w:rPr>
          <w:rFonts w:ascii="Times New Roman" w:hAnsi="Times New Roman" w:cs="Times New Roman"/>
          <w:sz w:val="28"/>
          <w:szCs w:val="28"/>
          <w:lang w:eastAsia="uk-UA"/>
        </w:rPr>
      </w:pPr>
      <w:r w:rsidRPr="001117E4">
        <w:rPr>
          <w:rFonts w:ascii="Times New Roman" w:hAnsi="Times New Roman" w:cs="Times New Roman"/>
          <w:sz w:val="28"/>
          <w:szCs w:val="28"/>
          <w:lang w:eastAsia="uk-UA"/>
        </w:rPr>
        <w:t>- сприяння розвитку сільськогосподарської виробничої кооперації та фермерських господарств у громаді;</w:t>
      </w:r>
    </w:p>
    <w:p w:rsidR="001117E4" w:rsidRPr="001117E4" w:rsidRDefault="001117E4" w:rsidP="005F4D6B">
      <w:pPr>
        <w:spacing w:after="0" w:line="240" w:lineRule="auto"/>
        <w:jc w:val="both"/>
        <w:rPr>
          <w:rFonts w:ascii="Times New Roman" w:hAnsi="Times New Roman" w:cs="Times New Roman"/>
          <w:sz w:val="28"/>
          <w:szCs w:val="28"/>
          <w:lang w:eastAsia="uk-UA"/>
        </w:rPr>
      </w:pPr>
      <w:r w:rsidRPr="001117E4">
        <w:rPr>
          <w:rFonts w:ascii="Times New Roman" w:hAnsi="Times New Roman" w:cs="Times New Roman"/>
          <w:sz w:val="28"/>
          <w:szCs w:val="28"/>
          <w:lang w:eastAsia="uk-UA"/>
        </w:rPr>
        <w:t>- розвиток бізнес-навичок через впровадження освітніх ініціатив, програм тощо;</w:t>
      </w:r>
    </w:p>
    <w:p w:rsidR="001117E4" w:rsidRPr="001117E4" w:rsidRDefault="001117E4" w:rsidP="005F4D6B">
      <w:pPr>
        <w:spacing w:after="0" w:line="240" w:lineRule="auto"/>
        <w:jc w:val="both"/>
        <w:rPr>
          <w:rFonts w:ascii="Times New Roman" w:hAnsi="Times New Roman" w:cs="Times New Roman"/>
          <w:sz w:val="28"/>
          <w:szCs w:val="28"/>
          <w:lang w:eastAsia="uk-UA"/>
        </w:rPr>
      </w:pPr>
      <w:r w:rsidRPr="001117E4">
        <w:rPr>
          <w:rFonts w:ascii="Times New Roman" w:hAnsi="Times New Roman" w:cs="Times New Roman"/>
          <w:sz w:val="28"/>
          <w:szCs w:val="28"/>
          <w:lang w:eastAsia="uk-UA"/>
        </w:rPr>
        <w:t>- сприяння самозайнятості та підвищення рівня зайнятості  шляхом підтримки підприємницької ініціативи громадян;</w:t>
      </w:r>
    </w:p>
    <w:p w:rsidR="001117E4" w:rsidRDefault="001117E4" w:rsidP="005F4D6B">
      <w:pPr>
        <w:spacing w:after="0" w:line="240" w:lineRule="auto"/>
        <w:jc w:val="both"/>
        <w:rPr>
          <w:rFonts w:ascii="Times New Roman" w:hAnsi="Times New Roman" w:cs="Times New Roman"/>
          <w:sz w:val="28"/>
          <w:szCs w:val="28"/>
          <w:lang w:eastAsia="uk-UA"/>
        </w:rPr>
      </w:pPr>
      <w:r w:rsidRPr="001117E4">
        <w:rPr>
          <w:rFonts w:ascii="Times New Roman" w:hAnsi="Times New Roman" w:cs="Times New Roman"/>
          <w:sz w:val="28"/>
          <w:szCs w:val="28"/>
          <w:lang w:eastAsia="uk-UA"/>
        </w:rPr>
        <w:t>-  становлення</w:t>
      </w:r>
      <w:r w:rsidR="00BA1361">
        <w:rPr>
          <w:rFonts w:ascii="Times New Roman" w:hAnsi="Times New Roman" w:cs="Times New Roman"/>
          <w:sz w:val="28"/>
          <w:szCs w:val="28"/>
          <w:lang w:eastAsia="uk-UA"/>
        </w:rPr>
        <w:t xml:space="preserve"> і збереження</w:t>
      </w:r>
      <w:r w:rsidRPr="001117E4">
        <w:rPr>
          <w:rFonts w:ascii="Times New Roman" w:hAnsi="Times New Roman" w:cs="Times New Roman"/>
          <w:sz w:val="28"/>
          <w:szCs w:val="28"/>
          <w:lang w:eastAsia="uk-UA"/>
        </w:rPr>
        <w:t xml:space="preserve"> сприятливого бізнес-клімату, активізація підприємницького середовища через співпрацю влади, громади і бізнесу.</w:t>
      </w:r>
    </w:p>
    <w:p w:rsidR="00BA1361" w:rsidRPr="001117E4" w:rsidRDefault="00BA1361" w:rsidP="00BA1361">
      <w:pPr>
        <w:spacing w:after="0" w:line="240" w:lineRule="auto"/>
        <w:rPr>
          <w:rFonts w:ascii="Times New Roman" w:hAnsi="Times New Roman" w:cs="Times New Roman"/>
          <w:sz w:val="28"/>
          <w:szCs w:val="28"/>
          <w:lang w:eastAsia="uk-UA"/>
        </w:rPr>
      </w:pPr>
    </w:p>
    <w:p w:rsidR="00122D52" w:rsidRPr="00CA4461" w:rsidRDefault="00E57D8F" w:rsidP="00122D52">
      <w:pPr>
        <w:keepNext/>
        <w:keepLines/>
        <w:spacing w:after="0" w:line="240" w:lineRule="auto"/>
        <w:outlineLvl w:val="0"/>
        <w:rPr>
          <w:rFonts w:ascii="Times New Roman" w:eastAsiaTheme="majorEastAsia" w:hAnsi="Times New Roman" w:cs="Times New Roman"/>
          <w:color w:val="000000" w:themeColor="text1"/>
          <w:sz w:val="28"/>
          <w:szCs w:val="28"/>
          <w:lang w:eastAsia="uk-UA"/>
        </w:rPr>
      </w:pPr>
      <w:r w:rsidRPr="00CA4461">
        <w:rPr>
          <w:rFonts w:ascii="Times New Roman" w:eastAsiaTheme="majorEastAsia" w:hAnsi="Times New Roman" w:cs="Times New Roman"/>
          <w:color w:val="000000" w:themeColor="text1"/>
          <w:sz w:val="28"/>
          <w:szCs w:val="28"/>
          <w:lang w:val="en-US" w:eastAsia="uk-UA"/>
        </w:rPr>
        <w:t>I</w:t>
      </w:r>
      <w:r w:rsidRPr="00CA4461">
        <w:rPr>
          <w:rFonts w:ascii="Times New Roman" w:eastAsiaTheme="majorEastAsia" w:hAnsi="Times New Roman" w:cs="Times New Roman"/>
          <w:color w:val="000000" w:themeColor="text1"/>
          <w:sz w:val="28"/>
          <w:szCs w:val="28"/>
          <w:lang w:eastAsia="uk-UA"/>
        </w:rPr>
        <w:t>ІІ</w:t>
      </w:r>
      <w:r w:rsidR="00122D52" w:rsidRPr="00CA4461">
        <w:rPr>
          <w:rFonts w:ascii="Times New Roman" w:eastAsiaTheme="majorEastAsia" w:hAnsi="Times New Roman" w:cs="Times New Roman"/>
          <w:color w:val="000000" w:themeColor="text1"/>
          <w:sz w:val="28"/>
          <w:szCs w:val="28"/>
          <w:lang w:eastAsia="uk-UA"/>
        </w:rPr>
        <w:t>. Очікувані результати.</w:t>
      </w:r>
    </w:p>
    <w:p w:rsidR="00122D52" w:rsidRPr="00422AE8" w:rsidRDefault="00122D52" w:rsidP="00122D52">
      <w:pPr>
        <w:autoSpaceDE w:val="0"/>
        <w:autoSpaceDN w:val="0"/>
        <w:adjustRightInd w:val="0"/>
        <w:spacing w:after="0" w:line="240" w:lineRule="auto"/>
        <w:rPr>
          <w:rFonts w:ascii="Times New Roman" w:hAnsi="Times New Roman" w:cs="Times New Roman"/>
          <w:color w:val="000000"/>
          <w:sz w:val="28"/>
          <w:szCs w:val="28"/>
        </w:rPr>
      </w:pPr>
    </w:p>
    <w:p w:rsidR="00122D52" w:rsidRDefault="00CA4461" w:rsidP="00CA4461">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У</w:t>
      </w:r>
      <w:r w:rsidR="00122D52" w:rsidRPr="00122D52">
        <w:rPr>
          <w:rFonts w:ascii="Times New Roman" w:hAnsi="Times New Roman" w:cs="Times New Roman"/>
          <w:color w:val="000000"/>
          <w:sz w:val="28"/>
          <w:szCs w:val="28"/>
        </w:rPr>
        <w:t xml:space="preserve"> результаті реалізації Плану заходів Програми очікується: </w:t>
      </w:r>
    </w:p>
    <w:p w:rsidR="00061467" w:rsidRDefault="00F30E76" w:rsidP="00061467">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002109CF">
        <w:rPr>
          <w:rFonts w:ascii="Times New Roman" w:hAnsi="Times New Roman" w:cs="Times New Roman"/>
          <w:color w:val="000000"/>
          <w:sz w:val="28"/>
          <w:szCs w:val="28"/>
        </w:rPr>
        <w:t xml:space="preserve">- </w:t>
      </w:r>
      <w:r w:rsidR="002109CF" w:rsidRPr="002109CF">
        <w:rPr>
          <w:rFonts w:ascii="Times New Roman" w:hAnsi="Times New Roman" w:cs="Times New Roman"/>
          <w:color w:val="000000"/>
          <w:sz w:val="28"/>
          <w:szCs w:val="28"/>
        </w:rPr>
        <w:t>прискор</w:t>
      </w:r>
      <w:r w:rsidR="00365800">
        <w:rPr>
          <w:rFonts w:ascii="Times New Roman" w:hAnsi="Times New Roman" w:cs="Times New Roman"/>
          <w:color w:val="000000"/>
          <w:sz w:val="28"/>
          <w:szCs w:val="28"/>
        </w:rPr>
        <w:t>ення</w:t>
      </w:r>
      <w:r w:rsidR="002109CF" w:rsidRPr="002109CF">
        <w:rPr>
          <w:rFonts w:ascii="Times New Roman" w:hAnsi="Times New Roman" w:cs="Times New Roman"/>
          <w:color w:val="000000"/>
          <w:sz w:val="28"/>
          <w:szCs w:val="28"/>
        </w:rPr>
        <w:t xml:space="preserve"> розвитк</w:t>
      </w:r>
      <w:r w:rsidR="00365800">
        <w:rPr>
          <w:rFonts w:ascii="Times New Roman" w:hAnsi="Times New Roman" w:cs="Times New Roman"/>
          <w:color w:val="000000"/>
          <w:sz w:val="28"/>
          <w:szCs w:val="28"/>
        </w:rPr>
        <w:t>у</w:t>
      </w:r>
      <w:r w:rsidR="002109CF" w:rsidRPr="002109CF">
        <w:rPr>
          <w:rFonts w:ascii="Times New Roman" w:hAnsi="Times New Roman" w:cs="Times New Roman"/>
          <w:color w:val="000000"/>
          <w:sz w:val="28"/>
          <w:szCs w:val="28"/>
        </w:rPr>
        <w:t xml:space="preserve"> та підвищ</w:t>
      </w:r>
      <w:r w:rsidR="00365800">
        <w:rPr>
          <w:rFonts w:ascii="Times New Roman" w:hAnsi="Times New Roman" w:cs="Times New Roman"/>
          <w:color w:val="000000"/>
          <w:sz w:val="28"/>
          <w:szCs w:val="28"/>
        </w:rPr>
        <w:t>ення конкурентоспроможності</w:t>
      </w:r>
      <w:r w:rsidR="002109CF" w:rsidRPr="002109CF">
        <w:rPr>
          <w:rFonts w:ascii="Times New Roman" w:hAnsi="Times New Roman" w:cs="Times New Roman"/>
          <w:color w:val="000000"/>
          <w:sz w:val="28"/>
          <w:szCs w:val="28"/>
        </w:rPr>
        <w:t xml:space="preserve"> малого і середнього підприємництва шляхом впровадження інноваційних технологій;</w:t>
      </w:r>
    </w:p>
    <w:p w:rsidR="002109CF" w:rsidRPr="002109CF" w:rsidRDefault="002109CF" w:rsidP="00061467">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2109CF">
        <w:rPr>
          <w:rFonts w:ascii="Times New Roman" w:hAnsi="Times New Roman" w:cs="Times New Roman"/>
          <w:color w:val="000000"/>
          <w:sz w:val="28"/>
          <w:szCs w:val="28"/>
        </w:rPr>
        <w:t xml:space="preserve"> забезпечення пріоритетного розвитку малого і середнього підприємництва у сфері промисловості та сприяння насиченню товарних ринків якісною конкурентоспроможною вітчизняною продукцією</w:t>
      </w:r>
      <w:r w:rsidR="00476CE7">
        <w:rPr>
          <w:rFonts w:ascii="Times New Roman" w:hAnsi="Times New Roman" w:cs="Times New Roman"/>
          <w:color w:val="000000"/>
          <w:sz w:val="28"/>
          <w:szCs w:val="28"/>
        </w:rPr>
        <w:t>;</w:t>
      </w:r>
    </w:p>
    <w:p w:rsidR="002109CF" w:rsidRPr="00122D52" w:rsidRDefault="002109CF" w:rsidP="002109CF">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109CF">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2109CF">
        <w:rPr>
          <w:rFonts w:ascii="Times New Roman" w:hAnsi="Times New Roman" w:cs="Times New Roman"/>
          <w:color w:val="000000"/>
          <w:sz w:val="28"/>
          <w:szCs w:val="28"/>
        </w:rPr>
        <w:t>збільшення обсягів промислового виробництва та випуску інноваційної продукції;</w:t>
      </w:r>
    </w:p>
    <w:p w:rsidR="00C82BC3" w:rsidRDefault="00122D52" w:rsidP="00122D5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122D52">
        <w:rPr>
          <w:rFonts w:ascii="Times New Roman" w:hAnsi="Times New Roman" w:cs="Times New Roman"/>
          <w:color w:val="000000"/>
          <w:sz w:val="28"/>
          <w:szCs w:val="28"/>
        </w:rPr>
        <w:t xml:space="preserve">- </w:t>
      </w:r>
      <w:r w:rsidR="0082361B">
        <w:rPr>
          <w:rFonts w:ascii="Times New Roman" w:hAnsi="Times New Roman" w:cs="Times New Roman"/>
          <w:color w:val="000000"/>
          <w:sz w:val="28"/>
          <w:szCs w:val="28"/>
        </w:rPr>
        <w:t xml:space="preserve"> </w:t>
      </w:r>
      <w:r w:rsidR="0036778D">
        <w:rPr>
          <w:rFonts w:ascii="Times New Roman" w:hAnsi="Times New Roman" w:cs="Times New Roman"/>
          <w:color w:val="000000"/>
          <w:sz w:val="28"/>
          <w:szCs w:val="28"/>
        </w:rPr>
        <w:t>активізація</w:t>
      </w:r>
      <w:r w:rsidR="0036778D" w:rsidRPr="0036778D">
        <w:rPr>
          <w:rFonts w:ascii="Times New Roman" w:hAnsi="Times New Roman" w:cs="Times New Roman"/>
          <w:color w:val="000000"/>
          <w:sz w:val="28"/>
          <w:szCs w:val="28"/>
        </w:rPr>
        <w:t xml:space="preserve"> застосування інвестиційних механізмів</w:t>
      </w:r>
      <w:r w:rsidR="0036778D">
        <w:rPr>
          <w:rFonts w:ascii="Times New Roman" w:hAnsi="Times New Roman" w:cs="Times New Roman"/>
          <w:color w:val="000000"/>
          <w:sz w:val="28"/>
          <w:szCs w:val="28"/>
        </w:rPr>
        <w:t>;</w:t>
      </w:r>
    </w:p>
    <w:p w:rsidR="00567F81" w:rsidRDefault="00567F81" w:rsidP="00122D5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високий рівень</w:t>
      </w:r>
      <w:r w:rsidRPr="00567F81">
        <w:rPr>
          <w:rFonts w:ascii="Times New Roman" w:hAnsi="Times New Roman" w:cs="Times New Roman"/>
          <w:color w:val="000000"/>
          <w:sz w:val="28"/>
          <w:szCs w:val="28"/>
        </w:rPr>
        <w:t xml:space="preserve"> інформаційного та консультаційного забезпечення суб’єктів МСП, підвищення рівня правової та економічної грамотності;</w:t>
      </w:r>
    </w:p>
    <w:p w:rsidR="00567F81" w:rsidRPr="00567F81" w:rsidRDefault="00567F81" w:rsidP="00567F81">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567F81">
        <w:rPr>
          <w:rFonts w:ascii="Times New Roman" w:hAnsi="Times New Roman" w:cs="Times New Roman"/>
          <w:color w:val="000000"/>
          <w:sz w:val="28"/>
          <w:szCs w:val="28"/>
        </w:rPr>
        <w:t>вихід підприємців Івано-Франківська на нові ринки</w:t>
      </w:r>
      <w:r w:rsidR="00345513">
        <w:rPr>
          <w:rFonts w:ascii="Times New Roman" w:hAnsi="Times New Roman" w:cs="Times New Roman"/>
          <w:color w:val="000000"/>
          <w:sz w:val="28"/>
          <w:szCs w:val="28"/>
        </w:rPr>
        <w:t>,</w:t>
      </w:r>
      <w:r w:rsidRPr="00567F81">
        <w:rPr>
          <w:rFonts w:ascii="Times New Roman" w:hAnsi="Times New Roman" w:cs="Times New Roman"/>
          <w:color w:val="000000"/>
          <w:sz w:val="28"/>
          <w:szCs w:val="28"/>
        </w:rPr>
        <w:t xml:space="preserve"> збільшення обсягів експорту товарів та послуг МСП; </w:t>
      </w:r>
    </w:p>
    <w:p w:rsidR="00567F81" w:rsidRDefault="00567F81" w:rsidP="00567F81">
      <w:pPr>
        <w:autoSpaceDE w:val="0"/>
        <w:autoSpaceDN w:val="0"/>
        <w:adjustRightInd w:val="0"/>
        <w:spacing w:after="0" w:line="240" w:lineRule="auto"/>
        <w:ind w:firstLine="709"/>
        <w:jc w:val="both"/>
        <w:rPr>
          <w:rFonts w:ascii="Times New Roman" w:hAnsi="Times New Roman" w:cs="Times New Roman"/>
          <w:color w:val="000000"/>
          <w:sz w:val="28"/>
          <w:szCs w:val="28"/>
        </w:rPr>
      </w:pPr>
      <w:r w:rsidRPr="00567F81">
        <w:rPr>
          <w:rFonts w:ascii="Times New Roman" w:hAnsi="Times New Roman" w:cs="Times New Roman"/>
          <w:color w:val="000000"/>
          <w:sz w:val="28"/>
          <w:szCs w:val="28"/>
        </w:rPr>
        <w:t>- підвищення рівня впізнаваності місцевих виробників в Україні та за кордоном;</w:t>
      </w:r>
    </w:p>
    <w:p w:rsidR="00122D52" w:rsidRPr="00122D52" w:rsidRDefault="00567F81" w:rsidP="00122D5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122D52" w:rsidRPr="00122D52">
        <w:rPr>
          <w:rFonts w:ascii="Times New Roman" w:hAnsi="Times New Roman" w:cs="Times New Roman"/>
          <w:color w:val="000000"/>
          <w:sz w:val="28"/>
          <w:szCs w:val="28"/>
        </w:rPr>
        <w:t xml:space="preserve">збільшення </w:t>
      </w:r>
      <w:r w:rsidR="00F30E76" w:rsidRPr="00F30E76">
        <w:rPr>
          <w:rFonts w:ascii="Times New Roman" w:hAnsi="Times New Roman" w:cs="Times New Roman"/>
          <w:color w:val="000000"/>
          <w:sz w:val="28"/>
          <w:szCs w:val="28"/>
        </w:rPr>
        <w:t>кількості підприємців</w:t>
      </w:r>
      <w:r w:rsidR="00F30E76">
        <w:rPr>
          <w:rFonts w:ascii="Times New Roman" w:hAnsi="Times New Roman" w:cs="Times New Roman"/>
          <w:color w:val="000000"/>
          <w:sz w:val="28"/>
          <w:szCs w:val="28"/>
        </w:rPr>
        <w:t>,</w:t>
      </w:r>
      <w:r w:rsidR="00F30E76" w:rsidRPr="00F30E76">
        <w:rPr>
          <w:rFonts w:ascii="Times New Roman" w:hAnsi="Times New Roman" w:cs="Times New Roman"/>
          <w:color w:val="000000"/>
          <w:sz w:val="28"/>
          <w:szCs w:val="28"/>
        </w:rPr>
        <w:t xml:space="preserve"> </w:t>
      </w:r>
      <w:r w:rsidR="00122D52" w:rsidRPr="00122D52">
        <w:rPr>
          <w:rFonts w:ascii="Times New Roman" w:hAnsi="Times New Roman" w:cs="Times New Roman"/>
          <w:color w:val="000000"/>
          <w:sz w:val="28"/>
          <w:szCs w:val="28"/>
        </w:rPr>
        <w:t xml:space="preserve">загальної кількості працюючих в економіці </w:t>
      </w:r>
      <w:r w:rsidR="00F30E76">
        <w:rPr>
          <w:rFonts w:ascii="Times New Roman" w:hAnsi="Times New Roman" w:cs="Times New Roman"/>
          <w:color w:val="000000"/>
          <w:sz w:val="28"/>
          <w:szCs w:val="28"/>
        </w:rPr>
        <w:t>громади</w:t>
      </w:r>
      <w:r w:rsidR="00122D52" w:rsidRPr="00122D52">
        <w:rPr>
          <w:rFonts w:ascii="Times New Roman" w:hAnsi="Times New Roman" w:cs="Times New Roman"/>
          <w:color w:val="000000"/>
          <w:sz w:val="28"/>
          <w:szCs w:val="28"/>
        </w:rPr>
        <w:t xml:space="preserve">, створення додаткових робочих місць; </w:t>
      </w:r>
    </w:p>
    <w:p w:rsidR="00122D52" w:rsidRPr="00122D52" w:rsidRDefault="00122D52" w:rsidP="00122D5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122D52">
        <w:rPr>
          <w:rFonts w:ascii="Times New Roman" w:hAnsi="Times New Roman" w:cs="Times New Roman"/>
          <w:color w:val="000000"/>
          <w:sz w:val="28"/>
          <w:szCs w:val="28"/>
        </w:rPr>
        <w:t xml:space="preserve">- збільшення податкових надходжень до бюджету міста від діяльності суб’єктів МСП; </w:t>
      </w:r>
    </w:p>
    <w:p w:rsidR="00122D52" w:rsidRPr="00122D52" w:rsidRDefault="00122D52" w:rsidP="00122D5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122D52">
        <w:rPr>
          <w:rFonts w:ascii="Times New Roman" w:hAnsi="Times New Roman" w:cs="Times New Roman"/>
          <w:color w:val="000000"/>
          <w:sz w:val="28"/>
          <w:szCs w:val="28"/>
        </w:rPr>
        <w:t xml:space="preserve">- налагодження ефективного діалогу між органами влади та МСП; </w:t>
      </w:r>
    </w:p>
    <w:p w:rsidR="00122D52" w:rsidRPr="00122D52" w:rsidRDefault="00122D52" w:rsidP="00122D5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122D52">
        <w:rPr>
          <w:rFonts w:ascii="Times New Roman" w:hAnsi="Times New Roman" w:cs="Times New Roman"/>
          <w:color w:val="000000"/>
          <w:sz w:val="28"/>
          <w:szCs w:val="28"/>
        </w:rPr>
        <w:t xml:space="preserve">- підвищення соціальної відповідальності МСП, створення ефективної, прозорої взаємодії між владою та бізнесом у рамках державно-приватного партнерства; </w:t>
      </w:r>
    </w:p>
    <w:p w:rsidR="00122D52" w:rsidRPr="00122D52" w:rsidRDefault="00122D52" w:rsidP="00122D5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122D52">
        <w:rPr>
          <w:rFonts w:ascii="Times New Roman" w:hAnsi="Times New Roman" w:cs="Times New Roman"/>
          <w:color w:val="000000"/>
          <w:sz w:val="28"/>
          <w:szCs w:val="28"/>
        </w:rPr>
        <w:t xml:space="preserve">- підвищення рейтингових позицій міста по рівню ділової, інноваційної та інвестиційної активності серед міст України; </w:t>
      </w:r>
    </w:p>
    <w:p w:rsidR="00122D52" w:rsidRPr="00122D52" w:rsidRDefault="00122D52" w:rsidP="00122D5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122D52">
        <w:rPr>
          <w:rFonts w:ascii="Times New Roman" w:hAnsi="Times New Roman" w:cs="Times New Roman"/>
          <w:color w:val="000000"/>
          <w:sz w:val="28"/>
          <w:szCs w:val="28"/>
        </w:rPr>
        <w:t xml:space="preserve">- створення дієвих об’єктів інфраструктури підтримки підприємництва, що відповідають європейським стандартам; </w:t>
      </w:r>
    </w:p>
    <w:p w:rsidR="00122D52" w:rsidRPr="00122D52" w:rsidRDefault="00122D52" w:rsidP="00122D5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122D52">
        <w:rPr>
          <w:rFonts w:ascii="Times New Roman" w:hAnsi="Times New Roman" w:cs="Times New Roman"/>
          <w:color w:val="000000"/>
          <w:sz w:val="28"/>
          <w:szCs w:val="28"/>
        </w:rPr>
        <w:t xml:space="preserve">- забезпечення МСП підготовленими кадрами; </w:t>
      </w:r>
    </w:p>
    <w:p w:rsidR="00122D52" w:rsidRPr="00122D52" w:rsidRDefault="00122D52" w:rsidP="00122D5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122D52">
        <w:rPr>
          <w:rFonts w:ascii="Times New Roman" w:hAnsi="Times New Roman" w:cs="Times New Roman"/>
          <w:color w:val="000000"/>
          <w:sz w:val="28"/>
          <w:szCs w:val="28"/>
        </w:rPr>
        <w:t xml:space="preserve">- утворення кластерів у пріоритетних сферах підприємницької діяльності; </w:t>
      </w:r>
    </w:p>
    <w:p w:rsidR="00567F81" w:rsidRDefault="00122D52" w:rsidP="00122D5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122D52">
        <w:rPr>
          <w:rFonts w:ascii="Times New Roman" w:hAnsi="Times New Roman" w:cs="Times New Roman"/>
          <w:color w:val="000000"/>
          <w:sz w:val="28"/>
          <w:szCs w:val="28"/>
        </w:rPr>
        <w:t xml:space="preserve">- </w:t>
      </w:r>
      <w:r w:rsidR="00567F81" w:rsidRPr="00567F81">
        <w:rPr>
          <w:rFonts w:ascii="Times New Roman" w:hAnsi="Times New Roman" w:cs="Times New Roman"/>
          <w:color w:val="000000"/>
          <w:sz w:val="28"/>
          <w:szCs w:val="28"/>
        </w:rPr>
        <w:t>генерування додаткового фінансування для проєктів з вирішення актуальних для громади соціальних та/чи екологічних проблем, ведення соціально свід</w:t>
      </w:r>
      <w:r w:rsidR="00567F81">
        <w:rPr>
          <w:rFonts w:ascii="Times New Roman" w:hAnsi="Times New Roman" w:cs="Times New Roman"/>
          <w:color w:val="000000"/>
          <w:sz w:val="28"/>
          <w:szCs w:val="28"/>
        </w:rPr>
        <w:t>омої підприємницької діяльності.</w:t>
      </w:r>
    </w:p>
    <w:p w:rsidR="00122D52" w:rsidRPr="00122D52" w:rsidRDefault="00122D52" w:rsidP="00122D52">
      <w:pPr>
        <w:keepNext/>
        <w:keepLines/>
        <w:spacing w:after="0" w:line="240" w:lineRule="auto"/>
        <w:outlineLvl w:val="0"/>
        <w:rPr>
          <w:rFonts w:ascii="Times New Roman" w:hAnsi="Times New Roman" w:cs="Times New Roman"/>
          <w:color w:val="000000"/>
          <w:sz w:val="28"/>
          <w:szCs w:val="28"/>
        </w:rPr>
      </w:pPr>
      <w:r w:rsidRPr="00122D52">
        <w:rPr>
          <w:rFonts w:ascii="Times New Roman" w:hAnsi="Times New Roman" w:cs="Times New Roman"/>
          <w:color w:val="000000"/>
          <w:sz w:val="28"/>
          <w:szCs w:val="28"/>
        </w:rPr>
        <w:t>Показники ефективності</w:t>
      </w:r>
      <w:r w:rsidR="00345513">
        <w:rPr>
          <w:rFonts w:ascii="Times New Roman" w:hAnsi="Times New Roman" w:cs="Times New Roman"/>
          <w:color w:val="000000"/>
          <w:sz w:val="28"/>
          <w:szCs w:val="28"/>
        </w:rPr>
        <w:t xml:space="preserve"> Програми</w:t>
      </w:r>
      <w:r>
        <w:rPr>
          <w:rFonts w:ascii="Times New Roman" w:hAnsi="Times New Roman" w:cs="Times New Roman"/>
          <w:color w:val="000000"/>
          <w:sz w:val="28"/>
          <w:szCs w:val="28"/>
        </w:rPr>
        <w:t>:</w:t>
      </w:r>
    </w:p>
    <w:p w:rsidR="00122D52" w:rsidRPr="00122D52" w:rsidRDefault="00122D52" w:rsidP="00122D52">
      <w:pPr>
        <w:pStyle w:val="a4"/>
        <w:numPr>
          <w:ilvl w:val="0"/>
          <w:numId w:val="20"/>
        </w:numPr>
        <w:autoSpaceDE w:val="0"/>
        <w:autoSpaceDN w:val="0"/>
        <w:adjustRightInd w:val="0"/>
        <w:spacing w:after="0" w:line="240" w:lineRule="auto"/>
        <w:ind w:left="993"/>
        <w:jc w:val="both"/>
        <w:rPr>
          <w:rFonts w:ascii="Times New Roman" w:hAnsi="Times New Roman" w:cs="Times New Roman"/>
          <w:color w:val="000000"/>
          <w:sz w:val="28"/>
          <w:szCs w:val="28"/>
        </w:rPr>
      </w:pPr>
      <w:r w:rsidRPr="00122D52">
        <w:rPr>
          <w:rFonts w:ascii="Times New Roman" w:hAnsi="Times New Roman" w:cs="Times New Roman"/>
          <w:color w:val="000000"/>
          <w:sz w:val="28"/>
          <w:szCs w:val="28"/>
        </w:rPr>
        <w:t>Кількість проведених заходів з підтримки підприємницької діяльності</w:t>
      </w:r>
    </w:p>
    <w:p w:rsidR="00122D52" w:rsidRPr="00122D52" w:rsidRDefault="00122D52" w:rsidP="00122D52">
      <w:pPr>
        <w:pStyle w:val="a4"/>
        <w:numPr>
          <w:ilvl w:val="0"/>
          <w:numId w:val="20"/>
        </w:numPr>
        <w:autoSpaceDE w:val="0"/>
        <w:autoSpaceDN w:val="0"/>
        <w:adjustRightInd w:val="0"/>
        <w:spacing w:after="0" w:line="240" w:lineRule="auto"/>
        <w:ind w:left="993"/>
        <w:jc w:val="both"/>
        <w:rPr>
          <w:rFonts w:ascii="Times New Roman" w:hAnsi="Times New Roman" w:cs="Times New Roman"/>
          <w:color w:val="000000"/>
          <w:sz w:val="28"/>
          <w:szCs w:val="28"/>
        </w:rPr>
      </w:pPr>
      <w:r w:rsidRPr="00122D52">
        <w:rPr>
          <w:rFonts w:ascii="Times New Roman" w:hAnsi="Times New Roman" w:cs="Times New Roman"/>
          <w:color w:val="000000"/>
          <w:sz w:val="28"/>
          <w:szCs w:val="28"/>
        </w:rPr>
        <w:t>Кількість залучених учасників заходів</w:t>
      </w:r>
    </w:p>
    <w:p w:rsidR="00122D52" w:rsidRPr="00122D52" w:rsidRDefault="00122D52" w:rsidP="00122D52">
      <w:pPr>
        <w:pStyle w:val="a4"/>
        <w:numPr>
          <w:ilvl w:val="0"/>
          <w:numId w:val="20"/>
        </w:numPr>
        <w:autoSpaceDE w:val="0"/>
        <w:autoSpaceDN w:val="0"/>
        <w:adjustRightInd w:val="0"/>
        <w:spacing w:after="0" w:line="240" w:lineRule="auto"/>
        <w:ind w:left="993"/>
        <w:jc w:val="both"/>
        <w:rPr>
          <w:rFonts w:ascii="Times New Roman" w:hAnsi="Times New Roman" w:cs="Times New Roman"/>
          <w:color w:val="000000"/>
          <w:sz w:val="28"/>
          <w:szCs w:val="28"/>
        </w:rPr>
      </w:pPr>
      <w:r w:rsidRPr="00122D52">
        <w:rPr>
          <w:rFonts w:ascii="Times New Roman" w:hAnsi="Times New Roman" w:cs="Times New Roman"/>
          <w:color w:val="000000"/>
          <w:sz w:val="28"/>
          <w:szCs w:val="28"/>
        </w:rPr>
        <w:t>Кількість укладених угод на реалізацію заходів</w:t>
      </w:r>
    </w:p>
    <w:p w:rsidR="00122D52" w:rsidRPr="00122D52" w:rsidRDefault="00122D52" w:rsidP="00761351">
      <w:pPr>
        <w:pStyle w:val="a4"/>
        <w:numPr>
          <w:ilvl w:val="0"/>
          <w:numId w:val="20"/>
        </w:numPr>
        <w:autoSpaceDE w:val="0"/>
        <w:autoSpaceDN w:val="0"/>
        <w:adjustRightInd w:val="0"/>
        <w:spacing w:after="0" w:line="240" w:lineRule="auto"/>
        <w:ind w:left="993"/>
        <w:jc w:val="both"/>
        <w:rPr>
          <w:rFonts w:ascii="Times New Roman" w:hAnsi="Times New Roman" w:cs="Times New Roman"/>
          <w:color w:val="000000"/>
          <w:sz w:val="28"/>
          <w:szCs w:val="28"/>
        </w:rPr>
      </w:pPr>
      <w:r w:rsidRPr="00122D52">
        <w:rPr>
          <w:rFonts w:ascii="Times New Roman" w:hAnsi="Times New Roman" w:cs="Times New Roman"/>
          <w:color w:val="000000"/>
          <w:sz w:val="28"/>
          <w:szCs w:val="28"/>
        </w:rPr>
        <w:t xml:space="preserve">Кількість промоційних заходів, в яких </w:t>
      </w:r>
      <w:r w:rsidR="00DE63C4">
        <w:rPr>
          <w:rFonts w:ascii="Times New Roman" w:hAnsi="Times New Roman" w:cs="Times New Roman"/>
          <w:color w:val="000000"/>
          <w:sz w:val="28"/>
          <w:szCs w:val="28"/>
        </w:rPr>
        <w:t>до участі залучено представників місцевого</w:t>
      </w:r>
      <w:r w:rsidRPr="00122D52">
        <w:rPr>
          <w:rFonts w:ascii="Times New Roman" w:hAnsi="Times New Roman" w:cs="Times New Roman"/>
          <w:color w:val="000000"/>
          <w:sz w:val="28"/>
          <w:szCs w:val="28"/>
        </w:rPr>
        <w:t xml:space="preserve"> </w:t>
      </w:r>
      <w:r w:rsidR="00DE63C4">
        <w:rPr>
          <w:rFonts w:ascii="Times New Roman" w:hAnsi="Times New Roman" w:cs="Times New Roman"/>
          <w:color w:val="000000"/>
          <w:sz w:val="28"/>
          <w:szCs w:val="28"/>
        </w:rPr>
        <w:t>бізнесу</w:t>
      </w:r>
    </w:p>
    <w:p w:rsidR="00122D52" w:rsidRPr="00122D52" w:rsidRDefault="00122D52" w:rsidP="00122D52">
      <w:pPr>
        <w:pStyle w:val="a4"/>
        <w:numPr>
          <w:ilvl w:val="0"/>
          <w:numId w:val="20"/>
        </w:numPr>
        <w:autoSpaceDE w:val="0"/>
        <w:autoSpaceDN w:val="0"/>
        <w:adjustRightInd w:val="0"/>
        <w:spacing w:after="0" w:line="240" w:lineRule="auto"/>
        <w:ind w:left="993"/>
        <w:jc w:val="both"/>
        <w:rPr>
          <w:rFonts w:ascii="Times New Roman" w:hAnsi="Times New Roman" w:cs="Times New Roman"/>
          <w:color w:val="000000"/>
          <w:sz w:val="28"/>
          <w:szCs w:val="28"/>
        </w:rPr>
      </w:pPr>
      <w:r w:rsidRPr="00122D52">
        <w:rPr>
          <w:rFonts w:ascii="Times New Roman" w:hAnsi="Times New Roman" w:cs="Times New Roman"/>
          <w:color w:val="000000"/>
          <w:sz w:val="28"/>
          <w:szCs w:val="28"/>
        </w:rPr>
        <w:t>Кількість подій, пов’язаних з організацією діалогу бізнесу і влади</w:t>
      </w:r>
    </w:p>
    <w:p w:rsidR="00122D52" w:rsidRPr="00122D52" w:rsidRDefault="00122D52" w:rsidP="00122D52">
      <w:pPr>
        <w:pStyle w:val="a4"/>
        <w:numPr>
          <w:ilvl w:val="0"/>
          <w:numId w:val="20"/>
        </w:numPr>
        <w:autoSpaceDE w:val="0"/>
        <w:autoSpaceDN w:val="0"/>
        <w:adjustRightInd w:val="0"/>
        <w:spacing w:after="0" w:line="240" w:lineRule="auto"/>
        <w:ind w:left="993"/>
        <w:jc w:val="both"/>
        <w:rPr>
          <w:rFonts w:ascii="Times New Roman" w:hAnsi="Times New Roman" w:cs="Times New Roman"/>
          <w:color w:val="000000"/>
          <w:sz w:val="28"/>
          <w:szCs w:val="28"/>
        </w:rPr>
      </w:pPr>
      <w:r w:rsidRPr="00122D52">
        <w:rPr>
          <w:rFonts w:ascii="Times New Roman" w:hAnsi="Times New Roman" w:cs="Times New Roman"/>
          <w:color w:val="000000"/>
          <w:sz w:val="28"/>
          <w:szCs w:val="28"/>
        </w:rPr>
        <w:t>Кількість розміщених новин, виданих електронних журналів</w:t>
      </w:r>
    </w:p>
    <w:p w:rsidR="00122D52" w:rsidRPr="00122D52" w:rsidRDefault="00122D52" w:rsidP="00122D52">
      <w:pPr>
        <w:pStyle w:val="a4"/>
        <w:numPr>
          <w:ilvl w:val="0"/>
          <w:numId w:val="20"/>
        </w:numPr>
        <w:autoSpaceDE w:val="0"/>
        <w:autoSpaceDN w:val="0"/>
        <w:adjustRightInd w:val="0"/>
        <w:spacing w:after="0" w:line="240" w:lineRule="auto"/>
        <w:ind w:left="993"/>
        <w:jc w:val="both"/>
        <w:rPr>
          <w:rFonts w:ascii="Times New Roman" w:hAnsi="Times New Roman" w:cs="Times New Roman"/>
          <w:color w:val="000000"/>
          <w:sz w:val="28"/>
          <w:szCs w:val="28"/>
        </w:rPr>
      </w:pPr>
      <w:r w:rsidRPr="00122D52">
        <w:rPr>
          <w:rFonts w:ascii="Times New Roman" w:hAnsi="Times New Roman" w:cs="Times New Roman"/>
          <w:color w:val="000000"/>
          <w:sz w:val="28"/>
          <w:szCs w:val="28"/>
        </w:rPr>
        <w:t>Кількість виїздів та екскурсій на підприємства</w:t>
      </w:r>
    </w:p>
    <w:p w:rsidR="00122D52" w:rsidRPr="00122D52" w:rsidRDefault="00122D52" w:rsidP="00122D52">
      <w:pPr>
        <w:pStyle w:val="a4"/>
        <w:numPr>
          <w:ilvl w:val="0"/>
          <w:numId w:val="20"/>
        </w:numPr>
        <w:autoSpaceDE w:val="0"/>
        <w:autoSpaceDN w:val="0"/>
        <w:adjustRightInd w:val="0"/>
        <w:spacing w:after="0" w:line="240" w:lineRule="auto"/>
        <w:ind w:left="993"/>
        <w:jc w:val="both"/>
        <w:rPr>
          <w:rFonts w:ascii="Times New Roman" w:hAnsi="Times New Roman" w:cs="Times New Roman"/>
          <w:color w:val="000000"/>
          <w:sz w:val="28"/>
          <w:szCs w:val="28"/>
        </w:rPr>
      </w:pPr>
      <w:r w:rsidRPr="00122D52">
        <w:rPr>
          <w:rFonts w:ascii="Times New Roman" w:hAnsi="Times New Roman" w:cs="Times New Roman"/>
          <w:color w:val="000000"/>
          <w:sz w:val="28"/>
          <w:szCs w:val="28"/>
        </w:rPr>
        <w:t>Кількість створених нових робочих місць у сфері малого та середнього</w:t>
      </w:r>
    </w:p>
    <w:p w:rsidR="00122D52" w:rsidRPr="00122D52" w:rsidRDefault="00122D52" w:rsidP="00122D52">
      <w:pPr>
        <w:pStyle w:val="a4"/>
        <w:numPr>
          <w:ilvl w:val="0"/>
          <w:numId w:val="20"/>
        </w:numPr>
        <w:autoSpaceDE w:val="0"/>
        <w:autoSpaceDN w:val="0"/>
        <w:adjustRightInd w:val="0"/>
        <w:spacing w:after="0" w:line="240" w:lineRule="auto"/>
        <w:ind w:left="993"/>
        <w:jc w:val="both"/>
        <w:rPr>
          <w:rFonts w:ascii="Times New Roman" w:hAnsi="Times New Roman" w:cs="Times New Roman"/>
          <w:color w:val="000000"/>
          <w:sz w:val="28"/>
          <w:szCs w:val="28"/>
        </w:rPr>
      </w:pPr>
      <w:r w:rsidRPr="00122D52">
        <w:rPr>
          <w:rFonts w:ascii="Times New Roman" w:hAnsi="Times New Roman" w:cs="Times New Roman"/>
          <w:color w:val="000000"/>
          <w:sz w:val="28"/>
          <w:szCs w:val="28"/>
        </w:rPr>
        <w:t>бізнесу</w:t>
      </w:r>
    </w:p>
    <w:p w:rsidR="00122D52" w:rsidRPr="00122D52" w:rsidRDefault="00122D52" w:rsidP="00122D52">
      <w:pPr>
        <w:pStyle w:val="a4"/>
        <w:numPr>
          <w:ilvl w:val="0"/>
          <w:numId w:val="20"/>
        </w:numPr>
        <w:autoSpaceDE w:val="0"/>
        <w:autoSpaceDN w:val="0"/>
        <w:adjustRightInd w:val="0"/>
        <w:spacing w:after="0" w:line="240" w:lineRule="auto"/>
        <w:ind w:left="993"/>
        <w:jc w:val="both"/>
        <w:rPr>
          <w:rFonts w:ascii="Times New Roman" w:hAnsi="Times New Roman" w:cs="Times New Roman"/>
          <w:color w:val="000000"/>
          <w:sz w:val="28"/>
          <w:szCs w:val="28"/>
        </w:rPr>
      </w:pPr>
      <w:r w:rsidRPr="00122D52">
        <w:rPr>
          <w:rFonts w:ascii="Times New Roman" w:hAnsi="Times New Roman" w:cs="Times New Roman"/>
          <w:color w:val="000000"/>
          <w:sz w:val="28"/>
          <w:szCs w:val="28"/>
        </w:rPr>
        <w:t>Кількість розпочатих у місті “стартапів“</w:t>
      </w:r>
      <w:r w:rsidR="0091438D">
        <w:rPr>
          <w:rFonts w:ascii="Times New Roman" w:hAnsi="Times New Roman" w:cs="Times New Roman"/>
          <w:color w:val="000000"/>
          <w:sz w:val="28"/>
          <w:szCs w:val="28"/>
        </w:rPr>
        <w:t>, кількість зареєстрованої підприємницької діяльності за результатами освітніх програм</w:t>
      </w:r>
      <w:r w:rsidR="0035294A">
        <w:rPr>
          <w:rFonts w:ascii="Times New Roman" w:hAnsi="Times New Roman" w:cs="Times New Roman"/>
          <w:color w:val="000000"/>
          <w:sz w:val="28"/>
          <w:szCs w:val="28"/>
        </w:rPr>
        <w:t xml:space="preserve"> </w:t>
      </w:r>
    </w:p>
    <w:p w:rsidR="00122D52" w:rsidRDefault="00122D52" w:rsidP="00761351">
      <w:pPr>
        <w:pStyle w:val="a4"/>
        <w:numPr>
          <w:ilvl w:val="0"/>
          <w:numId w:val="20"/>
        </w:numPr>
        <w:autoSpaceDE w:val="0"/>
        <w:autoSpaceDN w:val="0"/>
        <w:adjustRightInd w:val="0"/>
        <w:spacing w:after="0" w:line="240" w:lineRule="auto"/>
        <w:ind w:left="993"/>
        <w:jc w:val="both"/>
        <w:rPr>
          <w:rFonts w:ascii="Times New Roman" w:hAnsi="Times New Roman" w:cs="Times New Roman"/>
          <w:color w:val="000000"/>
          <w:sz w:val="28"/>
          <w:szCs w:val="28"/>
        </w:rPr>
      </w:pPr>
      <w:r w:rsidRPr="00122D52">
        <w:rPr>
          <w:rFonts w:ascii="Times New Roman" w:hAnsi="Times New Roman" w:cs="Times New Roman"/>
          <w:color w:val="000000"/>
          <w:sz w:val="28"/>
          <w:szCs w:val="28"/>
        </w:rPr>
        <w:t>Обсяг реалізованої продукції малими та середніми суб’єктами господарювання</w:t>
      </w:r>
    </w:p>
    <w:p w:rsidR="00122D52" w:rsidRPr="00122D52" w:rsidRDefault="00122D52" w:rsidP="00122D52">
      <w:pPr>
        <w:pStyle w:val="a4"/>
        <w:numPr>
          <w:ilvl w:val="0"/>
          <w:numId w:val="20"/>
        </w:numPr>
        <w:autoSpaceDE w:val="0"/>
        <w:autoSpaceDN w:val="0"/>
        <w:adjustRightInd w:val="0"/>
        <w:spacing w:after="0" w:line="240" w:lineRule="auto"/>
        <w:ind w:left="993"/>
        <w:jc w:val="both"/>
        <w:rPr>
          <w:rFonts w:ascii="Times New Roman" w:hAnsi="Times New Roman" w:cs="Times New Roman"/>
          <w:color w:val="000000"/>
          <w:sz w:val="28"/>
          <w:szCs w:val="28"/>
        </w:rPr>
      </w:pPr>
      <w:r w:rsidRPr="00122D52">
        <w:rPr>
          <w:rFonts w:ascii="Times New Roman" w:hAnsi="Times New Roman" w:cs="Times New Roman"/>
          <w:color w:val="000000"/>
          <w:sz w:val="28"/>
          <w:szCs w:val="28"/>
        </w:rPr>
        <w:t>Надходження від єдиного податку, податку на комерційне нерухоме</w:t>
      </w:r>
    </w:p>
    <w:p w:rsidR="00122D52" w:rsidRPr="00122D52" w:rsidRDefault="00122D52" w:rsidP="009061C2">
      <w:pPr>
        <w:pStyle w:val="a4"/>
        <w:autoSpaceDE w:val="0"/>
        <w:autoSpaceDN w:val="0"/>
        <w:adjustRightInd w:val="0"/>
        <w:spacing w:after="0" w:line="240" w:lineRule="auto"/>
        <w:ind w:left="993"/>
        <w:jc w:val="both"/>
        <w:rPr>
          <w:rFonts w:ascii="Times New Roman" w:hAnsi="Times New Roman" w:cs="Times New Roman"/>
          <w:color w:val="000000"/>
          <w:sz w:val="28"/>
          <w:szCs w:val="28"/>
        </w:rPr>
      </w:pPr>
      <w:r w:rsidRPr="00122D52">
        <w:rPr>
          <w:rFonts w:ascii="Times New Roman" w:hAnsi="Times New Roman" w:cs="Times New Roman"/>
          <w:color w:val="000000"/>
          <w:sz w:val="28"/>
          <w:szCs w:val="28"/>
        </w:rPr>
        <w:t xml:space="preserve">майно, </w:t>
      </w:r>
      <w:r>
        <w:rPr>
          <w:rFonts w:ascii="Times New Roman" w:hAnsi="Times New Roman" w:cs="Times New Roman"/>
          <w:color w:val="000000"/>
          <w:sz w:val="28"/>
          <w:szCs w:val="28"/>
        </w:rPr>
        <w:t>відмінне від земельної ділянки, туристичного збору та інш.</w:t>
      </w:r>
    </w:p>
    <w:p w:rsidR="00122D52" w:rsidRDefault="00122D52" w:rsidP="00122D52">
      <w:pPr>
        <w:autoSpaceDE w:val="0"/>
        <w:autoSpaceDN w:val="0"/>
        <w:adjustRightInd w:val="0"/>
        <w:spacing w:after="0" w:line="240" w:lineRule="auto"/>
        <w:ind w:left="993" w:firstLine="709"/>
        <w:jc w:val="both"/>
        <w:rPr>
          <w:rFonts w:ascii="Times New Roman" w:hAnsi="Times New Roman" w:cs="Times New Roman"/>
          <w:color w:val="000000"/>
          <w:sz w:val="28"/>
          <w:szCs w:val="28"/>
        </w:rPr>
      </w:pPr>
    </w:p>
    <w:p w:rsidR="00F70AC8" w:rsidRDefault="00F70AC8" w:rsidP="00122D52">
      <w:pPr>
        <w:autoSpaceDE w:val="0"/>
        <w:autoSpaceDN w:val="0"/>
        <w:adjustRightInd w:val="0"/>
        <w:spacing w:after="0" w:line="240" w:lineRule="auto"/>
        <w:ind w:left="993" w:firstLine="709"/>
        <w:jc w:val="both"/>
        <w:rPr>
          <w:rFonts w:ascii="Times New Roman" w:hAnsi="Times New Roman" w:cs="Times New Roman"/>
          <w:color w:val="000000"/>
          <w:sz w:val="28"/>
          <w:szCs w:val="28"/>
        </w:rPr>
      </w:pPr>
    </w:p>
    <w:p w:rsidR="00122D52" w:rsidRPr="004D7392" w:rsidRDefault="00E57D8F" w:rsidP="000E67E2">
      <w:pPr>
        <w:spacing w:after="0" w:line="240" w:lineRule="auto"/>
        <w:rPr>
          <w:rFonts w:ascii="Times New Roman" w:hAnsi="Times New Roman" w:cs="Times New Roman"/>
          <w:color w:val="000000" w:themeColor="text1"/>
          <w:sz w:val="28"/>
          <w:szCs w:val="28"/>
          <w:lang w:eastAsia="uk-UA"/>
        </w:rPr>
      </w:pPr>
      <w:r w:rsidRPr="004D7392">
        <w:rPr>
          <w:rFonts w:ascii="Times New Roman" w:hAnsi="Times New Roman" w:cs="Times New Roman"/>
          <w:color w:val="000000" w:themeColor="text1"/>
          <w:sz w:val="28"/>
          <w:szCs w:val="28"/>
          <w:lang w:val="en-US" w:eastAsia="uk-UA"/>
        </w:rPr>
        <w:t>IV</w:t>
      </w:r>
      <w:r w:rsidR="00122D52" w:rsidRPr="004D7392">
        <w:rPr>
          <w:rFonts w:ascii="Times New Roman" w:hAnsi="Times New Roman" w:cs="Times New Roman"/>
          <w:color w:val="000000" w:themeColor="text1"/>
          <w:sz w:val="28"/>
          <w:szCs w:val="28"/>
          <w:lang w:eastAsia="uk-UA"/>
        </w:rPr>
        <w:t>. Джерела фінансування Програми</w:t>
      </w:r>
    </w:p>
    <w:p w:rsidR="00122D52" w:rsidRPr="00122D52" w:rsidRDefault="00122D52" w:rsidP="00122D52">
      <w:pPr>
        <w:autoSpaceDE w:val="0"/>
        <w:autoSpaceDN w:val="0"/>
        <w:adjustRightInd w:val="0"/>
        <w:spacing w:after="0" w:line="240" w:lineRule="auto"/>
        <w:ind w:firstLine="709"/>
        <w:jc w:val="both"/>
        <w:rPr>
          <w:rFonts w:ascii="Times New Roman" w:hAnsi="Times New Roman" w:cs="Times New Roman"/>
          <w:color w:val="000000"/>
          <w:sz w:val="28"/>
          <w:szCs w:val="28"/>
        </w:rPr>
      </w:pPr>
    </w:p>
    <w:p w:rsidR="00122D52" w:rsidRPr="00122D52" w:rsidRDefault="00122D52" w:rsidP="00122D5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122D52">
        <w:rPr>
          <w:rFonts w:ascii="Times New Roman" w:hAnsi="Times New Roman" w:cs="Times New Roman"/>
          <w:color w:val="000000"/>
          <w:sz w:val="28"/>
          <w:szCs w:val="28"/>
        </w:rPr>
        <w:t>Фінансування Програми здійснюватиметься в межах коштів, передбачених у бюджеті Івано-Франківської міської територіальної громади на 202</w:t>
      </w:r>
      <w:r w:rsidR="000E67E2">
        <w:rPr>
          <w:rFonts w:ascii="Times New Roman" w:hAnsi="Times New Roman" w:cs="Times New Roman"/>
          <w:color w:val="000000"/>
          <w:sz w:val="28"/>
          <w:szCs w:val="28"/>
        </w:rPr>
        <w:t>2-2025</w:t>
      </w:r>
      <w:r w:rsidRPr="00122D52">
        <w:rPr>
          <w:rFonts w:ascii="Times New Roman" w:hAnsi="Times New Roman" w:cs="Times New Roman"/>
          <w:color w:val="000000"/>
          <w:sz w:val="28"/>
          <w:szCs w:val="28"/>
        </w:rPr>
        <w:t xml:space="preserve"> роки, а також за рахунок інших джерел фінансування, не заборонених чинним законодавством.</w:t>
      </w:r>
    </w:p>
    <w:p w:rsidR="00122D52" w:rsidRDefault="00122D52" w:rsidP="00122D52">
      <w:pPr>
        <w:autoSpaceDE w:val="0"/>
        <w:autoSpaceDN w:val="0"/>
        <w:adjustRightInd w:val="0"/>
        <w:spacing w:after="0" w:line="240" w:lineRule="auto"/>
        <w:ind w:firstLine="709"/>
        <w:jc w:val="both"/>
        <w:rPr>
          <w:rFonts w:ascii="Times New Roman" w:hAnsi="Times New Roman" w:cs="Times New Roman"/>
          <w:color w:val="000000"/>
          <w:sz w:val="28"/>
          <w:szCs w:val="28"/>
        </w:rPr>
      </w:pPr>
    </w:p>
    <w:p w:rsidR="00B03C95" w:rsidRPr="00122D52" w:rsidRDefault="00B03C95" w:rsidP="00122D52">
      <w:pPr>
        <w:autoSpaceDE w:val="0"/>
        <w:autoSpaceDN w:val="0"/>
        <w:adjustRightInd w:val="0"/>
        <w:spacing w:after="0" w:line="240" w:lineRule="auto"/>
        <w:ind w:firstLine="709"/>
        <w:jc w:val="both"/>
        <w:rPr>
          <w:rFonts w:ascii="Times New Roman" w:hAnsi="Times New Roman" w:cs="Times New Roman"/>
          <w:color w:val="000000"/>
          <w:sz w:val="28"/>
          <w:szCs w:val="28"/>
        </w:rPr>
      </w:pPr>
    </w:p>
    <w:p w:rsidR="00122D52" w:rsidRPr="004D7392" w:rsidRDefault="00122D52" w:rsidP="00122D52">
      <w:pPr>
        <w:keepNext/>
        <w:keepLines/>
        <w:spacing w:after="0" w:line="240" w:lineRule="auto"/>
        <w:jc w:val="both"/>
        <w:outlineLvl w:val="0"/>
        <w:rPr>
          <w:rFonts w:ascii="Times New Roman" w:eastAsiaTheme="majorEastAsia" w:hAnsi="Times New Roman" w:cs="Times New Roman"/>
          <w:color w:val="000000" w:themeColor="text1"/>
          <w:sz w:val="28"/>
          <w:szCs w:val="28"/>
          <w:lang w:eastAsia="uk-UA"/>
        </w:rPr>
      </w:pPr>
      <w:r w:rsidRPr="004D7392">
        <w:rPr>
          <w:rFonts w:ascii="Times New Roman" w:eastAsiaTheme="majorEastAsia" w:hAnsi="Times New Roman" w:cs="Times New Roman"/>
          <w:color w:val="000000" w:themeColor="text1"/>
          <w:sz w:val="28"/>
          <w:szCs w:val="28"/>
          <w:lang w:val="en-US" w:eastAsia="uk-UA"/>
        </w:rPr>
        <w:t>V</w:t>
      </w:r>
      <w:r w:rsidRPr="004D7392">
        <w:rPr>
          <w:rFonts w:ascii="Times New Roman" w:eastAsiaTheme="majorEastAsia" w:hAnsi="Times New Roman" w:cs="Times New Roman"/>
          <w:color w:val="000000" w:themeColor="text1"/>
          <w:sz w:val="28"/>
          <w:szCs w:val="28"/>
          <w:lang w:eastAsia="uk-UA"/>
        </w:rPr>
        <w:t>. Зв'язок між Програмою і Стратегією розвитку Івано-Фр</w:t>
      </w:r>
      <w:r w:rsidR="00482E93" w:rsidRPr="004D7392">
        <w:rPr>
          <w:rFonts w:ascii="Times New Roman" w:eastAsiaTheme="majorEastAsia" w:hAnsi="Times New Roman" w:cs="Times New Roman"/>
          <w:color w:val="000000" w:themeColor="text1"/>
          <w:sz w:val="28"/>
          <w:szCs w:val="28"/>
          <w:lang w:eastAsia="uk-UA"/>
        </w:rPr>
        <w:t>анківської МТГ</w:t>
      </w:r>
      <w:r w:rsidRPr="004D7392">
        <w:rPr>
          <w:rFonts w:ascii="Times New Roman" w:eastAsiaTheme="majorEastAsia" w:hAnsi="Times New Roman" w:cs="Times New Roman"/>
          <w:color w:val="000000" w:themeColor="text1"/>
          <w:sz w:val="28"/>
          <w:szCs w:val="28"/>
          <w:lang w:eastAsia="uk-UA"/>
        </w:rPr>
        <w:t xml:space="preserve"> на період до 2028 року.</w:t>
      </w:r>
    </w:p>
    <w:p w:rsidR="00B03C95" w:rsidRPr="00122D52" w:rsidRDefault="00B03C95" w:rsidP="00122D52">
      <w:pPr>
        <w:keepNext/>
        <w:keepLines/>
        <w:spacing w:after="0" w:line="240" w:lineRule="auto"/>
        <w:jc w:val="both"/>
        <w:outlineLvl w:val="0"/>
        <w:rPr>
          <w:rFonts w:ascii="Times New Roman" w:eastAsiaTheme="majorEastAsia" w:hAnsi="Times New Roman" w:cs="Times New Roman"/>
          <w:color w:val="2F5496" w:themeColor="accent1" w:themeShade="BF"/>
          <w:sz w:val="28"/>
          <w:szCs w:val="28"/>
          <w:lang w:eastAsia="uk-UA"/>
        </w:rPr>
      </w:pPr>
    </w:p>
    <w:p w:rsidR="008C6132" w:rsidRDefault="00E676D5" w:rsidP="00122D52">
      <w:pPr>
        <w:spacing w:after="0" w:line="240" w:lineRule="auto"/>
        <w:ind w:firstLine="567"/>
        <w:jc w:val="both"/>
        <w:rPr>
          <w:rFonts w:ascii="Times New Roman" w:hAnsi="Times New Roman" w:cs="Times New Roman"/>
          <w:sz w:val="28"/>
          <w:szCs w:val="28"/>
          <w:lang w:eastAsia="uk-UA"/>
        </w:rPr>
      </w:pPr>
      <w:r>
        <w:rPr>
          <w:rFonts w:ascii="Times New Roman" w:hAnsi="Times New Roman" w:cs="Times New Roman"/>
          <w:sz w:val="28"/>
          <w:szCs w:val="28"/>
          <w:lang w:eastAsia="uk-UA"/>
        </w:rPr>
        <w:t>Заходи і проє</w:t>
      </w:r>
      <w:r w:rsidR="00122D52" w:rsidRPr="00122D52">
        <w:rPr>
          <w:rFonts w:ascii="Times New Roman" w:hAnsi="Times New Roman" w:cs="Times New Roman"/>
          <w:sz w:val="28"/>
          <w:szCs w:val="28"/>
          <w:lang w:eastAsia="uk-UA"/>
        </w:rPr>
        <w:t xml:space="preserve">кти Програми тісно пов’язані з прийнятою Стратегією розвитку Івано-Франківська на період до 2028 року. </w:t>
      </w:r>
    </w:p>
    <w:p w:rsidR="00122D52" w:rsidRPr="00122D52" w:rsidRDefault="00122D52" w:rsidP="00122D52">
      <w:pPr>
        <w:spacing w:after="0" w:line="240" w:lineRule="auto"/>
        <w:ind w:firstLine="567"/>
        <w:jc w:val="both"/>
        <w:rPr>
          <w:rFonts w:ascii="Times New Roman" w:hAnsi="Times New Roman" w:cs="Times New Roman"/>
          <w:sz w:val="28"/>
          <w:szCs w:val="28"/>
          <w:lang w:eastAsia="uk-UA"/>
        </w:rPr>
      </w:pPr>
      <w:r w:rsidRPr="00122D52">
        <w:rPr>
          <w:rFonts w:ascii="Times New Roman" w:hAnsi="Times New Roman" w:cs="Times New Roman"/>
          <w:sz w:val="28"/>
          <w:szCs w:val="28"/>
          <w:lang w:eastAsia="uk-UA"/>
        </w:rPr>
        <w:t xml:space="preserve">Програма підтримує напрямок "А" Стратегії "Місто підтримки інвестицій та розвитку бізнесу". У межах цього напрямку діють п’ять стратегічних цілей: </w:t>
      </w:r>
    </w:p>
    <w:p w:rsidR="00EE6F5D" w:rsidRPr="00EE6F5D" w:rsidRDefault="00EE6F5D" w:rsidP="00EE6F5D">
      <w:pPr>
        <w:spacing w:after="0" w:line="240" w:lineRule="auto"/>
        <w:ind w:left="357"/>
        <w:rPr>
          <w:rFonts w:ascii="Times New Roman" w:hAnsi="Times New Roman" w:cs="Times New Roman"/>
          <w:bCs/>
          <w:sz w:val="28"/>
          <w:szCs w:val="28"/>
          <w:u w:val="single"/>
        </w:rPr>
      </w:pPr>
      <w:r w:rsidRPr="00EE6F5D">
        <w:rPr>
          <w:rFonts w:ascii="Times New Roman" w:hAnsi="Times New Roman" w:cs="Times New Roman"/>
          <w:bCs/>
          <w:sz w:val="28"/>
          <w:szCs w:val="28"/>
          <w:u w:val="single"/>
        </w:rPr>
        <w:t>Стратегічний напрям А. Івано-Франківська об'єднана територіальна громада - громада підтримки інвестицій та розвитку бізнесу.</w:t>
      </w:r>
    </w:p>
    <w:p w:rsidR="00EE6F5D" w:rsidRPr="00EE6F5D" w:rsidRDefault="00EE6F5D" w:rsidP="00EE6F5D">
      <w:pPr>
        <w:spacing w:after="0" w:line="240" w:lineRule="auto"/>
        <w:ind w:left="357"/>
        <w:rPr>
          <w:rFonts w:ascii="Times New Roman" w:hAnsi="Times New Roman" w:cs="Times New Roman"/>
          <w:bCs/>
          <w:sz w:val="28"/>
          <w:szCs w:val="28"/>
        </w:rPr>
      </w:pPr>
      <w:r w:rsidRPr="00EE6F5D">
        <w:rPr>
          <w:rFonts w:ascii="Times New Roman" w:hAnsi="Times New Roman" w:cs="Times New Roman"/>
          <w:bCs/>
          <w:sz w:val="28"/>
          <w:szCs w:val="28"/>
        </w:rPr>
        <w:t>А.1. Розбудова бізнес-інфраструктури.</w:t>
      </w:r>
    </w:p>
    <w:p w:rsidR="00EE6F5D" w:rsidRPr="00EE6F5D" w:rsidRDefault="00EE6F5D" w:rsidP="00EE6F5D">
      <w:pPr>
        <w:spacing w:after="0" w:line="240" w:lineRule="auto"/>
        <w:ind w:left="357"/>
        <w:rPr>
          <w:rFonts w:ascii="Times New Roman" w:hAnsi="Times New Roman" w:cs="Times New Roman"/>
          <w:bCs/>
          <w:sz w:val="28"/>
          <w:szCs w:val="28"/>
        </w:rPr>
      </w:pPr>
      <w:r w:rsidRPr="00EE6F5D">
        <w:rPr>
          <w:rFonts w:ascii="Times New Roman" w:hAnsi="Times New Roman" w:cs="Times New Roman"/>
          <w:bCs/>
          <w:sz w:val="28"/>
          <w:szCs w:val="28"/>
        </w:rPr>
        <w:t>Оперативні цілі:</w:t>
      </w:r>
    </w:p>
    <w:p w:rsidR="00EE6F5D" w:rsidRPr="00EE6F5D" w:rsidRDefault="00EE6F5D" w:rsidP="00EE6F5D">
      <w:pPr>
        <w:spacing w:after="0" w:line="240" w:lineRule="auto"/>
        <w:ind w:left="357"/>
        <w:rPr>
          <w:rFonts w:ascii="Times New Roman" w:hAnsi="Times New Roman" w:cs="Times New Roman"/>
          <w:bCs/>
          <w:sz w:val="28"/>
          <w:szCs w:val="28"/>
        </w:rPr>
      </w:pPr>
      <w:r w:rsidRPr="00EE6F5D">
        <w:rPr>
          <w:rFonts w:ascii="Times New Roman" w:hAnsi="Times New Roman" w:cs="Times New Roman"/>
          <w:bCs/>
          <w:sz w:val="28"/>
          <w:szCs w:val="28"/>
        </w:rPr>
        <w:t>А.1.1. Розвиток галузевих та бізнес-асоціацій, інституцій підтримки бізнесу.</w:t>
      </w:r>
    </w:p>
    <w:p w:rsidR="00EE6F5D" w:rsidRPr="00EE6F5D" w:rsidRDefault="00EE6F5D" w:rsidP="00EE6F5D">
      <w:pPr>
        <w:spacing w:after="0" w:line="240" w:lineRule="auto"/>
        <w:ind w:left="357"/>
        <w:rPr>
          <w:rFonts w:ascii="Times New Roman" w:hAnsi="Times New Roman" w:cs="Times New Roman"/>
          <w:bCs/>
          <w:sz w:val="28"/>
          <w:szCs w:val="28"/>
        </w:rPr>
      </w:pPr>
      <w:r w:rsidRPr="00EE6F5D">
        <w:rPr>
          <w:rFonts w:ascii="Times New Roman" w:hAnsi="Times New Roman" w:cs="Times New Roman"/>
          <w:bCs/>
          <w:sz w:val="28"/>
          <w:szCs w:val="28"/>
        </w:rPr>
        <w:t>А.1.2. Створення умов для роботи наукових технопарків.</w:t>
      </w:r>
    </w:p>
    <w:p w:rsidR="00EE6F5D" w:rsidRPr="00EE6F5D" w:rsidRDefault="00EE6F5D" w:rsidP="00EE6F5D">
      <w:pPr>
        <w:spacing w:after="0" w:line="240" w:lineRule="auto"/>
        <w:ind w:left="357"/>
        <w:rPr>
          <w:rFonts w:ascii="Times New Roman" w:hAnsi="Times New Roman" w:cs="Times New Roman"/>
          <w:bCs/>
          <w:sz w:val="28"/>
          <w:szCs w:val="28"/>
        </w:rPr>
      </w:pPr>
      <w:r w:rsidRPr="00EE6F5D">
        <w:rPr>
          <w:rFonts w:ascii="Times New Roman" w:hAnsi="Times New Roman" w:cs="Times New Roman"/>
          <w:bCs/>
          <w:sz w:val="28"/>
          <w:szCs w:val="28"/>
        </w:rPr>
        <w:t>А.2. Розвиток МСП.</w:t>
      </w:r>
    </w:p>
    <w:p w:rsidR="00EE6F5D" w:rsidRPr="00EE6F5D" w:rsidRDefault="00EE6F5D" w:rsidP="00EE6F5D">
      <w:pPr>
        <w:spacing w:after="0" w:line="240" w:lineRule="auto"/>
        <w:ind w:left="357"/>
        <w:rPr>
          <w:rFonts w:ascii="Times New Roman" w:hAnsi="Times New Roman" w:cs="Times New Roman"/>
          <w:bCs/>
          <w:sz w:val="28"/>
          <w:szCs w:val="28"/>
        </w:rPr>
      </w:pPr>
      <w:r w:rsidRPr="00EE6F5D">
        <w:rPr>
          <w:rFonts w:ascii="Times New Roman" w:hAnsi="Times New Roman" w:cs="Times New Roman"/>
          <w:bCs/>
          <w:sz w:val="28"/>
          <w:szCs w:val="28"/>
        </w:rPr>
        <w:t>Оперативні цілі:</w:t>
      </w:r>
    </w:p>
    <w:p w:rsidR="00EE6F5D" w:rsidRPr="00EE6F5D" w:rsidRDefault="00EE6F5D" w:rsidP="00EE6F5D">
      <w:pPr>
        <w:spacing w:after="0" w:line="240" w:lineRule="auto"/>
        <w:ind w:left="357"/>
        <w:rPr>
          <w:rFonts w:ascii="Times New Roman" w:hAnsi="Times New Roman" w:cs="Times New Roman"/>
          <w:bCs/>
          <w:sz w:val="28"/>
          <w:szCs w:val="28"/>
        </w:rPr>
      </w:pPr>
      <w:r w:rsidRPr="00EE6F5D">
        <w:rPr>
          <w:rFonts w:ascii="Times New Roman" w:hAnsi="Times New Roman" w:cs="Times New Roman"/>
          <w:bCs/>
          <w:sz w:val="28"/>
          <w:szCs w:val="28"/>
        </w:rPr>
        <w:t>А.2.1. Впровадження механізмів фінансової підтримки розвитку МСП.</w:t>
      </w:r>
    </w:p>
    <w:p w:rsidR="00EE6F5D" w:rsidRPr="00EE6F5D" w:rsidRDefault="00EE6F5D" w:rsidP="00EE6F5D">
      <w:pPr>
        <w:spacing w:after="0" w:line="240" w:lineRule="auto"/>
        <w:ind w:left="357"/>
        <w:rPr>
          <w:rFonts w:ascii="Times New Roman" w:hAnsi="Times New Roman" w:cs="Times New Roman"/>
          <w:bCs/>
          <w:sz w:val="28"/>
          <w:szCs w:val="28"/>
        </w:rPr>
      </w:pPr>
      <w:r w:rsidRPr="00EE6F5D">
        <w:rPr>
          <w:rFonts w:ascii="Times New Roman" w:hAnsi="Times New Roman" w:cs="Times New Roman"/>
          <w:bCs/>
          <w:sz w:val="28"/>
          <w:szCs w:val="28"/>
        </w:rPr>
        <w:t>А.2.2. Розробка та підтримка діяльності інформаційно-консультативної платформи для МСП.</w:t>
      </w:r>
    </w:p>
    <w:p w:rsidR="00EE6F5D" w:rsidRPr="00EE6F5D" w:rsidRDefault="00EE6F5D" w:rsidP="00EE6F5D">
      <w:pPr>
        <w:spacing w:after="0" w:line="240" w:lineRule="auto"/>
        <w:ind w:left="357"/>
        <w:rPr>
          <w:rFonts w:ascii="Times New Roman" w:hAnsi="Times New Roman" w:cs="Times New Roman"/>
          <w:bCs/>
          <w:sz w:val="28"/>
          <w:szCs w:val="28"/>
        </w:rPr>
      </w:pPr>
      <w:r w:rsidRPr="00EE6F5D">
        <w:rPr>
          <w:rFonts w:ascii="Times New Roman" w:hAnsi="Times New Roman" w:cs="Times New Roman"/>
          <w:bCs/>
          <w:sz w:val="28"/>
          <w:szCs w:val="28"/>
        </w:rPr>
        <w:t>А.2.3. Розвиток корпоративної соціальної відповідальності бізнесу.</w:t>
      </w:r>
    </w:p>
    <w:p w:rsidR="00EE6F5D" w:rsidRPr="00EE6F5D" w:rsidRDefault="00EE6F5D" w:rsidP="00EE6F5D">
      <w:pPr>
        <w:spacing w:after="0" w:line="240" w:lineRule="auto"/>
        <w:ind w:left="357"/>
        <w:rPr>
          <w:rFonts w:ascii="Times New Roman" w:hAnsi="Times New Roman" w:cs="Times New Roman"/>
          <w:bCs/>
          <w:sz w:val="28"/>
          <w:szCs w:val="28"/>
        </w:rPr>
      </w:pPr>
      <w:r w:rsidRPr="00EE6F5D">
        <w:rPr>
          <w:rFonts w:ascii="Times New Roman" w:hAnsi="Times New Roman" w:cs="Times New Roman"/>
          <w:bCs/>
          <w:sz w:val="28"/>
          <w:szCs w:val="28"/>
        </w:rPr>
        <w:t>А.2.4. Розвиток жіночого підприємництва.</w:t>
      </w:r>
    </w:p>
    <w:p w:rsidR="00EE6F5D" w:rsidRPr="00EE6F5D" w:rsidRDefault="00EE6F5D" w:rsidP="00EE6F5D">
      <w:pPr>
        <w:spacing w:after="0" w:line="240" w:lineRule="auto"/>
        <w:ind w:left="357"/>
        <w:rPr>
          <w:rFonts w:ascii="Times New Roman" w:hAnsi="Times New Roman" w:cs="Times New Roman"/>
          <w:bCs/>
          <w:sz w:val="28"/>
          <w:szCs w:val="28"/>
        </w:rPr>
      </w:pPr>
      <w:r w:rsidRPr="00EE6F5D">
        <w:rPr>
          <w:rFonts w:ascii="Times New Roman" w:hAnsi="Times New Roman" w:cs="Times New Roman"/>
          <w:bCs/>
          <w:sz w:val="28"/>
          <w:szCs w:val="28"/>
        </w:rPr>
        <w:t>А.3. Залучення інвестицій.</w:t>
      </w:r>
    </w:p>
    <w:p w:rsidR="00EE6F5D" w:rsidRPr="00EE6F5D" w:rsidRDefault="00EE6F5D" w:rsidP="00EE6F5D">
      <w:pPr>
        <w:spacing w:after="0" w:line="240" w:lineRule="auto"/>
        <w:ind w:left="357"/>
        <w:rPr>
          <w:rFonts w:ascii="Times New Roman" w:hAnsi="Times New Roman" w:cs="Times New Roman"/>
          <w:bCs/>
          <w:sz w:val="28"/>
          <w:szCs w:val="28"/>
        </w:rPr>
      </w:pPr>
      <w:r w:rsidRPr="00EE6F5D">
        <w:rPr>
          <w:rFonts w:ascii="Times New Roman" w:hAnsi="Times New Roman" w:cs="Times New Roman"/>
          <w:bCs/>
          <w:sz w:val="28"/>
          <w:szCs w:val="28"/>
        </w:rPr>
        <w:t>Оперативні цілі:</w:t>
      </w:r>
    </w:p>
    <w:p w:rsidR="00EE6F5D" w:rsidRPr="00EE6F5D" w:rsidRDefault="00EE6F5D" w:rsidP="00EE6F5D">
      <w:pPr>
        <w:spacing w:after="0" w:line="240" w:lineRule="auto"/>
        <w:ind w:left="357"/>
        <w:rPr>
          <w:rFonts w:ascii="Times New Roman" w:hAnsi="Times New Roman" w:cs="Times New Roman"/>
          <w:bCs/>
          <w:sz w:val="28"/>
          <w:szCs w:val="28"/>
        </w:rPr>
      </w:pPr>
      <w:r w:rsidRPr="00EE6F5D">
        <w:rPr>
          <w:rFonts w:ascii="Times New Roman" w:hAnsi="Times New Roman" w:cs="Times New Roman"/>
          <w:bCs/>
          <w:sz w:val="28"/>
          <w:szCs w:val="28"/>
        </w:rPr>
        <w:t>А.3.1. Впровадження комплексної системи залучення та супроводу інвестора.</w:t>
      </w:r>
    </w:p>
    <w:p w:rsidR="00EE6F5D" w:rsidRPr="00EE6F5D" w:rsidRDefault="00EE6F5D" w:rsidP="00EE6F5D">
      <w:pPr>
        <w:spacing w:after="0" w:line="240" w:lineRule="auto"/>
        <w:ind w:left="357"/>
        <w:rPr>
          <w:rFonts w:ascii="Times New Roman" w:hAnsi="Times New Roman" w:cs="Times New Roman"/>
          <w:bCs/>
          <w:sz w:val="28"/>
          <w:szCs w:val="28"/>
        </w:rPr>
      </w:pPr>
      <w:r w:rsidRPr="00EE6F5D">
        <w:rPr>
          <w:rFonts w:ascii="Times New Roman" w:hAnsi="Times New Roman" w:cs="Times New Roman"/>
          <w:bCs/>
          <w:sz w:val="28"/>
          <w:szCs w:val="28"/>
        </w:rPr>
        <w:t>А.3.2. Залучення інвестицій у розвиток пріоритетних галузей економіки.</w:t>
      </w:r>
    </w:p>
    <w:p w:rsidR="00EE6F5D" w:rsidRPr="00EE6F5D" w:rsidRDefault="00EE6F5D" w:rsidP="00EE6F5D">
      <w:pPr>
        <w:spacing w:after="0" w:line="240" w:lineRule="auto"/>
        <w:ind w:left="357"/>
        <w:rPr>
          <w:rFonts w:ascii="Times New Roman" w:hAnsi="Times New Roman" w:cs="Times New Roman"/>
          <w:bCs/>
          <w:sz w:val="28"/>
          <w:szCs w:val="28"/>
        </w:rPr>
      </w:pPr>
      <w:r w:rsidRPr="00EE6F5D">
        <w:rPr>
          <w:rFonts w:ascii="Times New Roman" w:hAnsi="Times New Roman" w:cs="Times New Roman"/>
          <w:bCs/>
          <w:sz w:val="28"/>
          <w:szCs w:val="28"/>
        </w:rPr>
        <w:t>А.4.Розвиток пріоритетних сфер економіки міста.</w:t>
      </w:r>
    </w:p>
    <w:p w:rsidR="00EE6F5D" w:rsidRPr="00EE6F5D" w:rsidRDefault="00EE6F5D" w:rsidP="00EE6F5D">
      <w:pPr>
        <w:spacing w:after="0" w:line="240" w:lineRule="auto"/>
        <w:ind w:left="357"/>
        <w:rPr>
          <w:rFonts w:ascii="Times New Roman" w:hAnsi="Times New Roman" w:cs="Times New Roman"/>
          <w:bCs/>
          <w:sz w:val="28"/>
          <w:szCs w:val="28"/>
        </w:rPr>
      </w:pPr>
      <w:r w:rsidRPr="00EE6F5D">
        <w:rPr>
          <w:rFonts w:ascii="Times New Roman" w:hAnsi="Times New Roman" w:cs="Times New Roman"/>
          <w:bCs/>
          <w:sz w:val="28"/>
          <w:szCs w:val="28"/>
        </w:rPr>
        <w:t>Оперативні цілі:</w:t>
      </w:r>
    </w:p>
    <w:p w:rsidR="00EE6F5D" w:rsidRPr="00EE6F5D" w:rsidRDefault="00EE6F5D" w:rsidP="00EE6F5D">
      <w:pPr>
        <w:spacing w:after="0" w:line="240" w:lineRule="auto"/>
        <w:ind w:left="357"/>
        <w:rPr>
          <w:rFonts w:ascii="Times New Roman" w:hAnsi="Times New Roman" w:cs="Times New Roman"/>
          <w:bCs/>
          <w:sz w:val="28"/>
          <w:szCs w:val="28"/>
        </w:rPr>
      </w:pPr>
      <w:r w:rsidRPr="00EE6F5D">
        <w:rPr>
          <w:rFonts w:ascii="Times New Roman" w:hAnsi="Times New Roman" w:cs="Times New Roman"/>
          <w:bCs/>
          <w:sz w:val="28"/>
          <w:szCs w:val="28"/>
        </w:rPr>
        <w:t xml:space="preserve">А.4.1. Впровадження екологічних стандартів діяльності бізнесу, підтримка </w:t>
      </w:r>
      <w:r w:rsidR="00456BC5" w:rsidRPr="00122D52">
        <w:rPr>
          <w:rFonts w:ascii="Times New Roman" w:hAnsi="Times New Roman" w:cs="Times New Roman"/>
          <w:sz w:val="28"/>
          <w:szCs w:val="28"/>
          <w:lang w:eastAsia="uk-UA"/>
        </w:rPr>
        <w:t>"</w:t>
      </w:r>
      <w:r w:rsidRPr="00EE6F5D">
        <w:rPr>
          <w:rFonts w:ascii="Times New Roman" w:hAnsi="Times New Roman" w:cs="Times New Roman"/>
          <w:bCs/>
          <w:sz w:val="28"/>
          <w:szCs w:val="28"/>
        </w:rPr>
        <w:t>зеленого</w:t>
      </w:r>
      <w:r w:rsidR="00456BC5" w:rsidRPr="00122D52">
        <w:rPr>
          <w:rFonts w:ascii="Times New Roman" w:hAnsi="Times New Roman" w:cs="Times New Roman"/>
          <w:sz w:val="28"/>
          <w:szCs w:val="28"/>
          <w:lang w:eastAsia="uk-UA"/>
        </w:rPr>
        <w:t>"</w:t>
      </w:r>
      <w:r w:rsidRPr="00EE6F5D">
        <w:rPr>
          <w:rFonts w:ascii="Times New Roman" w:hAnsi="Times New Roman" w:cs="Times New Roman"/>
          <w:bCs/>
          <w:sz w:val="28"/>
          <w:szCs w:val="28"/>
        </w:rPr>
        <w:t xml:space="preserve"> бізнесу.</w:t>
      </w:r>
    </w:p>
    <w:p w:rsidR="00EE6F5D" w:rsidRDefault="00EE6F5D" w:rsidP="00EE6F5D">
      <w:pPr>
        <w:spacing w:after="0" w:line="240" w:lineRule="auto"/>
        <w:ind w:left="357"/>
        <w:rPr>
          <w:rFonts w:ascii="Times New Roman" w:hAnsi="Times New Roman" w:cs="Times New Roman"/>
          <w:bCs/>
          <w:sz w:val="28"/>
          <w:szCs w:val="28"/>
        </w:rPr>
      </w:pPr>
      <w:r w:rsidRPr="00EE6F5D">
        <w:rPr>
          <w:rFonts w:ascii="Times New Roman" w:hAnsi="Times New Roman" w:cs="Times New Roman"/>
          <w:bCs/>
          <w:sz w:val="28"/>
          <w:szCs w:val="28"/>
        </w:rPr>
        <w:t>А.4.2. Підтримка розвитку бізнес-кластерів (сфера ІТ, будівництво і виробництво будматеріалів, туризм).</w:t>
      </w:r>
      <w:r w:rsidR="004D7392">
        <w:rPr>
          <w:rFonts w:ascii="Times New Roman" w:hAnsi="Times New Roman" w:cs="Times New Roman"/>
          <w:bCs/>
          <w:sz w:val="28"/>
          <w:szCs w:val="28"/>
        </w:rPr>
        <w:t xml:space="preserve"> </w:t>
      </w:r>
    </w:p>
    <w:p w:rsidR="004D7392" w:rsidRDefault="004D7392" w:rsidP="00EE6F5D">
      <w:pPr>
        <w:spacing w:after="0" w:line="240" w:lineRule="auto"/>
        <w:ind w:left="357"/>
        <w:rPr>
          <w:rFonts w:ascii="Times New Roman" w:hAnsi="Times New Roman" w:cs="Times New Roman"/>
          <w:bCs/>
          <w:sz w:val="28"/>
          <w:szCs w:val="28"/>
        </w:rPr>
      </w:pPr>
      <w:r>
        <w:rPr>
          <w:rFonts w:ascii="Times New Roman" w:hAnsi="Times New Roman" w:cs="Times New Roman"/>
          <w:bCs/>
          <w:sz w:val="28"/>
          <w:szCs w:val="28"/>
        </w:rPr>
        <w:t>А.5. Розвиток туризму.</w:t>
      </w:r>
    </w:p>
    <w:p w:rsidR="009564F7" w:rsidRDefault="009564F7" w:rsidP="00EE6F5D">
      <w:pPr>
        <w:spacing w:after="0" w:line="240" w:lineRule="auto"/>
        <w:ind w:left="357"/>
        <w:rPr>
          <w:rFonts w:ascii="Times New Roman" w:hAnsi="Times New Roman" w:cs="Times New Roman"/>
          <w:bCs/>
          <w:sz w:val="28"/>
          <w:szCs w:val="28"/>
        </w:rPr>
      </w:pPr>
    </w:p>
    <w:p w:rsidR="00122D52" w:rsidRPr="004D7392" w:rsidRDefault="00122D52" w:rsidP="00122D52">
      <w:pPr>
        <w:keepNext/>
        <w:keepLines/>
        <w:spacing w:after="0" w:line="240" w:lineRule="auto"/>
        <w:outlineLvl w:val="0"/>
        <w:rPr>
          <w:rFonts w:ascii="Times New Roman" w:eastAsiaTheme="majorEastAsia" w:hAnsi="Times New Roman" w:cs="Times New Roman"/>
          <w:color w:val="000000" w:themeColor="text1"/>
          <w:sz w:val="28"/>
          <w:szCs w:val="28"/>
          <w:lang w:eastAsia="uk-UA"/>
        </w:rPr>
      </w:pPr>
      <w:r w:rsidRPr="004D7392">
        <w:rPr>
          <w:rFonts w:ascii="Times New Roman" w:eastAsiaTheme="majorEastAsia" w:hAnsi="Times New Roman" w:cs="Times New Roman"/>
          <w:color w:val="000000" w:themeColor="text1"/>
          <w:sz w:val="28"/>
          <w:szCs w:val="28"/>
          <w:lang w:val="en-US" w:eastAsia="uk-UA"/>
        </w:rPr>
        <w:t>V</w:t>
      </w:r>
      <w:r w:rsidRPr="004D7392">
        <w:rPr>
          <w:rFonts w:ascii="Times New Roman" w:eastAsiaTheme="majorEastAsia" w:hAnsi="Times New Roman" w:cs="Times New Roman"/>
          <w:color w:val="000000" w:themeColor="text1"/>
          <w:sz w:val="28"/>
          <w:szCs w:val="28"/>
          <w:lang w:eastAsia="uk-UA"/>
        </w:rPr>
        <w:t>І. Впровадження, моніторинг та перегляд Програми.</w:t>
      </w:r>
    </w:p>
    <w:p w:rsidR="00122D52" w:rsidRPr="00122D52" w:rsidRDefault="00122D52" w:rsidP="00122D52">
      <w:pPr>
        <w:spacing w:after="0" w:line="240" w:lineRule="auto"/>
        <w:rPr>
          <w:rFonts w:ascii="Times New Roman" w:hAnsi="Times New Roman" w:cs="Times New Roman"/>
          <w:sz w:val="28"/>
          <w:szCs w:val="28"/>
          <w:lang w:eastAsia="uk-UA"/>
        </w:rPr>
      </w:pPr>
    </w:p>
    <w:p w:rsidR="00122D52" w:rsidRPr="00122D52" w:rsidRDefault="00122D52" w:rsidP="00122D52">
      <w:pPr>
        <w:spacing w:after="0" w:line="240" w:lineRule="auto"/>
        <w:ind w:firstLine="851"/>
        <w:jc w:val="both"/>
        <w:rPr>
          <w:rFonts w:ascii="Times New Roman" w:hAnsi="Times New Roman" w:cs="Times New Roman"/>
          <w:sz w:val="28"/>
          <w:szCs w:val="28"/>
          <w:lang w:eastAsia="uk-UA"/>
        </w:rPr>
      </w:pPr>
      <w:r w:rsidRPr="00122D52">
        <w:rPr>
          <w:rFonts w:ascii="Times New Roman" w:hAnsi="Times New Roman" w:cs="Times New Roman"/>
          <w:sz w:val="28"/>
          <w:szCs w:val="28"/>
          <w:lang w:eastAsia="uk-UA"/>
        </w:rPr>
        <w:t>Заходи Програми можуть коригуватися з урахуванням резуль</w:t>
      </w:r>
      <w:r w:rsidR="00302BE3">
        <w:rPr>
          <w:rFonts w:ascii="Times New Roman" w:hAnsi="Times New Roman" w:cs="Times New Roman"/>
          <w:sz w:val="28"/>
          <w:szCs w:val="28"/>
          <w:lang w:eastAsia="uk-UA"/>
        </w:rPr>
        <w:t>татів моніторингу виконання проє</w:t>
      </w:r>
      <w:r w:rsidRPr="00122D52">
        <w:rPr>
          <w:rFonts w:ascii="Times New Roman" w:hAnsi="Times New Roman" w:cs="Times New Roman"/>
          <w:sz w:val="28"/>
          <w:szCs w:val="28"/>
          <w:lang w:eastAsia="uk-UA"/>
        </w:rPr>
        <w:t>ктів/завдань Програми, моніторингу проблем і потреб МСП, існуючої соціально-економічної ситуації, реальних можливостей видаткової частини бюджету та у випадку зміни законодавчих і нормативно-правових актів, що регулюють діяльність МСП, їх співпрацю з органами місцевого самоврядування.</w:t>
      </w:r>
    </w:p>
    <w:p w:rsidR="00122D52" w:rsidRPr="00122D52" w:rsidRDefault="00122D52" w:rsidP="00122D52">
      <w:pPr>
        <w:spacing w:after="0" w:line="240" w:lineRule="auto"/>
        <w:ind w:firstLine="851"/>
        <w:jc w:val="both"/>
        <w:rPr>
          <w:rFonts w:ascii="Times New Roman" w:hAnsi="Times New Roman" w:cs="Times New Roman"/>
          <w:sz w:val="28"/>
          <w:szCs w:val="28"/>
          <w:lang w:eastAsia="uk-UA"/>
        </w:rPr>
      </w:pPr>
      <w:r w:rsidRPr="00122D52">
        <w:rPr>
          <w:rFonts w:ascii="Times New Roman" w:hAnsi="Times New Roman" w:cs="Times New Roman"/>
          <w:sz w:val="28"/>
          <w:szCs w:val="28"/>
          <w:lang w:eastAsia="uk-UA"/>
        </w:rPr>
        <w:t xml:space="preserve">Коригування може відбуватися за ініціативи виконавців заходів Програми, постійних депутатських комісій міської ради, суб’єктів підприємницької діяльності, громадських організацій і об’єднань підприємців. </w:t>
      </w:r>
    </w:p>
    <w:p w:rsidR="00180C0F" w:rsidRDefault="004048D9" w:rsidP="00180C0F">
      <w:pPr>
        <w:spacing w:after="0" w:line="240" w:lineRule="auto"/>
        <w:ind w:firstLine="851"/>
        <w:jc w:val="both"/>
        <w:rPr>
          <w:rFonts w:ascii="Times New Roman" w:hAnsi="Times New Roman" w:cs="Times New Roman"/>
          <w:sz w:val="28"/>
          <w:szCs w:val="28"/>
          <w:lang w:eastAsia="uk-UA"/>
        </w:rPr>
      </w:pPr>
      <w:r w:rsidRPr="004048D9">
        <w:rPr>
          <w:rFonts w:ascii="Times New Roman" w:hAnsi="Times New Roman" w:cs="Times New Roman"/>
          <w:sz w:val="28"/>
          <w:szCs w:val="28"/>
          <w:lang w:eastAsia="uk-UA"/>
        </w:rPr>
        <w:t>Моніторинг здійснюється щопівроку відповідно до показників ефективності.</w:t>
      </w:r>
      <w:r>
        <w:rPr>
          <w:rFonts w:ascii="Times New Roman" w:hAnsi="Times New Roman" w:cs="Times New Roman"/>
          <w:sz w:val="28"/>
          <w:szCs w:val="28"/>
          <w:lang w:eastAsia="uk-UA"/>
        </w:rPr>
        <w:t xml:space="preserve"> </w:t>
      </w:r>
      <w:r w:rsidR="00122D52" w:rsidRPr="00122D52">
        <w:rPr>
          <w:rFonts w:ascii="Times New Roman" w:hAnsi="Times New Roman" w:cs="Times New Roman"/>
          <w:sz w:val="28"/>
          <w:szCs w:val="28"/>
          <w:lang w:eastAsia="uk-UA"/>
        </w:rPr>
        <w:t xml:space="preserve">Моніторинг являє собою регулярний збір і аналіз інформації для відстеження процесу реалізації Програми в цілому та окремих цілей і проектів зокрема, за визначений період. </w:t>
      </w:r>
    </w:p>
    <w:p w:rsidR="004048D9" w:rsidRPr="00122D52" w:rsidRDefault="00122D52" w:rsidP="00180C0F">
      <w:pPr>
        <w:spacing w:after="0" w:line="240" w:lineRule="auto"/>
        <w:ind w:firstLine="851"/>
        <w:jc w:val="both"/>
        <w:rPr>
          <w:rFonts w:ascii="Times New Roman" w:hAnsi="Times New Roman" w:cs="Times New Roman"/>
          <w:sz w:val="28"/>
          <w:szCs w:val="28"/>
          <w:lang w:eastAsia="uk-UA"/>
        </w:rPr>
      </w:pPr>
      <w:r w:rsidRPr="00122D52">
        <w:rPr>
          <w:rFonts w:ascii="Times New Roman" w:hAnsi="Times New Roman" w:cs="Times New Roman"/>
          <w:sz w:val="28"/>
          <w:szCs w:val="28"/>
          <w:lang w:eastAsia="uk-UA"/>
        </w:rPr>
        <w:t xml:space="preserve">Здійснення моніторингу виконання Програми покладається на </w:t>
      </w:r>
      <w:r w:rsidR="005D6B7E">
        <w:rPr>
          <w:rFonts w:ascii="Times New Roman" w:hAnsi="Times New Roman" w:cs="Times New Roman"/>
          <w:sz w:val="28"/>
          <w:szCs w:val="28"/>
          <w:lang w:eastAsia="uk-UA"/>
        </w:rPr>
        <w:t xml:space="preserve">Департамент </w:t>
      </w:r>
      <w:r w:rsidRPr="00122D52">
        <w:rPr>
          <w:rFonts w:ascii="Times New Roman" w:hAnsi="Times New Roman" w:cs="Times New Roman"/>
          <w:sz w:val="28"/>
          <w:szCs w:val="28"/>
          <w:lang w:eastAsia="uk-UA"/>
        </w:rPr>
        <w:t xml:space="preserve">економічного </w:t>
      </w:r>
      <w:r w:rsidR="005D6B7E">
        <w:rPr>
          <w:rFonts w:ascii="Times New Roman" w:hAnsi="Times New Roman" w:cs="Times New Roman"/>
          <w:sz w:val="28"/>
          <w:szCs w:val="28"/>
          <w:lang w:eastAsia="uk-UA"/>
        </w:rPr>
        <w:t>розвитку, екології та ен</w:t>
      </w:r>
      <w:r w:rsidR="00AE63F8">
        <w:rPr>
          <w:rFonts w:ascii="Times New Roman" w:hAnsi="Times New Roman" w:cs="Times New Roman"/>
          <w:sz w:val="28"/>
          <w:szCs w:val="28"/>
          <w:lang w:eastAsia="uk-UA"/>
        </w:rPr>
        <w:t>е</w:t>
      </w:r>
      <w:r w:rsidR="005D6B7E">
        <w:rPr>
          <w:rFonts w:ascii="Times New Roman" w:hAnsi="Times New Roman" w:cs="Times New Roman"/>
          <w:sz w:val="28"/>
          <w:szCs w:val="28"/>
          <w:lang w:eastAsia="uk-UA"/>
        </w:rPr>
        <w:t xml:space="preserve">ргозбереження Івано-Франківської </w:t>
      </w:r>
      <w:r w:rsidRPr="00122D52">
        <w:rPr>
          <w:rFonts w:ascii="Times New Roman" w:hAnsi="Times New Roman" w:cs="Times New Roman"/>
          <w:sz w:val="28"/>
          <w:szCs w:val="28"/>
          <w:lang w:eastAsia="uk-UA"/>
        </w:rPr>
        <w:t>міської ради.</w:t>
      </w:r>
      <w:r w:rsidR="00180C0F">
        <w:rPr>
          <w:rFonts w:ascii="Times New Roman" w:hAnsi="Times New Roman" w:cs="Times New Roman"/>
          <w:sz w:val="28"/>
          <w:szCs w:val="28"/>
          <w:lang w:eastAsia="uk-UA"/>
        </w:rPr>
        <w:t xml:space="preserve"> </w:t>
      </w:r>
      <w:r w:rsidR="004048D9" w:rsidRPr="004048D9">
        <w:rPr>
          <w:rFonts w:ascii="Times New Roman" w:hAnsi="Times New Roman" w:cs="Times New Roman"/>
          <w:sz w:val="28"/>
          <w:szCs w:val="28"/>
          <w:lang w:eastAsia="uk-UA"/>
        </w:rPr>
        <w:t>Департаментом проводиться узагальнення результатів виконання заходів Програми,</w:t>
      </w:r>
      <w:r w:rsidR="004048D9">
        <w:rPr>
          <w:rFonts w:ascii="Times New Roman" w:hAnsi="Times New Roman" w:cs="Times New Roman"/>
          <w:sz w:val="28"/>
          <w:szCs w:val="28"/>
          <w:lang w:eastAsia="uk-UA"/>
        </w:rPr>
        <w:t xml:space="preserve"> </w:t>
      </w:r>
      <w:r w:rsidR="004048D9" w:rsidRPr="004048D9">
        <w:rPr>
          <w:rFonts w:ascii="Times New Roman" w:hAnsi="Times New Roman" w:cs="Times New Roman"/>
          <w:sz w:val="28"/>
          <w:szCs w:val="28"/>
          <w:lang w:eastAsia="uk-UA"/>
        </w:rPr>
        <w:t>здійснюється опрацювання аргументованих пропозицій та зауважень.</w:t>
      </w:r>
    </w:p>
    <w:p w:rsidR="00122D52" w:rsidRPr="00122D52" w:rsidRDefault="00122D52" w:rsidP="004048D9">
      <w:pPr>
        <w:spacing w:after="0" w:line="240" w:lineRule="auto"/>
        <w:rPr>
          <w:rFonts w:ascii="Times New Roman" w:hAnsi="Times New Roman" w:cs="Times New Roman"/>
          <w:sz w:val="24"/>
          <w:szCs w:val="24"/>
          <w:lang w:eastAsia="uk-UA"/>
        </w:rPr>
      </w:pPr>
    </w:p>
    <w:p w:rsidR="00122D52" w:rsidRPr="00122D52" w:rsidRDefault="00122D52" w:rsidP="00122D52">
      <w:pPr>
        <w:spacing w:after="0" w:line="240" w:lineRule="auto"/>
        <w:rPr>
          <w:rFonts w:ascii="Times New Roman" w:hAnsi="Times New Roman" w:cs="Times New Roman"/>
          <w:sz w:val="24"/>
          <w:szCs w:val="24"/>
          <w:lang w:eastAsia="uk-UA"/>
        </w:rPr>
      </w:pPr>
    </w:p>
    <w:p w:rsidR="00122D52" w:rsidRPr="00122D52" w:rsidRDefault="00122D52" w:rsidP="00122D52">
      <w:pPr>
        <w:spacing w:after="0" w:line="240" w:lineRule="auto"/>
        <w:rPr>
          <w:rFonts w:ascii="Times New Roman" w:hAnsi="Times New Roman" w:cs="Times New Roman"/>
          <w:sz w:val="24"/>
          <w:szCs w:val="24"/>
          <w:lang w:eastAsia="uk-UA"/>
        </w:rPr>
      </w:pPr>
    </w:p>
    <w:p w:rsidR="00334885" w:rsidRPr="00D00F1A" w:rsidRDefault="00334885" w:rsidP="008F37BC">
      <w:pPr>
        <w:spacing w:after="0" w:line="240" w:lineRule="auto"/>
        <w:ind w:firstLine="708"/>
        <w:rPr>
          <w:rFonts w:ascii="Times New Roman" w:eastAsia="Times New Roman" w:hAnsi="Times New Roman" w:cs="Times New Roman"/>
          <w:color w:val="2F5496" w:themeColor="accent1" w:themeShade="BF"/>
          <w:sz w:val="28"/>
          <w:szCs w:val="28"/>
          <w:lang w:eastAsia="uk-UA"/>
        </w:rPr>
      </w:pPr>
      <w:r w:rsidRPr="00D00F1A">
        <w:rPr>
          <w:rFonts w:ascii="Times New Roman" w:eastAsia="Times New Roman" w:hAnsi="Times New Roman" w:cs="Times New Roman"/>
          <w:sz w:val="28"/>
          <w:szCs w:val="28"/>
          <w:lang w:eastAsia="uk-UA"/>
        </w:rPr>
        <w:br w:type="page"/>
      </w:r>
    </w:p>
    <w:p w:rsidR="004302A1" w:rsidRPr="00D00F1A" w:rsidRDefault="004302A1" w:rsidP="009F6161">
      <w:pPr>
        <w:pStyle w:val="1"/>
        <w:spacing w:before="0" w:line="240" w:lineRule="auto"/>
        <w:rPr>
          <w:rFonts w:ascii="Times New Roman" w:eastAsia="Times New Roman" w:hAnsi="Times New Roman" w:cs="Times New Roman"/>
          <w:sz w:val="28"/>
          <w:szCs w:val="28"/>
          <w:lang w:eastAsia="uk-UA"/>
        </w:rPr>
        <w:sectPr w:rsidR="004302A1" w:rsidRPr="00D00F1A" w:rsidSect="006B5488">
          <w:footerReference w:type="default" r:id="rId18"/>
          <w:type w:val="nextColumn"/>
          <w:pgSz w:w="11906" w:h="16838" w:code="9"/>
          <w:pgMar w:top="907" w:right="567" w:bottom="992" w:left="1843" w:header="709" w:footer="709" w:gutter="0"/>
          <w:pgNumType w:start="0"/>
          <w:cols w:space="708"/>
          <w:titlePg/>
          <w:docGrid w:linePitch="360"/>
        </w:sectPr>
      </w:pPr>
    </w:p>
    <w:p w:rsidR="0073341D" w:rsidRDefault="0073341D" w:rsidP="009F6161">
      <w:pPr>
        <w:pStyle w:val="1"/>
        <w:spacing w:before="0" w:line="240" w:lineRule="auto"/>
        <w:rPr>
          <w:rFonts w:ascii="Times New Roman" w:eastAsia="Times New Roman" w:hAnsi="Times New Roman" w:cs="Times New Roman"/>
          <w:b/>
          <w:sz w:val="28"/>
          <w:szCs w:val="28"/>
          <w:lang w:eastAsia="uk-UA"/>
        </w:rPr>
      </w:pPr>
    </w:p>
    <w:p w:rsidR="0033252C" w:rsidRPr="00390FE3" w:rsidRDefault="00F622D4" w:rsidP="009F6161">
      <w:pPr>
        <w:pStyle w:val="1"/>
        <w:spacing w:before="0" w:line="240" w:lineRule="auto"/>
        <w:rPr>
          <w:rFonts w:ascii="Times New Roman" w:eastAsia="Times New Roman" w:hAnsi="Times New Roman" w:cs="Times New Roman"/>
          <w:color w:val="000000" w:themeColor="text1"/>
          <w:sz w:val="28"/>
          <w:szCs w:val="28"/>
          <w:lang w:eastAsia="uk-UA"/>
        </w:rPr>
      </w:pPr>
      <w:r w:rsidRPr="00390FE3">
        <w:rPr>
          <w:rFonts w:ascii="Times New Roman" w:eastAsia="Times New Roman" w:hAnsi="Times New Roman" w:cs="Times New Roman"/>
          <w:color w:val="000000" w:themeColor="text1"/>
          <w:sz w:val="28"/>
          <w:szCs w:val="28"/>
          <w:lang w:eastAsia="uk-UA"/>
        </w:rPr>
        <w:t xml:space="preserve">План </w:t>
      </w:r>
      <w:r w:rsidR="0081239F" w:rsidRPr="00390FE3">
        <w:rPr>
          <w:rFonts w:ascii="Times New Roman" w:eastAsia="Times New Roman" w:hAnsi="Times New Roman" w:cs="Times New Roman"/>
          <w:color w:val="000000" w:themeColor="text1"/>
          <w:sz w:val="28"/>
          <w:szCs w:val="28"/>
          <w:lang w:eastAsia="uk-UA"/>
        </w:rPr>
        <w:t>заходів Програми.</w:t>
      </w:r>
    </w:p>
    <w:p w:rsidR="002732F1" w:rsidRPr="0073341D" w:rsidRDefault="002732F1" w:rsidP="002732F1">
      <w:pPr>
        <w:rPr>
          <w:sz w:val="16"/>
          <w:szCs w:val="16"/>
          <w:lang w:eastAsia="uk-UA"/>
        </w:rPr>
      </w:pPr>
    </w:p>
    <w:tbl>
      <w:tblPr>
        <w:tblStyle w:val="a3"/>
        <w:tblW w:w="15304" w:type="dxa"/>
        <w:tblLayout w:type="fixed"/>
        <w:tblLook w:val="04A0" w:firstRow="1" w:lastRow="0" w:firstColumn="1" w:lastColumn="0" w:noHBand="0" w:noVBand="1"/>
      </w:tblPr>
      <w:tblGrid>
        <w:gridCol w:w="704"/>
        <w:gridCol w:w="5387"/>
        <w:gridCol w:w="1275"/>
        <w:gridCol w:w="993"/>
        <w:gridCol w:w="850"/>
        <w:gridCol w:w="851"/>
        <w:gridCol w:w="850"/>
        <w:gridCol w:w="3119"/>
        <w:gridCol w:w="1275"/>
      </w:tblGrid>
      <w:tr w:rsidR="00F55586" w:rsidRPr="00750BB4" w:rsidTr="003132B5">
        <w:tc>
          <w:tcPr>
            <w:tcW w:w="704" w:type="dxa"/>
            <w:vMerge w:val="restart"/>
            <w:vAlign w:val="center"/>
          </w:tcPr>
          <w:p w:rsidR="00F55586" w:rsidRPr="00750BB4" w:rsidRDefault="00F55586" w:rsidP="005764BE">
            <w:pPr>
              <w:jc w:val="center"/>
              <w:rPr>
                <w:rFonts w:ascii="Times New Roman" w:hAnsi="Times New Roman" w:cs="Times New Roman"/>
                <w:b/>
                <w:sz w:val="24"/>
                <w:szCs w:val="24"/>
                <w:lang w:eastAsia="uk-UA"/>
              </w:rPr>
            </w:pPr>
            <w:r>
              <w:rPr>
                <w:rFonts w:ascii="Times New Roman" w:hAnsi="Times New Roman" w:cs="Times New Roman"/>
                <w:b/>
                <w:sz w:val="24"/>
                <w:szCs w:val="24"/>
                <w:lang w:eastAsia="uk-UA"/>
              </w:rPr>
              <w:t>№</w:t>
            </w:r>
          </w:p>
        </w:tc>
        <w:tc>
          <w:tcPr>
            <w:tcW w:w="5387" w:type="dxa"/>
            <w:vMerge w:val="restart"/>
            <w:vAlign w:val="center"/>
          </w:tcPr>
          <w:p w:rsidR="00F55586" w:rsidRPr="00750BB4" w:rsidRDefault="00F55586" w:rsidP="00C12F04">
            <w:pPr>
              <w:jc w:val="center"/>
              <w:rPr>
                <w:rFonts w:ascii="Times New Roman" w:hAnsi="Times New Roman" w:cs="Times New Roman"/>
                <w:b/>
                <w:sz w:val="24"/>
                <w:szCs w:val="24"/>
                <w:lang w:eastAsia="uk-UA"/>
              </w:rPr>
            </w:pPr>
            <w:r>
              <w:rPr>
                <w:rFonts w:ascii="Times New Roman" w:hAnsi="Times New Roman" w:cs="Times New Roman"/>
                <w:b/>
                <w:sz w:val="24"/>
                <w:szCs w:val="24"/>
                <w:lang w:eastAsia="uk-UA"/>
              </w:rPr>
              <w:t>Операційні цілі/Підцілі/</w:t>
            </w:r>
            <w:r w:rsidRPr="00750BB4">
              <w:rPr>
                <w:rFonts w:ascii="Times New Roman" w:hAnsi="Times New Roman" w:cs="Times New Roman"/>
                <w:b/>
                <w:sz w:val="24"/>
                <w:szCs w:val="24"/>
                <w:lang w:eastAsia="uk-UA"/>
              </w:rPr>
              <w:t>Заходи</w:t>
            </w:r>
          </w:p>
        </w:tc>
        <w:tc>
          <w:tcPr>
            <w:tcW w:w="1275" w:type="dxa"/>
            <w:vMerge w:val="restart"/>
            <w:vAlign w:val="center"/>
          </w:tcPr>
          <w:p w:rsidR="00F55586" w:rsidRPr="00750BB4" w:rsidRDefault="00F55586" w:rsidP="00DE1F64">
            <w:pPr>
              <w:jc w:val="center"/>
              <w:rPr>
                <w:rFonts w:ascii="Times New Roman" w:hAnsi="Times New Roman" w:cs="Times New Roman"/>
                <w:b/>
                <w:sz w:val="24"/>
                <w:szCs w:val="24"/>
                <w:lang w:eastAsia="uk-UA"/>
              </w:rPr>
            </w:pPr>
            <w:r w:rsidRPr="00750BB4">
              <w:rPr>
                <w:rFonts w:ascii="Times New Roman" w:hAnsi="Times New Roman" w:cs="Times New Roman"/>
                <w:b/>
                <w:sz w:val="24"/>
                <w:szCs w:val="24"/>
                <w:lang w:eastAsia="uk-UA"/>
              </w:rPr>
              <w:t>Обсяг фінансу</w:t>
            </w:r>
            <w:r w:rsidR="00390FE3">
              <w:rPr>
                <w:rFonts w:ascii="Times New Roman" w:hAnsi="Times New Roman" w:cs="Times New Roman"/>
                <w:b/>
                <w:sz w:val="24"/>
                <w:szCs w:val="24"/>
                <w:lang w:eastAsia="uk-UA"/>
              </w:rPr>
              <w:t xml:space="preserve"> </w:t>
            </w:r>
            <w:r w:rsidRPr="00750BB4">
              <w:rPr>
                <w:rFonts w:ascii="Times New Roman" w:hAnsi="Times New Roman" w:cs="Times New Roman"/>
                <w:b/>
                <w:sz w:val="24"/>
                <w:szCs w:val="24"/>
                <w:lang w:eastAsia="uk-UA"/>
              </w:rPr>
              <w:t>вання всього, тис.грн.</w:t>
            </w:r>
          </w:p>
        </w:tc>
        <w:tc>
          <w:tcPr>
            <w:tcW w:w="3544" w:type="dxa"/>
            <w:gridSpan w:val="4"/>
            <w:vAlign w:val="center"/>
          </w:tcPr>
          <w:p w:rsidR="00F55586" w:rsidRPr="00750BB4" w:rsidRDefault="00F55586" w:rsidP="005764BE">
            <w:pPr>
              <w:jc w:val="center"/>
              <w:rPr>
                <w:rFonts w:ascii="Times New Roman" w:hAnsi="Times New Roman" w:cs="Times New Roman"/>
                <w:b/>
                <w:sz w:val="24"/>
                <w:szCs w:val="24"/>
                <w:lang w:eastAsia="uk-UA"/>
              </w:rPr>
            </w:pPr>
            <w:r w:rsidRPr="00750BB4">
              <w:rPr>
                <w:rFonts w:ascii="Times New Roman" w:hAnsi="Times New Roman" w:cs="Times New Roman"/>
                <w:b/>
                <w:sz w:val="24"/>
                <w:szCs w:val="24"/>
                <w:lang w:eastAsia="uk-UA"/>
              </w:rPr>
              <w:t>в т.ч. з міського бюджету, тис.грн.</w:t>
            </w:r>
          </w:p>
        </w:tc>
        <w:tc>
          <w:tcPr>
            <w:tcW w:w="3119" w:type="dxa"/>
            <w:vMerge w:val="restart"/>
            <w:vAlign w:val="center"/>
          </w:tcPr>
          <w:p w:rsidR="00F55586" w:rsidRPr="00750BB4" w:rsidRDefault="00F55586" w:rsidP="005764BE">
            <w:pPr>
              <w:jc w:val="center"/>
              <w:rPr>
                <w:rFonts w:ascii="Times New Roman" w:hAnsi="Times New Roman" w:cs="Times New Roman"/>
                <w:b/>
                <w:sz w:val="24"/>
                <w:szCs w:val="24"/>
                <w:lang w:eastAsia="uk-UA"/>
              </w:rPr>
            </w:pPr>
            <w:r w:rsidRPr="00750BB4">
              <w:rPr>
                <w:rFonts w:ascii="Times New Roman" w:hAnsi="Times New Roman" w:cs="Times New Roman"/>
                <w:b/>
                <w:sz w:val="24"/>
                <w:szCs w:val="24"/>
                <w:lang w:eastAsia="uk-UA"/>
              </w:rPr>
              <w:t>Виконавець/</w:t>
            </w:r>
          </w:p>
          <w:p w:rsidR="00F55586" w:rsidRPr="00750BB4" w:rsidRDefault="00F55586" w:rsidP="005764BE">
            <w:pPr>
              <w:jc w:val="center"/>
              <w:rPr>
                <w:rFonts w:ascii="Times New Roman" w:hAnsi="Times New Roman" w:cs="Times New Roman"/>
                <w:b/>
                <w:sz w:val="24"/>
                <w:szCs w:val="24"/>
                <w:lang w:eastAsia="uk-UA"/>
              </w:rPr>
            </w:pPr>
            <w:r w:rsidRPr="00750BB4">
              <w:rPr>
                <w:rFonts w:ascii="Times New Roman" w:hAnsi="Times New Roman" w:cs="Times New Roman"/>
                <w:b/>
                <w:sz w:val="24"/>
                <w:szCs w:val="24"/>
                <w:lang w:eastAsia="uk-UA"/>
              </w:rPr>
              <w:t>Партнери</w:t>
            </w:r>
          </w:p>
        </w:tc>
        <w:tc>
          <w:tcPr>
            <w:tcW w:w="1275" w:type="dxa"/>
            <w:vMerge w:val="restart"/>
            <w:vAlign w:val="center"/>
          </w:tcPr>
          <w:p w:rsidR="00F55586" w:rsidRPr="00750BB4" w:rsidRDefault="00F55586" w:rsidP="005764BE">
            <w:pPr>
              <w:jc w:val="center"/>
              <w:rPr>
                <w:rFonts w:ascii="Times New Roman" w:hAnsi="Times New Roman" w:cs="Times New Roman"/>
                <w:b/>
                <w:sz w:val="24"/>
                <w:szCs w:val="24"/>
                <w:lang w:eastAsia="uk-UA"/>
              </w:rPr>
            </w:pPr>
            <w:r w:rsidRPr="00750BB4">
              <w:rPr>
                <w:rFonts w:ascii="Times New Roman" w:hAnsi="Times New Roman" w:cs="Times New Roman"/>
                <w:b/>
                <w:sz w:val="24"/>
                <w:szCs w:val="24"/>
                <w:lang w:eastAsia="uk-UA"/>
              </w:rPr>
              <w:t>Джерело фінансу</w:t>
            </w:r>
            <w:r w:rsidR="003132B5">
              <w:rPr>
                <w:rFonts w:ascii="Times New Roman" w:hAnsi="Times New Roman" w:cs="Times New Roman"/>
                <w:b/>
                <w:sz w:val="24"/>
                <w:szCs w:val="24"/>
                <w:lang w:eastAsia="uk-UA"/>
              </w:rPr>
              <w:t xml:space="preserve"> </w:t>
            </w:r>
            <w:r w:rsidRPr="00750BB4">
              <w:rPr>
                <w:rFonts w:ascii="Times New Roman" w:hAnsi="Times New Roman" w:cs="Times New Roman"/>
                <w:b/>
                <w:sz w:val="24"/>
                <w:szCs w:val="24"/>
                <w:lang w:eastAsia="uk-UA"/>
              </w:rPr>
              <w:t>вання</w:t>
            </w:r>
          </w:p>
        </w:tc>
      </w:tr>
      <w:tr w:rsidR="00236F1C" w:rsidRPr="00D00F1A" w:rsidTr="003132B5">
        <w:tc>
          <w:tcPr>
            <w:tcW w:w="704" w:type="dxa"/>
            <w:vMerge/>
            <w:vAlign w:val="center"/>
          </w:tcPr>
          <w:p w:rsidR="00F55586" w:rsidRPr="00D00F1A" w:rsidRDefault="00F55586" w:rsidP="005764BE">
            <w:pPr>
              <w:jc w:val="center"/>
              <w:rPr>
                <w:rFonts w:ascii="Times New Roman" w:hAnsi="Times New Roman" w:cs="Times New Roman"/>
                <w:sz w:val="24"/>
                <w:szCs w:val="24"/>
                <w:lang w:eastAsia="uk-UA"/>
              </w:rPr>
            </w:pPr>
          </w:p>
        </w:tc>
        <w:tc>
          <w:tcPr>
            <w:tcW w:w="5387" w:type="dxa"/>
            <w:vMerge/>
            <w:vAlign w:val="center"/>
          </w:tcPr>
          <w:p w:rsidR="00F55586" w:rsidRPr="00D00F1A" w:rsidRDefault="00F55586" w:rsidP="00DE1F64">
            <w:pPr>
              <w:jc w:val="both"/>
              <w:rPr>
                <w:rFonts w:ascii="Times New Roman" w:hAnsi="Times New Roman" w:cs="Times New Roman"/>
                <w:sz w:val="24"/>
                <w:szCs w:val="24"/>
                <w:lang w:eastAsia="uk-UA"/>
              </w:rPr>
            </w:pPr>
          </w:p>
        </w:tc>
        <w:tc>
          <w:tcPr>
            <w:tcW w:w="1275" w:type="dxa"/>
            <w:vMerge/>
            <w:vAlign w:val="center"/>
          </w:tcPr>
          <w:p w:rsidR="00F55586" w:rsidRPr="00D00F1A" w:rsidRDefault="00F55586" w:rsidP="00DE1F64">
            <w:pPr>
              <w:jc w:val="center"/>
              <w:rPr>
                <w:rFonts w:ascii="Times New Roman" w:hAnsi="Times New Roman" w:cs="Times New Roman"/>
                <w:sz w:val="24"/>
                <w:szCs w:val="24"/>
                <w:lang w:eastAsia="uk-UA"/>
              </w:rPr>
            </w:pPr>
          </w:p>
        </w:tc>
        <w:tc>
          <w:tcPr>
            <w:tcW w:w="993" w:type="dxa"/>
            <w:vAlign w:val="center"/>
          </w:tcPr>
          <w:p w:rsidR="00F55586" w:rsidRPr="00096E9B" w:rsidRDefault="00F55586" w:rsidP="00DE1F64">
            <w:pPr>
              <w:jc w:val="center"/>
              <w:rPr>
                <w:rFonts w:ascii="Times New Roman" w:hAnsi="Times New Roman" w:cs="Times New Roman"/>
                <w:sz w:val="24"/>
                <w:szCs w:val="24"/>
                <w:lang w:eastAsia="uk-UA"/>
              </w:rPr>
            </w:pPr>
            <w:r w:rsidRPr="00096E9B">
              <w:rPr>
                <w:rFonts w:ascii="Times New Roman" w:hAnsi="Times New Roman" w:cs="Times New Roman"/>
                <w:sz w:val="24"/>
                <w:szCs w:val="24"/>
                <w:lang w:eastAsia="uk-UA"/>
              </w:rPr>
              <w:t>2022</w:t>
            </w:r>
            <w:r>
              <w:rPr>
                <w:rFonts w:ascii="Times New Roman" w:hAnsi="Times New Roman" w:cs="Times New Roman"/>
                <w:sz w:val="24"/>
                <w:szCs w:val="24"/>
                <w:lang w:eastAsia="uk-UA"/>
              </w:rPr>
              <w:t>р</w:t>
            </w:r>
          </w:p>
        </w:tc>
        <w:tc>
          <w:tcPr>
            <w:tcW w:w="850" w:type="dxa"/>
            <w:vAlign w:val="center"/>
          </w:tcPr>
          <w:p w:rsidR="00F55586" w:rsidRPr="00096E9B" w:rsidRDefault="00F55586" w:rsidP="00DE1F64">
            <w:pPr>
              <w:jc w:val="center"/>
              <w:rPr>
                <w:rFonts w:ascii="Times New Roman" w:hAnsi="Times New Roman" w:cs="Times New Roman"/>
                <w:sz w:val="24"/>
                <w:szCs w:val="24"/>
                <w:lang w:eastAsia="uk-UA"/>
              </w:rPr>
            </w:pPr>
            <w:r w:rsidRPr="00096E9B">
              <w:rPr>
                <w:rFonts w:ascii="Times New Roman" w:hAnsi="Times New Roman" w:cs="Times New Roman"/>
                <w:sz w:val="24"/>
                <w:szCs w:val="24"/>
                <w:lang w:eastAsia="uk-UA"/>
              </w:rPr>
              <w:t>2023</w:t>
            </w:r>
            <w:r>
              <w:rPr>
                <w:rFonts w:ascii="Times New Roman" w:hAnsi="Times New Roman" w:cs="Times New Roman"/>
                <w:sz w:val="24"/>
                <w:szCs w:val="24"/>
                <w:lang w:eastAsia="uk-UA"/>
              </w:rPr>
              <w:t>р</w:t>
            </w:r>
          </w:p>
        </w:tc>
        <w:tc>
          <w:tcPr>
            <w:tcW w:w="851" w:type="dxa"/>
            <w:vAlign w:val="center"/>
          </w:tcPr>
          <w:p w:rsidR="00F55586" w:rsidRPr="00096E9B" w:rsidRDefault="00F55586" w:rsidP="00DE1F64">
            <w:pPr>
              <w:jc w:val="center"/>
              <w:rPr>
                <w:rFonts w:ascii="Times New Roman" w:hAnsi="Times New Roman" w:cs="Times New Roman"/>
                <w:sz w:val="24"/>
                <w:szCs w:val="24"/>
                <w:lang w:eastAsia="uk-UA"/>
              </w:rPr>
            </w:pPr>
            <w:r w:rsidRPr="00096E9B">
              <w:rPr>
                <w:rFonts w:ascii="Times New Roman" w:hAnsi="Times New Roman" w:cs="Times New Roman"/>
                <w:sz w:val="24"/>
                <w:szCs w:val="24"/>
                <w:lang w:eastAsia="uk-UA"/>
              </w:rPr>
              <w:t>2024</w:t>
            </w:r>
            <w:r>
              <w:rPr>
                <w:rFonts w:ascii="Times New Roman" w:hAnsi="Times New Roman" w:cs="Times New Roman"/>
                <w:sz w:val="24"/>
                <w:szCs w:val="24"/>
                <w:lang w:eastAsia="uk-UA"/>
              </w:rPr>
              <w:t>р</w:t>
            </w:r>
          </w:p>
        </w:tc>
        <w:tc>
          <w:tcPr>
            <w:tcW w:w="850" w:type="dxa"/>
          </w:tcPr>
          <w:p w:rsidR="00F55586" w:rsidRPr="00096E9B" w:rsidRDefault="00F55586" w:rsidP="005764BE">
            <w:pPr>
              <w:jc w:val="center"/>
              <w:rPr>
                <w:rFonts w:ascii="Times New Roman" w:hAnsi="Times New Roman" w:cs="Times New Roman"/>
                <w:sz w:val="24"/>
                <w:szCs w:val="24"/>
                <w:lang w:eastAsia="uk-UA"/>
              </w:rPr>
            </w:pPr>
          </w:p>
          <w:p w:rsidR="00F55586" w:rsidRPr="00096E9B" w:rsidRDefault="00F55586" w:rsidP="005764BE">
            <w:pPr>
              <w:jc w:val="center"/>
              <w:rPr>
                <w:rFonts w:ascii="Times New Roman" w:hAnsi="Times New Roman" w:cs="Times New Roman"/>
                <w:sz w:val="24"/>
                <w:szCs w:val="24"/>
                <w:lang w:eastAsia="uk-UA"/>
              </w:rPr>
            </w:pPr>
            <w:r w:rsidRPr="00096E9B">
              <w:rPr>
                <w:rFonts w:ascii="Times New Roman" w:hAnsi="Times New Roman" w:cs="Times New Roman"/>
                <w:sz w:val="24"/>
                <w:szCs w:val="24"/>
                <w:lang w:eastAsia="uk-UA"/>
              </w:rPr>
              <w:t>2025</w:t>
            </w:r>
            <w:r>
              <w:rPr>
                <w:rFonts w:ascii="Times New Roman" w:hAnsi="Times New Roman" w:cs="Times New Roman"/>
                <w:sz w:val="24"/>
                <w:szCs w:val="24"/>
                <w:lang w:eastAsia="uk-UA"/>
              </w:rPr>
              <w:t>р</w:t>
            </w:r>
          </w:p>
        </w:tc>
        <w:tc>
          <w:tcPr>
            <w:tcW w:w="3119" w:type="dxa"/>
            <w:vMerge/>
            <w:vAlign w:val="center"/>
          </w:tcPr>
          <w:p w:rsidR="00F55586" w:rsidRPr="00D00F1A" w:rsidRDefault="00F55586" w:rsidP="005764BE">
            <w:pPr>
              <w:jc w:val="center"/>
              <w:rPr>
                <w:rFonts w:ascii="Times New Roman" w:hAnsi="Times New Roman" w:cs="Times New Roman"/>
                <w:sz w:val="24"/>
                <w:szCs w:val="24"/>
                <w:lang w:eastAsia="uk-UA"/>
              </w:rPr>
            </w:pPr>
          </w:p>
        </w:tc>
        <w:tc>
          <w:tcPr>
            <w:tcW w:w="1275" w:type="dxa"/>
            <w:vMerge/>
            <w:vAlign w:val="center"/>
          </w:tcPr>
          <w:p w:rsidR="00F55586" w:rsidRPr="00D00F1A" w:rsidRDefault="00F55586" w:rsidP="005764BE">
            <w:pPr>
              <w:jc w:val="center"/>
              <w:rPr>
                <w:rFonts w:ascii="Times New Roman" w:hAnsi="Times New Roman" w:cs="Times New Roman"/>
                <w:sz w:val="24"/>
                <w:szCs w:val="24"/>
                <w:lang w:eastAsia="uk-UA"/>
              </w:rPr>
            </w:pPr>
          </w:p>
        </w:tc>
      </w:tr>
      <w:tr w:rsidR="00096E9B" w:rsidRPr="00D00F1A" w:rsidTr="00594324">
        <w:tc>
          <w:tcPr>
            <w:tcW w:w="15304" w:type="dxa"/>
            <w:gridSpan w:val="9"/>
          </w:tcPr>
          <w:p w:rsidR="00096E9B" w:rsidRPr="00D00F1A" w:rsidRDefault="00871A3D" w:rsidP="009E4EE6">
            <w:pPr>
              <w:jc w:val="both"/>
              <w:rPr>
                <w:rFonts w:ascii="Times New Roman" w:hAnsi="Times New Roman" w:cs="Times New Roman"/>
                <w:b/>
                <w:sz w:val="24"/>
                <w:szCs w:val="24"/>
                <w:lang w:eastAsia="uk-UA"/>
              </w:rPr>
            </w:pPr>
            <w:r>
              <w:rPr>
                <w:rFonts w:ascii="Times New Roman" w:eastAsia="Times New Roman" w:hAnsi="Times New Roman" w:cs="Times New Roman"/>
                <w:b/>
                <w:color w:val="000000"/>
                <w:sz w:val="24"/>
                <w:szCs w:val="24"/>
                <w:lang w:eastAsia="uk-UA"/>
              </w:rPr>
              <w:t>Ціль</w:t>
            </w:r>
            <w:r w:rsidR="00EF5A16">
              <w:rPr>
                <w:rFonts w:ascii="Times New Roman" w:eastAsia="Times New Roman" w:hAnsi="Times New Roman" w:cs="Times New Roman"/>
                <w:b/>
                <w:color w:val="000000"/>
                <w:sz w:val="24"/>
                <w:szCs w:val="24"/>
                <w:lang w:eastAsia="uk-UA"/>
              </w:rPr>
              <w:t xml:space="preserve"> </w:t>
            </w:r>
            <w:r w:rsidR="009E4EE6">
              <w:rPr>
                <w:rFonts w:ascii="Times New Roman" w:eastAsia="Times New Roman" w:hAnsi="Times New Roman" w:cs="Times New Roman"/>
                <w:b/>
                <w:color w:val="000000"/>
                <w:sz w:val="24"/>
                <w:szCs w:val="24"/>
                <w:lang w:eastAsia="uk-UA"/>
              </w:rPr>
              <w:t>1</w:t>
            </w:r>
            <w:r w:rsidR="00096E9B">
              <w:rPr>
                <w:rFonts w:ascii="Times New Roman" w:eastAsia="Times New Roman" w:hAnsi="Times New Roman" w:cs="Times New Roman"/>
                <w:b/>
                <w:color w:val="000000"/>
                <w:sz w:val="24"/>
                <w:szCs w:val="24"/>
                <w:lang w:eastAsia="uk-UA"/>
              </w:rPr>
              <w:t xml:space="preserve">. </w:t>
            </w:r>
            <w:r w:rsidR="00096E9B" w:rsidRPr="00096E9B">
              <w:rPr>
                <w:rFonts w:ascii="Times New Roman" w:eastAsia="Times New Roman" w:hAnsi="Times New Roman" w:cs="Times New Roman"/>
                <w:b/>
                <w:color w:val="000000"/>
                <w:sz w:val="24"/>
                <w:szCs w:val="24"/>
                <w:lang w:eastAsia="uk-UA"/>
              </w:rPr>
              <w:t>Нормативно-правове регулювання</w:t>
            </w:r>
            <w:r w:rsidR="00743B8D">
              <w:rPr>
                <w:rFonts w:ascii="Times New Roman" w:eastAsia="Times New Roman" w:hAnsi="Times New Roman" w:cs="Times New Roman"/>
                <w:b/>
                <w:color w:val="000000"/>
                <w:sz w:val="24"/>
                <w:szCs w:val="24"/>
                <w:lang w:eastAsia="uk-UA"/>
              </w:rPr>
              <w:t>, покращення бізнес-клімату</w:t>
            </w:r>
          </w:p>
        </w:tc>
      </w:tr>
      <w:tr w:rsidR="004C6967" w:rsidRPr="00D00F1A" w:rsidTr="00594324">
        <w:tc>
          <w:tcPr>
            <w:tcW w:w="15304" w:type="dxa"/>
            <w:gridSpan w:val="9"/>
          </w:tcPr>
          <w:p w:rsidR="004C6967" w:rsidRPr="00D00F1A" w:rsidRDefault="004C6967" w:rsidP="00096E9B">
            <w:pPr>
              <w:jc w:val="both"/>
              <w:rPr>
                <w:rFonts w:ascii="Times New Roman" w:hAnsi="Times New Roman" w:cs="Times New Roman"/>
                <w:b/>
                <w:sz w:val="24"/>
                <w:szCs w:val="24"/>
                <w:lang w:eastAsia="uk-UA"/>
              </w:rPr>
            </w:pPr>
            <w:r>
              <w:rPr>
                <w:rFonts w:ascii="Times New Roman" w:eastAsia="Times New Roman" w:hAnsi="Times New Roman" w:cs="Times New Roman"/>
                <w:b/>
                <w:color w:val="000000"/>
                <w:sz w:val="24"/>
                <w:szCs w:val="24"/>
                <w:lang w:eastAsia="uk-UA"/>
              </w:rPr>
              <w:t>1. Регуляторна політика</w:t>
            </w:r>
          </w:p>
        </w:tc>
      </w:tr>
      <w:tr w:rsidR="00236F1C" w:rsidRPr="00D00F1A" w:rsidTr="003132B5">
        <w:tc>
          <w:tcPr>
            <w:tcW w:w="704" w:type="dxa"/>
          </w:tcPr>
          <w:p w:rsidR="00F55586" w:rsidRPr="00422AE8" w:rsidRDefault="00F55586" w:rsidP="00096E9B">
            <w:pPr>
              <w:rPr>
                <w:rFonts w:ascii="Times New Roman" w:eastAsia="Times New Roman" w:hAnsi="Times New Roman" w:cs="Times New Roman"/>
                <w:color w:val="000000"/>
                <w:sz w:val="24"/>
                <w:szCs w:val="24"/>
                <w:lang w:eastAsia="uk-UA"/>
              </w:rPr>
            </w:pPr>
            <w:r w:rsidRPr="00422AE8">
              <w:rPr>
                <w:rFonts w:ascii="Times New Roman" w:eastAsia="Times New Roman" w:hAnsi="Times New Roman" w:cs="Times New Roman"/>
                <w:color w:val="000000"/>
                <w:sz w:val="24"/>
                <w:szCs w:val="24"/>
                <w:lang w:eastAsia="uk-UA"/>
              </w:rPr>
              <w:t>1.1.</w:t>
            </w:r>
          </w:p>
        </w:tc>
        <w:tc>
          <w:tcPr>
            <w:tcW w:w="5387" w:type="dxa"/>
            <w:shd w:val="clear" w:color="auto" w:fill="auto"/>
          </w:tcPr>
          <w:p w:rsidR="00F55586" w:rsidRPr="0023144D" w:rsidRDefault="00F55586" w:rsidP="006C666C">
            <w:pPr>
              <w:jc w:val="both"/>
              <w:rPr>
                <w:rFonts w:ascii="Times New Roman" w:hAnsi="Times New Roman" w:cs="Times New Roman"/>
                <w:sz w:val="24"/>
                <w:szCs w:val="24"/>
              </w:rPr>
            </w:pPr>
            <w:r w:rsidRPr="0023144D">
              <w:rPr>
                <w:rFonts w:ascii="Times New Roman" w:hAnsi="Times New Roman" w:cs="Times New Roman"/>
                <w:sz w:val="24"/>
                <w:szCs w:val="24"/>
              </w:rPr>
              <w:t>Забезпечення дотримання законодавчих норм щодо реалізації державної регуляторної політики</w:t>
            </w:r>
          </w:p>
        </w:tc>
        <w:tc>
          <w:tcPr>
            <w:tcW w:w="1275" w:type="dxa"/>
          </w:tcPr>
          <w:p w:rsidR="00F55586" w:rsidRPr="00D00F1A" w:rsidRDefault="00C51FCE" w:rsidP="00096E9B">
            <w:pPr>
              <w:jc w:val="center"/>
              <w:rPr>
                <w:rFonts w:ascii="Times New Roman" w:hAnsi="Times New Roman" w:cs="Times New Roman"/>
                <w:b/>
                <w:sz w:val="24"/>
                <w:szCs w:val="24"/>
                <w:lang w:eastAsia="uk-UA"/>
              </w:rPr>
            </w:pPr>
            <w:r>
              <w:rPr>
                <w:rFonts w:ascii="Times New Roman" w:hAnsi="Times New Roman" w:cs="Times New Roman"/>
                <w:b/>
                <w:sz w:val="24"/>
                <w:szCs w:val="24"/>
                <w:lang w:eastAsia="uk-UA"/>
              </w:rPr>
              <w:t>-</w:t>
            </w:r>
          </w:p>
        </w:tc>
        <w:tc>
          <w:tcPr>
            <w:tcW w:w="993" w:type="dxa"/>
          </w:tcPr>
          <w:p w:rsidR="00F55586" w:rsidRPr="00D00F1A" w:rsidRDefault="00C51FCE" w:rsidP="00096E9B">
            <w:pPr>
              <w:jc w:val="center"/>
              <w:rPr>
                <w:rFonts w:ascii="Times New Roman" w:hAnsi="Times New Roman" w:cs="Times New Roman"/>
                <w:b/>
                <w:sz w:val="24"/>
                <w:szCs w:val="24"/>
                <w:lang w:eastAsia="uk-UA"/>
              </w:rPr>
            </w:pPr>
            <w:r>
              <w:rPr>
                <w:rFonts w:ascii="Times New Roman" w:hAnsi="Times New Roman" w:cs="Times New Roman"/>
                <w:b/>
                <w:sz w:val="24"/>
                <w:szCs w:val="24"/>
                <w:lang w:eastAsia="uk-UA"/>
              </w:rPr>
              <w:t>-</w:t>
            </w:r>
          </w:p>
        </w:tc>
        <w:tc>
          <w:tcPr>
            <w:tcW w:w="850" w:type="dxa"/>
          </w:tcPr>
          <w:p w:rsidR="00F55586" w:rsidRPr="00D00F1A" w:rsidRDefault="00C51FCE" w:rsidP="00096E9B">
            <w:pPr>
              <w:jc w:val="center"/>
              <w:rPr>
                <w:rFonts w:ascii="Times New Roman" w:hAnsi="Times New Roman" w:cs="Times New Roman"/>
                <w:b/>
                <w:sz w:val="24"/>
                <w:szCs w:val="24"/>
                <w:lang w:eastAsia="uk-UA"/>
              </w:rPr>
            </w:pPr>
            <w:r>
              <w:rPr>
                <w:rFonts w:ascii="Times New Roman" w:hAnsi="Times New Roman" w:cs="Times New Roman"/>
                <w:b/>
                <w:sz w:val="24"/>
                <w:szCs w:val="24"/>
                <w:lang w:eastAsia="uk-UA"/>
              </w:rPr>
              <w:t>-</w:t>
            </w:r>
          </w:p>
        </w:tc>
        <w:tc>
          <w:tcPr>
            <w:tcW w:w="851" w:type="dxa"/>
          </w:tcPr>
          <w:p w:rsidR="00F55586" w:rsidRPr="00D00F1A" w:rsidRDefault="00C51FCE" w:rsidP="00096E9B">
            <w:pPr>
              <w:jc w:val="center"/>
              <w:rPr>
                <w:rFonts w:ascii="Times New Roman" w:hAnsi="Times New Roman" w:cs="Times New Roman"/>
                <w:b/>
                <w:sz w:val="24"/>
                <w:szCs w:val="24"/>
                <w:lang w:eastAsia="uk-UA"/>
              </w:rPr>
            </w:pPr>
            <w:r>
              <w:rPr>
                <w:rFonts w:ascii="Times New Roman" w:hAnsi="Times New Roman" w:cs="Times New Roman"/>
                <w:b/>
                <w:sz w:val="24"/>
                <w:szCs w:val="24"/>
                <w:lang w:eastAsia="uk-UA"/>
              </w:rPr>
              <w:t>-</w:t>
            </w:r>
          </w:p>
        </w:tc>
        <w:tc>
          <w:tcPr>
            <w:tcW w:w="850" w:type="dxa"/>
          </w:tcPr>
          <w:p w:rsidR="00F55586" w:rsidRPr="00D00F1A" w:rsidRDefault="00C51FCE" w:rsidP="00096E9B">
            <w:pPr>
              <w:rPr>
                <w:rFonts w:ascii="Times New Roman" w:hAnsi="Times New Roman" w:cs="Times New Roman"/>
                <w:b/>
                <w:sz w:val="24"/>
                <w:szCs w:val="24"/>
                <w:lang w:eastAsia="uk-UA"/>
              </w:rPr>
            </w:pPr>
            <w:r>
              <w:rPr>
                <w:rFonts w:ascii="Times New Roman" w:hAnsi="Times New Roman" w:cs="Times New Roman"/>
                <w:b/>
                <w:sz w:val="24"/>
                <w:szCs w:val="24"/>
                <w:lang w:eastAsia="uk-UA"/>
              </w:rPr>
              <w:t>-</w:t>
            </w:r>
          </w:p>
        </w:tc>
        <w:tc>
          <w:tcPr>
            <w:tcW w:w="3119" w:type="dxa"/>
          </w:tcPr>
          <w:p w:rsidR="00F55586" w:rsidRPr="003132B5" w:rsidRDefault="003132B5" w:rsidP="00096E9B">
            <w:pPr>
              <w:rPr>
                <w:rFonts w:ascii="Times New Roman" w:hAnsi="Times New Roman" w:cs="Times New Roman"/>
                <w:sz w:val="24"/>
                <w:szCs w:val="24"/>
                <w:lang w:eastAsia="uk-UA"/>
              </w:rPr>
            </w:pPr>
            <w:r w:rsidRPr="003132B5">
              <w:rPr>
                <w:rFonts w:ascii="Times New Roman" w:hAnsi="Times New Roman" w:cs="Times New Roman"/>
                <w:sz w:val="24"/>
                <w:szCs w:val="24"/>
                <w:lang w:eastAsia="uk-UA"/>
              </w:rPr>
              <w:t xml:space="preserve">Департамент </w:t>
            </w:r>
            <w:r>
              <w:rPr>
                <w:rFonts w:ascii="Times New Roman" w:hAnsi="Times New Roman" w:cs="Times New Roman"/>
                <w:sz w:val="24"/>
                <w:szCs w:val="24"/>
                <w:lang w:eastAsia="uk-UA"/>
              </w:rPr>
              <w:t>економічного розвитку, екології та енергозбереження</w:t>
            </w:r>
            <w:r w:rsidR="00CF6338">
              <w:rPr>
                <w:rFonts w:ascii="Times New Roman" w:hAnsi="Times New Roman" w:cs="Times New Roman"/>
                <w:sz w:val="24"/>
                <w:szCs w:val="24"/>
                <w:lang w:eastAsia="uk-UA"/>
              </w:rPr>
              <w:t xml:space="preserve"> </w:t>
            </w:r>
          </w:p>
        </w:tc>
        <w:tc>
          <w:tcPr>
            <w:tcW w:w="1275" w:type="dxa"/>
          </w:tcPr>
          <w:p w:rsidR="00F55586" w:rsidRPr="00D00F1A" w:rsidRDefault="0077075E" w:rsidP="00096E9B">
            <w:pPr>
              <w:rPr>
                <w:rFonts w:ascii="Times New Roman" w:hAnsi="Times New Roman" w:cs="Times New Roman"/>
                <w:b/>
                <w:sz w:val="24"/>
                <w:szCs w:val="24"/>
                <w:lang w:eastAsia="uk-UA"/>
              </w:rPr>
            </w:pPr>
            <w:r>
              <w:rPr>
                <w:rFonts w:ascii="Times New Roman" w:hAnsi="Times New Roman" w:cs="Times New Roman"/>
                <w:b/>
                <w:sz w:val="24"/>
                <w:szCs w:val="24"/>
                <w:lang w:eastAsia="uk-UA"/>
              </w:rPr>
              <w:t>-</w:t>
            </w:r>
          </w:p>
        </w:tc>
      </w:tr>
      <w:tr w:rsidR="00921D30" w:rsidRPr="00D00F1A" w:rsidTr="003132B5">
        <w:tc>
          <w:tcPr>
            <w:tcW w:w="704" w:type="dxa"/>
          </w:tcPr>
          <w:p w:rsidR="00921D30" w:rsidRPr="00422AE8" w:rsidRDefault="00422AE8" w:rsidP="00921D30">
            <w:pPr>
              <w:rPr>
                <w:rFonts w:ascii="Times New Roman" w:eastAsia="Times New Roman" w:hAnsi="Times New Roman" w:cs="Times New Roman"/>
                <w:color w:val="000000"/>
                <w:sz w:val="24"/>
                <w:szCs w:val="24"/>
                <w:lang w:eastAsia="uk-UA"/>
              </w:rPr>
            </w:pPr>
            <w:r w:rsidRPr="00422AE8">
              <w:rPr>
                <w:rFonts w:ascii="Times New Roman" w:eastAsia="Times New Roman" w:hAnsi="Times New Roman" w:cs="Times New Roman"/>
                <w:color w:val="000000"/>
                <w:sz w:val="24"/>
                <w:szCs w:val="24"/>
                <w:lang w:eastAsia="uk-UA"/>
              </w:rPr>
              <w:t>1.2.</w:t>
            </w:r>
          </w:p>
        </w:tc>
        <w:tc>
          <w:tcPr>
            <w:tcW w:w="5387" w:type="dxa"/>
            <w:shd w:val="clear" w:color="auto" w:fill="auto"/>
          </w:tcPr>
          <w:p w:rsidR="00921D30" w:rsidRPr="0023144D" w:rsidRDefault="00921D30" w:rsidP="00921D30">
            <w:pPr>
              <w:jc w:val="both"/>
              <w:rPr>
                <w:rFonts w:ascii="Times New Roman" w:hAnsi="Times New Roman" w:cs="Times New Roman"/>
                <w:sz w:val="24"/>
                <w:szCs w:val="24"/>
              </w:rPr>
            </w:pPr>
            <w:r w:rsidRPr="0023144D">
              <w:rPr>
                <w:rFonts w:ascii="Times New Roman" w:hAnsi="Times New Roman" w:cs="Times New Roman"/>
                <w:sz w:val="24"/>
                <w:szCs w:val="24"/>
              </w:rPr>
              <w:t>Забезпечення публічного обговорення проєктів регуляторних актів, залучення СГД, громадськості до відкритих громадських слухань</w:t>
            </w:r>
          </w:p>
        </w:tc>
        <w:tc>
          <w:tcPr>
            <w:tcW w:w="1275" w:type="dxa"/>
          </w:tcPr>
          <w:p w:rsidR="00921D30" w:rsidRPr="00175831" w:rsidRDefault="00AE7EE5" w:rsidP="00921D30">
            <w:pPr>
              <w:jc w:val="center"/>
              <w:rPr>
                <w:rFonts w:ascii="Times New Roman" w:hAnsi="Times New Roman" w:cs="Times New Roman"/>
                <w:b/>
                <w:sz w:val="20"/>
                <w:szCs w:val="20"/>
                <w:lang w:eastAsia="uk-UA"/>
              </w:rPr>
            </w:pPr>
            <w:r w:rsidRPr="00175831">
              <w:rPr>
                <w:rFonts w:ascii="Times New Roman" w:hAnsi="Times New Roman" w:cs="Times New Roman"/>
                <w:b/>
                <w:sz w:val="20"/>
                <w:szCs w:val="20"/>
                <w:lang w:eastAsia="uk-UA"/>
              </w:rPr>
              <w:t>-</w:t>
            </w:r>
          </w:p>
        </w:tc>
        <w:tc>
          <w:tcPr>
            <w:tcW w:w="993" w:type="dxa"/>
          </w:tcPr>
          <w:p w:rsidR="00921D30" w:rsidRPr="00175831" w:rsidRDefault="00AE7EE5" w:rsidP="00921D30">
            <w:pPr>
              <w:jc w:val="center"/>
              <w:rPr>
                <w:rFonts w:ascii="Times New Roman" w:hAnsi="Times New Roman" w:cs="Times New Roman"/>
                <w:b/>
                <w:sz w:val="20"/>
                <w:szCs w:val="20"/>
                <w:lang w:eastAsia="uk-UA"/>
              </w:rPr>
            </w:pPr>
            <w:r w:rsidRPr="00175831">
              <w:rPr>
                <w:rFonts w:ascii="Times New Roman" w:hAnsi="Times New Roman" w:cs="Times New Roman"/>
                <w:b/>
                <w:sz w:val="20"/>
                <w:szCs w:val="20"/>
                <w:lang w:eastAsia="uk-UA"/>
              </w:rPr>
              <w:t>-</w:t>
            </w:r>
          </w:p>
        </w:tc>
        <w:tc>
          <w:tcPr>
            <w:tcW w:w="850" w:type="dxa"/>
          </w:tcPr>
          <w:p w:rsidR="00921D30" w:rsidRPr="00175831" w:rsidRDefault="00AE7EE5" w:rsidP="00921D30">
            <w:pPr>
              <w:jc w:val="center"/>
              <w:rPr>
                <w:rFonts w:ascii="Times New Roman" w:hAnsi="Times New Roman" w:cs="Times New Roman"/>
                <w:b/>
                <w:sz w:val="20"/>
                <w:szCs w:val="20"/>
                <w:lang w:eastAsia="uk-UA"/>
              </w:rPr>
            </w:pPr>
            <w:r w:rsidRPr="00175831">
              <w:rPr>
                <w:rFonts w:ascii="Times New Roman" w:hAnsi="Times New Roman" w:cs="Times New Roman"/>
                <w:b/>
                <w:sz w:val="20"/>
                <w:szCs w:val="20"/>
                <w:lang w:eastAsia="uk-UA"/>
              </w:rPr>
              <w:t>-</w:t>
            </w:r>
          </w:p>
        </w:tc>
        <w:tc>
          <w:tcPr>
            <w:tcW w:w="851" w:type="dxa"/>
          </w:tcPr>
          <w:p w:rsidR="00921D30" w:rsidRPr="00175831" w:rsidRDefault="00AE7EE5" w:rsidP="00921D30">
            <w:pPr>
              <w:jc w:val="center"/>
              <w:rPr>
                <w:rFonts w:ascii="Times New Roman" w:hAnsi="Times New Roman" w:cs="Times New Roman"/>
                <w:b/>
                <w:sz w:val="20"/>
                <w:szCs w:val="20"/>
                <w:lang w:eastAsia="uk-UA"/>
              </w:rPr>
            </w:pPr>
            <w:r w:rsidRPr="00175831">
              <w:rPr>
                <w:rFonts w:ascii="Times New Roman" w:hAnsi="Times New Roman" w:cs="Times New Roman"/>
                <w:b/>
                <w:sz w:val="20"/>
                <w:szCs w:val="20"/>
                <w:lang w:eastAsia="uk-UA"/>
              </w:rPr>
              <w:t>-</w:t>
            </w:r>
          </w:p>
        </w:tc>
        <w:tc>
          <w:tcPr>
            <w:tcW w:w="850" w:type="dxa"/>
          </w:tcPr>
          <w:p w:rsidR="00921D30" w:rsidRPr="00D00F1A" w:rsidRDefault="00921D30" w:rsidP="00921D30">
            <w:pPr>
              <w:rPr>
                <w:rFonts w:ascii="Times New Roman" w:hAnsi="Times New Roman" w:cs="Times New Roman"/>
                <w:b/>
                <w:sz w:val="24"/>
                <w:szCs w:val="24"/>
                <w:lang w:eastAsia="uk-UA"/>
              </w:rPr>
            </w:pPr>
          </w:p>
        </w:tc>
        <w:tc>
          <w:tcPr>
            <w:tcW w:w="3119" w:type="dxa"/>
          </w:tcPr>
          <w:p w:rsidR="00921D30" w:rsidRPr="00921D30" w:rsidRDefault="00921D30" w:rsidP="00396628">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r w:rsidR="00807FD7">
              <w:rPr>
                <w:rFonts w:ascii="Times New Roman" w:hAnsi="Times New Roman" w:cs="Times New Roman"/>
                <w:sz w:val="24"/>
                <w:szCs w:val="24"/>
                <w:lang w:eastAsia="uk-UA"/>
              </w:rPr>
              <w:t xml:space="preserve">, </w:t>
            </w:r>
            <w:r w:rsidR="00396628">
              <w:rPr>
                <w:rFonts w:ascii="Times New Roman" w:hAnsi="Times New Roman" w:cs="Times New Roman"/>
                <w:sz w:val="24"/>
                <w:szCs w:val="24"/>
                <w:lang w:eastAsia="uk-UA"/>
              </w:rPr>
              <w:t>виконавчі органи</w:t>
            </w:r>
            <w:r w:rsidR="006A4BF2">
              <w:rPr>
                <w:rFonts w:ascii="Times New Roman" w:hAnsi="Times New Roman" w:cs="Times New Roman"/>
                <w:sz w:val="24"/>
                <w:szCs w:val="24"/>
                <w:lang w:eastAsia="uk-UA"/>
              </w:rPr>
              <w:t xml:space="preserve"> міської ради</w:t>
            </w:r>
          </w:p>
        </w:tc>
        <w:tc>
          <w:tcPr>
            <w:tcW w:w="1275" w:type="dxa"/>
          </w:tcPr>
          <w:p w:rsidR="00921D30" w:rsidRPr="00D00F1A" w:rsidRDefault="0077075E" w:rsidP="00921D30">
            <w:pPr>
              <w:rPr>
                <w:rFonts w:ascii="Times New Roman" w:hAnsi="Times New Roman" w:cs="Times New Roman"/>
                <w:b/>
                <w:sz w:val="24"/>
                <w:szCs w:val="24"/>
                <w:lang w:eastAsia="uk-UA"/>
              </w:rPr>
            </w:pPr>
            <w:r>
              <w:rPr>
                <w:rFonts w:ascii="Times New Roman" w:hAnsi="Times New Roman" w:cs="Times New Roman"/>
                <w:b/>
                <w:sz w:val="24"/>
                <w:szCs w:val="24"/>
                <w:lang w:eastAsia="uk-UA"/>
              </w:rPr>
              <w:t>-</w:t>
            </w:r>
          </w:p>
        </w:tc>
      </w:tr>
      <w:tr w:rsidR="00AE7EE5" w:rsidRPr="00D00F1A" w:rsidTr="003132B5">
        <w:tc>
          <w:tcPr>
            <w:tcW w:w="704" w:type="dxa"/>
          </w:tcPr>
          <w:p w:rsidR="00AE7EE5" w:rsidRPr="00422AE8" w:rsidRDefault="00422AE8" w:rsidP="00AE7EE5">
            <w:pPr>
              <w:rPr>
                <w:rFonts w:ascii="Times New Roman" w:eastAsia="Times New Roman" w:hAnsi="Times New Roman" w:cs="Times New Roman"/>
                <w:color w:val="000000"/>
                <w:sz w:val="24"/>
                <w:szCs w:val="24"/>
                <w:lang w:eastAsia="uk-UA"/>
              </w:rPr>
            </w:pPr>
            <w:r w:rsidRPr="00422AE8">
              <w:rPr>
                <w:rFonts w:ascii="Times New Roman" w:eastAsia="Times New Roman" w:hAnsi="Times New Roman" w:cs="Times New Roman"/>
                <w:color w:val="000000"/>
                <w:sz w:val="24"/>
                <w:szCs w:val="24"/>
                <w:lang w:eastAsia="uk-UA"/>
              </w:rPr>
              <w:t>1.3.</w:t>
            </w:r>
          </w:p>
        </w:tc>
        <w:tc>
          <w:tcPr>
            <w:tcW w:w="5387" w:type="dxa"/>
            <w:shd w:val="clear" w:color="auto" w:fill="auto"/>
          </w:tcPr>
          <w:p w:rsidR="00AE7EE5" w:rsidRPr="0023144D" w:rsidRDefault="00AE7EE5" w:rsidP="00AE7EE5">
            <w:pPr>
              <w:jc w:val="both"/>
              <w:rPr>
                <w:rFonts w:ascii="Times New Roman" w:hAnsi="Times New Roman" w:cs="Times New Roman"/>
                <w:sz w:val="24"/>
                <w:szCs w:val="24"/>
              </w:rPr>
            </w:pPr>
            <w:r w:rsidRPr="0023144D">
              <w:rPr>
                <w:rFonts w:ascii="Times New Roman" w:hAnsi="Times New Roman" w:cs="Times New Roman"/>
                <w:sz w:val="24"/>
                <w:szCs w:val="24"/>
              </w:rPr>
              <w:t>Моніторинг, перегляд та аналіз дії регуляторних актів, підтримка актуального реєстру регуляторних актів</w:t>
            </w:r>
          </w:p>
        </w:tc>
        <w:tc>
          <w:tcPr>
            <w:tcW w:w="1275" w:type="dxa"/>
          </w:tcPr>
          <w:p w:rsidR="00AE7EE5" w:rsidRPr="00175831" w:rsidRDefault="00AE7EE5" w:rsidP="00AE7EE5">
            <w:pPr>
              <w:jc w:val="center"/>
              <w:rPr>
                <w:rFonts w:ascii="Times New Roman" w:hAnsi="Times New Roman" w:cs="Times New Roman"/>
                <w:b/>
                <w:sz w:val="20"/>
                <w:szCs w:val="20"/>
                <w:lang w:eastAsia="uk-UA"/>
              </w:rPr>
            </w:pPr>
            <w:r w:rsidRPr="00175831">
              <w:rPr>
                <w:rFonts w:ascii="Times New Roman" w:hAnsi="Times New Roman" w:cs="Times New Roman"/>
                <w:b/>
                <w:sz w:val="20"/>
                <w:szCs w:val="20"/>
                <w:lang w:eastAsia="uk-UA"/>
              </w:rPr>
              <w:t>-</w:t>
            </w:r>
          </w:p>
        </w:tc>
        <w:tc>
          <w:tcPr>
            <w:tcW w:w="993" w:type="dxa"/>
          </w:tcPr>
          <w:p w:rsidR="00AE7EE5" w:rsidRPr="00175831" w:rsidRDefault="00AE7EE5" w:rsidP="00AE7EE5">
            <w:pPr>
              <w:jc w:val="center"/>
              <w:rPr>
                <w:rFonts w:ascii="Times New Roman" w:hAnsi="Times New Roman" w:cs="Times New Roman"/>
                <w:b/>
                <w:sz w:val="20"/>
                <w:szCs w:val="20"/>
                <w:lang w:eastAsia="uk-UA"/>
              </w:rPr>
            </w:pPr>
            <w:r w:rsidRPr="00175831">
              <w:rPr>
                <w:rFonts w:ascii="Times New Roman" w:hAnsi="Times New Roman" w:cs="Times New Roman"/>
                <w:b/>
                <w:sz w:val="20"/>
                <w:szCs w:val="20"/>
                <w:lang w:eastAsia="uk-UA"/>
              </w:rPr>
              <w:t>-</w:t>
            </w:r>
          </w:p>
        </w:tc>
        <w:tc>
          <w:tcPr>
            <w:tcW w:w="850" w:type="dxa"/>
          </w:tcPr>
          <w:p w:rsidR="00AE7EE5" w:rsidRPr="00175831" w:rsidRDefault="00AE7EE5" w:rsidP="00AE7EE5">
            <w:pPr>
              <w:jc w:val="center"/>
              <w:rPr>
                <w:rFonts w:ascii="Times New Roman" w:hAnsi="Times New Roman" w:cs="Times New Roman"/>
                <w:b/>
                <w:sz w:val="20"/>
                <w:szCs w:val="20"/>
                <w:lang w:eastAsia="uk-UA"/>
              </w:rPr>
            </w:pPr>
            <w:r w:rsidRPr="00175831">
              <w:rPr>
                <w:rFonts w:ascii="Times New Roman" w:hAnsi="Times New Roman" w:cs="Times New Roman"/>
                <w:b/>
                <w:sz w:val="20"/>
                <w:szCs w:val="20"/>
                <w:lang w:eastAsia="uk-UA"/>
              </w:rPr>
              <w:t>-</w:t>
            </w:r>
          </w:p>
        </w:tc>
        <w:tc>
          <w:tcPr>
            <w:tcW w:w="851" w:type="dxa"/>
          </w:tcPr>
          <w:p w:rsidR="00AE7EE5" w:rsidRPr="00175831" w:rsidRDefault="00AE7EE5" w:rsidP="00AE7EE5">
            <w:pPr>
              <w:jc w:val="center"/>
              <w:rPr>
                <w:rFonts w:ascii="Times New Roman" w:hAnsi="Times New Roman" w:cs="Times New Roman"/>
                <w:b/>
                <w:sz w:val="20"/>
                <w:szCs w:val="20"/>
                <w:lang w:eastAsia="uk-UA"/>
              </w:rPr>
            </w:pPr>
            <w:r w:rsidRPr="00175831">
              <w:rPr>
                <w:rFonts w:ascii="Times New Roman" w:hAnsi="Times New Roman" w:cs="Times New Roman"/>
                <w:b/>
                <w:sz w:val="20"/>
                <w:szCs w:val="20"/>
                <w:lang w:eastAsia="uk-UA"/>
              </w:rPr>
              <w:t>-</w:t>
            </w:r>
          </w:p>
        </w:tc>
        <w:tc>
          <w:tcPr>
            <w:tcW w:w="850" w:type="dxa"/>
          </w:tcPr>
          <w:p w:rsidR="00AE7EE5" w:rsidRPr="00D00F1A" w:rsidRDefault="00AE7EE5" w:rsidP="00AE7EE5">
            <w:pPr>
              <w:jc w:val="center"/>
              <w:rPr>
                <w:rFonts w:ascii="Times New Roman" w:hAnsi="Times New Roman" w:cs="Times New Roman"/>
                <w:b/>
                <w:sz w:val="24"/>
                <w:szCs w:val="24"/>
                <w:lang w:eastAsia="uk-UA"/>
              </w:rPr>
            </w:pPr>
            <w:r>
              <w:rPr>
                <w:rFonts w:ascii="Times New Roman" w:hAnsi="Times New Roman" w:cs="Times New Roman"/>
                <w:b/>
                <w:sz w:val="24"/>
                <w:szCs w:val="24"/>
                <w:lang w:eastAsia="uk-UA"/>
              </w:rPr>
              <w:t>-</w:t>
            </w:r>
          </w:p>
        </w:tc>
        <w:tc>
          <w:tcPr>
            <w:tcW w:w="3119" w:type="dxa"/>
          </w:tcPr>
          <w:p w:rsidR="00AE7EE5" w:rsidRPr="00921D30" w:rsidRDefault="00AE7EE5" w:rsidP="00396628">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r>
              <w:rPr>
                <w:rFonts w:ascii="Times New Roman" w:hAnsi="Times New Roman" w:cs="Times New Roman"/>
                <w:sz w:val="24"/>
                <w:szCs w:val="24"/>
                <w:lang w:eastAsia="uk-UA"/>
              </w:rPr>
              <w:t xml:space="preserve">, </w:t>
            </w:r>
            <w:r w:rsidR="00396628">
              <w:rPr>
                <w:rFonts w:ascii="Times New Roman" w:hAnsi="Times New Roman" w:cs="Times New Roman"/>
                <w:sz w:val="24"/>
                <w:szCs w:val="24"/>
                <w:lang w:eastAsia="uk-UA"/>
              </w:rPr>
              <w:t>виконавчі органи міської ради</w:t>
            </w:r>
          </w:p>
        </w:tc>
        <w:tc>
          <w:tcPr>
            <w:tcW w:w="1275" w:type="dxa"/>
          </w:tcPr>
          <w:p w:rsidR="00AE7EE5" w:rsidRPr="00D00F1A" w:rsidRDefault="0077075E" w:rsidP="00AE7EE5">
            <w:pPr>
              <w:rPr>
                <w:rFonts w:ascii="Times New Roman" w:hAnsi="Times New Roman" w:cs="Times New Roman"/>
                <w:b/>
                <w:sz w:val="24"/>
                <w:szCs w:val="24"/>
                <w:lang w:eastAsia="uk-UA"/>
              </w:rPr>
            </w:pPr>
            <w:r>
              <w:rPr>
                <w:rFonts w:ascii="Times New Roman" w:hAnsi="Times New Roman" w:cs="Times New Roman"/>
                <w:b/>
                <w:sz w:val="24"/>
                <w:szCs w:val="24"/>
                <w:lang w:eastAsia="uk-UA"/>
              </w:rPr>
              <w:t>-</w:t>
            </w:r>
          </w:p>
        </w:tc>
      </w:tr>
      <w:tr w:rsidR="00AE7EE5" w:rsidRPr="00D00F1A" w:rsidTr="003132B5">
        <w:tc>
          <w:tcPr>
            <w:tcW w:w="704" w:type="dxa"/>
          </w:tcPr>
          <w:p w:rsidR="00AE7EE5" w:rsidRPr="00422AE8" w:rsidRDefault="00422AE8" w:rsidP="00AE7EE5">
            <w:pPr>
              <w:rPr>
                <w:rFonts w:ascii="Times New Roman" w:eastAsia="Times New Roman" w:hAnsi="Times New Roman" w:cs="Times New Roman"/>
                <w:color w:val="000000"/>
                <w:sz w:val="24"/>
                <w:szCs w:val="24"/>
                <w:lang w:eastAsia="uk-UA"/>
              </w:rPr>
            </w:pPr>
            <w:r w:rsidRPr="00422AE8">
              <w:rPr>
                <w:rFonts w:ascii="Times New Roman" w:eastAsia="Times New Roman" w:hAnsi="Times New Roman" w:cs="Times New Roman"/>
                <w:color w:val="000000"/>
                <w:sz w:val="24"/>
                <w:szCs w:val="24"/>
                <w:lang w:eastAsia="uk-UA"/>
              </w:rPr>
              <w:t>1.4.</w:t>
            </w:r>
          </w:p>
        </w:tc>
        <w:tc>
          <w:tcPr>
            <w:tcW w:w="5387" w:type="dxa"/>
            <w:shd w:val="clear" w:color="auto" w:fill="auto"/>
          </w:tcPr>
          <w:p w:rsidR="00AE7EE5" w:rsidRPr="0023144D" w:rsidRDefault="00AE7EE5" w:rsidP="00AE7EE5">
            <w:pPr>
              <w:jc w:val="both"/>
              <w:rPr>
                <w:rFonts w:ascii="Times New Roman" w:hAnsi="Times New Roman" w:cs="Times New Roman"/>
                <w:sz w:val="24"/>
                <w:szCs w:val="24"/>
              </w:rPr>
            </w:pPr>
            <w:r w:rsidRPr="0023144D">
              <w:rPr>
                <w:rFonts w:ascii="Times New Roman" w:hAnsi="Times New Roman" w:cs="Times New Roman"/>
                <w:sz w:val="24"/>
                <w:szCs w:val="24"/>
              </w:rPr>
              <w:t>Підтримка ініціатив підприємців,</w:t>
            </w:r>
            <w:r>
              <w:rPr>
                <w:rFonts w:ascii="Times New Roman" w:hAnsi="Times New Roman" w:cs="Times New Roman"/>
                <w:sz w:val="24"/>
                <w:szCs w:val="24"/>
              </w:rPr>
              <w:t xml:space="preserve"> </w:t>
            </w:r>
            <w:r w:rsidRPr="0023144D">
              <w:rPr>
                <w:rFonts w:ascii="Times New Roman" w:hAnsi="Times New Roman" w:cs="Times New Roman"/>
                <w:sz w:val="24"/>
                <w:szCs w:val="24"/>
              </w:rPr>
              <w:t>спрямованих на перегляд чинних</w:t>
            </w:r>
            <w:r>
              <w:rPr>
                <w:rFonts w:ascii="Times New Roman" w:hAnsi="Times New Roman" w:cs="Times New Roman"/>
                <w:sz w:val="24"/>
                <w:szCs w:val="24"/>
              </w:rPr>
              <w:t xml:space="preserve"> </w:t>
            </w:r>
            <w:r w:rsidRPr="0023144D">
              <w:rPr>
                <w:rFonts w:ascii="Times New Roman" w:hAnsi="Times New Roman" w:cs="Times New Roman"/>
                <w:sz w:val="24"/>
                <w:szCs w:val="24"/>
              </w:rPr>
              <w:t>та розробку нових регуляторних</w:t>
            </w:r>
            <w:r>
              <w:rPr>
                <w:rFonts w:ascii="Times New Roman" w:hAnsi="Times New Roman" w:cs="Times New Roman"/>
                <w:sz w:val="24"/>
                <w:szCs w:val="24"/>
              </w:rPr>
              <w:t xml:space="preserve"> </w:t>
            </w:r>
            <w:r w:rsidRPr="0023144D">
              <w:rPr>
                <w:rFonts w:ascii="Times New Roman" w:hAnsi="Times New Roman" w:cs="Times New Roman"/>
                <w:sz w:val="24"/>
                <w:szCs w:val="24"/>
              </w:rPr>
              <w:t>актів</w:t>
            </w:r>
          </w:p>
        </w:tc>
        <w:tc>
          <w:tcPr>
            <w:tcW w:w="1275" w:type="dxa"/>
          </w:tcPr>
          <w:p w:rsidR="00AE7EE5" w:rsidRPr="00175831" w:rsidRDefault="00AE7EE5" w:rsidP="00AE7EE5">
            <w:pPr>
              <w:jc w:val="center"/>
              <w:rPr>
                <w:rFonts w:ascii="Times New Roman" w:hAnsi="Times New Roman" w:cs="Times New Roman"/>
                <w:b/>
                <w:sz w:val="20"/>
                <w:szCs w:val="20"/>
                <w:lang w:eastAsia="uk-UA"/>
              </w:rPr>
            </w:pPr>
            <w:r w:rsidRPr="00175831">
              <w:rPr>
                <w:rFonts w:ascii="Times New Roman" w:hAnsi="Times New Roman" w:cs="Times New Roman"/>
                <w:b/>
                <w:sz w:val="20"/>
                <w:szCs w:val="20"/>
                <w:lang w:eastAsia="uk-UA"/>
              </w:rPr>
              <w:t>-</w:t>
            </w:r>
          </w:p>
        </w:tc>
        <w:tc>
          <w:tcPr>
            <w:tcW w:w="993" w:type="dxa"/>
          </w:tcPr>
          <w:p w:rsidR="00AE7EE5" w:rsidRPr="00175831" w:rsidRDefault="00AE7EE5" w:rsidP="00AE7EE5">
            <w:pPr>
              <w:jc w:val="center"/>
              <w:rPr>
                <w:rFonts w:ascii="Times New Roman" w:hAnsi="Times New Roman" w:cs="Times New Roman"/>
                <w:b/>
                <w:sz w:val="20"/>
                <w:szCs w:val="20"/>
                <w:lang w:eastAsia="uk-UA"/>
              </w:rPr>
            </w:pPr>
            <w:r w:rsidRPr="00175831">
              <w:rPr>
                <w:rFonts w:ascii="Times New Roman" w:hAnsi="Times New Roman" w:cs="Times New Roman"/>
                <w:b/>
                <w:sz w:val="20"/>
                <w:szCs w:val="20"/>
                <w:lang w:eastAsia="uk-UA"/>
              </w:rPr>
              <w:t>-</w:t>
            </w:r>
          </w:p>
        </w:tc>
        <w:tc>
          <w:tcPr>
            <w:tcW w:w="850" w:type="dxa"/>
          </w:tcPr>
          <w:p w:rsidR="00AE7EE5" w:rsidRPr="00175831" w:rsidRDefault="00AE7EE5" w:rsidP="00AE7EE5">
            <w:pPr>
              <w:jc w:val="center"/>
              <w:rPr>
                <w:rFonts w:ascii="Times New Roman" w:hAnsi="Times New Roman" w:cs="Times New Roman"/>
                <w:b/>
                <w:sz w:val="20"/>
                <w:szCs w:val="20"/>
                <w:lang w:eastAsia="uk-UA"/>
              </w:rPr>
            </w:pPr>
            <w:r w:rsidRPr="00175831">
              <w:rPr>
                <w:rFonts w:ascii="Times New Roman" w:hAnsi="Times New Roman" w:cs="Times New Roman"/>
                <w:b/>
                <w:sz w:val="20"/>
                <w:szCs w:val="20"/>
                <w:lang w:eastAsia="uk-UA"/>
              </w:rPr>
              <w:t>-</w:t>
            </w:r>
          </w:p>
        </w:tc>
        <w:tc>
          <w:tcPr>
            <w:tcW w:w="851" w:type="dxa"/>
          </w:tcPr>
          <w:p w:rsidR="00AE7EE5" w:rsidRPr="00175831" w:rsidRDefault="00AE7EE5" w:rsidP="00AE7EE5">
            <w:pPr>
              <w:jc w:val="center"/>
              <w:rPr>
                <w:rFonts w:ascii="Times New Roman" w:hAnsi="Times New Roman" w:cs="Times New Roman"/>
                <w:b/>
                <w:sz w:val="20"/>
                <w:szCs w:val="20"/>
                <w:lang w:eastAsia="uk-UA"/>
              </w:rPr>
            </w:pPr>
            <w:r w:rsidRPr="00175831">
              <w:rPr>
                <w:rFonts w:ascii="Times New Roman" w:hAnsi="Times New Roman" w:cs="Times New Roman"/>
                <w:b/>
                <w:sz w:val="20"/>
                <w:szCs w:val="20"/>
                <w:lang w:eastAsia="uk-UA"/>
              </w:rPr>
              <w:t>-</w:t>
            </w:r>
          </w:p>
        </w:tc>
        <w:tc>
          <w:tcPr>
            <w:tcW w:w="850" w:type="dxa"/>
          </w:tcPr>
          <w:p w:rsidR="00AE7EE5" w:rsidRPr="00D00F1A" w:rsidRDefault="00AE7EE5" w:rsidP="00AE7EE5">
            <w:pPr>
              <w:jc w:val="center"/>
              <w:rPr>
                <w:rFonts w:ascii="Times New Roman" w:hAnsi="Times New Roman" w:cs="Times New Roman"/>
                <w:b/>
                <w:sz w:val="24"/>
                <w:szCs w:val="24"/>
                <w:lang w:eastAsia="uk-UA"/>
              </w:rPr>
            </w:pPr>
            <w:r>
              <w:rPr>
                <w:rFonts w:ascii="Times New Roman" w:hAnsi="Times New Roman" w:cs="Times New Roman"/>
                <w:b/>
                <w:sz w:val="24"/>
                <w:szCs w:val="24"/>
                <w:lang w:eastAsia="uk-UA"/>
              </w:rPr>
              <w:t>-</w:t>
            </w:r>
          </w:p>
        </w:tc>
        <w:tc>
          <w:tcPr>
            <w:tcW w:w="3119" w:type="dxa"/>
          </w:tcPr>
          <w:p w:rsidR="00AE7EE5" w:rsidRPr="00921D30" w:rsidRDefault="00AE7EE5" w:rsidP="00AE7EE5">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r w:rsidR="00157CF4">
              <w:rPr>
                <w:rFonts w:ascii="Times New Roman" w:hAnsi="Times New Roman" w:cs="Times New Roman"/>
                <w:sz w:val="24"/>
                <w:szCs w:val="24"/>
                <w:lang w:eastAsia="uk-UA"/>
              </w:rPr>
              <w:t xml:space="preserve">, </w:t>
            </w:r>
            <w:r w:rsidR="00157CF4" w:rsidRPr="00157CF4">
              <w:rPr>
                <w:rFonts w:ascii="Times New Roman" w:hAnsi="Times New Roman" w:cs="Times New Roman"/>
                <w:sz w:val="24"/>
                <w:szCs w:val="24"/>
                <w:lang w:eastAsia="uk-UA"/>
              </w:rPr>
              <w:t>виконавчі органи міської ради</w:t>
            </w:r>
          </w:p>
        </w:tc>
        <w:tc>
          <w:tcPr>
            <w:tcW w:w="1275" w:type="dxa"/>
          </w:tcPr>
          <w:p w:rsidR="00AE7EE5" w:rsidRPr="00D00F1A" w:rsidRDefault="0077075E" w:rsidP="00AE7EE5">
            <w:pPr>
              <w:rPr>
                <w:rFonts w:ascii="Times New Roman" w:hAnsi="Times New Roman" w:cs="Times New Roman"/>
                <w:b/>
                <w:sz w:val="24"/>
                <w:szCs w:val="24"/>
                <w:lang w:eastAsia="uk-UA"/>
              </w:rPr>
            </w:pPr>
            <w:r>
              <w:rPr>
                <w:rFonts w:ascii="Times New Roman" w:hAnsi="Times New Roman" w:cs="Times New Roman"/>
                <w:b/>
                <w:sz w:val="24"/>
                <w:szCs w:val="24"/>
                <w:lang w:eastAsia="uk-UA"/>
              </w:rPr>
              <w:t>-</w:t>
            </w:r>
          </w:p>
        </w:tc>
      </w:tr>
      <w:tr w:rsidR="00AE7EE5" w:rsidRPr="00D00F1A" w:rsidTr="003132B5">
        <w:tc>
          <w:tcPr>
            <w:tcW w:w="704" w:type="dxa"/>
          </w:tcPr>
          <w:p w:rsidR="00AE7EE5" w:rsidRPr="00422AE8" w:rsidRDefault="00422AE8" w:rsidP="00AE7EE5">
            <w:pPr>
              <w:rPr>
                <w:rFonts w:ascii="Times New Roman" w:eastAsia="Times New Roman" w:hAnsi="Times New Roman" w:cs="Times New Roman"/>
                <w:color w:val="000000"/>
                <w:sz w:val="24"/>
                <w:szCs w:val="24"/>
                <w:lang w:eastAsia="uk-UA"/>
              </w:rPr>
            </w:pPr>
            <w:r w:rsidRPr="00422AE8">
              <w:rPr>
                <w:rFonts w:ascii="Times New Roman" w:eastAsia="Times New Roman" w:hAnsi="Times New Roman" w:cs="Times New Roman"/>
                <w:color w:val="000000"/>
                <w:sz w:val="24"/>
                <w:szCs w:val="24"/>
                <w:lang w:eastAsia="uk-UA"/>
              </w:rPr>
              <w:t>1.5.</w:t>
            </w:r>
          </w:p>
        </w:tc>
        <w:tc>
          <w:tcPr>
            <w:tcW w:w="5387" w:type="dxa"/>
            <w:shd w:val="clear" w:color="auto" w:fill="auto"/>
          </w:tcPr>
          <w:p w:rsidR="00AE7EE5" w:rsidRPr="0023144D" w:rsidRDefault="00AE7EE5" w:rsidP="004206A6">
            <w:pPr>
              <w:jc w:val="both"/>
              <w:rPr>
                <w:rFonts w:ascii="Times New Roman" w:hAnsi="Times New Roman" w:cs="Times New Roman"/>
                <w:sz w:val="24"/>
                <w:szCs w:val="24"/>
              </w:rPr>
            </w:pPr>
            <w:r w:rsidRPr="0023144D">
              <w:rPr>
                <w:rFonts w:ascii="Times New Roman" w:hAnsi="Times New Roman" w:cs="Times New Roman"/>
                <w:sz w:val="24"/>
                <w:szCs w:val="24"/>
              </w:rPr>
              <w:t xml:space="preserve">Адміністрування розділу </w:t>
            </w:r>
            <w:r w:rsidR="004206A6">
              <w:rPr>
                <w:rFonts w:ascii="Times New Roman" w:hAnsi="Times New Roman" w:cs="Times New Roman"/>
                <w:sz w:val="28"/>
                <w:szCs w:val="28"/>
                <w:lang w:eastAsia="uk-UA"/>
              </w:rPr>
              <w:t>"</w:t>
            </w:r>
            <w:r w:rsidRPr="0023144D">
              <w:rPr>
                <w:rFonts w:ascii="Times New Roman" w:hAnsi="Times New Roman" w:cs="Times New Roman"/>
                <w:sz w:val="24"/>
                <w:szCs w:val="24"/>
              </w:rPr>
              <w:t>Регуляторна політика</w:t>
            </w:r>
            <w:r w:rsidR="004206A6">
              <w:rPr>
                <w:rFonts w:ascii="Times New Roman" w:hAnsi="Times New Roman" w:cs="Times New Roman"/>
                <w:sz w:val="28"/>
                <w:szCs w:val="28"/>
                <w:lang w:eastAsia="uk-UA"/>
              </w:rPr>
              <w:t>"</w:t>
            </w:r>
            <w:r w:rsidRPr="0023144D">
              <w:rPr>
                <w:rFonts w:ascii="Times New Roman" w:hAnsi="Times New Roman" w:cs="Times New Roman"/>
                <w:sz w:val="24"/>
                <w:szCs w:val="24"/>
              </w:rPr>
              <w:t xml:space="preserve"> на офіційному сайті громади та онлайн –сервісу порталу відкритих даних data.gov.ua</w:t>
            </w:r>
          </w:p>
        </w:tc>
        <w:tc>
          <w:tcPr>
            <w:tcW w:w="1275" w:type="dxa"/>
          </w:tcPr>
          <w:p w:rsidR="00AE7EE5" w:rsidRPr="00175831" w:rsidRDefault="00AE7EE5" w:rsidP="00AE7EE5">
            <w:pPr>
              <w:jc w:val="center"/>
              <w:rPr>
                <w:rFonts w:ascii="Times New Roman" w:hAnsi="Times New Roman" w:cs="Times New Roman"/>
                <w:b/>
                <w:sz w:val="20"/>
                <w:szCs w:val="20"/>
                <w:lang w:eastAsia="uk-UA"/>
              </w:rPr>
            </w:pPr>
            <w:r w:rsidRPr="00175831">
              <w:rPr>
                <w:rFonts w:ascii="Times New Roman" w:hAnsi="Times New Roman" w:cs="Times New Roman"/>
                <w:b/>
                <w:sz w:val="20"/>
                <w:szCs w:val="20"/>
                <w:lang w:eastAsia="uk-UA"/>
              </w:rPr>
              <w:t>-</w:t>
            </w:r>
          </w:p>
        </w:tc>
        <w:tc>
          <w:tcPr>
            <w:tcW w:w="993" w:type="dxa"/>
          </w:tcPr>
          <w:p w:rsidR="00AE7EE5" w:rsidRPr="00175831" w:rsidRDefault="00AE7EE5" w:rsidP="00AE7EE5">
            <w:pPr>
              <w:jc w:val="center"/>
              <w:rPr>
                <w:rFonts w:ascii="Times New Roman" w:hAnsi="Times New Roman" w:cs="Times New Roman"/>
                <w:b/>
                <w:sz w:val="20"/>
                <w:szCs w:val="20"/>
                <w:lang w:eastAsia="uk-UA"/>
              </w:rPr>
            </w:pPr>
            <w:r w:rsidRPr="00175831">
              <w:rPr>
                <w:rFonts w:ascii="Times New Roman" w:hAnsi="Times New Roman" w:cs="Times New Roman"/>
                <w:b/>
                <w:sz w:val="20"/>
                <w:szCs w:val="20"/>
                <w:lang w:eastAsia="uk-UA"/>
              </w:rPr>
              <w:t>-</w:t>
            </w:r>
          </w:p>
        </w:tc>
        <w:tc>
          <w:tcPr>
            <w:tcW w:w="850" w:type="dxa"/>
          </w:tcPr>
          <w:p w:rsidR="00AE7EE5" w:rsidRPr="00175831" w:rsidRDefault="00AE7EE5" w:rsidP="00AE7EE5">
            <w:pPr>
              <w:jc w:val="center"/>
              <w:rPr>
                <w:rFonts w:ascii="Times New Roman" w:hAnsi="Times New Roman" w:cs="Times New Roman"/>
                <w:b/>
                <w:sz w:val="20"/>
                <w:szCs w:val="20"/>
                <w:lang w:eastAsia="uk-UA"/>
              </w:rPr>
            </w:pPr>
            <w:r w:rsidRPr="00175831">
              <w:rPr>
                <w:rFonts w:ascii="Times New Roman" w:hAnsi="Times New Roman" w:cs="Times New Roman"/>
                <w:b/>
                <w:sz w:val="20"/>
                <w:szCs w:val="20"/>
                <w:lang w:eastAsia="uk-UA"/>
              </w:rPr>
              <w:t>-</w:t>
            </w:r>
          </w:p>
        </w:tc>
        <w:tc>
          <w:tcPr>
            <w:tcW w:w="851" w:type="dxa"/>
          </w:tcPr>
          <w:p w:rsidR="00AE7EE5" w:rsidRPr="00175831" w:rsidRDefault="00AE7EE5" w:rsidP="00AE7EE5">
            <w:pPr>
              <w:jc w:val="center"/>
              <w:rPr>
                <w:rFonts w:ascii="Times New Roman" w:hAnsi="Times New Roman" w:cs="Times New Roman"/>
                <w:b/>
                <w:sz w:val="20"/>
                <w:szCs w:val="20"/>
                <w:lang w:eastAsia="uk-UA"/>
              </w:rPr>
            </w:pPr>
            <w:r w:rsidRPr="00175831">
              <w:rPr>
                <w:rFonts w:ascii="Times New Roman" w:hAnsi="Times New Roman" w:cs="Times New Roman"/>
                <w:b/>
                <w:sz w:val="20"/>
                <w:szCs w:val="20"/>
                <w:lang w:eastAsia="uk-UA"/>
              </w:rPr>
              <w:t>-</w:t>
            </w:r>
          </w:p>
        </w:tc>
        <w:tc>
          <w:tcPr>
            <w:tcW w:w="850" w:type="dxa"/>
          </w:tcPr>
          <w:p w:rsidR="00AE7EE5" w:rsidRPr="00D00F1A" w:rsidRDefault="00AE7EE5" w:rsidP="00AE7EE5">
            <w:pPr>
              <w:jc w:val="center"/>
              <w:rPr>
                <w:rFonts w:ascii="Times New Roman" w:hAnsi="Times New Roman" w:cs="Times New Roman"/>
                <w:b/>
                <w:sz w:val="24"/>
                <w:szCs w:val="24"/>
                <w:lang w:eastAsia="uk-UA"/>
              </w:rPr>
            </w:pPr>
            <w:r>
              <w:rPr>
                <w:rFonts w:ascii="Times New Roman" w:hAnsi="Times New Roman" w:cs="Times New Roman"/>
                <w:b/>
                <w:sz w:val="24"/>
                <w:szCs w:val="24"/>
                <w:lang w:eastAsia="uk-UA"/>
              </w:rPr>
              <w:t>-</w:t>
            </w:r>
          </w:p>
        </w:tc>
        <w:tc>
          <w:tcPr>
            <w:tcW w:w="3119" w:type="dxa"/>
          </w:tcPr>
          <w:p w:rsidR="00AE7EE5" w:rsidRPr="00921D30" w:rsidRDefault="00AE7EE5" w:rsidP="00AE7EE5">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AE7EE5" w:rsidRPr="00D00F1A" w:rsidRDefault="0077075E" w:rsidP="00AE7EE5">
            <w:pPr>
              <w:rPr>
                <w:rFonts w:ascii="Times New Roman" w:hAnsi="Times New Roman" w:cs="Times New Roman"/>
                <w:b/>
                <w:sz w:val="24"/>
                <w:szCs w:val="24"/>
                <w:lang w:eastAsia="uk-UA"/>
              </w:rPr>
            </w:pPr>
            <w:r>
              <w:rPr>
                <w:rFonts w:ascii="Times New Roman" w:hAnsi="Times New Roman" w:cs="Times New Roman"/>
                <w:b/>
                <w:sz w:val="24"/>
                <w:szCs w:val="24"/>
                <w:lang w:eastAsia="uk-UA"/>
              </w:rPr>
              <w:t>-</w:t>
            </w:r>
          </w:p>
        </w:tc>
      </w:tr>
      <w:tr w:rsidR="00AE7EE5" w:rsidRPr="00D00F1A" w:rsidTr="003132B5">
        <w:tc>
          <w:tcPr>
            <w:tcW w:w="704" w:type="dxa"/>
          </w:tcPr>
          <w:p w:rsidR="00AE7EE5" w:rsidRPr="00422AE8" w:rsidRDefault="00422AE8" w:rsidP="00AE7EE5">
            <w:pPr>
              <w:rPr>
                <w:rFonts w:ascii="Times New Roman" w:eastAsia="Times New Roman" w:hAnsi="Times New Roman" w:cs="Times New Roman"/>
                <w:color w:val="000000"/>
                <w:sz w:val="24"/>
                <w:szCs w:val="24"/>
                <w:lang w:eastAsia="uk-UA"/>
              </w:rPr>
            </w:pPr>
            <w:r w:rsidRPr="00422AE8">
              <w:rPr>
                <w:rFonts w:ascii="Times New Roman" w:eastAsia="Times New Roman" w:hAnsi="Times New Roman" w:cs="Times New Roman"/>
                <w:color w:val="000000"/>
                <w:sz w:val="24"/>
                <w:szCs w:val="24"/>
                <w:lang w:eastAsia="uk-UA"/>
              </w:rPr>
              <w:t>1.6.</w:t>
            </w:r>
          </w:p>
        </w:tc>
        <w:tc>
          <w:tcPr>
            <w:tcW w:w="5387" w:type="dxa"/>
            <w:shd w:val="clear" w:color="auto" w:fill="auto"/>
          </w:tcPr>
          <w:p w:rsidR="00AE7EE5" w:rsidRPr="0023144D" w:rsidRDefault="00AE7EE5" w:rsidP="00AE7EE5">
            <w:pPr>
              <w:jc w:val="both"/>
              <w:rPr>
                <w:rFonts w:ascii="Times New Roman" w:hAnsi="Times New Roman" w:cs="Times New Roman"/>
                <w:sz w:val="24"/>
                <w:szCs w:val="24"/>
              </w:rPr>
            </w:pPr>
            <w:r w:rsidRPr="00DF0C3C">
              <w:rPr>
                <w:rFonts w:ascii="Times New Roman" w:hAnsi="Times New Roman" w:cs="Times New Roman"/>
                <w:sz w:val="24"/>
                <w:szCs w:val="24"/>
              </w:rPr>
              <w:t>Інформування суб’єктів господарювання про прийняті або змінені нормативно-правові акти, що стосуються діяльності та розвитку підприємництва шляхом розміщення відповідних д</w:t>
            </w:r>
            <w:r w:rsidR="00614207">
              <w:rPr>
                <w:rFonts w:ascii="Times New Roman" w:hAnsi="Times New Roman" w:cs="Times New Roman"/>
                <w:sz w:val="24"/>
                <w:szCs w:val="24"/>
              </w:rPr>
              <w:t>аних в ЗМІ та на офіційному веб</w:t>
            </w:r>
            <w:r w:rsidRPr="00DF0C3C">
              <w:rPr>
                <w:rFonts w:ascii="Times New Roman" w:hAnsi="Times New Roman" w:cs="Times New Roman"/>
                <w:sz w:val="24"/>
                <w:szCs w:val="24"/>
              </w:rPr>
              <w:t>сайті міста</w:t>
            </w:r>
          </w:p>
        </w:tc>
        <w:tc>
          <w:tcPr>
            <w:tcW w:w="1275" w:type="dxa"/>
          </w:tcPr>
          <w:p w:rsidR="00AE7EE5" w:rsidRPr="00175831" w:rsidRDefault="00AE7EE5" w:rsidP="00AE7EE5">
            <w:pPr>
              <w:jc w:val="center"/>
              <w:rPr>
                <w:rFonts w:ascii="Times New Roman" w:hAnsi="Times New Roman" w:cs="Times New Roman"/>
                <w:b/>
                <w:sz w:val="20"/>
                <w:szCs w:val="20"/>
                <w:lang w:eastAsia="uk-UA"/>
              </w:rPr>
            </w:pPr>
            <w:r w:rsidRPr="00175831">
              <w:rPr>
                <w:rFonts w:ascii="Times New Roman" w:hAnsi="Times New Roman" w:cs="Times New Roman"/>
                <w:b/>
                <w:sz w:val="20"/>
                <w:szCs w:val="20"/>
                <w:lang w:eastAsia="uk-UA"/>
              </w:rPr>
              <w:t>-</w:t>
            </w:r>
          </w:p>
        </w:tc>
        <w:tc>
          <w:tcPr>
            <w:tcW w:w="993" w:type="dxa"/>
          </w:tcPr>
          <w:p w:rsidR="00AE7EE5" w:rsidRPr="00175831" w:rsidRDefault="00AE7EE5" w:rsidP="00AE7EE5">
            <w:pPr>
              <w:jc w:val="center"/>
              <w:rPr>
                <w:rFonts w:ascii="Times New Roman" w:hAnsi="Times New Roman" w:cs="Times New Roman"/>
                <w:b/>
                <w:sz w:val="20"/>
                <w:szCs w:val="20"/>
                <w:lang w:eastAsia="uk-UA"/>
              </w:rPr>
            </w:pPr>
            <w:r w:rsidRPr="00175831">
              <w:rPr>
                <w:rFonts w:ascii="Times New Roman" w:hAnsi="Times New Roman" w:cs="Times New Roman"/>
                <w:b/>
                <w:sz w:val="20"/>
                <w:szCs w:val="20"/>
                <w:lang w:eastAsia="uk-UA"/>
              </w:rPr>
              <w:t>-</w:t>
            </w:r>
          </w:p>
        </w:tc>
        <w:tc>
          <w:tcPr>
            <w:tcW w:w="850" w:type="dxa"/>
          </w:tcPr>
          <w:p w:rsidR="00AE7EE5" w:rsidRPr="00175831" w:rsidRDefault="00AE7EE5" w:rsidP="00AE7EE5">
            <w:pPr>
              <w:jc w:val="center"/>
              <w:rPr>
                <w:rFonts w:ascii="Times New Roman" w:hAnsi="Times New Roman" w:cs="Times New Roman"/>
                <w:b/>
                <w:sz w:val="20"/>
                <w:szCs w:val="20"/>
                <w:lang w:eastAsia="uk-UA"/>
              </w:rPr>
            </w:pPr>
            <w:r w:rsidRPr="00175831">
              <w:rPr>
                <w:rFonts w:ascii="Times New Roman" w:hAnsi="Times New Roman" w:cs="Times New Roman"/>
                <w:b/>
                <w:sz w:val="20"/>
                <w:szCs w:val="20"/>
                <w:lang w:eastAsia="uk-UA"/>
              </w:rPr>
              <w:t>-</w:t>
            </w:r>
          </w:p>
        </w:tc>
        <w:tc>
          <w:tcPr>
            <w:tcW w:w="851" w:type="dxa"/>
          </w:tcPr>
          <w:p w:rsidR="00AE7EE5" w:rsidRPr="00175831" w:rsidRDefault="00AE7EE5" w:rsidP="00AE7EE5">
            <w:pPr>
              <w:jc w:val="center"/>
              <w:rPr>
                <w:rFonts w:ascii="Times New Roman" w:hAnsi="Times New Roman" w:cs="Times New Roman"/>
                <w:b/>
                <w:sz w:val="20"/>
                <w:szCs w:val="20"/>
                <w:lang w:eastAsia="uk-UA"/>
              </w:rPr>
            </w:pPr>
            <w:r w:rsidRPr="00175831">
              <w:rPr>
                <w:rFonts w:ascii="Times New Roman" w:hAnsi="Times New Roman" w:cs="Times New Roman"/>
                <w:b/>
                <w:sz w:val="20"/>
                <w:szCs w:val="20"/>
                <w:lang w:eastAsia="uk-UA"/>
              </w:rPr>
              <w:t>-</w:t>
            </w:r>
          </w:p>
        </w:tc>
        <w:tc>
          <w:tcPr>
            <w:tcW w:w="850" w:type="dxa"/>
          </w:tcPr>
          <w:p w:rsidR="00AE7EE5" w:rsidRPr="00D00F1A" w:rsidRDefault="00AE7EE5" w:rsidP="00AE7EE5">
            <w:pPr>
              <w:jc w:val="center"/>
              <w:rPr>
                <w:rFonts w:ascii="Times New Roman" w:hAnsi="Times New Roman" w:cs="Times New Roman"/>
                <w:b/>
                <w:sz w:val="24"/>
                <w:szCs w:val="24"/>
                <w:lang w:eastAsia="uk-UA"/>
              </w:rPr>
            </w:pPr>
            <w:r>
              <w:rPr>
                <w:rFonts w:ascii="Times New Roman" w:hAnsi="Times New Roman" w:cs="Times New Roman"/>
                <w:b/>
                <w:sz w:val="24"/>
                <w:szCs w:val="24"/>
                <w:lang w:eastAsia="uk-UA"/>
              </w:rPr>
              <w:t>-</w:t>
            </w:r>
          </w:p>
        </w:tc>
        <w:tc>
          <w:tcPr>
            <w:tcW w:w="3119" w:type="dxa"/>
          </w:tcPr>
          <w:p w:rsidR="00AE7EE5" w:rsidRPr="00921D30" w:rsidRDefault="00AE7EE5" w:rsidP="00AE7EE5">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AE7EE5" w:rsidRPr="00D00F1A" w:rsidRDefault="0077075E" w:rsidP="00AE7EE5">
            <w:pPr>
              <w:rPr>
                <w:rFonts w:ascii="Times New Roman" w:hAnsi="Times New Roman" w:cs="Times New Roman"/>
                <w:b/>
                <w:sz w:val="24"/>
                <w:szCs w:val="24"/>
                <w:lang w:eastAsia="uk-UA"/>
              </w:rPr>
            </w:pPr>
            <w:r>
              <w:rPr>
                <w:rFonts w:ascii="Times New Roman" w:hAnsi="Times New Roman" w:cs="Times New Roman"/>
                <w:b/>
                <w:sz w:val="24"/>
                <w:szCs w:val="24"/>
                <w:lang w:eastAsia="uk-UA"/>
              </w:rPr>
              <w:t>-</w:t>
            </w:r>
          </w:p>
        </w:tc>
      </w:tr>
      <w:tr w:rsidR="00926DDE" w:rsidRPr="00DF0C3C" w:rsidTr="00594324">
        <w:tc>
          <w:tcPr>
            <w:tcW w:w="15304" w:type="dxa"/>
            <w:gridSpan w:val="9"/>
          </w:tcPr>
          <w:p w:rsidR="00926DDE" w:rsidRPr="000B16EA" w:rsidRDefault="00926DDE" w:rsidP="00096E9B">
            <w:pPr>
              <w:jc w:val="both"/>
              <w:rPr>
                <w:rFonts w:ascii="Times New Roman" w:hAnsi="Times New Roman" w:cs="Times New Roman"/>
                <w:b/>
                <w:sz w:val="24"/>
                <w:szCs w:val="24"/>
                <w:lang w:eastAsia="uk-UA"/>
              </w:rPr>
            </w:pPr>
            <w:r w:rsidRPr="000B16EA">
              <w:rPr>
                <w:rFonts w:ascii="Times New Roman" w:hAnsi="Times New Roman" w:cs="Times New Roman"/>
                <w:b/>
                <w:sz w:val="24"/>
                <w:szCs w:val="24"/>
              </w:rPr>
              <w:t>2. Адміністративні послуги та електронні сервіси</w:t>
            </w:r>
          </w:p>
        </w:tc>
      </w:tr>
      <w:tr w:rsidR="00921D30" w:rsidRPr="00D00F1A" w:rsidTr="003132B5">
        <w:tc>
          <w:tcPr>
            <w:tcW w:w="704" w:type="dxa"/>
          </w:tcPr>
          <w:p w:rsidR="00921D30" w:rsidRPr="004B1001" w:rsidRDefault="00422AE8" w:rsidP="00921D30">
            <w:pPr>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2.1.</w:t>
            </w:r>
          </w:p>
        </w:tc>
        <w:tc>
          <w:tcPr>
            <w:tcW w:w="5387" w:type="dxa"/>
          </w:tcPr>
          <w:p w:rsidR="00921D30" w:rsidRPr="0023144D" w:rsidRDefault="00921D30" w:rsidP="00921D30">
            <w:pPr>
              <w:jc w:val="both"/>
              <w:rPr>
                <w:rFonts w:ascii="Times New Roman" w:hAnsi="Times New Roman" w:cs="Times New Roman"/>
                <w:sz w:val="24"/>
                <w:szCs w:val="24"/>
                <w:lang w:eastAsia="uk-UA"/>
              </w:rPr>
            </w:pPr>
            <w:r w:rsidRPr="0023144D">
              <w:rPr>
                <w:rFonts w:ascii="Times New Roman" w:hAnsi="Times New Roman" w:cs="Times New Roman"/>
                <w:sz w:val="24"/>
                <w:szCs w:val="24"/>
                <w:lang w:eastAsia="uk-UA"/>
              </w:rPr>
              <w:t>Електронізація та оптимізація місцевих  адміністративних послуг</w:t>
            </w:r>
          </w:p>
        </w:tc>
        <w:tc>
          <w:tcPr>
            <w:tcW w:w="1275" w:type="dxa"/>
          </w:tcPr>
          <w:p w:rsidR="00921D30" w:rsidRPr="00175831" w:rsidRDefault="0077075E" w:rsidP="00921D30">
            <w:pPr>
              <w:jc w:val="center"/>
              <w:rPr>
                <w:rFonts w:ascii="Times New Roman" w:hAnsi="Times New Roman" w:cs="Times New Roman"/>
                <w:b/>
                <w:sz w:val="20"/>
                <w:szCs w:val="20"/>
                <w:lang w:eastAsia="uk-UA"/>
              </w:rPr>
            </w:pPr>
            <w:r w:rsidRPr="00175831">
              <w:rPr>
                <w:rFonts w:ascii="Times New Roman" w:hAnsi="Times New Roman" w:cs="Times New Roman"/>
                <w:b/>
                <w:sz w:val="20"/>
                <w:szCs w:val="20"/>
                <w:lang w:eastAsia="uk-UA"/>
              </w:rPr>
              <w:t>-</w:t>
            </w:r>
          </w:p>
        </w:tc>
        <w:tc>
          <w:tcPr>
            <w:tcW w:w="993" w:type="dxa"/>
          </w:tcPr>
          <w:p w:rsidR="00921D30" w:rsidRPr="00175831" w:rsidRDefault="0077075E" w:rsidP="00921D30">
            <w:pPr>
              <w:jc w:val="center"/>
              <w:rPr>
                <w:rFonts w:ascii="Times New Roman" w:hAnsi="Times New Roman" w:cs="Times New Roman"/>
                <w:b/>
                <w:sz w:val="20"/>
                <w:szCs w:val="20"/>
                <w:lang w:eastAsia="uk-UA"/>
              </w:rPr>
            </w:pPr>
            <w:r w:rsidRPr="00175831">
              <w:rPr>
                <w:rFonts w:ascii="Times New Roman" w:hAnsi="Times New Roman" w:cs="Times New Roman"/>
                <w:b/>
                <w:sz w:val="20"/>
                <w:szCs w:val="20"/>
                <w:lang w:eastAsia="uk-UA"/>
              </w:rPr>
              <w:t>-</w:t>
            </w:r>
          </w:p>
        </w:tc>
        <w:tc>
          <w:tcPr>
            <w:tcW w:w="850" w:type="dxa"/>
          </w:tcPr>
          <w:p w:rsidR="00921D30" w:rsidRPr="00175831" w:rsidRDefault="0077075E" w:rsidP="00921D30">
            <w:pPr>
              <w:jc w:val="center"/>
              <w:rPr>
                <w:rFonts w:ascii="Times New Roman" w:hAnsi="Times New Roman" w:cs="Times New Roman"/>
                <w:b/>
                <w:sz w:val="20"/>
                <w:szCs w:val="20"/>
                <w:lang w:eastAsia="uk-UA"/>
              </w:rPr>
            </w:pPr>
            <w:r w:rsidRPr="00175831">
              <w:rPr>
                <w:rFonts w:ascii="Times New Roman" w:hAnsi="Times New Roman" w:cs="Times New Roman"/>
                <w:b/>
                <w:sz w:val="20"/>
                <w:szCs w:val="20"/>
                <w:lang w:eastAsia="uk-UA"/>
              </w:rPr>
              <w:t>-</w:t>
            </w:r>
          </w:p>
        </w:tc>
        <w:tc>
          <w:tcPr>
            <w:tcW w:w="851" w:type="dxa"/>
          </w:tcPr>
          <w:p w:rsidR="00921D30" w:rsidRPr="00175831" w:rsidRDefault="0077075E" w:rsidP="00921D30">
            <w:pPr>
              <w:jc w:val="center"/>
              <w:rPr>
                <w:rFonts w:ascii="Times New Roman" w:hAnsi="Times New Roman" w:cs="Times New Roman"/>
                <w:b/>
                <w:sz w:val="20"/>
                <w:szCs w:val="20"/>
                <w:lang w:eastAsia="uk-UA"/>
              </w:rPr>
            </w:pPr>
            <w:r w:rsidRPr="00175831">
              <w:rPr>
                <w:rFonts w:ascii="Times New Roman" w:hAnsi="Times New Roman" w:cs="Times New Roman"/>
                <w:b/>
                <w:sz w:val="20"/>
                <w:szCs w:val="20"/>
                <w:lang w:eastAsia="uk-UA"/>
              </w:rPr>
              <w:t>-</w:t>
            </w:r>
          </w:p>
        </w:tc>
        <w:tc>
          <w:tcPr>
            <w:tcW w:w="850" w:type="dxa"/>
          </w:tcPr>
          <w:p w:rsidR="00921D30" w:rsidRPr="00D00F1A" w:rsidRDefault="0077075E" w:rsidP="00921D30">
            <w:pPr>
              <w:rPr>
                <w:rFonts w:ascii="Times New Roman" w:hAnsi="Times New Roman" w:cs="Times New Roman"/>
                <w:b/>
                <w:sz w:val="24"/>
                <w:szCs w:val="24"/>
                <w:lang w:eastAsia="uk-UA"/>
              </w:rPr>
            </w:pPr>
            <w:r>
              <w:rPr>
                <w:rFonts w:ascii="Times New Roman" w:hAnsi="Times New Roman" w:cs="Times New Roman"/>
                <w:b/>
                <w:sz w:val="24"/>
                <w:szCs w:val="24"/>
                <w:lang w:eastAsia="uk-UA"/>
              </w:rPr>
              <w:t>-</w:t>
            </w:r>
          </w:p>
        </w:tc>
        <w:tc>
          <w:tcPr>
            <w:tcW w:w="3119" w:type="dxa"/>
          </w:tcPr>
          <w:p w:rsidR="00921D30" w:rsidRPr="00921D30" w:rsidRDefault="00921D30" w:rsidP="00B84E99">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r w:rsidR="007539AA">
              <w:rPr>
                <w:rFonts w:ascii="Times New Roman" w:hAnsi="Times New Roman" w:cs="Times New Roman"/>
                <w:sz w:val="24"/>
                <w:szCs w:val="24"/>
                <w:lang w:eastAsia="uk-UA"/>
              </w:rPr>
              <w:t>, виконавчі органи міської ради</w:t>
            </w:r>
          </w:p>
        </w:tc>
        <w:tc>
          <w:tcPr>
            <w:tcW w:w="1275" w:type="dxa"/>
          </w:tcPr>
          <w:p w:rsidR="00921D30" w:rsidRPr="00D00F1A" w:rsidRDefault="0077075E" w:rsidP="00921D30">
            <w:pPr>
              <w:rPr>
                <w:rFonts w:ascii="Times New Roman" w:hAnsi="Times New Roman" w:cs="Times New Roman"/>
                <w:b/>
                <w:sz w:val="24"/>
                <w:szCs w:val="24"/>
                <w:lang w:eastAsia="uk-UA"/>
              </w:rPr>
            </w:pPr>
            <w:r>
              <w:rPr>
                <w:rFonts w:ascii="Times New Roman" w:hAnsi="Times New Roman" w:cs="Times New Roman"/>
                <w:b/>
                <w:sz w:val="24"/>
                <w:szCs w:val="24"/>
                <w:lang w:eastAsia="uk-UA"/>
              </w:rPr>
              <w:t>-</w:t>
            </w:r>
          </w:p>
        </w:tc>
      </w:tr>
      <w:tr w:rsidR="00F23EEF" w:rsidRPr="00D00F1A" w:rsidTr="003132B5">
        <w:tc>
          <w:tcPr>
            <w:tcW w:w="704" w:type="dxa"/>
          </w:tcPr>
          <w:p w:rsidR="00F23EEF" w:rsidRPr="004B1001" w:rsidRDefault="00422AE8" w:rsidP="00F23EEF">
            <w:pPr>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2.2.</w:t>
            </w:r>
          </w:p>
        </w:tc>
        <w:tc>
          <w:tcPr>
            <w:tcW w:w="5387" w:type="dxa"/>
          </w:tcPr>
          <w:p w:rsidR="00F23EEF" w:rsidRPr="0023144D" w:rsidRDefault="00F23EEF" w:rsidP="00F23EEF">
            <w:pPr>
              <w:jc w:val="both"/>
              <w:rPr>
                <w:rFonts w:ascii="Times New Roman" w:hAnsi="Times New Roman" w:cs="Times New Roman"/>
                <w:sz w:val="24"/>
                <w:szCs w:val="24"/>
                <w:lang w:eastAsia="uk-UA"/>
              </w:rPr>
            </w:pPr>
            <w:r w:rsidRPr="0023144D">
              <w:rPr>
                <w:rFonts w:ascii="Times New Roman" w:hAnsi="Times New Roman" w:cs="Times New Roman"/>
                <w:sz w:val="24"/>
                <w:szCs w:val="24"/>
                <w:lang w:eastAsia="uk-UA"/>
              </w:rPr>
              <w:t>Підтримка актуальних сервісів для бізнесу на Платформі ефективного регулювання</w:t>
            </w:r>
            <w:r>
              <w:rPr>
                <w:rFonts w:ascii="Times New Roman" w:hAnsi="Times New Roman" w:cs="Times New Roman"/>
                <w:sz w:val="24"/>
                <w:szCs w:val="24"/>
                <w:lang w:eastAsia="uk-UA"/>
              </w:rPr>
              <w:t xml:space="preserve"> </w:t>
            </w:r>
            <w:r w:rsidRPr="0023144D">
              <w:rPr>
                <w:rFonts w:ascii="Times New Roman" w:hAnsi="Times New Roman" w:cs="Times New Roman"/>
                <w:sz w:val="24"/>
                <w:szCs w:val="24"/>
                <w:lang w:eastAsia="uk-UA"/>
              </w:rPr>
              <w:t xml:space="preserve"> https://regulation.gov.ua</w:t>
            </w:r>
          </w:p>
        </w:tc>
        <w:tc>
          <w:tcPr>
            <w:tcW w:w="1275" w:type="dxa"/>
          </w:tcPr>
          <w:p w:rsidR="00F23EEF" w:rsidRPr="00175831" w:rsidRDefault="00F23EEF" w:rsidP="00F23EEF">
            <w:pPr>
              <w:jc w:val="center"/>
              <w:rPr>
                <w:rFonts w:ascii="Times New Roman" w:hAnsi="Times New Roman" w:cs="Times New Roman"/>
                <w:b/>
                <w:sz w:val="20"/>
                <w:szCs w:val="20"/>
                <w:lang w:eastAsia="uk-UA"/>
              </w:rPr>
            </w:pPr>
            <w:r w:rsidRPr="00175831">
              <w:rPr>
                <w:rFonts w:ascii="Times New Roman" w:hAnsi="Times New Roman" w:cs="Times New Roman"/>
                <w:b/>
                <w:sz w:val="20"/>
                <w:szCs w:val="20"/>
                <w:lang w:eastAsia="uk-UA"/>
              </w:rPr>
              <w:t>-</w:t>
            </w:r>
          </w:p>
        </w:tc>
        <w:tc>
          <w:tcPr>
            <w:tcW w:w="993" w:type="dxa"/>
          </w:tcPr>
          <w:p w:rsidR="00F23EEF" w:rsidRPr="00175831" w:rsidRDefault="00F23EEF" w:rsidP="00F23EEF">
            <w:pPr>
              <w:jc w:val="center"/>
              <w:rPr>
                <w:rFonts w:ascii="Times New Roman" w:hAnsi="Times New Roman" w:cs="Times New Roman"/>
                <w:b/>
                <w:sz w:val="20"/>
                <w:szCs w:val="20"/>
                <w:lang w:eastAsia="uk-UA"/>
              </w:rPr>
            </w:pPr>
            <w:r w:rsidRPr="00175831">
              <w:rPr>
                <w:rFonts w:ascii="Times New Roman" w:hAnsi="Times New Roman" w:cs="Times New Roman"/>
                <w:b/>
                <w:sz w:val="20"/>
                <w:szCs w:val="20"/>
                <w:lang w:eastAsia="uk-UA"/>
              </w:rPr>
              <w:t>-</w:t>
            </w:r>
          </w:p>
        </w:tc>
        <w:tc>
          <w:tcPr>
            <w:tcW w:w="850" w:type="dxa"/>
          </w:tcPr>
          <w:p w:rsidR="00F23EEF" w:rsidRPr="00175831" w:rsidRDefault="00F23EEF" w:rsidP="00F23EEF">
            <w:pPr>
              <w:jc w:val="center"/>
              <w:rPr>
                <w:rFonts w:ascii="Times New Roman" w:hAnsi="Times New Roman" w:cs="Times New Roman"/>
                <w:b/>
                <w:sz w:val="20"/>
                <w:szCs w:val="20"/>
                <w:lang w:eastAsia="uk-UA"/>
              </w:rPr>
            </w:pPr>
            <w:r w:rsidRPr="00175831">
              <w:rPr>
                <w:rFonts w:ascii="Times New Roman" w:hAnsi="Times New Roman" w:cs="Times New Roman"/>
                <w:b/>
                <w:sz w:val="20"/>
                <w:szCs w:val="20"/>
                <w:lang w:eastAsia="uk-UA"/>
              </w:rPr>
              <w:t>-</w:t>
            </w:r>
          </w:p>
        </w:tc>
        <w:tc>
          <w:tcPr>
            <w:tcW w:w="851" w:type="dxa"/>
          </w:tcPr>
          <w:p w:rsidR="00F23EEF" w:rsidRPr="00175831" w:rsidRDefault="00F23EEF" w:rsidP="00F23EEF">
            <w:pPr>
              <w:jc w:val="center"/>
              <w:rPr>
                <w:rFonts w:ascii="Times New Roman" w:hAnsi="Times New Roman" w:cs="Times New Roman"/>
                <w:b/>
                <w:sz w:val="20"/>
                <w:szCs w:val="20"/>
                <w:lang w:eastAsia="uk-UA"/>
              </w:rPr>
            </w:pPr>
            <w:r w:rsidRPr="00175831">
              <w:rPr>
                <w:rFonts w:ascii="Times New Roman" w:hAnsi="Times New Roman" w:cs="Times New Roman"/>
                <w:b/>
                <w:sz w:val="20"/>
                <w:szCs w:val="20"/>
                <w:lang w:eastAsia="uk-UA"/>
              </w:rPr>
              <w:t>-</w:t>
            </w:r>
          </w:p>
        </w:tc>
        <w:tc>
          <w:tcPr>
            <w:tcW w:w="850" w:type="dxa"/>
          </w:tcPr>
          <w:p w:rsidR="00F23EEF" w:rsidRPr="00D00F1A" w:rsidRDefault="00F23EEF" w:rsidP="00F23EEF">
            <w:pPr>
              <w:jc w:val="center"/>
              <w:rPr>
                <w:rFonts w:ascii="Times New Roman" w:hAnsi="Times New Roman" w:cs="Times New Roman"/>
                <w:b/>
                <w:sz w:val="24"/>
                <w:szCs w:val="24"/>
                <w:lang w:eastAsia="uk-UA"/>
              </w:rPr>
            </w:pPr>
            <w:r>
              <w:rPr>
                <w:rFonts w:ascii="Times New Roman" w:hAnsi="Times New Roman" w:cs="Times New Roman"/>
                <w:b/>
                <w:sz w:val="24"/>
                <w:szCs w:val="24"/>
                <w:lang w:eastAsia="uk-UA"/>
              </w:rPr>
              <w:t>-</w:t>
            </w:r>
          </w:p>
        </w:tc>
        <w:tc>
          <w:tcPr>
            <w:tcW w:w="3119" w:type="dxa"/>
          </w:tcPr>
          <w:p w:rsidR="00F23EEF" w:rsidRPr="00921D30" w:rsidRDefault="00F23EEF" w:rsidP="00F23EEF">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F23EEF" w:rsidRPr="00D00F1A" w:rsidRDefault="00D6417E" w:rsidP="00F23EEF">
            <w:pPr>
              <w:rPr>
                <w:rFonts w:ascii="Times New Roman" w:hAnsi="Times New Roman" w:cs="Times New Roman"/>
                <w:b/>
                <w:sz w:val="24"/>
                <w:szCs w:val="24"/>
                <w:lang w:eastAsia="uk-UA"/>
              </w:rPr>
            </w:pPr>
            <w:r>
              <w:rPr>
                <w:rFonts w:ascii="Times New Roman" w:hAnsi="Times New Roman" w:cs="Times New Roman"/>
                <w:b/>
                <w:sz w:val="24"/>
                <w:szCs w:val="24"/>
                <w:lang w:eastAsia="uk-UA"/>
              </w:rPr>
              <w:t>-</w:t>
            </w:r>
          </w:p>
        </w:tc>
      </w:tr>
      <w:tr w:rsidR="00F23EEF" w:rsidRPr="00D00F1A" w:rsidTr="003132B5">
        <w:tc>
          <w:tcPr>
            <w:tcW w:w="704" w:type="dxa"/>
          </w:tcPr>
          <w:p w:rsidR="00F23EEF" w:rsidRPr="004B1001" w:rsidRDefault="00422AE8" w:rsidP="00F23EEF">
            <w:pPr>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2.3.</w:t>
            </w:r>
          </w:p>
        </w:tc>
        <w:tc>
          <w:tcPr>
            <w:tcW w:w="5387" w:type="dxa"/>
          </w:tcPr>
          <w:p w:rsidR="00F23EEF" w:rsidRPr="0023144D" w:rsidRDefault="00F23EEF" w:rsidP="00F23EEF">
            <w:pPr>
              <w:jc w:val="both"/>
              <w:rPr>
                <w:rFonts w:ascii="Times New Roman" w:hAnsi="Times New Roman" w:cs="Times New Roman"/>
                <w:sz w:val="24"/>
                <w:szCs w:val="24"/>
                <w:lang w:eastAsia="uk-UA"/>
              </w:rPr>
            </w:pPr>
            <w:r w:rsidRPr="0023144D">
              <w:rPr>
                <w:rFonts w:ascii="Times New Roman" w:hAnsi="Times New Roman" w:cs="Times New Roman"/>
                <w:sz w:val="24"/>
                <w:szCs w:val="24"/>
                <w:lang w:eastAsia="uk-UA"/>
              </w:rPr>
              <w:t xml:space="preserve">Залучення суб’єктів господарювання до користування актуальними послугами електронного сервісу Дія.Бізнес  </w:t>
            </w:r>
            <w:hyperlink r:id="rId19" w:history="1">
              <w:r w:rsidRPr="0023144D">
                <w:rPr>
                  <w:rStyle w:val="ae"/>
                  <w:rFonts w:ascii="Times New Roman" w:hAnsi="Times New Roman" w:cs="Times New Roman"/>
                  <w:sz w:val="24"/>
                  <w:szCs w:val="24"/>
                  <w:lang w:eastAsia="uk-UA"/>
                </w:rPr>
                <w:t>https://business</w:t>
              </w:r>
            </w:hyperlink>
            <w:r w:rsidRPr="0023144D">
              <w:rPr>
                <w:rFonts w:ascii="Times New Roman" w:hAnsi="Times New Roman" w:cs="Times New Roman"/>
                <w:sz w:val="24"/>
                <w:szCs w:val="24"/>
                <w:lang w:eastAsia="uk-UA"/>
              </w:rPr>
              <w:t>. diia.gov.ua/</w:t>
            </w:r>
          </w:p>
        </w:tc>
        <w:tc>
          <w:tcPr>
            <w:tcW w:w="1275" w:type="dxa"/>
          </w:tcPr>
          <w:p w:rsidR="00F23EEF" w:rsidRPr="00175831" w:rsidRDefault="00F23EEF" w:rsidP="00F23EEF">
            <w:pPr>
              <w:jc w:val="center"/>
              <w:rPr>
                <w:rFonts w:ascii="Times New Roman" w:hAnsi="Times New Roman" w:cs="Times New Roman"/>
                <w:b/>
                <w:sz w:val="20"/>
                <w:szCs w:val="20"/>
                <w:lang w:eastAsia="uk-UA"/>
              </w:rPr>
            </w:pPr>
            <w:r w:rsidRPr="00175831">
              <w:rPr>
                <w:rFonts w:ascii="Times New Roman" w:hAnsi="Times New Roman" w:cs="Times New Roman"/>
                <w:b/>
                <w:sz w:val="20"/>
                <w:szCs w:val="20"/>
                <w:lang w:eastAsia="uk-UA"/>
              </w:rPr>
              <w:t>-</w:t>
            </w:r>
          </w:p>
        </w:tc>
        <w:tc>
          <w:tcPr>
            <w:tcW w:w="993" w:type="dxa"/>
          </w:tcPr>
          <w:p w:rsidR="00F23EEF" w:rsidRPr="00175831" w:rsidRDefault="00F23EEF" w:rsidP="00F23EEF">
            <w:pPr>
              <w:jc w:val="center"/>
              <w:rPr>
                <w:rFonts w:ascii="Times New Roman" w:hAnsi="Times New Roman" w:cs="Times New Roman"/>
                <w:b/>
                <w:sz w:val="20"/>
                <w:szCs w:val="20"/>
                <w:lang w:eastAsia="uk-UA"/>
              </w:rPr>
            </w:pPr>
            <w:r w:rsidRPr="00175831">
              <w:rPr>
                <w:rFonts w:ascii="Times New Roman" w:hAnsi="Times New Roman" w:cs="Times New Roman"/>
                <w:b/>
                <w:sz w:val="20"/>
                <w:szCs w:val="20"/>
                <w:lang w:eastAsia="uk-UA"/>
              </w:rPr>
              <w:t>-</w:t>
            </w:r>
          </w:p>
        </w:tc>
        <w:tc>
          <w:tcPr>
            <w:tcW w:w="850" w:type="dxa"/>
          </w:tcPr>
          <w:p w:rsidR="00F23EEF" w:rsidRPr="00175831" w:rsidRDefault="00F23EEF" w:rsidP="00F23EEF">
            <w:pPr>
              <w:jc w:val="center"/>
              <w:rPr>
                <w:rFonts w:ascii="Times New Roman" w:hAnsi="Times New Roman" w:cs="Times New Roman"/>
                <w:b/>
                <w:sz w:val="20"/>
                <w:szCs w:val="20"/>
                <w:lang w:eastAsia="uk-UA"/>
              </w:rPr>
            </w:pPr>
            <w:r w:rsidRPr="00175831">
              <w:rPr>
                <w:rFonts w:ascii="Times New Roman" w:hAnsi="Times New Roman" w:cs="Times New Roman"/>
                <w:b/>
                <w:sz w:val="20"/>
                <w:szCs w:val="20"/>
                <w:lang w:eastAsia="uk-UA"/>
              </w:rPr>
              <w:t>-</w:t>
            </w:r>
          </w:p>
        </w:tc>
        <w:tc>
          <w:tcPr>
            <w:tcW w:w="851" w:type="dxa"/>
          </w:tcPr>
          <w:p w:rsidR="00F23EEF" w:rsidRPr="00175831" w:rsidRDefault="00F23EEF" w:rsidP="00F23EEF">
            <w:pPr>
              <w:jc w:val="center"/>
              <w:rPr>
                <w:rFonts w:ascii="Times New Roman" w:hAnsi="Times New Roman" w:cs="Times New Roman"/>
                <w:b/>
                <w:sz w:val="20"/>
                <w:szCs w:val="20"/>
                <w:lang w:eastAsia="uk-UA"/>
              </w:rPr>
            </w:pPr>
            <w:r w:rsidRPr="00175831">
              <w:rPr>
                <w:rFonts w:ascii="Times New Roman" w:hAnsi="Times New Roman" w:cs="Times New Roman"/>
                <w:b/>
                <w:sz w:val="20"/>
                <w:szCs w:val="20"/>
                <w:lang w:eastAsia="uk-UA"/>
              </w:rPr>
              <w:t>-</w:t>
            </w:r>
          </w:p>
        </w:tc>
        <w:tc>
          <w:tcPr>
            <w:tcW w:w="850" w:type="dxa"/>
          </w:tcPr>
          <w:p w:rsidR="00F23EEF" w:rsidRPr="00D00F1A" w:rsidRDefault="00F23EEF" w:rsidP="00F23EEF">
            <w:pPr>
              <w:jc w:val="center"/>
              <w:rPr>
                <w:rFonts w:ascii="Times New Roman" w:hAnsi="Times New Roman" w:cs="Times New Roman"/>
                <w:b/>
                <w:sz w:val="24"/>
                <w:szCs w:val="24"/>
                <w:lang w:eastAsia="uk-UA"/>
              </w:rPr>
            </w:pPr>
            <w:r>
              <w:rPr>
                <w:rFonts w:ascii="Times New Roman" w:hAnsi="Times New Roman" w:cs="Times New Roman"/>
                <w:b/>
                <w:sz w:val="24"/>
                <w:szCs w:val="24"/>
                <w:lang w:eastAsia="uk-UA"/>
              </w:rPr>
              <w:t>-</w:t>
            </w:r>
          </w:p>
        </w:tc>
        <w:tc>
          <w:tcPr>
            <w:tcW w:w="3119" w:type="dxa"/>
          </w:tcPr>
          <w:p w:rsidR="00F23EEF" w:rsidRPr="00921D30" w:rsidRDefault="00F23EEF" w:rsidP="00F23EEF">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F23EEF" w:rsidRPr="00D00F1A" w:rsidRDefault="00D6417E" w:rsidP="00F23EEF">
            <w:pPr>
              <w:rPr>
                <w:rFonts w:ascii="Times New Roman" w:hAnsi="Times New Roman" w:cs="Times New Roman"/>
                <w:b/>
                <w:sz w:val="24"/>
                <w:szCs w:val="24"/>
                <w:lang w:eastAsia="uk-UA"/>
              </w:rPr>
            </w:pPr>
            <w:r>
              <w:rPr>
                <w:rFonts w:ascii="Times New Roman" w:hAnsi="Times New Roman" w:cs="Times New Roman"/>
                <w:b/>
                <w:sz w:val="24"/>
                <w:szCs w:val="24"/>
                <w:lang w:eastAsia="uk-UA"/>
              </w:rPr>
              <w:t>-</w:t>
            </w:r>
          </w:p>
        </w:tc>
      </w:tr>
      <w:tr w:rsidR="004E1F99" w:rsidRPr="00D00F1A" w:rsidTr="003132B5">
        <w:tc>
          <w:tcPr>
            <w:tcW w:w="704" w:type="dxa"/>
          </w:tcPr>
          <w:p w:rsidR="004E1F99" w:rsidRPr="004B1001" w:rsidRDefault="004E1F99" w:rsidP="004E1F99">
            <w:pPr>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2.4.</w:t>
            </w:r>
          </w:p>
        </w:tc>
        <w:tc>
          <w:tcPr>
            <w:tcW w:w="5387" w:type="dxa"/>
          </w:tcPr>
          <w:p w:rsidR="004E1F99" w:rsidRPr="0023144D" w:rsidRDefault="004E1F99" w:rsidP="004E1F99">
            <w:pPr>
              <w:jc w:val="both"/>
              <w:rPr>
                <w:rFonts w:ascii="Times New Roman" w:hAnsi="Times New Roman" w:cs="Times New Roman"/>
                <w:sz w:val="24"/>
                <w:szCs w:val="24"/>
                <w:lang w:eastAsia="uk-UA"/>
              </w:rPr>
            </w:pPr>
            <w:r>
              <w:rPr>
                <w:rFonts w:ascii="Times New Roman" w:hAnsi="Times New Roman" w:cs="Times New Roman"/>
                <w:sz w:val="24"/>
                <w:szCs w:val="24"/>
                <w:lang w:eastAsia="uk-UA"/>
              </w:rPr>
              <w:t>Організація та проведення семінарів, круглих столів з питань підприємництва, регуляторної політики у сфері підприємницької діяльності, спрощення дозвільної системи із залученням провідних експертів</w:t>
            </w:r>
          </w:p>
        </w:tc>
        <w:tc>
          <w:tcPr>
            <w:tcW w:w="1275" w:type="dxa"/>
          </w:tcPr>
          <w:p w:rsidR="004E1F99" w:rsidRPr="00175831" w:rsidRDefault="004E1F99" w:rsidP="00E609D4">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4E1F99" w:rsidRPr="00175831" w:rsidRDefault="004E1F99" w:rsidP="00E609D4">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4E1F99" w:rsidRPr="00175831" w:rsidRDefault="004E1F99" w:rsidP="00E609D4">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4E1F99" w:rsidRPr="00175831" w:rsidRDefault="004E1F99" w:rsidP="004E1F99">
            <w:pPr>
              <w:rPr>
                <w:rFonts w:ascii="Times New Roman" w:hAnsi="Times New Roman" w:cs="Times New Roman"/>
                <w:sz w:val="20"/>
                <w:szCs w:val="20"/>
              </w:rPr>
            </w:pPr>
            <w:r w:rsidRPr="00175831">
              <w:rPr>
                <w:rFonts w:ascii="Times New Roman" w:hAnsi="Times New Roman" w:cs="Times New Roman"/>
                <w:sz w:val="20"/>
                <w:szCs w:val="20"/>
              </w:rPr>
              <w:t xml:space="preserve">в </w:t>
            </w:r>
            <w:r>
              <w:rPr>
                <w:rFonts w:ascii="Times New Roman" w:hAnsi="Times New Roman" w:cs="Times New Roman"/>
                <w:sz w:val="20"/>
                <w:szCs w:val="20"/>
              </w:rPr>
              <w:t xml:space="preserve">  </w:t>
            </w:r>
            <w:r w:rsidRPr="00175831">
              <w:rPr>
                <w:rFonts w:ascii="Times New Roman" w:hAnsi="Times New Roman" w:cs="Times New Roman"/>
                <w:sz w:val="20"/>
                <w:szCs w:val="20"/>
              </w:rPr>
              <w:t>межах бюджет</w:t>
            </w:r>
          </w:p>
          <w:p w:rsidR="004E1F99" w:rsidRPr="00175831" w:rsidRDefault="004E1F99" w:rsidP="004E1F99">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4E1F99" w:rsidRPr="00175831" w:rsidRDefault="004E1F99" w:rsidP="004E1F99">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4E1F99" w:rsidRPr="00E609D4" w:rsidRDefault="004E1F99" w:rsidP="004E1F99">
            <w:pPr>
              <w:rPr>
                <w:rFonts w:ascii="Times New Roman" w:hAnsi="Times New Roman" w:cs="Times New Roman"/>
                <w:sz w:val="19"/>
                <w:szCs w:val="19"/>
              </w:rPr>
            </w:pPr>
            <w:r w:rsidRPr="00E609D4">
              <w:rPr>
                <w:rFonts w:ascii="Times New Roman" w:hAnsi="Times New Roman" w:cs="Times New Roman"/>
                <w:sz w:val="19"/>
                <w:szCs w:val="19"/>
              </w:rPr>
              <w:t>в межах бюджетних призначень</w:t>
            </w:r>
          </w:p>
        </w:tc>
        <w:tc>
          <w:tcPr>
            <w:tcW w:w="851" w:type="dxa"/>
          </w:tcPr>
          <w:p w:rsidR="004E1F99" w:rsidRPr="00E609D4" w:rsidRDefault="004E1F99" w:rsidP="004E1F99">
            <w:pPr>
              <w:rPr>
                <w:rFonts w:ascii="Times New Roman" w:hAnsi="Times New Roman" w:cs="Times New Roman"/>
                <w:sz w:val="19"/>
                <w:szCs w:val="19"/>
              </w:rPr>
            </w:pPr>
            <w:r w:rsidRPr="00E609D4">
              <w:rPr>
                <w:rFonts w:ascii="Times New Roman" w:hAnsi="Times New Roman" w:cs="Times New Roman"/>
                <w:sz w:val="19"/>
                <w:szCs w:val="19"/>
              </w:rPr>
              <w:t>в межах бюджетних призначень</w:t>
            </w:r>
          </w:p>
        </w:tc>
        <w:tc>
          <w:tcPr>
            <w:tcW w:w="850" w:type="dxa"/>
          </w:tcPr>
          <w:p w:rsidR="004E1F99" w:rsidRPr="00E609D4" w:rsidRDefault="004E1F99" w:rsidP="004E1F99">
            <w:pPr>
              <w:rPr>
                <w:rFonts w:ascii="Times New Roman" w:hAnsi="Times New Roman" w:cs="Times New Roman"/>
                <w:sz w:val="19"/>
                <w:szCs w:val="19"/>
              </w:rPr>
            </w:pPr>
            <w:r w:rsidRPr="00E609D4">
              <w:rPr>
                <w:rFonts w:ascii="Times New Roman" w:hAnsi="Times New Roman" w:cs="Times New Roman"/>
                <w:sz w:val="19"/>
                <w:szCs w:val="19"/>
              </w:rPr>
              <w:t>в межах бюджетних призначень</w:t>
            </w:r>
          </w:p>
        </w:tc>
        <w:tc>
          <w:tcPr>
            <w:tcW w:w="3119" w:type="dxa"/>
          </w:tcPr>
          <w:p w:rsidR="004E1F99" w:rsidRPr="00921D30" w:rsidRDefault="004E1F99" w:rsidP="004E1F99">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r>
              <w:rPr>
                <w:rFonts w:ascii="Times New Roman" w:hAnsi="Times New Roman" w:cs="Times New Roman"/>
                <w:sz w:val="24"/>
                <w:szCs w:val="24"/>
                <w:lang w:eastAsia="uk-UA"/>
              </w:rPr>
              <w:t>, інституції громадянського суспільства, агенції розвитку, ВНЗ та інші</w:t>
            </w:r>
          </w:p>
        </w:tc>
        <w:tc>
          <w:tcPr>
            <w:tcW w:w="1275" w:type="dxa"/>
          </w:tcPr>
          <w:p w:rsidR="004E1F99" w:rsidRPr="002F677B" w:rsidRDefault="004E1F99" w:rsidP="004E1F99">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3019E" w:rsidRPr="00D00F1A" w:rsidTr="00594324">
        <w:tc>
          <w:tcPr>
            <w:tcW w:w="15304" w:type="dxa"/>
            <w:gridSpan w:val="9"/>
          </w:tcPr>
          <w:p w:rsidR="0023019E" w:rsidRPr="00B95F86" w:rsidRDefault="0023019E" w:rsidP="00DE1F64">
            <w:pPr>
              <w:jc w:val="both"/>
              <w:rPr>
                <w:rFonts w:ascii="Times New Roman" w:hAnsi="Times New Roman" w:cs="Times New Roman"/>
                <w:b/>
                <w:sz w:val="24"/>
                <w:szCs w:val="24"/>
                <w:lang w:eastAsia="uk-UA"/>
              </w:rPr>
            </w:pPr>
            <w:r w:rsidRPr="00B95F86">
              <w:rPr>
                <w:rFonts w:ascii="Times New Roman" w:hAnsi="Times New Roman" w:cs="Times New Roman"/>
                <w:b/>
                <w:sz w:val="24"/>
                <w:szCs w:val="24"/>
                <w:lang w:eastAsia="uk-UA"/>
              </w:rPr>
              <w:t>3.Електронні закупівлі</w:t>
            </w:r>
          </w:p>
        </w:tc>
      </w:tr>
      <w:tr w:rsidR="00E96B3B" w:rsidRPr="00D00F1A" w:rsidTr="003132B5">
        <w:tc>
          <w:tcPr>
            <w:tcW w:w="704" w:type="dxa"/>
          </w:tcPr>
          <w:p w:rsidR="00E96B3B" w:rsidRPr="00B95F86" w:rsidRDefault="00E96B3B" w:rsidP="00E96B3B">
            <w:pPr>
              <w:rPr>
                <w:rFonts w:ascii="Times New Roman" w:eastAsia="Times New Roman" w:hAnsi="Times New Roman" w:cs="Times New Roman"/>
                <w:color w:val="000000"/>
                <w:sz w:val="24"/>
                <w:szCs w:val="24"/>
                <w:lang w:eastAsia="uk-UA"/>
              </w:rPr>
            </w:pPr>
            <w:r w:rsidRPr="00B95F86">
              <w:rPr>
                <w:rFonts w:ascii="Times New Roman" w:eastAsia="Times New Roman" w:hAnsi="Times New Roman" w:cs="Times New Roman"/>
                <w:color w:val="000000"/>
                <w:sz w:val="24"/>
                <w:szCs w:val="24"/>
                <w:lang w:eastAsia="uk-UA"/>
              </w:rPr>
              <w:t>3.1.</w:t>
            </w:r>
          </w:p>
        </w:tc>
        <w:tc>
          <w:tcPr>
            <w:tcW w:w="5387" w:type="dxa"/>
          </w:tcPr>
          <w:p w:rsidR="00E96B3B" w:rsidRPr="006644AC" w:rsidRDefault="00E96B3B" w:rsidP="00E96B3B">
            <w:pPr>
              <w:jc w:val="both"/>
              <w:rPr>
                <w:rFonts w:ascii="Times New Roman" w:hAnsi="Times New Roman" w:cs="Times New Roman"/>
                <w:sz w:val="24"/>
                <w:szCs w:val="24"/>
                <w:lang w:eastAsia="uk-UA"/>
              </w:rPr>
            </w:pPr>
            <w:r w:rsidRPr="00787A5B">
              <w:rPr>
                <w:rFonts w:ascii="Times New Roman" w:hAnsi="Times New Roman" w:cs="Times New Roman"/>
                <w:sz w:val="24"/>
                <w:szCs w:val="24"/>
                <w:lang w:eastAsia="uk-UA"/>
              </w:rPr>
              <w:t>Залучення суб’єктів господарювання до участі у електронних торгах, навчання</w:t>
            </w:r>
            <w:r>
              <w:rPr>
                <w:rFonts w:ascii="Times New Roman" w:hAnsi="Times New Roman" w:cs="Times New Roman"/>
                <w:sz w:val="24"/>
                <w:szCs w:val="24"/>
                <w:lang w:eastAsia="uk-UA"/>
              </w:rPr>
              <w:t xml:space="preserve"> </w:t>
            </w:r>
            <w:r w:rsidRPr="00787A5B">
              <w:rPr>
                <w:rFonts w:ascii="Times New Roman" w:hAnsi="Times New Roman" w:cs="Times New Roman"/>
                <w:sz w:val="24"/>
                <w:szCs w:val="24"/>
                <w:lang w:eastAsia="uk-UA"/>
              </w:rPr>
              <w:t>щодо оновлених процедур закупівель</w:t>
            </w:r>
          </w:p>
        </w:tc>
        <w:tc>
          <w:tcPr>
            <w:tcW w:w="1275" w:type="dxa"/>
          </w:tcPr>
          <w:p w:rsidR="00E96B3B" w:rsidRPr="00175831" w:rsidRDefault="00E96B3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E96B3B" w:rsidRPr="00175831" w:rsidRDefault="00E96B3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E96B3B" w:rsidRPr="00175831" w:rsidRDefault="00E96B3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E96B3B" w:rsidRPr="00175831" w:rsidRDefault="00E96B3B" w:rsidP="00E96B3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E96B3B" w:rsidRPr="00175831" w:rsidRDefault="00E96B3B" w:rsidP="00E96B3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E96B3B" w:rsidRPr="00175831" w:rsidRDefault="00E96B3B" w:rsidP="00E96B3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E96B3B" w:rsidRPr="00175831" w:rsidRDefault="00E96B3B" w:rsidP="00E96B3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E96B3B" w:rsidRPr="00175831" w:rsidRDefault="00E96B3B" w:rsidP="00E96B3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E96B3B" w:rsidRPr="00175831" w:rsidRDefault="00E96B3B" w:rsidP="00E96B3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E96B3B" w:rsidRPr="00921D30" w:rsidRDefault="00E96B3B" w:rsidP="00E96B3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E96B3B" w:rsidRPr="002F677B" w:rsidRDefault="00E96B3B" w:rsidP="00E96B3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175831" w:rsidRPr="00D00F1A" w:rsidTr="003132B5">
        <w:tc>
          <w:tcPr>
            <w:tcW w:w="704" w:type="dxa"/>
          </w:tcPr>
          <w:p w:rsidR="00175831" w:rsidRPr="00422AE8" w:rsidRDefault="00175831" w:rsidP="00175831">
            <w:pPr>
              <w:rPr>
                <w:rFonts w:ascii="Times New Roman" w:eastAsia="Times New Roman" w:hAnsi="Times New Roman" w:cs="Times New Roman"/>
                <w:color w:val="000000"/>
                <w:sz w:val="24"/>
                <w:szCs w:val="24"/>
                <w:lang w:eastAsia="uk-UA"/>
              </w:rPr>
            </w:pPr>
            <w:r w:rsidRPr="00422AE8">
              <w:rPr>
                <w:rFonts w:ascii="Times New Roman" w:eastAsia="Times New Roman" w:hAnsi="Times New Roman" w:cs="Times New Roman"/>
                <w:color w:val="000000"/>
                <w:sz w:val="24"/>
                <w:szCs w:val="24"/>
                <w:lang w:eastAsia="uk-UA"/>
              </w:rPr>
              <w:t>3.2.</w:t>
            </w:r>
          </w:p>
        </w:tc>
        <w:tc>
          <w:tcPr>
            <w:tcW w:w="5387" w:type="dxa"/>
          </w:tcPr>
          <w:p w:rsidR="00175831" w:rsidRPr="0023144D" w:rsidRDefault="00175831" w:rsidP="00175831">
            <w:pPr>
              <w:jc w:val="both"/>
              <w:rPr>
                <w:rFonts w:ascii="Times New Roman" w:hAnsi="Times New Roman" w:cs="Times New Roman"/>
                <w:sz w:val="24"/>
                <w:szCs w:val="24"/>
                <w:lang w:eastAsia="uk-UA"/>
              </w:rPr>
            </w:pPr>
            <w:r w:rsidRPr="006644AC">
              <w:rPr>
                <w:rFonts w:ascii="Times New Roman" w:hAnsi="Times New Roman" w:cs="Times New Roman"/>
                <w:sz w:val="24"/>
                <w:szCs w:val="24"/>
                <w:lang w:eastAsia="uk-UA"/>
              </w:rPr>
              <w:t>Організація та проведення навчань з участі в публічних закупівлях та роботі в системі Prozorro</w:t>
            </w:r>
          </w:p>
        </w:tc>
        <w:tc>
          <w:tcPr>
            <w:tcW w:w="1275" w:type="dxa"/>
          </w:tcPr>
          <w:p w:rsidR="00175831" w:rsidRPr="00175831" w:rsidRDefault="00175831"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175831" w:rsidRPr="00175831" w:rsidRDefault="00175831"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175831" w:rsidRPr="00175831" w:rsidRDefault="00175831"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175831" w:rsidRPr="00175831" w:rsidRDefault="00175831" w:rsidP="00175831">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175831" w:rsidRPr="00175831" w:rsidRDefault="00175831" w:rsidP="00175831">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175831" w:rsidRPr="00175831" w:rsidRDefault="00175831" w:rsidP="00175831">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175831" w:rsidRPr="00175831" w:rsidRDefault="00175831" w:rsidP="00175831">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175831" w:rsidRPr="00175831" w:rsidRDefault="00175831" w:rsidP="00175831">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175831" w:rsidRPr="00175831" w:rsidRDefault="00175831" w:rsidP="00175831">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175831" w:rsidRPr="00921D30" w:rsidRDefault="00175831" w:rsidP="00175831">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175831" w:rsidRPr="002F677B" w:rsidRDefault="00175831" w:rsidP="00175831">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175831" w:rsidRPr="00D00F1A" w:rsidTr="003132B5">
        <w:tc>
          <w:tcPr>
            <w:tcW w:w="704" w:type="dxa"/>
          </w:tcPr>
          <w:p w:rsidR="00175831" w:rsidRPr="00422AE8" w:rsidRDefault="00175831" w:rsidP="00175831">
            <w:pPr>
              <w:rPr>
                <w:rFonts w:ascii="Times New Roman" w:eastAsia="Times New Roman" w:hAnsi="Times New Roman" w:cs="Times New Roman"/>
                <w:color w:val="000000"/>
                <w:sz w:val="24"/>
                <w:szCs w:val="24"/>
                <w:lang w:eastAsia="uk-UA"/>
              </w:rPr>
            </w:pPr>
            <w:r w:rsidRPr="00422AE8">
              <w:rPr>
                <w:rFonts w:ascii="Times New Roman" w:eastAsia="Times New Roman" w:hAnsi="Times New Roman" w:cs="Times New Roman"/>
                <w:color w:val="000000"/>
                <w:sz w:val="24"/>
                <w:szCs w:val="24"/>
                <w:lang w:eastAsia="uk-UA"/>
              </w:rPr>
              <w:t>3.3</w:t>
            </w:r>
            <w:r>
              <w:rPr>
                <w:rFonts w:ascii="Times New Roman" w:eastAsia="Times New Roman" w:hAnsi="Times New Roman" w:cs="Times New Roman"/>
                <w:color w:val="000000"/>
                <w:sz w:val="24"/>
                <w:szCs w:val="24"/>
                <w:lang w:eastAsia="uk-UA"/>
              </w:rPr>
              <w:t>.</w:t>
            </w:r>
          </w:p>
        </w:tc>
        <w:tc>
          <w:tcPr>
            <w:tcW w:w="5387" w:type="dxa"/>
          </w:tcPr>
          <w:p w:rsidR="00175831" w:rsidRPr="006644AC" w:rsidRDefault="00175831" w:rsidP="00175831">
            <w:pPr>
              <w:jc w:val="both"/>
              <w:rPr>
                <w:rFonts w:ascii="Times New Roman" w:hAnsi="Times New Roman" w:cs="Times New Roman"/>
                <w:sz w:val="24"/>
                <w:szCs w:val="24"/>
                <w:lang w:eastAsia="uk-UA"/>
              </w:rPr>
            </w:pPr>
            <w:r w:rsidRPr="006644AC">
              <w:rPr>
                <w:rFonts w:ascii="Times New Roman" w:hAnsi="Times New Roman" w:cs="Times New Roman"/>
                <w:sz w:val="24"/>
                <w:szCs w:val="24"/>
                <w:lang w:eastAsia="uk-UA"/>
              </w:rPr>
              <w:t>Інформування суб’єктів господарювання про тендерні закупівлі, які здійснюються за бюджетні кошти: висвітлення в місцевих ЗМІ повідомлень про проведення тендерів</w:t>
            </w:r>
          </w:p>
        </w:tc>
        <w:tc>
          <w:tcPr>
            <w:tcW w:w="1275" w:type="dxa"/>
          </w:tcPr>
          <w:p w:rsidR="00175831" w:rsidRPr="00175831" w:rsidRDefault="00175831"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175831" w:rsidRPr="00175831" w:rsidRDefault="00175831"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175831" w:rsidRPr="00175831" w:rsidRDefault="00175831"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175831" w:rsidRPr="00175831" w:rsidRDefault="00175831" w:rsidP="00175831">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175831" w:rsidRPr="00175831" w:rsidRDefault="00175831" w:rsidP="00175831">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175831" w:rsidRPr="00175831" w:rsidRDefault="00175831" w:rsidP="00175831">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175831" w:rsidRPr="00175831" w:rsidRDefault="00175831" w:rsidP="00175831">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175831" w:rsidRPr="00175831" w:rsidRDefault="00175831" w:rsidP="00175831">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175831" w:rsidRPr="00175831" w:rsidRDefault="00175831" w:rsidP="00175831">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175831" w:rsidRPr="00921D30" w:rsidRDefault="00175831" w:rsidP="00175831">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175831" w:rsidRPr="002F677B" w:rsidRDefault="00175831" w:rsidP="00175831">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897BB0" w:rsidRPr="00D00F1A" w:rsidTr="00594324">
        <w:tc>
          <w:tcPr>
            <w:tcW w:w="15304" w:type="dxa"/>
            <w:gridSpan w:val="9"/>
          </w:tcPr>
          <w:p w:rsidR="00897BB0" w:rsidRPr="00B95F86" w:rsidRDefault="00871A3D" w:rsidP="000B5C8C">
            <w:pPr>
              <w:jc w:val="both"/>
              <w:rPr>
                <w:rFonts w:ascii="Times New Roman" w:hAnsi="Times New Roman" w:cs="Times New Roman"/>
                <w:b/>
                <w:sz w:val="24"/>
                <w:szCs w:val="24"/>
                <w:lang w:eastAsia="uk-UA"/>
              </w:rPr>
            </w:pPr>
            <w:r w:rsidRPr="00B95F86">
              <w:rPr>
                <w:rFonts w:ascii="Times New Roman" w:eastAsia="Times New Roman" w:hAnsi="Times New Roman" w:cs="Times New Roman"/>
                <w:b/>
                <w:color w:val="000000"/>
                <w:sz w:val="24"/>
                <w:szCs w:val="24"/>
                <w:lang w:eastAsia="uk-UA"/>
              </w:rPr>
              <w:t>Ціль</w:t>
            </w:r>
            <w:r w:rsidR="0098300B" w:rsidRPr="00B95F86">
              <w:rPr>
                <w:rFonts w:ascii="Times New Roman" w:eastAsia="Times New Roman" w:hAnsi="Times New Roman" w:cs="Times New Roman"/>
                <w:b/>
                <w:color w:val="000000"/>
                <w:sz w:val="24"/>
                <w:szCs w:val="24"/>
                <w:lang w:eastAsia="uk-UA"/>
              </w:rPr>
              <w:t xml:space="preserve"> 2</w:t>
            </w:r>
            <w:r w:rsidR="00897BB0" w:rsidRPr="00B95F86">
              <w:rPr>
                <w:rFonts w:ascii="Times New Roman" w:eastAsia="Times New Roman" w:hAnsi="Times New Roman" w:cs="Times New Roman"/>
                <w:b/>
                <w:color w:val="000000"/>
                <w:sz w:val="24"/>
                <w:szCs w:val="24"/>
                <w:lang w:eastAsia="uk-UA"/>
              </w:rPr>
              <w:t xml:space="preserve">. </w:t>
            </w:r>
            <w:r w:rsidR="000B5C8C" w:rsidRPr="00B95F86">
              <w:rPr>
                <w:rFonts w:ascii="Times New Roman" w:eastAsia="Times New Roman" w:hAnsi="Times New Roman" w:cs="Times New Roman"/>
                <w:b/>
                <w:color w:val="000000"/>
                <w:sz w:val="24"/>
                <w:szCs w:val="24"/>
                <w:lang w:eastAsia="uk-UA"/>
              </w:rPr>
              <w:t>Ресурсна підтримка</w:t>
            </w:r>
            <w:r w:rsidR="00676EDD" w:rsidRPr="00B95F86">
              <w:rPr>
                <w:rFonts w:ascii="Times New Roman" w:eastAsia="Times New Roman" w:hAnsi="Times New Roman" w:cs="Times New Roman"/>
                <w:b/>
                <w:color w:val="000000"/>
                <w:sz w:val="24"/>
                <w:szCs w:val="24"/>
                <w:lang w:eastAsia="uk-UA"/>
              </w:rPr>
              <w:t xml:space="preserve"> бізнесу</w:t>
            </w:r>
          </w:p>
        </w:tc>
      </w:tr>
      <w:tr w:rsidR="00D51365" w:rsidRPr="00D00F1A" w:rsidTr="00594324">
        <w:tc>
          <w:tcPr>
            <w:tcW w:w="15304" w:type="dxa"/>
            <w:gridSpan w:val="9"/>
          </w:tcPr>
          <w:p w:rsidR="00BB586E" w:rsidRPr="00B95F86" w:rsidRDefault="00A65D90" w:rsidP="00676EDD">
            <w:pPr>
              <w:jc w:val="both"/>
              <w:rPr>
                <w:rFonts w:ascii="Times New Roman" w:eastAsia="Times New Roman" w:hAnsi="Times New Roman" w:cs="Times New Roman"/>
                <w:b/>
                <w:color w:val="000000"/>
                <w:sz w:val="24"/>
                <w:szCs w:val="24"/>
                <w:lang w:eastAsia="uk-UA"/>
              </w:rPr>
            </w:pPr>
            <w:r w:rsidRPr="00B95F86">
              <w:rPr>
                <w:rFonts w:ascii="Times New Roman" w:eastAsia="Times New Roman" w:hAnsi="Times New Roman" w:cs="Times New Roman"/>
                <w:b/>
                <w:color w:val="000000"/>
                <w:sz w:val="24"/>
                <w:szCs w:val="24"/>
                <w:lang w:eastAsia="uk-UA"/>
              </w:rPr>
              <w:t xml:space="preserve">1. </w:t>
            </w:r>
            <w:r w:rsidR="00BB586E" w:rsidRPr="00B95F86">
              <w:rPr>
                <w:rFonts w:ascii="Times New Roman" w:eastAsia="Times New Roman" w:hAnsi="Times New Roman" w:cs="Times New Roman"/>
                <w:b/>
                <w:color w:val="000000"/>
                <w:sz w:val="24"/>
                <w:szCs w:val="24"/>
                <w:lang w:eastAsia="uk-UA"/>
              </w:rPr>
              <w:t>Інвестиційна підтримка</w:t>
            </w:r>
          </w:p>
        </w:tc>
      </w:tr>
      <w:tr w:rsidR="002F677B" w:rsidRPr="00D00F1A" w:rsidTr="003132B5">
        <w:tc>
          <w:tcPr>
            <w:tcW w:w="704" w:type="dxa"/>
          </w:tcPr>
          <w:p w:rsidR="002F677B" w:rsidRPr="00A65D90" w:rsidRDefault="0098300B"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1.1</w:t>
            </w:r>
          </w:p>
        </w:tc>
        <w:tc>
          <w:tcPr>
            <w:tcW w:w="5387" w:type="dxa"/>
            <w:shd w:val="clear" w:color="auto" w:fill="auto"/>
          </w:tcPr>
          <w:p w:rsidR="002F677B" w:rsidRPr="00A65D90" w:rsidRDefault="002F677B" w:rsidP="0098300B">
            <w:pPr>
              <w:jc w:val="both"/>
              <w:rPr>
                <w:rFonts w:ascii="Times New Roman" w:hAnsi="Times New Roman" w:cs="Times New Roman"/>
                <w:sz w:val="24"/>
                <w:szCs w:val="24"/>
              </w:rPr>
            </w:pPr>
            <w:r w:rsidRPr="00A65D90">
              <w:rPr>
                <w:rFonts w:ascii="Times New Roman" w:hAnsi="Times New Roman" w:cs="Times New Roman"/>
                <w:sz w:val="24"/>
                <w:szCs w:val="24"/>
              </w:rPr>
              <w:t xml:space="preserve">Залучення співфінансування в рамках реалізації проєктів міжнародної технічної допомоги та українських </w:t>
            </w:r>
            <w:r>
              <w:rPr>
                <w:rFonts w:ascii="Times New Roman" w:hAnsi="Times New Roman" w:cs="Times New Roman"/>
                <w:sz w:val="24"/>
                <w:szCs w:val="24"/>
              </w:rPr>
              <w:t>грантових конкурсів</w:t>
            </w:r>
            <w:r w:rsidRPr="00A65D90">
              <w:rPr>
                <w:rFonts w:ascii="Times New Roman" w:hAnsi="Times New Roman" w:cs="Times New Roman"/>
                <w:sz w:val="24"/>
                <w:szCs w:val="24"/>
              </w:rPr>
              <w:t xml:space="preserve"> </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850451">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r w:rsidR="00984271">
              <w:rPr>
                <w:rFonts w:ascii="Times New Roman" w:hAnsi="Times New Roman" w:cs="Times New Roman"/>
                <w:sz w:val="24"/>
                <w:szCs w:val="24"/>
                <w:lang w:eastAsia="uk-UA"/>
              </w:rPr>
              <w:t>, інституції громадянського суспільства</w:t>
            </w:r>
            <w:r w:rsidR="009B4101">
              <w:rPr>
                <w:rFonts w:ascii="Times New Roman" w:hAnsi="Times New Roman" w:cs="Times New Roman"/>
                <w:sz w:val="24"/>
                <w:szCs w:val="24"/>
                <w:lang w:eastAsia="uk-UA"/>
              </w:rPr>
              <w:t>, інші організації</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Pr="00A65D90" w:rsidRDefault="0098300B"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1.2.</w:t>
            </w:r>
          </w:p>
        </w:tc>
        <w:tc>
          <w:tcPr>
            <w:tcW w:w="5387" w:type="dxa"/>
            <w:shd w:val="clear" w:color="auto" w:fill="auto"/>
          </w:tcPr>
          <w:p w:rsidR="002F677B" w:rsidRPr="00A65D90" w:rsidRDefault="002F677B" w:rsidP="0098300B">
            <w:pPr>
              <w:jc w:val="both"/>
              <w:rPr>
                <w:rFonts w:ascii="Times New Roman" w:hAnsi="Times New Roman" w:cs="Times New Roman"/>
                <w:sz w:val="24"/>
                <w:szCs w:val="24"/>
              </w:rPr>
            </w:pPr>
            <w:r w:rsidRPr="00C828D9">
              <w:rPr>
                <w:rFonts w:ascii="Times New Roman" w:hAnsi="Times New Roman" w:cs="Times New Roman"/>
                <w:sz w:val="24"/>
                <w:szCs w:val="24"/>
              </w:rPr>
              <w:t>Підготовка, участь та реалізація</w:t>
            </w:r>
            <w:r>
              <w:rPr>
                <w:rFonts w:ascii="Times New Roman" w:hAnsi="Times New Roman" w:cs="Times New Roman"/>
                <w:sz w:val="24"/>
                <w:szCs w:val="24"/>
              </w:rPr>
              <w:t xml:space="preserve"> </w:t>
            </w:r>
            <w:r w:rsidR="004E1F99">
              <w:rPr>
                <w:rFonts w:ascii="Times New Roman" w:hAnsi="Times New Roman" w:cs="Times New Roman"/>
                <w:sz w:val="24"/>
                <w:szCs w:val="24"/>
              </w:rPr>
              <w:t>проє</w:t>
            </w:r>
            <w:r w:rsidRPr="00C828D9">
              <w:rPr>
                <w:rFonts w:ascii="Times New Roman" w:hAnsi="Times New Roman" w:cs="Times New Roman"/>
                <w:sz w:val="24"/>
                <w:szCs w:val="24"/>
              </w:rPr>
              <w:t>ктів міжнародної технічної</w:t>
            </w:r>
            <w:r>
              <w:rPr>
                <w:rFonts w:ascii="Times New Roman" w:hAnsi="Times New Roman" w:cs="Times New Roman"/>
                <w:sz w:val="24"/>
                <w:szCs w:val="24"/>
              </w:rPr>
              <w:t xml:space="preserve"> </w:t>
            </w:r>
            <w:r w:rsidRPr="00C828D9">
              <w:rPr>
                <w:rFonts w:ascii="Times New Roman" w:hAnsi="Times New Roman" w:cs="Times New Roman"/>
                <w:sz w:val="24"/>
                <w:szCs w:val="24"/>
              </w:rPr>
              <w:t>допомоги</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Pr="00A65D90" w:rsidRDefault="0098300B"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1.3.</w:t>
            </w:r>
          </w:p>
        </w:tc>
        <w:tc>
          <w:tcPr>
            <w:tcW w:w="5387" w:type="dxa"/>
            <w:shd w:val="clear" w:color="auto" w:fill="auto"/>
          </w:tcPr>
          <w:p w:rsidR="002F677B" w:rsidRPr="00A65D90" w:rsidRDefault="002F677B" w:rsidP="0098300B">
            <w:pPr>
              <w:jc w:val="both"/>
              <w:rPr>
                <w:rFonts w:ascii="Times New Roman" w:hAnsi="Times New Roman" w:cs="Times New Roman"/>
                <w:sz w:val="24"/>
                <w:szCs w:val="24"/>
              </w:rPr>
            </w:pPr>
            <w:r w:rsidRPr="00A65D90">
              <w:rPr>
                <w:rFonts w:ascii="Times New Roman" w:hAnsi="Times New Roman" w:cs="Times New Roman"/>
                <w:sz w:val="24"/>
                <w:szCs w:val="24"/>
              </w:rPr>
              <w:t>Підтримка підприємців-початківців шляхом проведення конкурсу стартапів</w:t>
            </w:r>
            <w:r>
              <w:rPr>
                <w:rFonts w:ascii="Times New Roman" w:hAnsi="Times New Roman" w:cs="Times New Roman"/>
                <w:sz w:val="24"/>
                <w:szCs w:val="24"/>
              </w:rPr>
              <w:t xml:space="preserve">  та їх фінансування</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Default="0098300B"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1.4.</w:t>
            </w:r>
          </w:p>
        </w:tc>
        <w:tc>
          <w:tcPr>
            <w:tcW w:w="5387" w:type="dxa"/>
          </w:tcPr>
          <w:p w:rsidR="002F677B" w:rsidRDefault="002F677B" w:rsidP="0098300B">
            <w:pPr>
              <w:jc w:val="both"/>
              <w:rPr>
                <w:rFonts w:ascii="Times New Roman" w:hAnsi="Times New Roman" w:cs="Times New Roman"/>
                <w:color w:val="000000"/>
                <w:sz w:val="24"/>
                <w:szCs w:val="24"/>
              </w:rPr>
            </w:pPr>
            <w:r>
              <w:rPr>
                <w:rFonts w:ascii="Times New Roman" w:hAnsi="Times New Roman" w:cs="Times New Roman"/>
                <w:color w:val="000000"/>
                <w:sz w:val="24"/>
                <w:szCs w:val="24"/>
              </w:rPr>
              <w:t>П</w:t>
            </w:r>
            <w:r w:rsidRPr="002A4966">
              <w:rPr>
                <w:rFonts w:ascii="Times New Roman" w:hAnsi="Times New Roman" w:cs="Times New Roman"/>
                <w:color w:val="000000"/>
                <w:sz w:val="24"/>
                <w:szCs w:val="24"/>
              </w:rPr>
              <w:t>роведення конкурсів</w:t>
            </w:r>
            <w:r>
              <w:rPr>
                <w:rFonts w:ascii="Times New Roman" w:hAnsi="Times New Roman" w:cs="Times New Roman"/>
                <w:color w:val="000000"/>
                <w:sz w:val="24"/>
                <w:szCs w:val="24"/>
              </w:rPr>
              <w:t xml:space="preserve"> бізнес-проєктів</w:t>
            </w:r>
            <w:r w:rsidR="0098300B">
              <w:rPr>
                <w:rFonts w:ascii="Times New Roman" w:hAnsi="Times New Roman" w:cs="Times New Roman"/>
                <w:color w:val="000000"/>
                <w:sz w:val="24"/>
                <w:szCs w:val="24"/>
              </w:rPr>
              <w:t xml:space="preserve"> </w:t>
            </w:r>
            <w:r w:rsidRPr="002A4966">
              <w:rPr>
                <w:rFonts w:ascii="Times New Roman" w:hAnsi="Times New Roman" w:cs="Times New Roman"/>
                <w:color w:val="000000"/>
                <w:sz w:val="24"/>
                <w:szCs w:val="24"/>
              </w:rPr>
              <w:t>з</w:t>
            </w:r>
            <w:r w:rsidRPr="00964F36">
              <w:rPr>
                <w:rFonts w:ascii="Times New Roman" w:hAnsi="Times New Roman" w:cs="Times New Roman"/>
                <w:color w:val="000000"/>
                <w:sz w:val="24"/>
                <w:szCs w:val="24"/>
              </w:rPr>
              <w:t xml:space="preserve"> </w:t>
            </w:r>
            <w:r w:rsidRPr="002A4966">
              <w:rPr>
                <w:rFonts w:ascii="Times New Roman" w:hAnsi="Times New Roman" w:cs="Times New Roman"/>
                <w:color w:val="000000"/>
                <w:sz w:val="24"/>
                <w:szCs w:val="24"/>
              </w:rPr>
              <w:t xml:space="preserve">метою </w:t>
            </w:r>
            <w:r>
              <w:rPr>
                <w:rFonts w:ascii="Times New Roman" w:hAnsi="Times New Roman" w:cs="Times New Roman"/>
                <w:color w:val="000000"/>
                <w:sz w:val="24"/>
                <w:szCs w:val="24"/>
              </w:rPr>
              <w:t>підтримки</w:t>
            </w:r>
            <w:r w:rsidRPr="002A4966">
              <w:rPr>
                <w:rFonts w:ascii="Times New Roman" w:hAnsi="Times New Roman" w:cs="Times New Roman"/>
                <w:color w:val="000000"/>
                <w:sz w:val="24"/>
                <w:szCs w:val="24"/>
              </w:rPr>
              <w:t xml:space="preserve"> пріоритетних</w:t>
            </w:r>
            <w:r>
              <w:rPr>
                <w:rFonts w:ascii="Times New Roman" w:hAnsi="Times New Roman" w:cs="Times New Roman"/>
                <w:color w:val="000000"/>
                <w:sz w:val="24"/>
                <w:szCs w:val="24"/>
              </w:rPr>
              <w:t xml:space="preserve"> для громади </w:t>
            </w:r>
            <w:r w:rsidRPr="002A4966">
              <w:rPr>
                <w:rFonts w:ascii="Times New Roman" w:hAnsi="Times New Roman" w:cs="Times New Roman"/>
                <w:color w:val="000000"/>
                <w:sz w:val="24"/>
                <w:szCs w:val="24"/>
              </w:rPr>
              <w:t>інвестиційних, інноваційних та</w:t>
            </w:r>
            <w:r w:rsidR="0098300B">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соціальних проєктів </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1.5</w:t>
            </w:r>
          </w:p>
        </w:tc>
        <w:tc>
          <w:tcPr>
            <w:tcW w:w="5387" w:type="dxa"/>
          </w:tcPr>
          <w:p w:rsidR="002F677B" w:rsidRDefault="002F677B" w:rsidP="0098300B">
            <w:pPr>
              <w:jc w:val="both"/>
              <w:rPr>
                <w:rFonts w:ascii="Times New Roman" w:hAnsi="Times New Roman" w:cs="Times New Roman"/>
                <w:color w:val="000000"/>
                <w:sz w:val="24"/>
                <w:szCs w:val="24"/>
              </w:rPr>
            </w:pPr>
            <w:r>
              <w:rPr>
                <w:rFonts w:ascii="Times New Roman" w:hAnsi="Times New Roman" w:cs="Times New Roman"/>
                <w:color w:val="000000"/>
                <w:sz w:val="24"/>
                <w:szCs w:val="24"/>
              </w:rPr>
              <w:t>Впровадження акселераційних та грантових програм для МСП з менторським супроводом (креативні індустрії тощо)</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1.6</w:t>
            </w:r>
          </w:p>
        </w:tc>
        <w:tc>
          <w:tcPr>
            <w:tcW w:w="5387" w:type="dxa"/>
          </w:tcPr>
          <w:p w:rsidR="002F677B" w:rsidRDefault="002F677B" w:rsidP="0098300B">
            <w:pPr>
              <w:jc w:val="both"/>
              <w:rPr>
                <w:rFonts w:ascii="Times New Roman" w:hAnsi="Times New Roman" w:cs="Times New Roman"/>
                <w:color w:val="000000"/>
                <w:sz w:val="24"/>
                <w:szCs w:val="24"/>
              </w:rPr>
            </w:pPr>
            <w:r w:rsidRPr="002A4966">
              <w:rPr>
                <w:rFonts w:ascii="Times New Roman" w:hAnsi="Times New Roman" w:cs="Times New Roman"/>
                <w:color w:val="000000"/>
                <w:sz w:val="24"/>
                <w:szCs w:val="24"/>
              </w:rPr>
              <w:t>Розробка та впровадження механізму</w:t>
            </w:r>
            <w:r w:rsidR="0098300B">
              <w:rPr>
                <w:rFonts w:ascii="Times New Roman" w:hAnsi="Times New Roman" w:cs="Times New Roman"/>
                <w:color w:val="000000"/>
                <w:sz w:val="24"/>
                <w:szCs w:val="24"/>
              </w:rPr>
              <w:t xml:space="preserve"> </w:t>
            </w:r>
            <w:r w:rsidRPr="002A4966">
              <w:rPr>
                <w:rFonts w:ascii="Times New Roman" w:hAnsi="Times New Roman" w:cs="Times New Roman"/>
                <w:color w:val="000000"/>
                <w:sz w:val="24"/>
                <w:szCs w:val="24"/>
              </w:rPr>
              <w:t>реалізації ваучерів</w:t>
            </w:r>
            <w:r>
              <w:rPr>
                <w:rFonts w:ascii="Times New Roman" w:hAnsi="Times New Roman" w:cs="Times New Roman"/>
                <w:color w:val="000000"/>
                <w:sz w:val="24"/>
                <w:szCs w:val="24"/>
              </w:rPr>
              <w:t xml:space="preserve"> для МСП:</w:t>
            </w:r>
          </w:p>
          <w:p w:rsidR="002F677B" w:rsidRPr="000C3DF3" w:rsidRDefault="002F677B" w:rsidP="0098300B">
            <w:pPr>
              <w:jc w:val="both"/>
              <w:rPr>
                <w:rFonts w:ascii="Times New Roman" w:hAnsi="Times New Roman" w:cs="Times New Roman"/>
                <w:color w:val="000000"/>
                <w:sz w:val="24"/>
                <w:szCs w:val="24"/>
              </w:rPr>
            </w:pPr>
            <w:r>
              <w:rPr>
                <w:rFonts w:ascii="Times New Roman" w:hAnsi="Times New Roman" w:cs="Times New Roman"/>
                <w:color w:val="000000"/>
                <w:sz w:val="24"/>
                <w:szCs w:val="24"/>
              </w:rPr>
              <w:t>- з</w:t>
            </w:r>
            <w:r w:rsidRPr="000C3DF3">
              <w:rPr>
                <w:rFonts w:ascii="Times New Roman" w:hAnsi="Times New Roman" w:cs="Times New Roman"/>
                <w:color w:val="000000"/>
                <w:sz w:val="24"/>
                <w:szCs w:val="24"/>
              </w:rPr>
              <w:t xml:space="preserve"> енергозбереження на проведення</w:t>
            </w:r>
            <w:r w:rsidR="00C322CD">
              <w:rPr>
                <w:rFonts w:ascii="Times New Roman" w:hAnsi="Times New Roman" w:cs="Times New Roman"/>
                <w:color w:val="000000"/>
                <w:sz w:val="24"/>
                <w:szCs w:val="24"/>
              </w:rPr>
              <w:t xml:space="preserve"> </w:t>
            </w:r>
            <w:r w:rsidRPr="000C3DF3">
              <w:rPr>
                <w:rFonts w:ascii="Times New Roman" w:hAnsi="Times New Roman" w:cs="Times New Roman"/>
                <w:color w:val="000000"/>
                <w:sz w:val="24"/>
                <w:szCs w:val="24"/>
              </w:rPr>
              <w:t>енергоаудитів, виготовлення</w:t>
            </w:r>
            <w:r w:rsidR="00C322CD">
              <w:rPr>
                <w:rFonts w:ascii="Times New Roman" w:hAnsi="Times New Roman" w:cs="Times New Roman"/>
                <w:color w:val="000000"/>
                <w:sz w:val="24"/>
                <w:szCs w:val="24"/>
              </w:rPr>
              <w:t xml:space="preserve"> </w:t>
            </w:r>
            <w:r w:rsidR="003B70F2">
              <w:rPr>
                <w:rFonts w:ascii="Times New Roman" w:hAnsi="Times New Roman" w:cs="Times New Roman"/>
                <w:color w:val="000000"/>
                <w:sz w:val="24"/>
                <w:szCs w:val="24"/>
              </w:rPr>
              <w:t>проє</w:t>
            </w:r>
            <w:r w:rsidRPr="000C3DF3">
              <w:rPr>
                <w:rFonts w:ascii="Times New Roman" w:hAnsi="Times New Roman" w:cs="Times New Roman"/>
                <w:color w:val="000000"/>
                <w:sz w:val="24"/>
                <w:szCs w:val="24"/>
              </w:rPr>
              <w:t>ктної документації на заходи з</w:t>
            </w:r>
            <w:r w:rsidR="00C322CD">
              <w:rPr>
                <w:rFonts w:ascii="Times New Roman" w:hAnsi="Times New Roman" w:cs="Times New Roman"/>
                <w:color w:val="000000"/>
                <w:sz w:val="24"/>
                <w:szCs w:val="24"/>
              </w:rPr>
              <w:t xml:space="preserve"> </w:t>
            </w:r>
            <w:r w:rsidRPr="000C3DF3">
              <w:rPr>
                <w:rFonts w:ascii="Times New Roman" w:hAnsi="Times New Roman" w:cs="Times New Roman"/>
                <w:color w:val="000000"/>
                <w:sz w:val="24"/>
                <w:szCs w:val="24"/>
              </w:rPr>
              <w:t>енергозбереження</w:t>
            </w:r>
            <w:r>
              <w:rPr>
                <w:rFonts w:ascii="Times New Roman" w:hAnsi="Times New Roman" w:cs="Times New Roman"/>
                <w:color w:val="000000"/>
                <w:sz w:val="24"/>
                <w:szCs w:val="24"/>
              </w:rPr>
              <w:t>, інших ресурсо-зберігаючих технологій</w:t>
            </w:r>
            <w:r w:rsidRPr="000C3DF3">
              <w:rPr>
                <w:rFonts w:ascii="Times New Roman" w:hAnsi="Times New Roman" w:cs="Times New Roman"/>
                <w:color w:val="000000"/>
                <w:sz w:val="24"/>
                <w:szCs w:val="24"/>
              </w:rPr>
              <w:t xml:space="preserve"> тощо;</w:t>
            </w:r>
          </w:p>
          <w:p w:rsidR="002F677B" w:rsidRDefault="002F677B" w:rsidP="0098300B">
            <w:pPr>
              <w:jc w:val="both"/>
              <w:rPr>
                <w:rFonts w:ascii="Times New Roman" w:hAnsi="Times New Roman" w:cs="Times New Roman"/>
                <w:sz w:val="24"/>
                <w:szCs w:val="24"/>
              </w:rPr>
            </w:pPr>
            <w:r w:rsidRPr="000C3DF3">
              <w:rPr>
                <w:rFonts w:ascii="Times New Roman" w:hAnsi="Times New Roman" w:cs="Times New Roman"/>
                <w:color w:val="000000"/>
                <w:sz w:val="24"/>
                <w:szCs w:val="24"/>
              </w:rPr>
              <w:t>-</w:t>
            </w:r>
            <w:r w:rsidRPr="000C3DF3">
              <w:rPr>
                <w:rFonts w:ascii="Times New Roman" w:hAnsi="Times New Roman" w:cs="Times New Roman"/>
                <w:sz w:val="24"/>
                <w:szCs w:val="24"/>
              </w:rPr>
              <w:t xml:space="preserve"> на участь в освітніх </w:t>
            </w:r>
            <w:r>
              <w:rPr>
                <w:rFonts w:ascii="Times New Roman" w:hAnsi="Times New Roman" w:cs="Times New Roman"/>
                <w:sz w:val="24"/>
                <w:szCs w:val="24"/>
              </w:rPr>
              <w:t>заходах, навчаннях</w:t>
            </w:r>
            <w:r w:rsidRPr="000C3DF3">
              <w:rPr>
                <w:rFonts w:ascii="Times New Roman" w:hAnsi="Times New Roman" w:cs="Times New Roman"/>
                <w:sz w:val="24"/>
                <w:szCs w:val="24"/>
              </w:rPr>
              <w:t>;</w:t>
            </w:r>
          </w:p>
          <w:p w:rsidR="002F677B" w:rsidRPr="000C3DF3" w:rsidRDefault="002F677B" w:rsidP="0098300B">
            <w:pPr>
              <w:jc w:val="both"/>
              <w:rPr>
                <w:rFonts w:ascii="Times New Roman" w:hAnsi="Times New Roman" w:cs="Times New Roman"/>
                <w:sz w:val="24"/>
                <w:szCs w:val="24"/>
              </w:rPr>
            </w:pPr>
            <w:r>
              <w:rPr>
                <w:rFonts w:ascii="Times New Roman" w:hAnsi="Times New Roman" w:cs="Times New Roman"/>
                <w:sz w:val="24"/>
                <w:szCs w:val="24"/>
              </w:rPr>
              <w:t>- на участь у виставково-ярмаркових заходах;</w:t>
            </w:r>
          </w:p>
          <w:p w:rsidR="002F677B" w:rsidRDefault="002F677B" w:rsidP="0098300B">
            <w:pPr>
              <w:jc w:val="both"/>
              <w:rPr>
                <w:rFonts w:ascii="Times New Roman" w:hAnsi="Times New Roman" w:cs="Times New Roman"/>
                <w:color w:val="000000"/>
                <w:sz w:val="24"/>
                <w:szCs w:val="24"/>
              </w:rPr>
            </w:pPr>
            <w:r w:rsidRPr="000C3DF3">
              <w:rPr>
                <w:rFonts w:ascii="Times New Roman" w:hAnsi="Times New Roman" w:cs="Times New Roman"/>
                <w:sz w:val="24"/>
                <w:szCs w:val="24"/>
              </w:rPr>
              <w:t xml:space="preserve">- </w:t>
            </w:r>
            <w:r w:rsidRPr="000C3DF3">
              <w:rPr>
                <w:rFonts w:ascii="Times New Roman" w:hAnsi="Times New Roman" w:cs="Times New Roman"/>
                <w:color w:val="000000"/>
                <w:sz w:val="24"/>
                <w:szCs w:val="24"/>
              </w:rPr>
              <w:t xml:space="preserve">на друк промоційної інформації </w:t>
            </w:r>
            <w:r w:rsidR="00C22B21">
              <w:rPr>
                <w:rFonts w:ascii="Times New Roman" w:hAnsi="Times New Roman" w:cs="Times New Roman"/>
                <w:color w:val="000000"/>
                <w:sz w:val="24"/>
                <w:szCs w:val="24"/>
              </w:rPr>
              <w:t>у каталогах, брошурах тощо</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Pr="00A65D90"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1.7.</w:t>
            </w:r>
          </w:p>
        </w:tc>
        <w:tc>
          <w:tcPr>
            <w:tcW w:w="5387" w:type="dxa"/>
            <w:shd w:val="clear" w:color="auto" w:fill="auto"/>
          </w:tcPr>
          <w:p w:rsidR="002F677B" w:rsidRDefault="002F677B" w:rsidP="003B70F2">
            <w:pPr>
              <w:jc w:val="both"/>
              <w:rPr>
                <w:rFonts w:ascii="Times New Roman" w:hAnsi="Times New Roman" w:cs="Times New Roman"/>
                <w:sz w:val="24"/>
                <w:szCs w:val="24"/>
              </w:rPr>
            </w:pPr>
            <w:r w:rsidRPr="00B5394C">
              <w:rPr>
                <w:rFonts w:ascii="Times New Roman" w:hAnsi="Times New Roman" w:cs="Times New Roman"/>
                <w:sz w:val="24"/>
                <w:szCs w:val="24"/>
              </w:rPr>
              <w:t xml:space="preserve">Сприяння впровадженню екологічних стандартів діяльності бізнесу, підтримка </w:t>
            </w:r>
            <w:r w:rsidR="003B70F2">
              <w:rPr>
                <w:rFonts w:ascii="Times New Roman" w:hAnsi="Times New Roman" w:cs="Times New Roman"/>
                <w:sz w:val="28"/>
                <w:szCs w:val="28"/>
                <w:lang w:eastAsia="uk-UA"/>
              </w:rPr>
              <w:t>"</w:t>
            </w:r>
            <w:r w:rsidRPr="00B5394C">
              <w:rPr>
                <w:rFonts w:ascii="Times New Roman" w:hAnsi="Times New Roman" w:cs="Times New Roman"/>
                <w:sz w:val="24"/>
                <w:szCs w:val="24"/>
              </w:rPr>
              <w:t>зеленого</w:t>
            </w:r>
            <w:r w:rsidR="003B70F2">
              <w:rPr>
                <w:rFonts w:ascii="Times New Roman" w:hAnsi="Times New Roman" w:cs="Times New Roman"/>
                <w:sz w:val="28"/>
                <w:szCs w:val="28"/>
                <w:lang w:eastAsia="uk-UA"/>
              </w:rPr>
              <w:t>"</w:t>
            </w:r>
            <w:r w:rsidRPr="00B5394C">
              <w:rPr>
                <w:rFonts w:ascii="Times New Roman" w:hAnsi="Times New Roman" w:cs="Times New Roman"/>
                <w:sz w:val="24"/>
                <w:szCs w:val="24"/>
              </w:rPr>
              <w:t xml:space="preserve"> бізнесу, </w:t>
            </w:r>
            <w:r>
              <w:rPr>
                <w:rFonts w:ascii="Times New Roman" w:hAnsi="Times New Roman" w:cs="Times New Roman"/>
                <w:sz w:val="24"/>
                <w:szCs w:val="24"/>
              </w:rPr>
              <w:t xml:space="preserve">стратегій </w:t>
            </w:r>
            <w:r w:rsidRPr="00B5394C">
              <w:rPr>
                <w:rFonts w:ascii="Times New Roman" w:hAnsi="Times New Roman" w:cs="Times New Roman"/>
                <w:sz w:val="24"/>
                <w:szCs w:val="24"/>
              </w:rPr>
              <w:t>еко-менеджменту, е</w:t>
            </w:r>
            <w:r>
              <w:rPr>
                <w:rFonts w:ascii="Times New Roman" w:hAnsi="Times New Roman" w:cs="Times New Roman"/>
                <w:sz w:val="24"/>
                <w:szCs w:val="24"/>
              </w:rPr>
              <w:t xml:space="preserve">кологічних </w:t>
            </w:r>
            <w:r w:rsidR="00C322CD">
              <w:rPr>
                <w:rFonts w:ascii="Times New Roman" w:hAnsi="Times New Roman" w:cs="Times New Roman"/>
                <w:sz w:val="24"/>
                <w:szCs w:val="24"/>
              </w:rPr>
              <w:t xml:space="preserve">  і</w:t>
            </w:r>
            <w:r>
              <w:rPr>
                <w:rFonts w:ascii="Times New Roman" w:hAnsi="Times New Roman" w:cs="Times New Roman"/>
                <w:sz w:val="24"/>
                <w:szCs w:val="24"/>
              </w:rPr>
              <w:t>ніціатив, реалізація</w:t>
            </w:r>
            <w:r w:rsidRPr="00B5394C">
              <w:rPr>
                <w:rFonts w:ascii="Times New Roman" w:hAnsi="Times New Roman" w:cs="Times New Roman"/>
                <w:sz w:val="24"/>
                <w:szCs w:val="24"/>
              </w:rPr>
              <w:t xml:space="preserve"> спільних проєктів</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r w:rsidR="008539C6">
              <w:rPr>
                <w:rFonts w:ascii="Times New Roman" w:hAnsi="Times New Roman" w:cs="Times New Roman"/>
                <w:sz w:val="24"/>
                <w:szCs w:val="24"/>
                <w:lang w:eastAsia="uk-UA"/>
              </w:rPr>
              <w:t xml:space="preserve">, </w:t>
            </w:r>
            <w:r w:rsidR="008539C6" w:rsidRPr="008539C6">
              <w:rPr>
                <w:rFonts w:ascii="Times New Roman" w:hAnsi="Times New Roman" w:cs="Times New Roman"/>
                <w:sz w:val="24"/>
                <w:szCs w:val="24"/>
                <w:lang w:eastAsia="uk-UA"/>
              </w:rPr>
              <w:t>бізнес-асоціації, інші організації</w:t>
            </w:r>
          </w:p>
          <w:p w:rsidR="008539C6" w:rsidRPr="00921D30" w:rsidRDefault="008539C6" w:rsidP="002F677B">
            <w:pPr>
              <w:rPr>
                <w:rFonts w:ascii="Times New Roman" w:hAnsi="Times New Roman" w:cs="Times New Roman"/>
                <w:sz w:val="24"/>
                <w:szCs w:val="24"/>
                <w:lang w:eastAsia="uk-UA"/>
              </w:rPr>
            </w:pP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Pr="00A65D90"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1.8.</w:t>
            </w:r>
          </w:p>
        </w:tc>
        <w:tc>
          <w:tcPr>
            <w:tcW w:w="5387" w:type="dxa"/>
            <w:shd w:val="clear" w:color="auto" w:fill="auto"/>
          </w:tcPr>
          <w:p w:rsidR="002F677B" w:rsidRDefault="002F677B" w:rsidP="00C322CD">
            <w:pPr>
              <w:jc w:val="both"/>
              <w:rPr>
                <w:rFonts w:ascii="Times New Roman" w:hAnsi="Times New Roman" w:cs="Times New Roman"/>
                <w:sz w:val="24"/>
                <w:szCs w:val="24"/>
              </w:rPr>
            </w:pPr>
            <w:r>
              <w:rPr>
                <w:rFonts w:ascii="Times New Roman" w:hAnsi="Times New Roman" w:cs="Times New Roman"/>
                <w:sz w:val="24"/>
                <w:szCs w:val="24"/>
              </w:rPr>
              <w:t xml:space="preserve">Сприяння </w:t>
            </w:r>
            <w:r w:rsidR="003B70F2">
              <w:rPr>
                <w:rFonts w:ascii="Times New Roman" w:hAnsi="Times New Roman" w:cs="Times New Roman"/>
                <w:sz w:val="24"/>
                <w:szCs w:val="24"/>
              </w:rPr>
              <w:t>впровадженню</w:t>
            </w:r>
            <w:r w:rsidRPr="007E54C9">
              <w:rPr>
                <w:rFonts w:ascii="Times New Roman" w:hAnsi="Times New Roman" w:cs="Times New Roman"/>
                <w:sz w:val="24"/>
                <w:szCs w:val="24"/>
              </w:rPr>
              <w:t xml:space="preserve"> інноваційних ресурсозберігаючих технологій на </w:t>
            </w:r>
            <w:r>
              <w:rPr>
                <w:rFonts w:ascii="Times New Roman" w:hAnsi="Times New Roman" w:cs="Times New Roman"/>
                <w:sz w:val="24"/>
                <w:szCs w:val="24"/>
              </w:rPr>
              <w:t xml:space="preserve">промислових </w:t>
            </w:r>
            <w:r w:rsidRPr="007E54C9">
              <w:rPr>
                <w:rFonts w:ascii="Times New Roman" w:hAnsi="Times New Roman" w:cs="Times New Roman"/>
                <w:sz w:val="24"/>
                <w:szCs w:val="24"/>
              </w:rPr>
              <w:t>підприємствах</w:t>
            </w:r>
            <w:r>
              <w:rPr>
                <w:rFonts w:ascii="Times New Roman" w:hAnsi="Times New Roman" w:cs="Times New Roman"/>
                <w:sz w:val="24"/>
                <w:szCs w:val="24"/>
              </w:rPr>
              <w:t>, підвищення енергоефективності виробництв, реалізація спільних проєктів</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r w:rsidR="008539C6">
              <w:rPr>
                <w:rFonts w:ascii="Times New Roman" w:hAnsi="Times New Roman" w:cs="Times New Roman"/>
                <w:sz w:val="24"/>
                <w:szCs w:val="24"/>
                <w:lang w:eastAsia="uk-UA"/>
              </w:rPr>
              <w:t xml:space="preserve">, </w:t>
            </w:r>
            <w:r w:rsidR="008539C6" w:rsidRPr="008539C6">
              <w:rPr>
                <w:rFonts w:ascii="Times New Roman" w:hAnsi="Times New Roman" w:cs="Times New Roman"/>
                <w:sz w:val="24"/>
                <w:szCs w:val="24"/>
                <w:lang w:eastAsia="uk-UA"/>
              </w:rPr>
              <w:t>бізнес-асоціації, інші організації</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Pr="00A65D90"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1.9.</w:t>
            </w:r>
          </w:p>
        </w:tc>
        <w:tc>
          <w:tcPr>
            <w:tcW w:w="5387" w:type="dxa"/>
            <w:shd w:val="clear" w:color="auto" w:fill="auto"/>
          </w:tcPr>
          <w:p w:rsidR="002F677B" w:rsidRPr="005F13A1" w:rsidRDefault="002F677B" w:rsidP="00C322CD">
            <w:pPr>
              <w:jc w:val="both"/>
              <w:rPr>
                <w:rFonts w:ascii="Times New Roman" w:hAnsi="Times New Roman" w:cs="Times New Roman"/>
                <w:sz w:val="24"/>
                <w:szCs w:val="24"/>
              </w:rPr>
            </w:pPr>
            <w:r>
              <w:rPr>
                <w:rFonts w:ascii="Times New Roman" w:hAnsi="Times New Roman" w:cs="Times New Roman"/>
                <w:sz w:val="24"/>
                <w:szCs w:val="24"/>
              </w:rPr>
              <w:t>Сприяння інноваційній діяльності підприємств, впровадження</w:t>
            </w:r>
            <w:r w:rsidRPr="008B12B9">
              <w:rPr>
                <w:rFonts w:ascii="Times New Roman" w:hAnsi="Times New Roman" w:cs="Times New Roman"/>
                <w:sz w:val="24"/>
                <w:szCs w:val="24"/>
              </w:rPr>
              <w:t xml:space="preserve"> механізмів державно-приватного партне</w:t>
            </w:r>
            <w:r>
              <w:rPr>
                <w:rFonts w:ascii="Times New Roman" w:hAnsi="Times New Roman" w:cs="Times New Roman"/>
                <w:sz w:val="24"/>
                <w:szCs w:val="24"/>
              </w:rPr>
              <w:t>рства, реалізація спільних проєктів</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Pr="00A65D90"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1.10.</w:t>
            </w:r>
          </w:p>
        </w:tc>
        <w:tc>
          <w:tcPr>
            <w:tcW w:w="5387" w:type="dxa"/>
            <w:shd w:val="clear" w:color="auto" w:fill="auto"/>
          </w:tcPr>
          <w:p w:rsidR="002F677B" w:rsidRPr="00A65D90" w:rsidRDefault="00F23A5B" w:rsidP="00C322CD">
            <w:pPr>
              <w:jc w:val="both"/>
              <w:rPr>
                <w:rFonts w:ascii="Times New Roman" w:hAnsi="Times New Roman" w:cs="Times New Roman"/>
                <w:sz w:val="24"/>
                <w:szCs w:val="24"/>
              </w:rPr>
            </w:pPr>
            <w:r>
              <w:rPr>
                <w:rFonts w:ascii="Times New Roman" w:hAnsi="Times New Roman" w:cs="Times New Roman"/>
                <w:sz w:val="24"/>
                <w:szCs w:val="24"/>
              </w:rPr>
              <w:t>Організація участі в</w:t>
            </w:r>
            <w:r w:rsidR="002F677B" w:rsidRPr="005F13A1">
              <w:rPr>
                <w:rFonts w:ascii="Times New Roman" w:hAnsi="Times New Roman" w:cs="Times New Roman"/>
                <w:sz w:val="24"/>
                <w:szCs w:val="24"/>
              </w:rPr>
              <w:t xml:space="preserve"> інвестиційних, економічних форумах, спеціалізованих виставках на місцевому, регіональному та міжнародному рівнях</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Pr="00A65D90"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1.11.</w:t>
            </w:r>
          </w:p>
        </w:tc>
        <w:tc>
          <w:tcPr>
            <w:tcW w:w="5387" w:type="dxa"/>
          </w:tcPr>
          <w:p w:rsidR="002F677B" w:rsidRPr="00A65D90" w:rsidRDefault="002F677B" w:rsidP="00C322CD">
            <w:pPr>
              <w:jc w:val="both"/>
              <w:rPr>
                <w:rFonts w:ascii="Times New Roman" w:hAnsi="Times New Roman" w:cs="Times New Roman"/>
                <w:color w:val="000000"/>
                <w:sz w:val="24"/>
                <w:szCs w:val="24"/>
              </w:rPr>
            </w:pPr>
            <w:r w:rsidRPr="00A65D90">
              <w:rPr>
                <w:rFonts w:ascii="Times New Roman" w:hAnsi="Times New Roman" w:cs="Times New Roman"/>
                <w:color w:val="000000"/>
                <w:sz w:val="24"/>
                <w:szCs w:val="24"/>
              </w:rPr>
              <w:t>Часткове покриття витрат на участь</w:t>
            </w:r>
            <w:r>
              <w:rPr>
                <w:rFonts w:ascii="Times New Roman" w:hAnsi="Times New Roman" w:cs="Times New Roman"/>
                <w:color w:val="000000"/>
                <w:sz w:val="24"/>
                <w:szCs w:val="24"/>
              </w:rPr>
              <w:t xml:space="preserve"> МСП</w:t>
            </w:r>
            <w:r w:rsidRPr="00A65D9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у </w:t>
            </w:r>
            <w:r w:rsidRPr="00A65D90">
              <w:rPr>
                <w:rFonts w:ascii="Times New Roman" w:hAnsi="Times New Roman" w:cs="Times New Roman"/>
                <w:color w:val="000000"/>
                <w:sz w:val="24"/>
                <w:szCs w:val="24"/>
              </w:rPr>
              <w:t>виставково-ярмаркових заходах</w:t>
            </w:r>
            <w:r>
              <w:rPr>
                <w:rFonts w:ascii="Times New Roman" w:hAnsi="Times New Roman" w:cs="Times New Roman"/>
                <w:color w:val="000000"/>
                <w:sz w:val="24"/>
                <w:szCs w:val="24"/>
              </w:rPr>
              <w:t>, як в міжнародних, так і в межах країни</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r w:rsidR="00C7043C">
              <w:rPr>
                <w:rFonts w:ascii="Times New Roman" w:hAnsi="Times New Roman" w:cs="Times New Roman"/>
                <w:sz w:val="24"/>
                <w:szCs w:val="24"/>
                <w:lang w:eastAsia="uk-UA"/>
              </w:rPr>
              <w:t xml:space="preserve">, </w:t>
            </w:r>
            <w:r w:rsidR="00C7043C" w:rsidRPr="00C7043C">
              <w:rPr>
                <w:rFonts w:ascii="Times New Roman" w:hAnsi="Times New Roman" w:cs="Times New Roman"/>
                <w:sz w:val="24"/>
                <w:szCs w:val="24"/>
                <w:lang w:eastAsia="uk-UA"/>
              </w:rPr>
              <w:t>бізнес-асоціації, інші організації</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1.12.</w:t>
            </w:r>
          </w:p>
        </w:tc>
        <w:tc>
          <w:tcPr>
            <w:tcW w:w="5387" w:type="dxa"/>
          </w:tcPr>
          <w:p w:rsidR="002F677B" w:rsidRDefault="002F677B" w:rsidP="002F677B">
            <w:pPr>
              <w:jc w:val="both"/>
              <w:rPr>
                <w:rFonts w:ascii="Times New Roman" w:hAnsi="Times New Roman" w:cs="Times New Roman"/>
                <w:color w:val="000000"/>
                <w:sz w:val="24"/>
                <w:szCs w:val="24"/>
              </w:rPr>
            </w:pPr>
            <w:r w:rsidRPr="00C1001F">
              <w:rPr>
                <w:rFonts w:ascii="Times New Roman" w:hAnsi="Times New Roman" w:cs="Times New Roman"/>
                <w:color w:val="000000"/>
                <w:sz w:val="24"/>
                <w:szCs w:val="24"/>
              </w:rPr>
              <w:t>Співфінансування з міського бюджету успішних краудфандингових проєктів</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r w:rsidR="00C7043C">
              <w:rPr>
                <w:rFonts w:ascii="Times New Roman" w:hAnsi="Times New Roman" w:cs="Times New Roman"/>
                <w:sz w:val="24"/>
                <w:szCs w:val="24"/>
                <w:lang w:eastAsia="uk-UA"/>
              </w:rPr>
              <w:t xml:space="preserve">, </w:t>
            </w:r>
            <w:r w:rsidR="00C7043C" w:rsidRPr="00C7043C">
              <w:rPr>
                <w:rFonts w:ascii="Times New Roman" w:hAnsi="Times New Roman" w:cs="Times New Roman"/>
                <w:sz w:val="24"/>
                <w:szCs w:val="24"/>
                <w:lang w:eastAsia="uk-UA"/>
              </w:rPr>
              <w:t>бізнес-асоціації, інші організації</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1.13.</w:t>
            </w:r>
          </w:p>
        </w:tc>
        <w:tc>
          <w:tcPr>
            <w:tcW w:w="5387" w:type="dxa"/>
          </w:tcPr>
          <w:p w:rsidR="002F677B" w:rsidRPr="00665668" w:rsidRDefault="002F677B" w:rsidP="002F677B">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Забезпечення додаткових соціальних та/чи економічних гарантій місцевому бізнесу, застосування методів антикризового менеджменту у випадку пандемії COVID-19, </w:t>
            </w:r>
            <w:r w:rsidRPr="00AE227F">
              <w:rPr>
                <w:rFonts w:ascii="Times New Roman" w:hAnsi="Times New Roman" w:cs="Times New Roman"/>
                <w:color w:val="000000"/>
                <w:sz w:val="24"/>
                <w:szCs w:val="24"/>
              </w:rPr>
              <w:t>спричиненої коронавірусом SARS-CoV-2</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594324">
        <w:tc>
          <w:tcPr>
            <w:tcW w:w="15304" w:type="dxa"/>
            <w:gridSpan w:val="9"/>
          </w:tcPr>
          <w:p w:rsidR="002F677B" w:rsidRPr="00B95F86" w:rsidRDefault="002F677B" w:rsidP="002F677B">
            <w:pPr>
              <w:rPr>
                <w:rFonts w:ascii="Times New Roman" w:hAnsi="Times New Roman" w:cs="Times New Roman"/>
                <w:b/>
                <w:sz w:val="24"/>
                <w:szCs w:val="24"/>
                <w:lang w:eastAsia="uk-UA"/>
              </w:rPr>
            </w:pPr>
            <w:r w:rsidRPr="00B95F86">
              <w:rPr>
                <w:rFonts w:ascii="Times New Roman" w:hAnsi="Times New Roman" w:cs="Times New Roman"/>
                <w:b/>
                <w:color w:val="000000"/>
                <w:sz w:val="24"/>
                <w:szCs w:val="24"/>
              </w:rPr>
              <w:t>2.Інформаційно-консультаційна та промоційна підтримка</w:t>
            </w:r>
          </w:p>
        </w:tc>
      </w:tr>
      <w:tr w:rsidR="002F677B" w:rsidRPr="00D00F1A" w:rsidTr="003132B5">
        <w:tc>
          <w:tcPr>
            <w:tcW w:w="704" w:type="dxa"/>
          </w:tcPr>
          <w:p w:rsidR="002F677B"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2.1.</w:t>
            </w:r>
          </w:p>
        </w:tc>
        <w:tc>
          <w:tcPr>
            <w:tcW w:w="5387" w:type="dxa"/>
            <w:shd w:val="clear" w:color="auto" w:fill="auto"/>
          </w:tcPr>
          <w:p w:rsidR="002F677B" w:rsidRPr="00665668" w:rsidRDefault="002F677B" w:rsidP="002F677B">
            <w:pPr>
              <w:jc w:val="both"/>
              <w:rPr>
                <w:rFonts w:ascii="Times New Roman" w:hAnsi="Times New Roman" w:cs="Times New Roman"/>
                <w:sz w:val="24"/>
                <w:szCs w:val="24"/>
              </w:rPr>
            </w:pPr>
            <w:r w:rsidRPr="00665668">
              <w:rPr>
                <w:rFonts w:ascii="Times New Roman" w:hAnsi="Times New Roman" w:cs="Times New Roman"/>
                <w:sz w:val="24"/>
                <w:szCs w:val="24"/>
              </w:rPr>
              <w:t>Інформаційна підтримка бізнесу через використання сучасних інформаційно-комунікаційних технологій (соцмережі, телеграм-канали, мобільні додатки тощо).</w:t>
            </w:r>
          </w:p>
          <w:p w:rsidR="002F677B" w:rsidRPr="00665668" w:rsidRDefault="002F677B" w:rsidP="002F677B">
            <w:pPr>
              <w:jc w:val="both"/>
              <w:rPr>
                <w:rFonts w:ascii="Times New Roman" w:hAnsi="Times New Roman" w:cs="Times New Roman"/>
                <w:sz w:val="24"/>
                <w:szCs w:val="24"/>
              </w:rPr>
            </w:pPr>
            <w:r w:rsidRPr="00665668">
              <w:rPr>
                <w:rFonts w:ascii="Times New Roman" w:hAnsi="Times New Roman" w:cs="Times New Roman"/>
                <w:sz w:val="24"/>
                <w:szCs w:val="24"/>
              </w:rPr>
              <w:t>Наповнення актуальним контентом профільних сайтів businessif.com.ua, localproducts.if.ua, Фейсбук-сторінки та інш.</w:t>
            </w:r>
          </w:p>
          <w:p w:rsidR="002F677B" w:rsidRPr="00665668" w:rsidRDefault="002F677B" w:rsidP="002F677B">
            <w:pPr>
              <w:jc w:val="both"/>
              <w:rPr>
                <w:rFonts w:ascii="Times New Roman" w:hAnsi="Times New Roman" w:cs="Times New Roman"/>
                <w:sz w:val="24"/>
                <w:szCs w:val="24"/>
              </w:rPr>
            </w:pPr>
            <w:r>
              <w:rPr>
                <w:rFonts w:ascii="Times New Roman" w:hAnsi="Times New Roman" w:cs="Times New Roman"/>
                <w:sz w:val="24"/>
                <w:szCs w:val="24"/>
              </w:rPr>
              <w:t>Популяризація</w:t>
            </w:r>
            <w:r w:rsidRPr="00665668">
              <w:rPr>
                <w:rFonts w:ascii="Times New Roman" w:hAnsi="Times New Roman" w:cs="Times New Roman"/>
                <w:sz w:val="24"/>
                <w:szCs w:val="24"/>
              </w:rPr>
              <w:t xml:space="preserve"> єдиного інформаційного порталу для бізнесу</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2.2.</w:t>
            </w:r>
          </w:p>
        </w:tc>
        <w:tc>
          <w:tcPr>
            <w:tcW w:w="5387" w:type="dxa"/>
            <w:shd w:val="clear" w:color="auto" w:fill="auto"/>
          </w:tcPr>
          <w:p w:rsidR="002F677B" w:rsidRPr="00665668" w:rsidRDefault="002F677B" w:rsidP="002F677B">
            <w:pPr>
              <w:jc w:val="both"/>
              <w:rPr>
                <w:rFonts w:ascii="Times New Roman" w:hAnsi="Times New Roman" w:cs="Times New Roman"/>
                <w:sz w:val="24"/>
                <w:szCs w:val="24"/>
              </w:rPr>
            </w:pPr>
            <w:r w:rsidRPr="00B40993">
              <w:rPr>
                <w:rFonts w:ascii="Times New Roman" w:hAnsi="Times New Roman" w:cs="Times New Roman"/>
                <w:sz w:val="24"/>
                <w:szCs w:val="24"/>
              </w:rPr>
              <w:t xml:space="preserve">Інформування та консультування суб'єктів господарювання щодо можливостей участі в державних і міжнародних програмах підтримки </w:t>
            </w:r>
            <w:r w:rsidRPr="00665668">
              <w:rPr>
                <w:rFonts w:ascii="Times New Roman" w:hAnsi="Times New Roman" w:cs="Times New Roman"/>
                <w:sz w:val="24"/>
                <w:szCs w:val="24"/>
              </w:rPr>
              <w:t>з метою залучення інвестицій фінансових донорських інституцій у розвиток місцевого бізнесу</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2.3.</w:t>
            </w:r>
          </w:p>
        </w:tc>
        <w:tc>
          <w:tcPr>
            <w:tcW w:w="5387" w:type="dxa"/>
          </w:tcPr>
          <w:p w:rsidR="002F677B" w:rsidRPr="00665668" w:rsidRDefault="002F677B" w:rsidP="00540BAF">
            <w:pPr>
              <w:jc w:val="both"/>
              <w:rPr>
                <w:rFonts w:ascii="Times New Roman" w:eastAsia="Times New Roman" w:hAnsi="Times New Roman" w:cs="Times New Roman"/>
                <w:color w:val="000000"/>
                <w:sz w:val="24"/>
                <w:szCs w:val="24"/>
                <w:lang w:eastAsia="uk-UA"/>
              </w:rPr>
            </w:pPr>
            <w:r w:rsidRPr="00665668">
              <w:rPr>
                <w:rFonts w:ascii="Times New Roman" w:eastAsia="Times New Roman" w:hAnsi="Times New Roman" w:cs="Times New Roman"/>
                <w:color w:val="000000"/>
                <w:sz w:val="24"/>
                <w:szCs w:val="24"/>
                <w:lang w:eastAsia="uk-UA"/>
              </w:rPr>
              <w:t>Інформування про програми фінансово-кредитної підтримки, для прикладу,</w:t>
            </w:r>
            <w:r>
              <w:rPr>
                <w:rFonts w:ascii="Times New Roman" w:eastAsia="Times New Roman" w:hAnsi="Times New Roman" w:cs="Times New Roman"/>
                <w:color w:val="000000"/>
                <w:sz w:val="24"/>
                <w:szCs w:val="24"/>
                <w:lang w:eastAsia="uk-UA"/>
              </w:rPr>
              <w:t xml:space="preserve"> державної </w:t>
            </w:r>
            <w:r w:rsidR="00540BAF">
              <w:rPr>
                <w:rFonts w:ascii="Times New Roman" w:hAnsi="Times New Roman" w:cs="Times New Roman"/>
                <w:sz w:val="28"/>
                <w:szCs w:val="28"/>
                <w:lang w:eastAsia="uk-UA"/>
              </w:rPr>
              <w:t>"</w:t>
            </w:r>
            <w:r>
              <w:rPr>
                <w:rFonts w:ascii="Times New Roman" w:eastAsia="Times New Roman" w:hAnsi="Times New Roman" w:cs="Times New Roman"/>
                <w:color w:val="000000"/>
                <w:sz w:val="24"/>
                <w:szCs w:val="24"/>
                <w:lang w:eastAsia="uk-UA"/>
              </w:rPr>
              <w:t>Доступні кредити 5-7-</w:t>
            </w:r>
            <w:r w:rsidRPr="00665668">
              <w:rPr>
                <w:rFonts w:ascii="Times New Roman" w:eastAsia="Times New Roman" w:hAnsi="Times New Roman" w:cs="Times New Roman"/>
                <w:color w:val="000000"/>
                <w:sz w:val="24"/>
                <w:szCs w:val="24"/>
                <w:lang w:eastAsia="uk-UA"/>
              </w:rPr>
              <w:t>9</w:t>
            </w:r>
            <w:r w:rsidR="00540BAF">
              <w:rPr>
                <w:rFonts w:ascii="Times New Roman" w:hAnsi="Times New Roman" w:cs="Times New Roman"/>
                <w:sz w:val="28"/>
                <w:szCs w:val="28"/>
                <w:lang w:eastAsia="uk-UA"/>
              </w:rPr>
              <w:t>"</w:t>
            </w:r>
            <w:r w:rsidRPr="00665668">
              <w:rPr>
                <w:rFonts w:ascii="Times New Roman" w:eastAsia="Times New Roman" w:hAnsi="Times New Roman" w:cs="Times New Roman"/>
                <w:color w:val="000000"/>
                <w:sz w:val="24"/>
                <w:szCs w:val="24"/>
                <w:lang w:eastAsia="uk-UA"/>
              </w:rPr>
              <w:t xml:space="preserve"> тощо</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2.4.</w:t>
            </w:r>
          </w:p>
        </w:tc>
        <w:tc>
          <w:tcPr>
            <w:tcW w:w="5387" w:type="dxa"/>
          </w:tcPr>
          <w:p w:rsidR="002F677B" w:rsidRPr="00665668" w:rsidRDefault="002F677B" w:rsidP="002F677B">
            <w:pPr>
              <w:jc w:val="both"/>
              <w:rPr>
                <w:rFonts w:ascii="Times New Roman" w:eastAsia="Times New Roman" w:hAnsi="Times New Roman" w:cs="Times New Roman"/>
                <w:color w:val="000000"/>
                <w:sz w:val="24"/>
                <w:szCs w:val="24"/>
                <w:lang w:eastAsia="uk-UA"/>
              </w:rPr>
            </w:pPr>
            <w:r w:rsidRPr="00665668">
              <w:rPr>
                <w:rFonts w:ascii="Times New Roman" w:eastAsia="Times New Roman" w:hAnsi="Times New Roman" w:cs="Times New Roman"/>
                <w:color w:val="000000"/>
                <w:sz w:val="24"/>
                <w:szCs w:val="24"/>
                <w:lang w:eastAsia="uk-UA"/>
              </w:rPr>
              <w:t xml:space="preserve">Інформування про інвестиційні пропозиції, вільні об’єкти нерухомості (земельні ділянки, вільні площі підприємств, незавершене будівництво, будівлі) </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2.5.</w:t>
            </w:r>
          </w:p>
        </w:tc>
        <w:tc>
          <w:tcPr>
            <w:tcW w:w="5387" w:type="dxa"/>
            <w:shd w:val="clear" w:color="auto" w:fill="auto"/>
          </w:tcPr>
          <w:p w:rsidR="002F677B" w:rsidRPr="00665668" w:rsidRDefault="002F677B" w:rsidP="00C322CD">
            <w:pPr>
              <w:jc w:val="both"/>
              <w:rPr>
                <w:rFonts w:ascii="Times New Roman" w:hAnsi="Times New Roman" w:cs="Times New Roman"/>
                <w:sz w:val="24"/>
                <w:szCs w:val="24"/>
              </w:rPr>
            </w:pPr>
            <w:r>
              <w:rPr>
                <w:rFonts w:ascii="Times New Roman" w:hAnsi="Times New Roman" w:cs="Times New Roman"/>
                <w:sz w:val="24"/>
                <w:szCs w:val="24"/>
              </w:rPr>
              <w:t xml:space="preserve">Надання інформаційно-консультаційної підтримки  </w:t>
            </w:r>
            <w:r w:rsidRPr="00665668">
              <w:rPr>
                <w:rFonts w:ascii="Times New Roman" w:hAnsi="Times New Roman" w:cs="Times New Roman"/>
                <w:sz w:val="24"/>
                <w:szCs w:val="24"/>
              </w:rPr>
              <w:t>з правових питань ведення бізнесу, державної реєстрації, оподаткування, кредитування, патентування, ліцензування та інших аспектів веде</w:t>
            </w:r>
            <w:r>
              <w:rPr>
                <w:rFonts w:ascii="Times New Roman" w:hAnsi="Times New Roman" w:cs="Times New Roman"/>
                <w:sz w:val="24"/>
                <w:szCs w:val="24"/>
              </w:rPr>
              <w:t>ння підприємницької діяльності</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2.6.</w:t>
            </w:r>
          </w:p>
        </w:tc>
        <w:tc>
          <w:tcPr>
            <w:tcW w:w="5387" w:type="dxa"/>
            <w:shd w:val="clear" w:color="auto" w:fill="auto"/>
          </w:tcPr>
          <w:p w:rsidR="002F677B" w:rsidRPr="00665668" w:rsidRDefault="002F677B" w:rsidP="00C322CD">
            <w:pPr>
              <w:jc w:val="both"/>
              <w:rPr>
                <w:rFonts w:ascii="Times New Roman" w:hAnsi="Times New Roman" w:cs="Times New Roman"/>
                <w:sz w:val="24"/>
                <w:szCs w:val="24"/>
              </w:rPr>
            </w:pPr>
            <w:r w:rsidRPr="00665668">
              <w:rPr>
                <w:rFonts w:ascii="Times New Roman" w:hAnsi="Times New Roman" w:cs="Times New Roman"/>
                <w:sz w:val="24"/>
                <w:szCs w:val="24"/>
              </w:rPr>
              <w:t>Розробка, випуск та розповсюдження інформаційно-довідкових матеріалів, що стосуються аспектів ведення підприємницької діяльності</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rPr>
          <w:trHeight w:val="1171"/>
        </w:trPr>
        <w:tc>
          <w:tcPr>
            <w:tcW w:w="704" w:type="dxa"/>
          </w:tcPr>
          <w:p w:rsidR="002F677B"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2.7.</w:t>
            </w:r>
          </w:p>
        </w:tc>
        <w:tc>
          <w:tcPr>
            <w:tcW w:w="5387" w:type="dxa"/>
            <w:shd w:val="clear" w:color="auto" w:fill="auto"/>
          </w:tcPr>
          <w:p w:rsidR="002F677B" w:rsidRPr="00665668" w:rsidRDefault="002F677B" w:rsidP="00C322CD">
            <w:pPr>
              <w:jc w:val="both"/>
              <w:rPr>
                <w:rFonts w:ascii="Times New Roman" w:hAnsi="Times New Roman" w:cs="Times New Roman"/>
                <w:sz w:val="24"/>
                <w:szCs w:val="24"/>
              </w:rPr>
            </w:pPr>
            <w:r w:rsidRPr="00665668">
              <w:rPr>
                <w:rFonts w:ascii="Times New Roman" w:hAnsi="Times New Roman" w:cs="Times New Roman"/>
                <w:sz w:val="24"/>
                <w:szCs w:val="24"/>
              </w:rPr>
              <w:t>Підготовка аналітичної інформації про тенденції в сфері розвитку підприємництва, визначення пріоритетних сфер /галузей/секторів бізнесу для їхнього подальшого розвитку</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2.8.</w:t>
            </w:r>
          </w:p>
        </w:tc>
        <w:tc>
          <w:tcPr>
            <w:tcW w:w="5387" w:type="dxa"/>
          </w:tcPr>
          <w:p w:rsidR="002F677B" w:rsidRPr="00665668" w:rsidRDefault="002F677B" w:rsidP="00C322CD">
            <w:pPr>
              <w:jc w:val="both"/>
              <w:rPr>
                <w:rFonts w:ascii="Times New Roman" w:hAnsi="Times New Roman" w:cs="Times New Roman"/>
                <w:color w:val="000000"/>
                <w:sz w:val="24"/>
                <w:szCs w:val="24"/>
              </w:rPr>
            </w:pPr>
            <w:r w:rsidRPr="00665668">
              <w:rPr>
                <w:rFonts w:ascii="Times New Roman" w:hAnsi="Times New Roman" w:cs="Times New Roman"/>
                <w:color w:val="000000"/>
                <w:sz w:val="24"/>
                <w:szCs w:val="24"/>
              </w:rPr>
              <w:t>Інформування, розсилка зацікавленим підписникам щодо можливості участі в муніципальних навчальних програмах</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2.9.</w:t>
            </w:r>
          </w:p>
        </w:tc>
        <w:tc>
          <w:tcPr>
            <w:tcW w:w="5387" w:type="dxa"/>
          </w:tcPr>
          <w:p w:rsidR="002F677B" w:rsidRPr="00DF0C3C" w:rsidRDefault="002F677B" w:rsidP="00C322CD">
            <w:pPr>
              <w:jc w:val="both"/>
              <w:rPr>
                <w:rFonts w:ascii="Times New Roman" w:hAnsi="Times New Roman" w:cs="Times New Roman"/>
                <w:color w:val="000000"/>
                <w:sz w:val="24"/>
                <w:szCs w:val="24"/>
              </w:rPr>
            </w:pPr>
            <w:r>
              <w:rPr>
                <w:rFonts w:ascii="Times New Roman" w:hAnsi="Times New Roman" w:cs="Times New Roman"/>
                <w:color w:val="000000"/>
                <w:sz w:val="24"/>
                <w:szCs w:val="24"/>
              </w:rPr>
              <w:t>Поновлення щорічного електронного каталогу товаровиробників - промислових підприємств, підприємців на території громади</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r w:rsidR="00C7043C">
              <w:rPr>
                <w:rFonts w:ascii="Times New Roman" w:hAnsi="Times New Roman" w:cs="Times New Roman"/>
                <w:sz w:val="24"/>
                <w:szCs w:val="24"/>
                <w:lang w:eastAsia="uk-UA"/>
              </w:rPr>
              <w:t xml:space="preserve">, </w:t>
            </w:r>
            <w:r w:rsidR="00C7043C" w:rsidRPr="005139E9">
              <w:rPr>
                <w:rFonts w:ascii="Times New Roman" w:hAnsi="Times New Roman" w:cs="Times New Roman"/>
                <w:sz w:val="24"/>
                <w:szCs w:val="24"/>
                <w:lang w:eastAsia="uk-UA"/>
              </w:rPr>
              <w:t>бізнес-асоціації, інші організації</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2.10.</w:t>
            </w:r>
          </w:p>
        </w:tc>
        <w:tc>
          <w:tcPr>
            <w:tcW w:w="5387" w:type="dxa"/>
          </w:tcPr>
          <w:p w:rsidR="002F677B" w:rsidRDefault="002F677B" w:rsidP="00C322CD">
            <w:pPr>
              <w:jc w:val="both"/>
              <w:rPr>
                <w:rFonts w:ascii="Times New Roman" w:hAnsi="Times New Roman" w:cs="Times New Roman"/>
                <w:color w:val="000000"/>
                <w:sz w:val="24"/>
                <w:szCs w:val="24"/>
              </w:rPr>
            </w:pPr>
            <w:r w:rsidRPr="00DF0C3C">
              <w:rPr>
                <w:rFonts w:ascii="Times New Roman" w:hAnsi="Times New Roman" w:cs="Times New Roman"/>
                <w:color w:val="000000"/>
                <w:sz w:val="24"/>
                <w:szCs w:val="24"/>
              </w:rPr>
              <w:t>Популяризація підприємництва</w:t>
            </w:r>
            <w:r>
              <w:rPr>
                <w:rFonts w:ascii="Times New Roman" w:hAnsi="Times New Roman" w:cs="Times New Roman"/>
                <w:color w:val="000000"/>
                <w:sz w:val="24"/>
                <w:szCs w:val="24"/>
              </w:rPr>
              <w:t>, підвищення підприємницької культури</w:t>
            </w:r>
            <w:r w:rsidRPr="00DF0C3C">
              <w:rPr>
                <w:rFonts w:ascii="Times New Roman" w:hAnsi="Times New Roman" w:cs="Times New Roman"/>
                <w:color w:val="000000"/>
                <w:sz w:val="24"/>
                <w:szCs w:val="24"/>
              </w:rPr>
              <w:t xml:space="preserve">. Проведення комунікаційної кампанії в медіа, тематичних заходів (форумів, круглих столів тощо), висвітлення кращих практик </w:t>
            </w:r>
            <w:r>
              <w:rPr>
                <w:rFonts w:ascii="Times New Roman" w:hAnsi="Times New Roman" w:cs="Times New Roman"/>
                <w:color w:val="000000"/>
                <w:sz w:val="24"/>
                <w:szCs w:val="24"/>
              </w:rPr>
              <w:t>місцевого</w:t>
            </w:r>
            <w:r w:rsidRPr="00DF0C3C">
              <w:rPr>
                <w:rFonts w:ascii="Times New Roman" w:hAnsi="Times New Roman" w:cs="Times New Roman"/>
                <w:color w:val="000000"/>
                <w:sz w:val="24"/>
                <w:szCs w:val="24"/>
              </w:rPr>
              <w:t xml:space="preserve"> бізнесу</w:t>
            </w:r>
            <w:r>
              <w:rPr>
                <w:rFonts w:ascii="Times New Roman" w:hAnsi="Times New Roman" w:cs="Times New Roman"/>
                <w:color w:val="000000"/>
                <w:sz w:val="24"/>
                <w:szCs w:val="24"/>
              </w:rPr>
              <w:t>.</w:t>
            </w:r>
          </w:p>
          <w:p w:rsidR="002F677B" w:rsidRPr="00665668" w:rsidRDefault="002F677B" w:rsidP="00C322CD">
            <w:pPr>
              <w:jc w:val="both"/>
              <w:rPr>
                <w:rFonts w:ascii="Times New Roman" w:hAnsi="Times New Roman" w:cs="Times New Roman"/>
                <w:color w:val="000000"/>
                <w:sz w:val="24"/>
                <w:szCs w:val="24"/>
              </w:rPr>
            </w:pPr>
            <w:r>
              <w:rPr>
                <w:rFonts w:ascii="Times New Roman" w:hAnsi="Times New Roman" w:cs="Times New Roman"/>
                <w:color w:val="000000"/>
                <w:sz w:val="24"/>
                <w:szCs w:val="24"/>
              </w:rPr>
              <w:t>Виїзд та екскурсії на підприємства, місцеві крафтові виробництва</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r w:rsidR="00C7043C">
              <w:rPr>
                <w:rFonts w:ascii="Times New Roman" w:hAnsi="Times New Roman" w:cs="Times New Roman"/>
                <w:sz w:val="24"/>
                <w:szCs w:val="24"/>
                <w:lang w:eastAsia="uk-UA"/>
              </w:rPr>
              <w:t>,</w:t>
            </w:r>
            <w:r w:rsidR="00C7043C">
              <w:t xml:space="preserve"> </w:t>
            </w:r>
            <w:r w:rsidR="00C7043C" w:rsidRPr="00C7043C">
              <w:rPr>
                <w:rFonts w:ascii="Times New Roman" w:hAnsi="Times New Roman" w:cs="Times New Roman"/>
                <w:sz w:val="24"/>
                <w:szCs w:val="24"/>
                <w:lang w:eastAsia="uk-UA"/>
              </w:rPr>
              <w:t>бізнес-асоціації, інші організації</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2.11.</w:t>
            </w:r>
          </w:p>
        </w:tc>
        <w:tc>
          <w:tcPr>
            <w:tcW w:w="5387" w:type="dxa"/>
          </w:tcPr>
          <w:p w:rsidR="002F677B" w:rsidRDefault="002F677B" w:rsidP="00C322CD">
            <w:pPr>
              <w:jc w:val="both"/>
              <w:rPr>
                <w:rFonts w:ascii="Times New Roman" w:hAnsi="Times New Roman" w:cs="Times New Roman"/>
                <w:color w:val="000000"/>
                <w:sz w:val="24"/>
                <w:szCs w:val="24"/>
              </w:rPr>
            </w:pPr>
            <w:r>
              <w:rPr>
                <w:rFonts w:ascii="Times New Roman" w:hAnsi="Times New Roman" w:cs="Times New Roman"/>
                <w:color w:val="000000"/>
                <w:sz w:val="24"/>
                <w:szCs w:val="24"/>
              </w:rPr>
              <w:t>Впровадження</w:t>
            </w:r>
            <w:r w:rsidRPr="00AA134B">
              <w:rPr>
                <w:rFonts w:ascii="Times New Roman" w:hAnsi="Times New Roman" w:cs="Times New Roman"/>
                <w:color w:val="000000"/>
                <w:sz w:val="24"/>
                <w:szCs w:val="24"/>
              </w:rPr>
              <w:t xml:space="preserve"> практ</w:t>
            </w:r>
            <w:r>
              <w:rPr>
                <w:rFonts w:ascii="Times New Roman" w:hAnsi="Times New Roman" w:cs="Times New Roman"/>
                <w:color w:val="000000"/>
                <w:sz w:val="24"/>
                <w:szCs w:val="24"/>
              </w:rPr>
              <w:t>ики індивідуальних консультацій</w:t>
            </w:r>
            <w:r w:rsidR="00A73705">
              <w:rPr>
                <w:rFonts w:ascii="Times New Roman" w:hAnsi="Times New Roman" w:cs="Times New Roman"/>
                <w:color w:val="000000"/>
                <w:sz w:val="24"/>
                <w:szCs w:val="24"/>
              </w:rPr>
              <w:t xml:space="preserve"> </w:t>
            </w:r>
            <w:r w:rsidRPr="00AA134B">
              <w:rPr>
                <w:rFonts w:ascii="Times New Roman" w:hAnsi="Times New Roman" w:cs="Times New Roman"/>
                <w:color w:val="000000"/>
                <w:sz w:val="24"/>
                <w:szCs w:val="24"/>
              </w:rPr>
              <w:t xml:space="preserve">досвідченими підприємцями початківцям. </w:t>
            </w:r>
            <w:r>
              <w:rPr>
                <w:rFonts w:ascii="Times New Roman" w:hAnsi="Times New Roman" w:cs="Times New Roman"/>
                <w:color w:val="000000"/>
                <w:sz w:val="24"/>
                <w:szCs w:val="24"/>
              </w:rPr>
              <w:t>Організація зустрічей</w:t>
            </w:r>
            <w:r w:rsidRPr="00AA134B">
              <w:rPr>
                <w:rFonts w:ascii="Times New Roman" w:hAnsi="Times New Roman" w:cs="Times New Roman"/>
                <w:color w:val="000000"/>
                <w:sz w:val="24"/>
                <w:szCs w:val="24"/>
              </w:rPr>
              <w:t xml:space="preserve"> задля обміну досвідом</w:t>
            </w:r>
          </w:p>
          <w:p w:rsidR="004553FA" w:rsidRPr="00665668" w:rsidRDefault="004553FA" w:rsidP="00C322CD">
            <w:pPr>
              <w:jc w:val="both"/>
              <w:rPr>
                <w:rFonts w:ascii="Times New Roman" w:hAnsi="Times New Roman" w:cs="Times New Roman"/>
                <w:color w:val="000000"/>
                <w:sz w:val="24"/>
                <w:szCs w:val="24"/>
              </w:rPr>
            </w:pP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r w:rsidR="00A73705">
              <w:rPr>
                <w:rFonts w:ascii="Times New Roman" w:hAnsi="Times New Roman" w:cs="Times New Roman"/>
                <w:sz w:val="24"/>
                <w:szCs w:val="24"/>
                <w:lang w:eastAsia="uk-UA"/>
              </w:rPr>
              <w:t>,</w:t>
            </w:r>
            <w:r w:rsidR="00A73705">
              <w:t xml:space="preserve"> </w:t>
            </w:r>
            <w:r w:rsidR="00A73705" w:rsidRPr="00A73705">
              <w:rPr>
                <w:rFonts w:ascii="Times New Roman" w:hAnsi="Times New Roman" w:cs="Times New Roman"/>
                <w:sz w:val="24"/>
                <w:szCs w:val="24"/>
                <w:lang w:eastAsia="uk-UA"/>
              </w:rPr>
              <w:t>бізнес-асоціації, інші організації</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2.12.</w:t>
            </w:r>
          </w:p>
        </w:tc>
        <w:tc>
          <w:tcPr>
            <w:tcW w:w="5387" w:type="dxa"/>
          </w:tcPr>
          <w:p w:rsidR="002F677B" w:rsidRDefault="002F677B" w:rsidP="002F677B">
            <w:pPr>
              <w:jc w:val="both"/>
              <w:rPr>
                <w:rFonts w:ascii="Times New Roman" w:hAnsi="Times New Roman" w:cs="Times New Roman"/>
                <w:color w:val="000000"/>
                <w:sz w:val="24"/>
                <w:szCs w:val="24"/>
              </w:rPr>
            </w:pPr>
            <w:r w:rsidRPr="00665668">
              <w:rPr>
                <w:rFonts w:ascii="Times New Roman" w:hAnsi="Times New Roman" w:cs="Times New Roman"/>
                <w:color w:val="000000"/>
                <w:sz w:val="24"/>
                <w:szCs w:val="24"/>
              </w:rPr>
              <w:t>Інформаційна кампанія, спрямованої на подолання стереотипів, поширення інформації про бізнес-можливості для жінок</w:t>
            </w:r>
            <w:r>
              <w:rPr>
                <w:rFonts w:ascii="Times New Roman" w:hAnsi="Times New Roman" w:cs="Times New Roman"/>
                <w:color w:val="000000"/>
                <w:sz w:val="24"/>
                <w:szCs w:val="24"/>
              </w:rPr>
              <w:t>. Організація зустрічей з успішними підприємицями</w:t>
            </w:r>
          </w:p>
          <w:p w:rsidR="004553FA" w:rsidRPr="00665668" w:rsidRDefault="004553FA" w:rsidP="002F677B">
            <w:pPr>
              <w:jc w:val="both"/>
              <w:rPr>
                <w:rFonts w:ascii="Times New Roman" w:hAnsi="Times New Roman" w:cs="Times New Roman"/>
                <w:color w:val="000000"/>
                <w:sz w:val="24"/>
                <w:szCs w:val="24"/>
              </w:rPr>
            </w:pP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594324">
        <w:tc>
          <w:tcPr>
            <w:tcW w:w="15304" w:type="dxa"/>
            <w:gridSpan w:val="9"/>
          </w:tcPr>
          <w:p w:rsidR="002F677B" w:rsidRPr="00402B47" w:rsidRDefault="002F677B" w:rsidP="002F677B">
            <w:pPr>
              <w:rPr>
                <w:rFonts w:ascii="Times New Roman" w:hAnsi="Times New Roman" w:cs="Times New Roman"/>
                <w:b/>
                <w:sz w:val="24"/>
                <w:szCs w:val="24"/>
                <w:lang w:eastAsia="uk-UA"/>
              </w:rPr>
            </w:pPr>
            <w:r w:rsidRPr="00402B47">
              <w:rPr>
                <w:rFonts w:ascii="Times New Roman" w:hAnsi="Times New Roman" w:cs="Times New Roman"/>
                <w:b/>
                <w:color w:val="000000"/>
                <w:sz w:val="24"/>
                <w:szCs w:val="24"/>
              </w:rPr>
              <w:t>3.Промоція місцевого виробника та популяризація місцевої продукції, розширення ринків збуту</w:t>
            </w:r>
          </w:p>
        </w:tc>
      </w:tr>
      <w:tr w:rsidR="002F677B" w:rsidRPr="00D00F1A" w:rsidTr="003132B5">
        <w:tc>
          <w:tcPr>
            <w:tcW w:w="704" w:type="dxa"/>
          </w:tcPr>
          <w:p w:rsidR="002F677B" w:rsidRPr="00402B47"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3.1.</w:t>
            </w:r>
          </w:p>
        </w:tc>
        <w:tc>
          <w:tcPr>
            <w:tcW w:w="5387" w:type="dxa"/>
          </w:tcPr>
          <w:p w:rsidR="002F677B" w:rsidRPr="00665668" w:rsidRDefault="002F677B" w:rsidP="00C34DC2">
            <w:pPr>
              <w:jc w:val="both"/>
              <w:rPr>
                <w:rFonts w:ascii="Times New Roman" w:hAnsi="Times New Roman" w:cs="Times New Roman"/>
                <w:color w:val="000000"/>
                <w:sz w:val="24"/>
                <w:szCs w:val="24"/>
              </w:rPr>
            </w:pPr>
            <w:r>
              <w:rPr>
                <w:rFonts w:ascii="Times New Roman" w:hAnsi="Times New Roman" w:cs="Times New Roman"/>
                <w:color w:val="000000"/>
                <w:sz w:val="24"/>
                <w:szCs w:val="24"/>
              </w:rPr>
              <w:t>Промоційна</w:t>
            </w:r>
            <w:r w:rsidRPr="00665668">
              <w:rPr>
                <w:rFonts w:ascii="Times New Roman" w:hAnsi="Times New Roman" w:cs="Times New Roman"/>
                <w:color w:val="000000"/>
                <w:sz w:val="24"/>
                <w:szCs w:val="24"/>
              </w:rPr>
              <w:t xml:space="preserve"> кампанія </w:t>
            </w:r>
            <w:r w:rsidR="00C34DC2">
              <w:rPr>
                <w:rFonts w:ascii="Times New Roman" w:hAnsi="Times New Roman" w:cs="Times New Roman"/>
                <w:sz w:val="28"/>
                <w:szCs w:val="28"/>
                <w:lang w:eastAsia="uk-UA"/>
              </w:rPr>
              <w:t>"</w:t>
            </w:r>
            <w:r w:rsidRPr="00665668">
              <w:rPr>
                <w:rFonts w:ascii="Times New Roman" w:hAnsi="Times New Roman" w:cs="Times New Roman"/>
                <w:color w:val="000000"/>
                <w:sz w:val="24"/>
                <w:szCs w:val="24"/>
              </w:rPr>
              <w:t>Купуй івано-франківське - підтримуй своє</w:t>
            </w:r>
            <w:r w:rsidR="00C34DC2">
              <w:rPr>
                <w:rFonts w:ascii="Times New Roman" w:hAnsi="Times New Roman" w:cs="Times New Roman"/>
                <w:sz w:val="28"/>
                <w:szCs w:val="28"/>
                <w:lang w:eastAsia="uk-UA"/>
              </w:rPr>
              <w:t>"</w:t>
            </w:r>
            <w:r>
              <w:rPr>
                <w:rFonts w:ascii="Times New Roman" w:hAnsi="Times New Roman" w:cs="Times New Roman"/>
                <w:color w:val="000000"/>
                <w:sz w:val="24"/>
                <w:szCs w:val="24"/>
              </w:rPr>
              <w:t xml:space="preserve"> (висвітлення в ЗМІ, на електронних ресурсах, створення і </w:t>
            </w:r>
            <w:r w:rsidRPr="00041846">
              <w:rPr>
                <w:rFonts w:ascii="Times New Roman" w:hAnsi="Times New Roman" w:cs="Times New Roman"/>
                <w:color w:val="000000"/>
                <w:sz w:val="24"/>
                <w:szCs w:val="24"/>
              </w:rPr>
              <w:t>транслювання радіо-відеороликів тощо</w:t>
            </w:r>
            <w:r>
              <w:rPr>
                <w:rFonts w:ascii="Times New Roman" w:hAnsi="Times New Roman" w:cs="Times New Roman"/>
                <w:color w:val="000000"/>
                <w:sz w:val="24"/>
                <w:szCs w:val="24"/>
              </w:rPr>
              <w:t>). Активізація</w:t>
            </w:r>
            <w:r w:rsidRPr="00AA67B7">
              <w:rPr>
                <w:rFonts w:ascii="Times New Roman" w:hAnsi="Times New Roman" w:cs="Times New Roman"/>
                <w:color w:val="000000"/>
                <w:sz w:val="24"/>
                <w:szCs w:val="24"/>
              </w:rPr>
              <w:t xml:space="preserve"> співпраці мі</w:t>
            </w:r>
            <w:r>
              <w:rPr>
                <w:rFonts w:ascii="Times New Roman" w:hAnsi="Times New Roman" w:cs="Times New Roman"/>
                <w:color w:val="000000"/>
                <w:sz w:val="24"/>
                <w:szCs w:val="24"/>
              </w:rPr>
              <w:t>сцевих товаровиробників та торгови</w:t>
            </w:r>
            <w:r w:rsidRPr="00AA67B7">
              <w:rPr>
                <w:rFonts w:ascii="Times New Roman" w:hAnsi="Times New Roman" w:cs="Times New Roman"/>
                <w:color w:val="000000"/>
                <w:sz w:val="24"/>
                <w:szCs w:val="24"/>
              </w:rPr>
              <w:t>х мереж</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402B47">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r w:rsidR="00B91932">
              <w:rPr>
                <w:rFonts w:ascii="Times New Roman" w:hAnsi="Times New Roman" w:cs="Times New Roman"/>
                <w:sz w:val="24"/>
                <w:szCs w:val="24"/>
                <w:lang w:eastAsia="uk-UA"/>
              </w:rPr>
              <w:t>,</w:t>
            </w:r>
            <w:r w:rsidR="00B91932">
              <w:t xml:space="preserve"> </w:t>
            </w:r>
            <w:r w:rsidR="00B91932" w:rsidRPr="00B91932">
              <w:rPr>
                <w:rFonts w:ascii="Times New Roman" w:hAnsi="Times New Roman" w:cs="Times New Roman"/>
                <w:sz w:val="24"/>
                <w:szCs w:val="24"/>
                <w:lang w:eastAsia="uk-UA"/>
              </w:rPr>
              <w:t>бізнес-асоціації, інші організації</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3.2.</w:t>
            </w:r>
          </w:p>
        </w:tc>
        <w:tc>
          <w:tcPr>
            <w:tcW w:w="5387" w:type="dxa"/>
          </w:tcPr>
          <w:p w:rsidR="002F677B" w:rsidRPr="00665668" w:rsidRDefault="002F677B" w:rsidP="00C34DC2">
            <w:pPr>
              <w:jc w:val="both"/>
              <w:rPr>
                <w:rFonts w:ascii="Times New Roman" w:hAnsi="Times New Roman" w:cs="Times New Roman"/>
                <w:color w:val="000000"/>
                <w:sz w:val="24"/>
                <w:szCs w:val="24"/>
              </w:rPr>
            </w:pPr>
            <w:r>
              <w:rPr>
                <w:rFonts w:ascii="Times New Roman" w:hAnsi="Times New Roman" w:cs="Times New Roman"/>
                <w:color w:val="000000"/>
                <w:sz w:val="24"/>
                <w:szCs w:val="24"/>
              </w:rPr>
              <w:t>Маркування</w:t>
            </w:r>
            <w:r w:rsidRPr="0015665C">
              <w:rPr>
                <w:rFonts w:ascii="Times New Roman" w:hAnsi="Times New Roman" w:cs="Times New Roman"/>
                <w:color w:val="000000"/>
                <w:sz w:val="24"/>
                <w:szCs w:val="24"/>
              </w:rPr>
              <w:t xml:space="preserve"> продукції місцевих виробників</w:t>
            </w:r>
            <w:r>
              <w:rPr>
                <w:rFonts w:ascii="Times New Roman" w:hAnsi="Times New Roman" w:cs="Times New Roman"/>
                <w:color w:val="000000"/>
                <w:sz w:val="24"/>
                <w:szCs w:val="24"/>
              </w:rPr>
              <w:t>.</w:t>
            </w:r>
            <w:r>
              <w:t xml:space="preserve"> </w:t>
            </w:r>
            <w:r w:rsidRPr="0015665C">
              <w:rPr>
                <w:rFonts w:ascii="Times New Roman" w:hAnsi="Times New Roman" w:cs="Times New Roman"/>
                <w:color w:val="000000"/>
                <w:sz w:val="24"/>
                <w:szCs w:val="24"/>
              </w:rPr>
              <w:t xml:space="preserve">Друк та розповсюдження логотипів </w:t>
            </w:r>
            <w:r w:rsidR="00C34DC2">
              <w:rPr>
                <w:rFonts w:ascii="Times New Roman" w:hAnsi="Times New Roman" w:cs="Times New Roman"/>
                <w:sz w:val="28"/>
                <w:szCs w:val="28"/>
                <w:lang w:eastAsia="uk-UA"/>
              </w:rPr>
              <w:t>"</w:t>
            </w:r>
            <w:r w:rsidRPr="0015665C">
              <w:rPr>
                <w:rFonts w:ascii="Times New Roman" w:hAnsi="Times New Roman" w:cs="Times New Roman"/>
                <w:color w:val="000000"/>
                <w:sz w:val="24"/>
                <w:szCs w:val="24"/>
              </w:rPr>
              <w:t>Купуй</w:t>
            </w:r>
            <w:r>
              <w:rPr>
                <w:rFonts w:ascii="Times New Roman" w:hAnsi="Times New Roman" w:cs="Times New Roman"/>
                <w:color w:val="000000"/>
                <w:sz w:val="24"/>
                <w:szCs w:val="24"/>
              </w:rPr>
              <w:t xml:space="preserve"> івано-франківське</w:t>
            </w:r>
            <w:r w:rsidR="00C34DC2">
              <w:rPr>
                <w:rFonts w:ascii="Times New Roman" w:hAnsi="Times New Roman" w:cs="Times New Roman"/>
                <w:sz w:val="28"/>
                <w:szCs w:val="28"/>
                <w:lang w:eastAsia="uk-UA"/>
              </w:rPr>
              <w:t>"</w:t>
            </w:r>
            <w:r w:rsidRPr="0015665C">
              <w:rPr>
                <w:rFonts w:ascii="Times New Roman" w:hAnsi="Times New Roman" w:cs="Times New Roman"/>
                <w:color w:val="000000"/>
                <w:sz w:val="24"/>
                <w:szCs w:val="24"/>
              </w:rPr>
              <w:t>, виготовлення промоційн</w:t>
            </w:r>
            <w:r>
              <w:rPr>
                <w:rFonts w:ascii="Times New Roman" w:hAnsi="Times New Roman" w:cs="Times New Roman"/>
                <w:color w:val="000000"/>
                <w:sz w:val="24"/>
                <w:szCs w:val="24"/>
              </w:rPr>
              <w:t>их матеріалів з логотипом</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3.3.</w:t>
            </w:r>
          </w:p>
        </w:tc>
        <w:tc>
          <w:tcPr>
            <w:tcW w:w="5387" w:type="dxa"/>
          </w:tcPr>
          <w:p w:rsidR="002F677B" w:rsidRPr="0015665C" w:rsidRDefault="002F677B" w:rsidP="00192C3A">
            <w:pPr>
              <w:jc w:val="both"/>
              <w:rPr>
                <w:rFonts w:ascii="Times New Roman" w:hAnsi="Times New Roman" w:cs="Times New Roman"/>
                <w:color w:val="000000"/>
                <w:sz w:val="24"/>
                <w:szCs w:val="24"/>
              </w:rPr>
            </w:pPr>
            <w:r>
              <w:rPr>
                <w:rFonts w:ascii="Times New Roman" w:hAnsi="Times New Roman" w:cs="Times New Roman"/>
                <w:color w:val="000000"/>
                <w:sz w:val="24"/>
                <w:szCs w:val="24"/>
              </w:rPr>
              <w:t>Сприяння реалізації</w:t>
            </w:r>
            <w:r w:rsidRPr="00A108EF">
              <w:rPr>
                <w:rFonts w:ascii="Times New Roman" w:hAnsi="Times New Roman" w:cs="Times New Roman"/>
                <w:color w:val="000000"/>
                <w:sz w:val="24"/>
                <w:szCs w:val="24"/>
              </w:rPr>
              <w:t xml:space="preserve"> </w:t>
            </w:r>
            <w:r w:rsidRPr="00D463BB">
              <w:rPr>
                <w:rFonts w:ascii="Times New Roman" w:hAnsi="Times New Roman" w:cs="Times New Roman"/>
                <w:color w:val="000000"/>
                <w:sz w:val="24"/>
                <w:szCs w:val="24"/>
              </w:rPr>
              <w:t>маркетингових про</w:t>
            </w:r>
            <w:r w:rsidR="00192C3A">
              <w:rPr>
                <w:rFonts w:ascii="Times New Roman" w:hAnsi="Times New Roman" w:cs="Times New Roman"/>
                <w:color w:val="000000"/>
                <w:sz w:val="24"/>
                <w:szCs w:val="24"/>
              </w:rPr>
              <w:t>є</w:t>
            </w:r>
            <w:r w:rsidRPr="00D463BB">
              <w:rPr>
                <w:rFonts w:ascii="Times New Roman" w:hAnsi="Times New Roman" w:cs="Times New Roman"/>
                <w:color w:val="000000"/>
                <w:sz w:val="24"/>
                <w:szCs w:val="24"/>
              </w:rPr>
              <w:t xml:space="preserve">ктів </w:t>
            </w:r>
            <w:r w:rsidRPr="00A108EF">
              <w:rPr>
                <w:rFonts w:ascii="Times New Roman" w:hAnsi="Times New Roman" w:cs="Times New Roman"/>
                <w:color w:val="000000"/>
                <w:sz w:val="24"/>
                <w:szCs w:val="24"/>
              </w:rPr>
              <w:t>суб’єктів господарювання</w:t>
            </w:r>
            <w:r>
              <w:rPr>
                <w:rFonts w:ascii="Times New Roman" w:hAnsi="Times New Roman" w:cs="Times New Roman"/>
                <w:color w:val="000000"/>
                <w:sz w:val="24"/>
                <w:szCs w:val="24"/>
              </w:rPr>
              <w:t xml:space="preserve"> </w:t>
            </w:r>
            <w:r w:rsidRPr="00A108EF">
              <w:rPr>
                <w:rFonts w:ascii="Times New Roman" w:hAnsi="Times New Roman" w:cs="Times New Roman"/>
                <w:color w:val="000000"/>
                <w:sz w:val="24"/>
                <w:szCs w:val="24"/>
              </w:rPr>
              <w:t xml:space="preserve">щодо </w:t>
            </w:r>
            <w:r>
              <w:rPr>
                <w:rFonts w:ascii="Times New Roman" w:hAnsi="Times New Roman" w:cs="Times New Roman"/>
                <w:color w:val="000000"/>
                <w:sz w:val="24"/>
                <w:szCs w:val="24"/>
              </w:rPr>
              <w:t xml:space="preserve">просування </w:t>
            </w:r>
            <w:r w:rsidRPr="00A108EF">
              <w:rPr>
                <w:rFonts w:ascii="Times New Roman" w:hAnsi="Times New Roman" w:cs="Times New Roman"/>
                <w:color w:val="000000"/>
                <w:sz w:val="24"/>
                <w:szCs w:val="24"/>
              </w:rPr>
              <w:t>продукції</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r w:rsidR="00B91932">
              <w:rPr>
                <w:rFonts w:ascii="Times New Roman" w:hAnsi="Times New Roman" w:cs="Times New Roman"/>
                <w:sz w:val="24"/>
                <w:szCs w:val="24"/>
                <w:lang w:eastAsia="uk-UA"/>
              </w:rPr>
              <w:t>,</w:t>
            </w:r>
            <w:r w:rsidR="00B91932">
              <w:t xml:space="preserve"> </w:t>
            </w:r>
            <w:r w:rsidR="00B91932" w:rsidRPr="00B91932">
              <w:rPr>
                <w:rFonts w:ascii="Times New Roman" w:hAnsi="Times New Roman" w:cs="Times New Roman"/>
                <w:sz w:val="24"/>
                <w:szCs w:val="24"/>
                <w:lang w:eastAsia="uk-UA"/>
              </w:rPr>
              <w:t>бізнес-асоціації, інші організації</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3.4.</w:t>
            </w:r>
          </w:p>
        </w:tc>
        <w:tc>
          <w:tcPr>
            <w:tcW w:w="5387" w:type="dxa"/>
          </w:tcPr>
          <w:p w:rsidR="002F677B" w:rsidRPr="004417FC" w:rsidRDefault="002F677B" w:rsidP="00C322CD">
            <w:pPr>
              <w:jc w:val="both"/>
              <w:rPr>
                <w:rFonts w:ascii="Times New Roman" w:hAnsi="Times New Roman" w:cs="Times New Roman"/>
                <w:color w:val="000000"/>
                <w:sz w:val="24"/>
                <w:szCs w:val="24"/>
              </w:rPr>
            </w:pPr>
            <w:r w:rsidRPr="004417FC">
              <w:rPr>
                <w:rFonts w:ascii="Times New Roman" w:hAnsi="Times New Roman" w:cs="Times New Roman"/>
                <w:color w:val="000000"/>
                <w:sz w:val="24"/>
                <w:szCs w:val="24"/>
              </w:rPr>
              <w:t>Сприяння розвитку електронних форм</w:t>
            </w:r>
          </w:p>
          <w:p w:rsidR="002F677B" w:rsidRPr="0015665C" w:rsidRDefault="002F677B" w:rsidP="00C322CD">
            <w:pPr>
              <w:jc w:val="both"/>
              <w:rPr>
                <w:rFonts w:ascii="Times New Roman" w:hAnsi="Times New Roman" w:cs="Times New Roman"/>
                <w:color w:val="000000"/>
                <w:sz w:val="24"/>
                <w:szCs w:val="24"/>
              </w:rPr>
            </w:pPr>
            <w:r w:rsidRPr="004417FC">
              <w:rPr>
                <w:rFonts w:ascii="Times New Roman" w:hAnsi="Times New Roman" w:cs="Times New Roman"/>
                <w:color w:val="000000"/>
                <w:sz w:val="24"/>
                <w:szCs w:val="24"/>
              </w:rPr>
              <w:t>бізнесу, просування товарів через</w:t>
            </w:r>
            <w:r>
              <w:rPr>
                <w:rFonts w:ascii="Times New Roman" w:hAnsi="Times New Roman" w:cs="Times New Roman"/>
                <w:color w:val="000000"/>
                <w:sz w:val="24"/>
                <w:szCs w:val="24"/>
              </w:rPr>
              <w:t xml:space="preserve"> </w:t>
            </w:r>
            <w:r w:rsidRPr="004417FC">
              <w:rPr>
                <w:rFonts w:ascii="Times New Roman" w:hAnsi="Times New Roman" w:cs="Times New Roman"/>
                <w:color w:val="000000"/>
                <w:sz w:val="24"/>
                <w:szCs w:val="24"/>
              </w:rPr>
              <w:t>мережу Інтернет (SMM-маркетинг)</w:t>
            </w:r>
            <w:r>
              <w:rPr>
                <w:rFonts w:ascii="Times New Roman" w:hAnsi="Times New Roman" w:cs="Times New Roman"/>
                <w:color w:val="000000"/>
                <w:sz w:val="24"/>
                <w:szCs w:val="24"/>
              </w:rPr>
              <w:t xml:space="preserve"> </w:t>
            </w:r>
            <w:r w:rsidRPr="004417FC">
              <w:rPr>
                <w:rFonts w:ascii="Times New Roman" w:hAnsi="Times New Roman" w:cs="Times New Roman"/>
                <w:color w:val="000000"/>
                <w:sz w:val="24"/>
                <w:szCs w:val="24"/>
              </w:rPr>
              <w:t>тощо</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r w:rsidR="00B91932">
              <w:rPr>
                <w:rFonts w:ascii="Times New Roman" w:hAnsi="Times New Roman" w:cs="Times New Roman"/>
                <w:sz w:val="24"/>
                <w:szCs w:val="24"/>
                <w:lang w:eastAsia="uk-UA"/>
              </w:rPr>
              <w:t>,</w:t>
            </w:r>
            <w:r w:rsidR="00B91932">
              <w:t xml:space="preserve"> </w:t>
            </w:r>
            <w:r w:rsidR="00B91932" w:rsidRPr="00B91932">
              <w:rPr>
                <w:rFonts w:ascii="Times New Roman" w:hAnsi="Times New Roman" w:cs="Times New Roman"/>
                <w:sz w:val="24"/>
                <w:szCs w:val="24"/>
                <w:lang w:eastAsia="uk-UA"/>
              </w:rPr>
              <w:t>бізнес-асоціації, інші організації</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3.5.</w:t>
            </w:r>
          </w:p>
        </w:tc>
        <w:tc>
          <w:tcPr>
            <w:tcW w:w="5387" w:type="dxa"/>
          </w:tcPr>
          <w:p w:rsidR="002F677B" w:rsidRPr="00665668" w:rsidRDefault="002F677B" w:rsidP="00C322CD">
            <w:pPr>
              <w:jc w:val="both"/>
              <w:rPr>
                <w:rFonts w:ascii="Times New Roman" w:hAnsi="Times New Roman" w:cs="Times New Roman"/>
                <w:color w:val="000000"/>
                <w:sz w:val="24"/>
                <w:szCs w:val="24"/>
              </w:rPr>
            </w:pPr>
            <w:r w:rsidRPr="0015665C">
              <w:rPr>
                <w:rFonts w:ascii="Times New Roman" w:hAnsi="Times New Roman" w:cs="Times New Roman"/>
                <w:color w:val="000000"/>
                <w:sz w:val="24"/>
                <w:szCs w:val="24"/>
              </w:rPr>
              <w:t>Проведення маркетингових досліджень</w:t>
            </w:r>
            <w:r w:rsidR="00C322CD">
              <w:rPr>
                <w:rFonts w:ascii="Times New Roman" w:hAnsi="Times New Roman" w:cs="Times New Roman"/>
                <w:color w:val="000000"/>
                <w:sz w:val="24"/>
                <w:szCs w:val="24"/>
              </w:rPr>
              <w:t xml:space="preserve"> </w:t>
            </w:r>
            <w:r>
              <w:rPr>
                <w:rFonts w:ascii="Times New Roman" w:hAnsi="Times New Roman" w:cs="Times New Roman"/>
                <w:color w:val="000000"/>
                <w:sz w:val="24"/>
                <w:szCs w:val="24"/>
              </w:rPr>
              <w:t>р</w:t>
            </w:r>
            <w:r w:rsidRPr="0015665C">
              <w:rPr>
                <w:rFonts w:ascii="Times New Roman" w:hAnsi="Times New Roman" w:cs="Times New Roman"/>
                <w:color w:val="000000"/>
                <w:sz w:val="24"/>
                <w:szCs w:val="24"/>
              </w:rPr>
              <w:t>инку</w:t>
            </w:r>
            <w:r>
              <w:rPr>
                <w:rFonts w:ascii="Times New Roman" w:hAnsi="Times New Roman" w:cs="Times New Roman"/>
                <w:color w:val="000000"/>
                <w:sz w:val="24"/>
                <w:szCs w:val="24"/>
              </w:rPr>
              <w:t>, соціологічних</w:t>
            </w:r>
            <w:r w:rsidRPr="0015665C">
              <w:rPr>
                <w:rFonts w:ascii="Times New Roman" w:hAnsi="Times New Roman" w:cs="Times New Roman"/>
                <w:color w:val="000000"/>
                <w:sz w:val="24"/>
                <w:szCs w:val="24"/>
              </w:rPr>
              <w:t xml:space="preserve"> </w:t>
            </w:r>
            <w:r>
              <w:rPr>
                <w:rFonts w:ascii="Times New Roman" w:hAnsi="Times New Roman" w:cs="Times New Roman"/>
                <w:color w:val="000000"/>
                <w:sz w:val="24"/>
                <w:szCs w:val="24"/>
              </w:rPr>
              <w:t>досліджень, анкетувань, опитування бізнесу тощо</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3.6.</w:t>
            </w:r>
          </w:p>
        </w:tc>
        <w:tc>
          <w:tcPr>
            <w:tcW w:w="5387" w:type="dxa"/>
          </w:tcPr>
          <w:p w:rsidR="002F677B" w:rsidRPr="00665668" w:rsidRDefault="002F677B" w:rsidP="00C322CD">
            <w:pPr>
              <w:jc w:val="both"/>
              <w:rPr>
                <w:rFonts w:ascii="Times New Roman" w:hAnsi="Times New Roman" w:cs="Times New Roman"/>
                <w:color w:val="000000"/>
                <w:sz w:val="24"/>
                <w:szCs w:val="24"/>
              </w:rPr>
            </w:pPr>
            <w:r w:rsidRPr="00665668">
              <w:rPr>
                <w:rFonts w:ascii="Times New Roman" w:hAnsi="Times New Roman" w:cs="Times New Roman"/>
                <w:color w:val="000000"/>
                <w:sz w:val="24"/>
                <w:szCs w:val="24"/>
              </w:rPr>
              <w:t xml:space="preserve">Створення фірмової мережі магазинів локального товаровиробника </w:t>
            </w:r>
            <w:r w:rsidR="00192C3A">
              <w:rPr>
                <w:rFonts w:ascii="Times New Roman" w:hAnsi="Times New Roman" w:cs="Times New Roman"/>
                <w:sz w:val="28"/>
                <w:szCs w:val="28"/>
                <w:lang w:eastAsia="uk-UA"/>
              </w:rPr>
              <w:t>"</w:t>
            </w:r>
            <w:r w:rsidRPr="00665668">
              <w:rPr>
                <w:rFonts w:ascii="Times New Roman" w:hAnsi="Times New Roman" w:cs="Times New Roman"/>
                <w:color w:val="000000"/>
                <w:sz w:val="24"/>
                <w:szCs w:val="24"/>
              </w:rPr>
              <w:t>Купуй івано-франківське</w:t>
            </w:r>
            <w:r w:rsidR="00192C3A">
              <w:rPr>
                <w:rFonts w:ascii="Times New Roman" w:hAnsi="Times New Roman" w:cs="Times New Roman"/>
                <w:sz w:val="28"/>
                <w:szCs w:val="28"/>
                <w:lang w:eastAsia="uk-UA"/>
              </w:rPr>
              <w:t>"</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3.7.</w:t>
            </w:r>
          </w:p>
        </w:tc>
        <w:tc>
          <w:tcPr>
            <w:tcW w:w="5387" w:type="dxa"/>
          </w:tcPr>
          <w:p w:rsidR="002F677B" w:rsidRPr="00665668" w:rsidRDefault="002F677B" w:rsidP="00C322CD">
            <w:pPr>
              <w:jc w:val="both"/>
              <w:rPr>
                <w:rFonts w:ascii="Times New Roman" w:hAnsi="Times New Roman" w:cs="Times New Roman"/>
                <w:color w:val="000000"/>
                <w:sz w:val="24"/>
                <w:szCs w:val="24"/>
              </w:rPr>
            </w:pPr>
            <w:r w:rsidRPr="00E6318B">
              <w:rPr>
                <w:rFonts w:ascii="Times New Roman" w:hAnsi="Times New Roman" w:cs="Times New Roman"/>
                <w:color w:val="000000"/>
                <w:sz w:val="24"/>
                <w:szCs w:val="24"/>
              </w:rPr>
              <w:t>Залучення суб’єктів господарювання до</w:t>
            </w:r>
            <w:r w:rsidR="00C322CD">
              <w:rPr>
                <w:rFonts w:ascii="Times New Roman" w:hAnsi="Times New Roman" w:cs="Times New Roman"/>
                <w:color w:val="000000"/>
                <w:sz w:val="24"/>
                <w:szCs w:val="24"/>
              </w:rPr>
              <w:t xml:space="preserve"> </w:t>
            </w:r>
            <w:r w:rsidRPr="00E6318B">
              <w:rPr>
                <w:rFonts w:ascii="Times New Roman" w:hAnsi="Times New Roman" w:cs="Times New Roman"/>
                <w:color w:val="000000"/>
                <w:sz w:val="24"/>
                <w:szCs w:val="24"/>
              </w:rPr>
              <w:t>участі у міських, регіональних,</w:t>
            </w:r>
            <w:r>
              <w:rPr>
                <w:rFonts w:ascii="Times New Roman" w:hAnsi="Times New Roman" w:cs="Times New Roman"/>
                <w:color w:val="000000"/>
                <w:sz w:val="24"/>
                <w:szCs w:val="24"/>
              </w:rPr>
              <w:t xml:space="preserve"> </w:t>
            </w:r>
            <w:r w:rsidRPr="00E6318B">
              <w:rPr>
                <w:rFonts w:ascii="Times New Roman" w:hAnsi="Times New Roman" w:cs="Times New Roman"/>
                <w:color w:val="000000"/>
                <w:sz w:val="24"/>
                <w:szCs w:val="24"/>
              </w:rPr>
              <w:t>національних міжнародних виставково-ярмаркових заходах</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r w:rsidR="00830791">
              <w:rPr>
                <w:rFonts w:ascii="Times New Roman" w:hAnsi="Times New Roman" w:cs="Times New Roman"/>
                <w:sz w:val="24"/>
                <w:szCs w:val="24"/>
                <w:lang w:eastAsia="uk-UA"/>
              </w:rPr>
              <w:t>,</w:t>
            </w:r>
            <w:r w:rsidR="00830791">
              <w:t xml:space="preserve"> </w:t>
            </w:r>
            <w:r w:rsidR="00830791" w:rsidRPr="00830791">
              <w:rPr>
                <w:rFonts w:ascii="Times New Roman" w:hAnsi="Times New Roman" w:cs="Times New Roman"/>
                <w:sz w:val="24"/>
                <w:szCs w:val="24"/>
                <w:lang w:eastAsia="uk-UA"/>
              </w:rPr>
              <w:t>бізнес-асоціації, інші організації</w:t>
            </w:r>
            <w:r w:rsidR="00830791">
              <w:rPr>
                <w:rFonts w:ascii="Times New Roman" w:hAnsi="Times New Roman" w:cs="Times New Roman"/>
                <w:sz w:val="24"/>
                <w:szCs w:val="24"/>
                <w:lang w:eastAsia="uk-UA"/>
              </w:rPr>
              <w:t xml:space="preserve"> </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3.8.</w:t>
            </w:r>
          </w:p>
        </w:tc>
        <w:tc>
          <w:tcPr>
            <w:tcW w:w="5387" w:type="dxa"/>
          </w:tcPr>
          <w:p w:rsidR="002F677B" w:rsidRPr="00665668" w:rsidRDefault="002F677B" w:rsidP="002F677B">
            <w:pPr>
              <w:jc w:val="both"/>
              <w:rPr>
                <w:rFonts w:ascii="Times New Roman" w:hAnsi="Times New Roman" w:cs="Times New Roman"/>
                <w:color w:val="000000"/>
                <w:sz w:val="24"/>
                <w:szCs w:val="24"/>
              </w:rPr>
            </w:pPr>
            <w:r w:rsidRPr="00665668">
              <w:rPr>
                <w:rFonts w:ascii="Times New Roman" w:hAnsi="Times New Roman" w:cs="Times New Roman"/>
                <w:color w:val="000000"/>
                <w:sz w:val="24"/>
                <w:szCs w:val="24"/>
              </w:rPr>
              <w:t xml:space="preserve">Проведення промоційних заходів, акцій, у т.ч. акції "Купуємо івано-франківське – даємо роботу іванофранківцям", виставково – ярмаркових заходів, тематичних фестивалів тощо </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r w:rsidR="005139E9">
              <w:rPr>
                <w:rFonts w:ascii="Times New Roman" w:hAnsi="Times New Roman" w:cs="Times New Roman"/>
                <w:sz w:val="24"/>
                <w:szCs w:val="24"/>
                <w:lang w:eastAsia="uk-UA"/>
              </w:rPr>
              <w:t xml:space="preserve">, </w:t>
            </w:r>
            <w:r w:rsidR="005139E9" w:rsidRPr="005139E9">
              <w:rPr>
                <w:rFonts w:ascii="Times New Roman" w:hAnsi="Times New Roman" w:cs="Times New Roman"/>
                <w:sz w:val="24"/>
                <w:szCs w:val="24"/>
                <w:lang w:eastAsia="uk-UA"/>
              </w:rPr>
              <w:t>бізнес-асоціації, інші організації</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3.9.</w:t>
            </w:r>
          </w:p>
        </w:tc>
        <w:tc>
          <w:tcPr>
            <w:tcW w:w="5387" w:type="dxa"/>
          </w:tcPr>
          <w:p w:rsidR="002F677B" w:rsidRDefault="002F677B" w:rsidP="002F677B">
            <w:pPr>
              <w:jc w:val="both"/>
              <w:rPr>
                <w:rFonts w:ascii="Times New Roman" w:hAnsi="Times New Roman" w:cs="Times New Roman"/>
                <w:color w:val="000000" w:themeColor="text1"/>
                <w:sz w:val="24"/>
                <w:szCs w:val="24"/>
              </w:rPr>
            </w:pPr>
            <w:r w:rsidRPr="00665668">
              <w:rPr>
                <w:rFonts w:ascii="Times New Roman" w:hAnsi="Times New Roman" w:cs="Times New Roman"/>
                <w:color w:val="000000" w:themeColor="text1"/>
                <w:sz w:val="24"/>
                <w:szCs w:val="24"/>
              </w:rPr>
              <w:t xml:space="preserve">Сприяння масштабуванню місцевого промоційного проєкту </w:t>
            </w:r>
            <w:r w:rsidR="00216057">
              <w:rPr>
                <w:rFonts w:ascii="Times New Roman" w:hAnsi="Times New Roman" w:cs="Times New Roman"/>
                <w:sz w:val="28"/>
                <w:szCs w:val="28"/>
                <w:lang w:eastAsia="uk-UA"/>
              </w:rPr>
              <w:t>"</w:t>
            </w:r>
            <w:r w:rsidRPr="00665668">
              <w:rPr>
                <w:rFonts w:ascii="Times New Roman" w:hAnsi="Times New Roman" w:cs="Times New Roman"/>
                <w:color w:val="000000" w:themeColor="text1"/>
                <w:sz w:val="24"/>
                <w:szCs w:val="24"/>
              </w:rPr>
              <w:t>Франківський Крафтовий ярмарок</w:t>
            </w:r>
            <w:r w:rsidR="00216057">
              <w:rPr>
                <w:rFonts w:ascii="Times New Roman" w:hAnsi="Times New Roman" w:cs="Times New Roman"/>
                <w:sz w:val="28"/>
                <w:szCs w:val="28"/>
                <w:lang w:eastAsia="uk-UA"/>
              </w:rPr>
              <w:t>"</w:t>
            </w:r>
            <w:r w:rsidRPr="00665668">
              <w:rPr>
                <w:rFonts w:ascii="Times New Roman" w:hAnsi="Times New Roman" w:cs="Times New Roman"/>
                <w:color w:val="000000" w:themeColor="text1"/>
                <w:sz w:val="24"/>
                <w:szCs w:val="24"/>
              </w:rPr>
              <w:t xml:space="preserve"> за участю локальних</w:t>
            </w:r>
            <w:r>
              <w:rPr>
                <w:rFonts w:ascii="Times New Roman" w:hAnsi="Times New Roman" w:cs="Times New Roman"/>
                <w:color w:val="000000" w:themeColor="text1"/>
                <w:sz w:val="24"/>
                <w:szCs w:val="24"/>
              </w:rPr>
              <w:t xml:space="preserve"> підприємців,</w:t>
            </w:r>
            <w:r w:rsidRPr="00665668">
              <w:rPr>
                <w:rFonts w:ascii="Times New Roman" w:hAnsi="Times New Roman" w:cs="Times New Roman"/>
                <w:color w:val="000000" w:themeColor="text1"/>
                <w:sz w:val="24"/>
                <w:szCs w:val="24"/>
              </w:rPr>
              <w:t xml:space="preserve"> фермер</w:t>
            </w:r>
            <w:r>
              <w:rPr>
                <w:rFonts w:ascii="Times New Roman" w:hAnsi="Times New Roman" w:cs="Times New Roman"/>
                <w:color w:val="000000" w:themeColor="text1"/>
                <w:sz w:val="24"/>
                <w:szCs w:val="24"/>
              </w:rPr>
              <w:t>ських господарств тощо.</w:t>
            </w:r>
          </w:p>
          <w:p w:rsidR="002F677B" w:rsidRPr="00665668" w:rsidRDefault="002F677B" w:rsidP="00610A64">
            <w:pPr>
              <w:jc w:val="both"/>
              <w:rPr>
                <w:rFonts w:ascii="Times New Roman" w:hAnsi="Times New Roman" w:cs="Times New Roman"/>
                <w:color w:val="000000" w:themeColor="text1"/>
                <w:sz w:val="24"/>
                <w:szCs w:val="24"/>
              </w:rPr>
            </w:pPr>
            <w:r w:rsidRPr="00895BAE">
              <w:rPr>
                <w:rFonts w:ascii="Times New Roman" w:hAnsi="Times New Roman" w:cs="Times New Roman"/>
                <w:color w:val="000000" w:themeColor="text1"/>
                <w:sz w:val="24"/>
                <w:szCs w:val="24"/>
              </w:rPr>
              <w:t>Підтримка розвитку сільськогосподарської кооперації та сімейних фермерських господарств</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6F2D47">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r w:rsidR="006F2D47">
              <w:rPr>
                <w:rFonts w:ascii="Times New Roman" w:hAnsi="Times New Roman" w:cs="Times New Roman"/>
                <w:sz w:val="24"/>
                <w:szCs w:val="24"/>
                <w:lang w:eastAsia="uk-UA"/>
              </w:rPr>
              <w:t>, бізнес-асоціації, інші організації</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3.10.</w:t>
            </w:r>
          </w:p>
        </w:tc>
        <w:tc>
          <w:tcPr>
            <w:tcW w:w="5387" w:type="dxa"/>
          </w:tcPr>
          <w:p w:rsidR="002F677B" w:rsidRPr="00665668" w:rsidRDefault="002F677B" w:rsidP="000F3AC0">
            <w:pPr>
              <w:jc w:val="both"/>
              <w:rPr>
                <w:rFonts w:ascii="Times New Roman" w:hAnsi="Times New Roman" w:cs="Times New Roman"/>
                <w:sz w:val="24"/>
                <w:szCs w:val="24"/>
              </w:rPr>
            </w:pPr>
            <w:r>
              <w:rPr>
                <w:rFonts w:ascii="Times New Roman" w:hAnsi="Times New Roman" w:cs="Times New Roman"/>
                <w:sz w:val="24"/>
                <w:szCs w:val="24"/>
              </w:rPr>
              <w:t>Сприяння розвитку ІТ-середовища. Співпраця з</w:t>
            </w:r>
            <w:r w:rsidR="00B51269">
              <w:rPr>
                <w:rFonts w:ascii="Times New Roman" w:hAnsi="Times New Roman" w:cs="Times New Roman"/>
                <w:sz w:val="24"/>
                <w:szCs w:val="24"/>
              </w:rPr>
              <w:t xml:space="preserve"> Івано-Франківським</w:t>
            </w:r>
            <w:r>
              <w:rPr>
                <w:rFonts w:ascii="Times New Roman" w:hAnsi="Times New Roman" w:cs="Times New Roman"/>
                <w:sz w:val="24"/>
                <w:szCs w:val="24"/>
              </w:rPr>
              <w:t xml:space="preserve"> ІТ-кластером щодо</w:t>
            </w:r>
            <w:r w:rsidRPr="00665668">
              <w:rPr>
                <w:rFonts w:ascii="Times New Roman" w:hAnsi="Times New Roman" w:cs="Times New Roman"/>
                <w:sz w:val="24"/>
                <w:szCs w:val="24"/>
              </w:rPr>
              <w:t xml:space="preserve"> промоції Івано-Франківська як </w:t>
            </w:r>
            <w:r>
              <w:rPr>
                <w:rFonts w:ascii="Times New Roman" w:hAnsi="Times New Roman" w:cs="Times New Roman"/>
                <w:sz w:val="24"/>
                <w:szCs w:val="24"/>
              </w:rPr>
              <w:t>прогресивного осередку</w:t>
            </w:r>
            <w:r w:rsidRPr="00665668">
              <w:rPr>
                <w:rFonts w:ascii="Times New Roman" w:hAnsi="Times New Roman" w:cs="Times New Roman"/>
                <w:sz w:val="24"/>
                <w:szCs w:val="24"/>
              </w:rPr>
              <w:t xml:space="preserve"> ІТ- </w:t>
            </w:r>
            <w:r>
              <w:rPr>
                <w:rFonts w:ascii="Times New Roman" w:hAnsi="Times New Roman" w:cs="Times New Roman"/>
                <w:sz w:val="24"/>
                <w:szCs w:val="24"/>
              </w:rPr>
              <w:t>бізнесу</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614554">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r w:rsidR="00614554">
              <w:rPr>
                <w:rFonts w:ascii="Times New Roman" w:hAnsi="Times New Roman" w:cs="Times New Roman"/>
                <w:sz w:val="24"/>
                <w:szCs w:val="24"/>
                <w:lang w:eastAsia="uk-UA"/>
              </w:rPr>
              <w:t xml:space="preserve">, </w:t>
            </w:r>
            <w:r w:rsidR="00951A73">
              <w:rPr>
                <w:rFonts w:ascii="Times New Roman" w:hAnsi="Times New Roman" w:cs="Times New Roman"/>
                <w:sz w:val="24"/>
                <w:szCs w:val="24"/>
                <w:lang w:eastAsia="uk-UA"/>
              </w:rPr>
              <w:t xml:space="preserve">ІФ </w:t>
            </w:r>
            <w:r w:rsidR="00614554">
              <w:rPr>
                <w:rFonts w:ascii="Times New Roman" w:hAnsi="Times New Roman" w:cs="Times New Roman"/>
                <w:sz w:val="24"/>
                <w:szCs w:val="24"/>
                <w:lang w:eastAsia="uk-UA"/>
              </w:rPr>
              <w:t>ІТ-кластер та інші організації</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2E45A0" w:rsidTr="00594324">
        <w:tc>
          <w:tcPr>
            <w:tcW w:w="15304" w:type="dxa"/>
            <w:gridSpan w:val="9"/>
          </w:tcPr>
          <w:p w:rsidR="002F677B" w:rsidRPr="00B95F86" w:rsidRDefault="007D35C0" w:rsidP="002F677B">
            <w:pPr>
              <w:rPr>
                <w:rFonts w:ascii="Times New Roman" w:hAnsi="Times New Roman" w:cs="Times New Roman"/>
                <w:b/>
                <w:sz w:val="24"/>
                <w:szCs w:val="24"/>
                <w:lang w:eastAsia="uk-UA"/>
              </w:rPr>
            </w:pPr>
            <w:r w:rsidRPr="00B95F86">
              <w:rPr>
                <w:rFonts w:ascii="Times New Roman" w:hAnsi="Times New Roman" w:cs="Times New Roman"/>
                <w:b/>
                <w:color w:val="000000"/>
                <w:sz w:val="24"/>
                <w:szCs w:val="24"/>
              </w:rPr>
              <w:t>Ціль 3</w:t>
            </w:r>
            <w:r w:rsidR="002F677B" w:rsidRPr="00B95F86">
              <w:rPr>
                <w:rFonts w:ascii="Times New Roman" w:hAnsi="Times New Roman" w:cs="Times New Roman"/>
                <w:b/>
                <w:color w:val="000000"/>
                <w:sz w:val="24"/>
                <w:szCs w:val="24"/>
              </w:rPr>
              <w:t>.</w:t>
            </w:r>
            <w:r w:rsidRPr="00B95F86">
              <w:rPr>
                <w:rFonts w:ascii="Times New Roman" w:hAnsi="Times New Roman" w:cs="Times New Roman"/>
                <w:b/>
                <w:color w:val="000000"/>
                <w:sz w:val="24"/>
                <w:szCs w:val="24"/>
              </w:rPr>
              <w:t xml:space="preserve"> </w:t>
            </w:r>
            <w:r w:rsidR="002F677B" w:rsidRPr="00B95F86">
              <w:rPr>
                <w:rFonts w:ascii="Times New Roman" w:hAnsi="Times New Roman" w:cs="Times New Roman"/>
                <w:b/>
                <w:color w:val="000000"/>
                <w:sz w:val="24"/>
                <w:szCs w:val="24"/>
              </w:rPr>
              <w:t>Освітні ініціативи. Розвиток бізнес-навичок, кадрове забезпечення</w:t>
            </w:r>
          </w:p>
        </w:tc>
      </w:tr>
      <w:tr w:rsidR="007D35C0" w:rsidRPr="00D00F1A" w:rsidTr="00BB538F">
        <w:tc>
          <w:tcPr>
            <w:tcW w:w="15304" w:type="dxa"/>
            <w:gridSpan w:val="9"/>
          </w:tcPr>
          <w:p w:rsidR="007D35C0" w:rsidRPr="00B95F86" w:rsidRDefault="007D35C0" w:rsidP="007D35C0">
            <w:pPr>
              <w:rPr>
                <w:rFonts w:ascii="Times New Roman" w:hAnsi="Times New Roman" w:cs="Times New Roman"/>
                <w:b/>
                <w:sz w:val="24"/>
                <w:szCs w:val="24"/>
                <w:lang w:eastAsia="uk-UA"/>
              </w:rPr>
            </w:pPr>
            <w:r w:rsidRPr="00B95F86">
              <w:rPr>
                <w:rFonts w:ascii="Times New Roman" w:hAnsi="Times New Roman" w:cs="Times New Roman"/>
                <w:b/>
                <w:color w:val="000000"/>
                <w:sz w:val="24"/>
                <w:szCs w:val="24"/>
              </w:rPr>
              <w:t>1.Впровадження загальних освітніх програм</w:t>
            </w:r>
          </w:p>
        </w:tc>
      </w:tr>
      <w:tr w:rsidR="002F677B" w:rsidRPr="00D00F1A" w:rsidTr="003132B5">
        <w:tc>
          <w:tcPr>
            <w:tcW w:w="704" w:type="dxa"/>
          </w:tcPr>
          <w:p w:rsidR="002F677B"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1.1.</w:t>
            </w:r>
          </w:p>
        </w:tc>
        <w:tc>
          <w:tcPr>
            <w:tcW w:w="5387" w:type="dxa"/>
          </w:tcPr>
          <w:p w:rsidR="002F677B" w:rsidRPr="00665668" w:rsidRDefault="002F677B" w:rsidP="002F677B">
            <w:pPr>
              <w:jc w:val="both"/>
              <w:rPr>
                <w:rFonts w:ascii="Times New Roman" w:hAnsi="Times New Roman" w:cs="Times New Roman"/>
                <w:color w:val="000000"/>
                <w:sz w:val="24"/>
                <w:szCs w:val="24"/>
              </w:rPr>
            </w:pPr>
            <w:r w:rsidRPr="00665668">
              <w:rPr>
                <w:rFonts w:ascii="Times New Roman" w:hAnsi="Times New Roman" w:cs="Times New Roman"/>
                <w:color w:val="000000"/>
                <w:sz w:val="24"/>
                <w:szCs w:val="24"/>
              </w:rPr>
              <w:t>Організація та проведення семінарів, конференцій, форумів, круглих столів, навчальних програм, курсів, тренінгів, воркшопів, інформаційних заходів з актуальних питань підприємництва, започаткування та ведення бізнесу</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r w:rsidR="0069515B">
              <w:rPr>
                <w:rFonts w:ascii="Times New Roman" w:hAnsi="Times New Roman" w:cs="Times New Roman"/>
                <w:sz w:val="24"/>
                <w:szCs w:val="24"/>
                <w:lang w:eastAsia="uk-UA"/>
              </w:rPr>
              <w:t xml:space="preserve">, </w:t>
            </w:r>
            <w:r w:rsidR="0069515B" w:rsidRPr="0069515B">
              <w:rPr>
                <w:rFonts w:ascii="Times New Roman" w:hAnsi="Times New Roman" w:cs="Times New Roman"/>
                <w:sz w:val="24"/>
                <w:szCs w:val="24"/>
                <w:lang w:eastAsia="uk-UA"/>
              </w:rPr>
              <w:t>ВНЗ, структури по підтримці підприємництва</w:t>
            </w:r>
            <w:r w:rsidR="00C57BC1">
              <w:rPr>
                <w:rFonts w:ascii="Times New Roman" w:hAnsi="Times New Roman" w:cs="Times New Roman"/>
                <w:sz w:val="24"/>
                <w:szCs w:val="24"/>
                <w:lang w:eastAsia="uk-UA"/>
              </w:rPr>
              <w:t xml:space="preserve"> та</w:t>
            </w:r>
            <w:r w:rsidR="0069515B">
              <w:rPr>
                <w:rFonts w:ascii="Times New Roman" w:hAnsi="Times New Roman" w:cs="Times New Roman"/>
                <w:sz w:val="24"/>
                <w:szCs w:val="24"/>
                <w:lang w:eastAsia="uk-UA"/>
              </w:rPr>
              <w:t xml:space="preserve"> інші </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1.2.</w:t>
            </w:r>
          </w:p>
        </w:tc>
        <w:tc>
          <w:tcPr>
            <w:tcW w:w="5387" w:type="dxa"/>
          </w:tcPr>
          <w:p w:rsidR="002F677B" w:rsidRPr="00665668" w:rsidRDefault="002F677B" w:rsidP="002F677B">
            <w:pPr>
              <w:jc w:val="both"/>
              <w:rPr>
                <w:rFonts w:ascii="Times New Roman" w:hAnsi="Times New Roman" w:cs="Times New Roman"/>
                <w:color w:val="000000"/>
                <w:sz w:val="24"/>
                <w:szCs w:val="24"/>
              </w:rPr>
            </w:pPr>
            <w:r w:rsidRPr="00665668">
              <w:rPr>
                <w:rFonts w:ascii="Times New Roman" w:hAnsi="Times New Roman" w:cs="Times New Roman"/>
                <w:color w:val="000000"/>
                <w:sz w:val="24"/>
                <w:szCs w:val="24"/>
              </w:rPr>
              <w:t>Впровадження курсу навчань з основ бізнесу для школярів</w:t>
            </w:r>
            <w:r>
              <w:rPr>
                <w:rFonts w:ascii="Times New Roman" w:hAnsi="Times New Roman" w:cs="Times New Roman"/>
                <w:color w:val="000000"/>
                <w:sz w:val="24"/>
                <w:szCs w:val="24"/>
              </w:rPr>
              <w:t>, проведення профорієнтаційних заходів</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r w:rsidR="0069515B">
              <w:rPr>
                <w:rFonts w:ascii="Times New Roman" w:hAnsi="Times New Roman" w:cs="Times New Roman"/>
                <w:sz w:val="24"/>
                <w:szCs w:val="24"/>
                <w:lang w:eastAsia="uk-UA"/>
              </w:rPr>
              <w:t>,</w:t>
            </w:r>
            <w:r w:rsidR="0069515B">
              <w:t xml:space="preserve"> </w:t>
            </w:r>
            <w:r w:rsidR="00860C24" w:rsidRPr="00860C24">
              <w:rPr>
                <w:rFonts w:ascii="Times New Roman" w:hAnsi="Times New Roman" w:cs="Times New Roman"/>
                <w:sz w:val="24"/>
                <w:szCs w:val="24"/>
              </w:rPr>
              <w:t>Департамент освіти та науки,</w:t>
            </w:r>
            <w:r w:rsidR="00860C24">
              <w:t xml:space="preserve"> </w:t>
            </w:r>
            <w:r w:rsidR="0069515B" w:rsidRPr="0069515B">
              <w:rPr>
                <w:rFonts w:ascii="Times New Roman" w:hAnsi="Times New Roman" w:cs="Times New Roman"/>
                <w:sz w:val="24"/>
                <w:szCs w:val="24"/>
                <w:lang w:eastAsia="uk-UA"/>
              </w:rPr>
              <w:t>ВНЗ, структури по підтримці підприємництва</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1.3.</w:t>
            </w:r>
          </w:p>
        </w:tc>
        <w:tc>
          <w:tcPr>
            <w:tcW w:w="5387" w:type="dxa"/>
          </w:tcPr>
          <w:p w:rsidR="002F677B" w:rsidRDefault="002F677B" w:rsidP="000F3AC0">
            <w:pPr>
              <w:jc w:val="both"/>
              <w:rPr>
                <w:rFonts w:ascii="Times New Roman" w:hAnsi="Times New Roman" w:cs="Times New Roman"/>
                <w:color w:val="000000"/>
                <w:sz w:val="24"/>
                <w:szCs w:val="24"/>
              </w:rPr>
            </w:pPr>
            <w:r w:rsidRPr="00665668">
              <w:rPr>
                <w:rFonts w:ascii="Times New Roman" w:hAnsi="Times New Roman" w:cs="Times New Roman"/>
                <w:color w:val="000000"/>
                <w:sz w:val="24"/>
                <w:szCs w:val="24"/>
              </w:rPr>
              <w:t>Підтримка молодіжного підприємництва</w:t>
            </w:r>
            <w:r>
              <w:rPr>
                <w:rFonts w:ascii="Times New Roman" w:hAnsi="Times New Roman" w:cs="Times New Roman"/>
                <w:color w:val="000000"/>
                <w:sz w:val="24"/>
                <w:szCs w:val="24"/>
              </w:rPr>
              <w:t>.</w:t>
            </w:r>
          </w:p>
          <w:p w:rsidR="002F677B" w:rsidRPr="00665668" w:rsidRDefault="002F677B" w:rsidP="000F3AC0">
            <w:pPr>
              <w:jc w:val="both"/>
              <w:rPr>
                <w:rFonts w:ascii="Times New Roman" w:hAnsi="Times New Roman" w:cs="Times New Roman"/>
                <w:color w:val="000000"/>
                <w:sz w:val="24"/>
                <w:szCs w:val="24"/>
              </w:rPr>
            </w:pPr>
            <w:r>
              <w:rPr>
                <w:rFonts w:ascii="Times New Roman" w:hAnsi="Times New Roman" w:cs="Times New Roman"/>
                <w:color w:val="000000"/>
                <w:sz w:val="24"/>
                <w:szCs w:val="24"/>
              </w:rPr>
              <w:t>Впровадження студентських інкубаційних програм на базі ВНЗ</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r w:rsidR="00E87585">
              <w:rPr>
                <w:rFonts w:ascii="Times New Roman" w:hAnsi="Times New Roman" w:cs="Times New Roman"/>
                <w:sz w:val="24"/>
                <w:szCs w:val="24"/>
                <w:lang w:eastAsia="uk-UA"/>
              </w:rPr>
              <w:t xml:space="preserve">, </w:t>
            </w:r>
            <w:r w:rsidR="00CA3451" w:rsidRPr="00CA3451">
              <w:rPr>
                <w:rFonts w:ascii="Times New Roman" w:hAnsi="Times New Roman" w:cs="Times New Roman"/>
                <w:sz w:val="24"/>
                <w:szCs w:val="24"/>
                <w:lang w:eastAsia="uk-UA"/>
              </w:rPr>
              <w:t>ВНЗ, структури по підтримці підприємництва</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1.4</w:t>
            </w:r>
          </w:p>
        </w:tc>
        <w:tc>
          <w:tcPr>
            <w:tcW w:w="5387" w:type="dxa"/>
          </w:tcPr>
          <w:p w:rsidR="002F677B" w:rsidRPr="00665668" w:rsidRDefault="002F677B" w:rsidP="002F677B">
            <w:pPr>
              <w:jc w:val="both"/>
              <w:rPr>
                <w:rFonts w:ascii="Times New Roman" w:hAnsi="Times New Roman" w:cs="Times New Roman"/>
                <w:color w:val="000000"/>
                <w:sz w:val="24"/>
                <w:szCs w:val="24"/>
              </w:rPr>
            </w:pPr>
            <w:r w:rsidRPr="00665668">
              <w:rPr>
                <w:rFonts w:ascii="Times New Roman" w:hAnsi="Times New Roman" w:cs="Times New Roman"/>
                <w:color w:val="000000"/>
                <w:sz w:val="24"/>
                <w:szCs w:val="24"/>
              </w:rPr>
              <w:t>Розвиток жіночого підприємництва. Організація та проведен</w:t>
            </w:r>
            <w:r>
              <w:rPr>
                <w:rFonts w:ascii="Times New Roman" w:hAnsi="Times New Roman" w:cs="Times New Roman"/>
                <w:color w:val="000000"/>
                <w:sz w:val="24"/>
                <w:szCs w:val="24"/>
              </w:rPr>
              <w:t>ня навчань для жінок-підприємців із започаткування та ведення підприємницької діяльності</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r w:rsidR="00A03B20">
              <w:rPr>
                <w:rFonts w:ascii="Times New Roman" w:hAnsi="Times New Roman" w:cs="Times New Roman"/>
                <w:sz w:val="24"/>
                <w:szCs w:val="24"/>
                <w:lang w:eastAsia="uk-UA"/>
              </w:rPr>
              <w:t>, ВНЗ, структури по підтримці підприємництва</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1.5.</w:t>
            </w:r>
          </w:p>
        </w:tc>
        <w:tc>
          <w:tcPr>
            <w:tcW w:w="5387" w:type="dxa"/>
          </w:tcPr>
          <w:p w:rsidR="002F677B" w:rsidRPr="00665668" w:rsidRDefault="002F677B" w:rsidP="002F677B">
            <w:pPr>
              <w:jc w:val="both"/>
              <w:rPr>
                <w:rFonts w:ascii="Times New Roman" w:hAnsi="Times New Roman" w:cs="Times New Roman"/>
                <w:color w:val="000000"/>
                <w:sz w:val="24"/>
                <w:szCs w:val="24"/>
              </w:rPr>
            </w:pPr>
            <w:r w:rsidRPr="00665668">
              <w:rPr>
                <w:rFonts w:ascii="Times New Roman" w:hAnsi="Times New Roman" w:cs="Times New Roman"/>
                <w:color w:val="000000"/>
                <w:sz w:val="24"/>
                <w:szCs w:val="24"/>
              </w:rPr>
              <w:t>Організація та проведення навчань комп’ютерної грамоти для вразливих груп (ветеранів АТО/ООС, літніх людей тощо)</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1.6.</w:t>
            </w:r>
          </w:p>
        </w:tc>
        <w:tc>
          <w:tcPr>
            <w:tcW w:w="5387" w:type="dxa"/>
          </w:tcPr>
          <w:p w:rsidR="002F677B" w:rsidRPr="00665668" w:rsidRDefault="002F677B" w:rsidP="002F677B">
            <w:pPr>
              <w:jc w:val="both"/>
              <w:rPr>
                <w:rFonts w:ascii="Times New Roman" w:hAnsi="Times New Roman" w:cs="Times New Roman"/>
                <w:color w:val="000000"/>
                <w:sz w:val="24"/>
                <w:szCs w:val="24"/>
              </w:rPr>
            </w:pPr>
            <w:r w:rsidRPr="00665668">
              <w:rPr>
                <w:rFonts w:ascii="Times New Roman" w:hAnsi="Times New Roman" w:cs="Times New Roman"/>
                <w:color w:val="000000"/>
                <w:sz w:val="24"/>
                <w:szCs w:val="24"/>
              </w:rPr>
              <w:t>Підтримка підприємництва для окремих категорій населення. Проведення вузькопрофільних тренінгів.</w:t>
            </w:r>
          </w:p>
          <w:p w:rsidR="002F677B" w:rsidRPr="00665668" w:rsidRDefault="002F677B" w:rsidP="002F677B">
            <w:pPr>
              <w:jc w:val="both"/>
              <w:rPr>
                <w:rFonts w:ascii="Times New Roman" w:hAnsi="Times New Roman" w:cs="Times New Roman"/>
                <w:color w:val="000000"/>
                <w:sz w:val="24"/>
                <w:szCs w:val="24"/>
              </w:rPr>
            </w:pPr>
            <w:r w:rsidRPr="00665668">
              <w:rPr>
                <w:rFonts w:ascii="Times New Roman" w:hAnsi="Times New Roman" w:cs="Times New Roman"/>
                <w:color w:val="000000"/>
                <w:sz w:val="24"/>
                <w:szCs w:val="24"/>
              </w:rPr>
              <w:t>Застосування інноваційних методів використання новітніх технологій у веденні бізнесу</w:t>
            </w:r>
            <w:r>
              <w:rPr>
                <w:rFonts w:ascii="Times New Roman" w:hAnsi="Times New Roman" w:cs="Times New Roman"/>
                <w:color w:val="000000"/>
                <w:sz w:val="24"/>
                <w:szCs w:val="24"/>
              </w:rPr>
              <w:t xml:space="preserve"> (навчання по </w:t>
            </w:r>
            <w:r>
              <w:rPr>
                <w:rFonts w:ascii="Times New Roman" w:hAnsi="Times New Roman" w:cs="Times New Roman"/>
                <w:color w:val="000000"/>
                <w:sz w:val="24"/>
                <w:szCs w:val="24"/>
                <w:lang w:val="en-US"/>
              </w:rPr>
              <w:t>S</w:t>
            </w:r>
            <w:r w:rsidRPr="00665668">
              <w:rPr>
                <w:rFonts w:ascii="Times New Roman" w:hAnsi="Times New Roman" w:cs="Times New Roman"/>
                <w:color w:val="000000"/>
                <w:sz w:val="24"/>
                <w:szCs w:val="24"/>
              </w:rPr>
              <w:t>ММ-маркетингу, розширення бізнесу в онлайн, еко-інноваціях в умовах розвитку зеленої, ресурсоефективної економіки тощо)</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1.7.</w:t>
            </w:r>
          </w:p>
        </w:tc>
        <w:tc>
          <w:tcPr>
            <w:tcW w:w="5387" w:type="dxa"/>
          </w:tcPr>
          <w:p w:rsidR="002F677B" w:rsidRPr="00665668" w:rsidRDefault="002F677B" w:rsidP="002F677B">
            <w:pPr>
              <w:jc w:val="both"/>
              <w:rPr>
                <w:rFonts w:ascii="Times New Roman" w:hAnsi="Times New Roman" w:cs="Times New Roman"/>
                <w:color w:val="000000"/>
                <w:sz w:val="24"/>
                <w:szCs w:val="24"/>
              </w:rPr>
            </w:pPr>
            <w:r w:rsidRPr="00665668">
              <w:rPr>
                <w:rFonts w:ascii="Times New Roman" w:hAnsi="Times New Roman" w:cs="Times New Roman"/>
                <w:color w:val="000000"/>
                <w:sz w:val="24"/>
                <w:szCs w:val="24"/>
              </w:rPr>
              <w:t xml:space="preserve">Підвищення поінформованості суб'єктів малого і середнього підприємництва про переваги екологізації підприємницької діяльності </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1.8.</w:t>
            </w:r>
          </w:p>
        </w:tc>
        <w:tc>
          <w:tcPr>
            <w:tcW w:w="5387" w:type="dxa"/>
          </w:tcPr>
          <w:p w:rsidR="002F677B" w:rsidRPr="00665668" w:rsidRDefault="002F677B" w:rsidP="002F677B">
            <w:pPr>
              <w:jc w:val="both"/>
              <w:rPr>
                <w:rFonts w:ascii="Times New Roman" w:hAnsi="Times New Roman" w:cs="Times New Roman"/>
                <w:color w:val="000000"/>
                <w:sz w:val="24"/>
                <w:szCs w:val="24"/>
              </w:rPr>
            </w:pPr>
            <w:r w:rsidRPr="00665668">
              <w:rPr>
                <w:rFonts w:ascii="Times New Roman" w:hAnsi="Times New Roman" w:cs="Times New Roman"/>
                <w:color w:val="000000"/>
                <w:sz w:val="24"/>
                <w:szCs w:val="24"/>
              </w:rPr>
              <w:t xml:space="preserve">Сприяння впровадженню суб'єктами МСП моделей сталого споживання та виробництва, "зелених практик", включаючи впровадження систем екологічного менеджменту, екологічної сертифікації та екологічного маркування згідно з вимогами міжнародних стандартів серії ISO </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7D35C0" w:rsidRPr="00D00F1A" w:rsidTr="00BB538F">
        <w:tc>
          <w:tcPr>
            <w:tcW w:w="15304" w:type="dxa"/>
            <w:gridSpan w:val="9"/>
          </w:tcPr>
          <w:p w:rsidR="007D35C0" w:rsidRPr="008D6A13" w:rsidRDefault="007D35C0" w:rsidP="00E079EC">
            <w:pPr>
              <w:rPr>
                <w:rFonts w:ascii="Times New Roman" w:hAnsi="Times New Roman" w:cs="Times New Roman"/>
                <w:sz w:val="24"/>
                <w:szCs w:val="24"/>
                <w:lang w:eastAsia="uk-UA"/>
              </w:rPr>
            </w:pPr>
            <w:r w:rsidRPr="008D6A13">
              <w:rPr>
                <w:rFonts w:ascii="Times New Roman" w:hAnsi="Times New Roman" w:cs="Times New Roman"/>
                <w:b/>
                <w:color w:val="000000"/>
                <w:sz w:val="24"/>
                <w:szCs w:val="24"/>
              </w:rPr>
              <w:t xml:space="preserve">2. </w:t>
            </w:r>
            <w:r w:rsidR="00E079EC" w:rsidRPr="008D6A13">
              <w:rPr>
                <w:rFonts w:ascii="Times New Roman" w:hAnsi="Times New Roman" w:cs="Times New Roman"/>
                <w:b/>
                <w:color w:val="000000"/>
                <w:sz w:val="24"/>
                <w:szCs w:val="24"/>
              </w:rPr>
              <w:t>Профорієнтаційна платформа</w:t>
            </w:r>
          </w:p>
        </w:tc>
      </w:tr>
      <w:tr w:rsidR="002F677B" w:rsidRPr="00D00F1A" w:rsidTr="003132B5">
        <w:tc>
          <w:tcPr>
            <w:tcW w:w="704" w:type="dxa"/>
          </w:tcPr>
          <w:p w:rsidR="002F677B"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2.1.</w:t>
            </w:r>
          </w:p>
        </w:tc>
        <w:tc>
          <w:tcPr>
            <w:tcW w:w="5387" w:type="dxa"/>
          </w:tcPr>
          <w:p w:rsidR="002F677B" w:rsidRPr="00665668" w:rsidRDefault="002F677B" w:rsidP="002F677B">
            <w:pPr>
              <w:jc w:val="both"/>
              <w:rPr>
                <w:rFonts w:ascii="Times New Roman" w:hAnsi="Times New Roman" w:cs="Times New Roman"/>
                <w:color w:val="000000"/>
                <w:sz w:val="24"/>
                <w:szCs w:val="24"/>
              </w:rPr>
            </w:pPr>
            <w:r w:rsidRPr="00882161">
              <w:rPr>
                <w:rFonts w:ascii="Times New Roman" w:hAnsi="Times New Roman" w:cs="Times New Roman"/>
                <w:color w:val="000000"/>
                <w:sz w:val="24"/>
                <w:szCs w:val="24"/>
              </w:rPr>
              <w:t xml:space="preserve">Активізація співпраці </w:t>
            </w:r>
            <w:r>
              <w:rPr>
                <w:rFonts w:ascii="Times New Roman" w:hAnsi="Times New Roman" w:cs="Times New Roman"/>
                <w:color w:val="000000"/>
                <w:sz w:val="24"/>
                <w:szCs w:val="24"/>
              </w:rPr>
              <w:t>бізнесу та професійно-технічних і вищих навчальних</w:t>
            </w:r>
            <w:r w:rsidRPr="00882161">
              <w:rPr>
                <w:rFonts w:ascii="Times New Roman" w:hAnsi="Times New Roman" w:cs="Times New Roman"/>
                <w:color w:val="000000"/>
                <w:sz w:val="24"/>
                <w:szCs w:val="24"/>
              </w:rPr>
              <w:t xml:space="preserve"> заклад</w:t>
            </w:r>
            <w:r>
              <w:rPr>
                <w:rFonts w:ascii="Times New Roman" w:hAnsi="Times New Roman" w:cs="Times New Roman"/>
                <w:color w:val="000000"/>
                <w:sz w:val="24"/>
                <w:szCs w:val="24"/>
              </w:rPr>
              <w:t>ів</w:t>
            </w:r>
            <w:r w:rsidRPr="00882161">
              <w:rPr>
                <w:rFonts w:ascii="Times New Roman" w:hAnsi="Times New Roman" w:cs="Times New Roman"/>
                <w:color w:val="000000"/>
                <w:sz w:val="24"/>
                <w:szCs w:val="24"/>
              </w:rPr>
              <w:t xml:space="preserve"> з метою адаптації навчальних програм до потреб ринку праці</w:t>
            </w:r>
            <w:r>
              <w:rPr>
                <w:rFonts w:ascii="Times New Roman" w:hAnsi="Times New Roman" w:cs="Times New Roman"/>
                <w:color w:val="000000"/>
                <w:sz w:val="24"/>
                <w:szCs w:val="24"/>
              </w:rPr>
              <w:t>, проходження учнями практики на підприємствах, виїздів на виробництва. П</w:t>
            </w:r>
            <w:r w:rsidRPr="00882161">
              <w:rPr>
                <w:rFonts w:ascii="Times New Roman" w:hAnsi="Times New Roman" w:cs="Times New Roman"/>
                <w:color w:val="000000"/>
                <w:sz w:val="24"/>
                <w:szCs w:val="24"/>
              </w:rPr>
              <w:t>роведення профорієнтаційних заходів</w:t>
            </w:r>
            <w:r>
              <w:rPr>
                <w:rFonts w:ascii="Times New Roman" w:hAnsi="Times New Roman" w:cs="Times New Roman"/>
                <w:color w:val="000000"/>
                <w:sz w:val="24"/>
                <w:szCs w:val="24"/>
              </w:rPr>
              <w:t>,  обмін досвідом, ярмарок вакансій тощо.</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0C7226">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r w:rsidR="000C7226">
              <w:rPr>
                <w:rFonts w:ascii="Times New Roman" w:hAnsi="Times New Roman" w:cs="Times New Roman"/>
                <w:sz w:val="24"/>
                <w:szCs w:val="24"/>
                <w:lang w:eastAsia="uk-UA"/>
              </w:rPr>
              <w:t>, професійно-технічні заклвди, ВНЗ, інші</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2.2.</w:t>
            </w:r>
          </w:p>
        </w:tc>
        <w:tc>
          <w:tcPr>
            <w:tcW w:w="5387" w:type="dxa"/>
          </w:tcPr>
          <w:p w:rsidR="002F677B" w:rsidRDefault="002F677B" w:rsidP="002F677B">
            <w:pPr>
              <w:jc w:val="both"/>
              <w:rPr>
                <w:rFonts w:ascii="Times New Roman" w:hAnsi="Times New Roman" w:cs="Times New Roman"/>
                <w:color w:val="000000"/>
                <w:sz w:val="24"/>
                <w:szCs w:val="24"/>
              </w:rPr>
            </w:pPr>
            <w:r w:rsidRPr="00514CDC">
              <w:rPr>
                <w:rFonts w:ascii="Times New Roman" w:hAnsi="Times New Roman" w:cs="Times New Roman"/>
                <w:color w:val="000000"/>
                <w:sz w:val="24"/>
                <w:szCs w:val="24"/>
              </w:rPr>
              <w:t xml:space="preserve">Налагодження співпраці навчальних закладів </w:t>
            </w:r>
            <w:r>
              <w:rPr>
                <w:rFonts w:ascii="Times New Roman" w:hAnsi="Times New Roman" w:cs="Times New Roman"/>
                <w:color w:val="000000"/>
                <w:sz w:val="24"/>
                <w:szCs w:val="24"/>
              </w:rPr>
              <w:t>та підприємств щодо можливості впровадження</w:t>
            </w:r>
            <w:r w:rsidRPr="00514CDC">
              <w:rPr>
                <w:rFonts w:ascii="Times New Roman" w:hAnsi="Times New Roman" w:cs="Times New Roman"/>
                <w:color w:val="000000"/>
                <w:sz w:val="24"/>
                <w:szCs w:val="24"/>
              </w:rPr>
              <w:t xml:space="preserve"> </w:t>
            </w:r>
            <w:r>
              <w:rPr>
                <w:rFonts w:ascii="Times New Roman" w:hAnsi="Times New Roman" w:cs="Times New Roman"/>
                <w:color w:val="000000"/>
                <w:sz w:val="24"/>
                <w:szCs w:val="24"/>
              </w:rPr>
              <w:t>і</w:t>
            </w:r>
            <w:r w:rsidRPr="00514CDC">
              <w:rPr>
                <w:rFonts w:ascii="Times New Roman" w:hAnsi="Times New Roman" w:cs="Times New Roman"/>
                <w:color w:val="000000"/>
                <w:sz w:val="24"/>
                <w:szCs w:val="24"/>
              </w:rPr>
              <w:t xml:space="preserve"> розвитку дуальної освіти</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2.3.</w:t>
            </w:r>
          </w:p>
        </w:tc>
        <w:tc>
          <w:tcPr>
            <w:tcW w:w="5387" w:type="dxa"/>
          </w:tcPr>
          <w:p w:rsidR="002F677B" w:rsidRPr="00882161" w:rsidRDefault="002F677B" w:rsidP="002F677B">
            <w:pPr>
              <w:jc w:val="both"/>
              <w:rPr>
                <w:rFonts w:ascii="Times New Roman" w:hAnsi="Times New Roman" w:cs="Times New Roman"/>
                <w:color w:val="000000"/>
                <w:sz w:val="24"/>
                <w:szCs w:val="24"/>
              </w:rPr>
            </w:pPr>
            <w:r>
              <w:rPr>
                <w:rFonts w:ascii="Times New Roman" w:hAnsi="Times New Roman" w:cs="Times New Roman"/>
                <w:color w:val="000000"/>
                <w:sz w:val="24"/>
                <w:szCs w:val="24"/>
              </w:rPr>
              <w:t>Організація курсів професійної перепідготовки у відповідності до потреб підприємницького сектору.</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r w:rsidR="000C7226">
              <w:rPr>
                <w:rFonts w:ascii="Times New Roman" w:hAnsi="Times New Roman" w:cs="Times New Roman"/>
                <w:sz w:val="24"/>
                <w:szCs w:val="24"/>
                <w:lang w:eastAsia="uk-UA"/>
              </w:rPr>
              <w:t>, професійно-технічні заклади, ВНз , інші</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2.4.</w:t>
            </w:r>
          </w:p>
        </w:tc>
        <w:tc>
          <w:tcPr>
            <w:tcW w:w="5387" w:type="dxa"/>
          </w:tcPr>
          <w:p w:rsidR="002F677B" w:rsidRPr="00665668" w:rsidRDefault="002F677B" w:rsidP="002F677B">
            <w:pPr>
              <w:jc w:val="both"/>
              <w:rPr>
                <w:rFonts w:ascii="Times New Roman" w:hAnsi="Times New Roman" w:cs="Times New Roman"/>
                <w:color w:val="000000"/>
                <w:sz w:val="24"/>
                <w:szCs w:val="24"/>
              </w:rPr>
            </w:pPr>
            <w:r>
              <w:rPr>
                <w:rFonts w:ascii="Times New Roman" w:hAnsi="Times New Roman" w:cs="Times New Roman"/>
                <w:color w:val="000000"/>
                <w:sz w:val="24"/>
                <w:szCs w:val="24"/>
              </w:rPr>
              <w:t>Популяризація робітничих професій, проведення промоційної кампанії (</w:t>
            </w:r>
            <w:r w:rsidRPr="00E67CEF">
              <w:rPr>
                <w:rFonts w:ascii="Times New Roman" w:hAnsi="Times New Roman" w:cs="Times New Roman"/>
                <w:color w:val="000000"/>
                <w:sz w:val="24"/>
                <w:szCs w:val="24"/>
              </w:rPr>
              <w:t>екскурсії на підприємст</w:t>
            </w:r>
            <w:r>
              <w:rPr>
                <w:rFonts w:ascii="Times New Roman" w:hAnsi="Times New Roman" w:cs="Times New Roman"/>
                <w:color w:val="000000"/>
                <w:sz w:val="24"/>
                <w:szCs w:val="24"/>
              </w:rPr>
              <w:t xml:space="preserve">ва, воркшопи,  конкурси, </w:t>
            </w:r>
            <w:r w:rsidRPr="00E67CEF">
              <w:rPr>
                <w:rFonts w:ascii="Times New Roman" w:hAnsi="Times New Roman" w:cs="Times New Roman"/>
                <w:color w:val="000000"/>
                <w:sz w:val="24"/>
                <w:szCs w:val="24"/>
              </w:rPr>
              <w:t>створення промо</w:t>
            </w:r>
            <w:r>
              <w:rPr>
                <w:rFonts w:ascii="Times New Roman" w:hAnsi="Times New Roman" w:cs="Times New Roman"/>
                <w:color w:val="000000"/>
                <w:sz w:val="24"/>
                <w:szCs w:val="24"/>
              </w:rPr>
              <w:t xml:space="preserve">ційних радіо- відеороликів, запуск </w:t>
            </w:r>
            <w:r w:rsidRPr="00E67CEF">
              <w:rPr>
                <w:rFonts w:ascii="Times New Roman" w:hAnsi="Times New Roman" w:cs="Times New Roman"/>
                <w:color w:val="000000"/>
                <w:sz w:val="24"/>
                <w:szCs w:val="24"/>
              </w:rPr>
              <w:t>соціальн</w:t>
            </w:r>
            <w:r>
              <w:rPr>
                <w:rFonts w:ascii="Times New Roman" w:hAnsi="Times New Roman" w:cs="Times New Roman"/>
                <w:color w:val="000000"/>
                <w:sz w:val="24"/>
                <w:szCs w:val="24"/>
              </w:rPr>
              <w:t>ої реклами</w:t>
            </w:r>
            <w:r w:rsidRPr="00E67CEF">
              <w:rPr>
                <w:rFonts w:ascii="Times New Roman" w:hAnsi="Times New Roman" w:cs="Times New Roman"/>
                <w:color w:val="000000"/>
                <w:sz w:val="24"/>
                <w:szCs w:val="24"/>
              </w:rPr>
              <w:t xml:space="preserve"> тощо</w:t>
            </w:r>
            <w:r>
              <w:rPr>
                <w:rFonts w:ascii="Times New Roman" w:hAnsi="Times New Roman" w:cs="Times New Roman"/>
                <w:color w:val="000000"/>
                <w:sz w:val="24"/>
                <w:szCs w:val="24"/>
              </w:rPr>
              <w:t>).</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2.5.</w:t>
            </w:r>
          </w:p>
        </w:tc>
        <w:tc>
          <w:tcPr>
            <w:tcW w:w="5387" w:type="dxa"/>
          </w:tcPr>
          <w:p w:rsidR="002F677B" w:rsidRPr="00665668" w:rsidRDefault="002F677B" w:rsidP="002F677B">
            <w:pPr>
              <w:jc w:val="both"/>
              <w:rPr>
                <w:rFonts w:ascii="Times New Roman" w:hAnsi="Times New Roman" w:cs="Times New Roman"/>
                <w:color w:val="000000"/>
                <w:sz w:val="24"/>
                <w:szCs w:val="24"/>
              </w:rPr>
            </w:pPr>
            <w:r w:rsidRPr="00665668">
              <w:rPr>
                <w:rFonts w:ascii="Times New Roman" w:hAnsi="Times New Roman" w:cs="Times New Roman"/>
                <w:color w:val="000000"/>
                <w:sz w:val="24"/>
                <w:szCs w:val="24"/>
              </w:rPr>
              <w:t>Сприяння трудовій реінтеграції у громаді колишніх заробітчан</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2.6.</w:t>
            </w:r>
          </w:p>
        </w:tc>
        <w:tc>
          <w:tcPr>
            <w:tcW w:w="5387" w:type="dxa"/>
          </w:tcPr>
          <w:p w:rsidR="002F677B" w:rsidRPr="00665668" w:rsidRDefault="002F677B" w:rsidP="002F677B">
            <w:pPr>
              <w:jc w:val="both"/>
              <w:rPr>
                <w:rFonts w:ascii="Times New Roman" w:hAnsi="Times New Roman" w:cs="Times New Roman"/>
                <w:color w:val="000000"/>
                <w:sz w:val="24"/>
                <w:szCs w:val="24"/>
              </w:rPr>
            </w:pPr>
            <w:r>
              <w:rPr>
                <w:rFonts w:ascii="Times New Roman" w:hAnsi="Times New Roman" w:cs="Times New Roman"/>
                <w:color w:val="000000"/>
                <w:sz w:val="24"/>
                <w:szCs w:val="24"/>
              </w:rPr>
              <w:t>Розробка Концепції діяльності муніципальної бізнес-школи</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2E45A0" w:rsidTr="00594324">
        <w:tc>
          <w:tcPr>
            <w:tcW w:w="15304" w:type="dxa"/>
            <w:gridSpan w:val="9"/>
          </w:tcPr>
          <w:p w:rsidR="002F677B" w:rsidRPr="000C7226" w:rsidRDefault="002F677B" w:rsidP="00BB538F">
            <w:pPr>
              <w:rPr>
                <w:rFonts w:ascii="Times New Roman" w:hAnsi="Times New Roman" w:cs="Times New Roman"/>
                <w:b/>
                <w:color w:val="000000"/>
                <w:sz w:val="24"/>
                <w:szCs w:val="24"/>
              </w:rPr>
            </w:pPr>
            <w:r w:rsidRPr="000C7226">
              <w:rPr>
                <w:rFonts w:ascii="Times New Roman" w:hAnsi="Times New Roman" w:cs="Times New Roman"/>
                <w:b/>
                <w:color w:val="000000"/>
                <w:sz w:val="24"/>
                <w:szCs w:val="24"/>
              </w:rPr>
              <w:t xml:space="preserve">Ціль </w:t>
            </w:r>
            <w:r w:rsidR="00BB538F">
              <w:rPr>
                <w:rFonts w:ascii="Times New Roman" w:hAnsi="Times New Roman" w:cs="Times New Roman"/>
                <w:b/>
                <w:color w:val="000000"/>
                <w:sz w:val="24"/>
                <w:szCs w:val="24"/>
              </w:rPr>
              <w:t>4</w:t>
            </w:r>
            <w:r w:rsidRPr="000C7226">
              <w:rPr>
                <w:rFonts w:ascii="Times New Roman" w:hAnsi="Times New Roman" w:cs="Times New Roman"/>
                <w:b/>
                <w:color w:val="000000"/>
                <w:sz w:val="24"/>
                <w:szCs w:val="24"/>
              </w:rPr>
              <w:t>. Підвищення конкурентоспроможності малого і середнього підприємництва</w:t>
            </w:r>
          </w:p>
        </w:tc>
      </w:tr>
      <w:tr w:rsidR="002F677B" w:rsidRPr="002E45A0" w:rsidTr="00594324">
        <w:tc>
          <w:tcPr>
            <w:tcW w:w="15304" w:type="dxa"/>
            <w:gridSpan w:val="9"/>
          </w:tcPr>
          <w:p w:rsidR="002F677B" w:rsidRPr="000C7226" w:rsidRDefault="002F677B" w:rsidP="002F677B">
            <w:pPr>
              <w:rPr>
                <w:rFonts w:ascii="Times New Roman" w:hAnsi="Times New Roman" w:cs="Times New Roman"/>
                <w:b/>
                <w:sz w:val="24"/>
                <w:szCs w:val="24"/>
                <w:lang w:eastAsia="uk-UA"/>
              </w:rPr>
            </w:pPr>
            <w:r w:rsidRPr="000C7226">
              <w:rPr>
                <w:rFonts w:ascii="Times New Roman" w:hAnsi="Times New Roman" w:cs="Times New Roman"/>
                <w:b/>
                <w:color w:val="000000"/>
                <w:sz w:val="24"/>
                <w:szCs w:val="24"/>
              </w:rPr>
              <w:t>1.Співпраця влади, громади та бізнесу</w:t>
            </w:r>
          </w:p>
        </w:tc>
      </w:tr>
      <w:tr w:rsidR="002F677B" w:rsidRPr="00D00F1A" w:rsidTr="003132B5">
        <w:tc>
          <w:tcPr>
            <w:tcW w:w="704" w:type="dxa"/>
          </w:tcPr>
          <w:p w:rsidR="002F677B"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1.1.</w:t>
            </w:r>
          </w:p>
        </w:tc>
        <w:tc>
          <w:tcPr>
            <w:tcW w:w="5387" w:type="dxa"/>
            <w:shd w:val="clear" w:color="auto" w:fill="auto"/>
          </w:tcPr>
          <w:p w:rsidR="002F677B" w:rsidRPr="00665668" w:rsidRDefault="002F677B" w:rsidP="000F3AC0">
            <w:pPr>
              <w:jc w:val="both"/>
              <w:rPr>
                <w:rFonts w:ascii="Times New Roman" w:hAnsi="Times New Roman" w:cs="Times New Roman"/>
                <w:sz w:val="24"/>
                <w:szCs w:val="24"/>
              </w:rPr>
            </w:pPr>
            <w:r w:rsidRPr="00665668">
              <w:rPr>
                <w:rFonts w:ascii="Times New Roman" w:hAnsi="Times New Roman" w:cs="Times New Roman"/>
                <w:sz w:val="24"/>
                <w:szCs w:val="24"/>
              </w:rPr>
              <w:t xml:space="preserve">Забезпечення ефективної діяльності дорадчих органів - Дорадчої ради при міському голові </w:t>
            </w:r>
            <w:r>
              <w:rPr>
                <w:rFonts w:ascii="Times New Roman" w:hAnsi="Times New Roman" w:cs="Times New Roman"/>
                <w:sz w:val="24"/>
                <w:szCs w:val="24"/>
              </w:rPr>
              <w:t xml:space="preserve">за участю керівників промислових підприємств </w:t>
            </w:r>
            <w:r w:rsidRPr="00665668">
              <w:rPr>
                <w:rFonts w:ascii="Times New Roman" w:hAnsi="Times New Roman" w:cs="Times New Roman"/>
                <w:sz w:val="24"/>
                <w:szCs w:val="24"/>
              </w:rPr>
              <w:t>та  Ради підприємців при виконавчому комітеті міської ради</w:t>
            </w:r>
            <w:r>
              <w:rPr>
                <w:rFonts w:ascii="Times New Roman" w:hAnsi="Times New Roman" w:cs="Times New Roman"/>
                <w:sz w:val="24"/>
                <w:szCs w:val="24"/>
              </w:rPr>
              <w:t xml:space="preserve">. </w:t>
            </w:r>
            <w:r w:rsidRPr="00CE1491">
              <w:rPr>
                <w:rFonts w:ascii="Times New Roman" w:hAnsi="Times New Roman" w:cs="Times New Roman"/>
                <w:sz w:val="24"/>
                <w:szCs w:val="24"/>
              </w:rPr>
              <w:t xml:space="preserve">Залучення </w:t>
            </w:r>
            <w:r>
              <w:rPr>
                <w:rFonts w:ascii="Times New Roman" w:hAnsi="Times New Roman" w:cs="Times New Roman"/>
                <w:sz w:val="24"/>
                <w:szCs w:val="24"/>
              </w:rPr>
              <w:t xml:space="preserve">до засідань </w:t>
            </w:r>
            <w:r w:rsidRPr="00CE1491">
              <w:rPr>
                <w:rFonts w:ascii="Times New Roman" w:hAnsi="Times New Roman" w:cs="Times New Roman"/>
                <w:sz w:val="24"/>
                <w:szCs w:val="24"/>
              </w:rPr>
              <w:t xml:space="preserve">представників </w:t>
            </w:r>
            <w:r>
              <w:rPr>
                <w:rFonts w:ascii="Times New Roman" w:hAnsi="Times New Roman" w:cs="Times New Roman"/>
                <w:sz w:val="24"/>
                <w:szCs w:val="24"/>
              </w:rPr>
              <w:t xml:space="preserve">державних структур, </w:t>
            </w:r>
            <w:r w:rsidRPr="00CE1491">
              <w:rPr>
                <w:rFonts w:ascii="Times New Roman" w:hAnsi="Times New Roman" w:cs="Times New Roman"/>
                <w:sz w:val="24"/>
                <w:szCs w:val="24"/>
              </w:rPr>
              <w:t>фіскальних,</w:t>
            </w:r>
            <w:r>
              <w:rPr>
                <w:rFonts w:ascii="Times New Roman" w:hAnsi="Times New Roman" w:cs="Times New Roman"/>
                <w:sz w:val="24"/>
                <w:szCs w:val="24"/>
              </w:rPr>
              <w:t xml:space="preserve"> </w:t>
            </w:r>
            <w:r w:rsidRPr="00CE1491">
              <w:rPr>
                <w:rFonts w:ascii="Times New Roman" w:hAnsi="Times New Roman" w:cs="Times New Roman"/>
                <w:sz w:val="24"/>
                <w:szCs w:val="24"/>
              </w:rPr>
              <w:t>контролюючих органів, експертів з</w:t>
            </w:r>
            <w:r>
              <w:rPr>
                <w:rFonts w:ascii="Times New Roman" w:hAnsi="Times New Roman" w:cs="Times New Roman"/>
                <w:sz w:val="24"/>
                <w:szCs w:val="24"/>
              </w:rPr>
              <w:t xml:space="preserve"> </w:t>
            </w:r>
            <w:r w:rsidRPr="00CE1491">
              <w:rPr>
                <w:rFonts w:ascii="Times New Roman" w:hAnsi="Times New Roman" w:cs="Times New Roman"/>
                <w:sz w:val="24"/>
                <w:szCs w:val="24"/>
              </w:rPr>
              <w:t>ведення бізнесу, інших фахівців</w:t>
            </w:r>
          </w:p>
        </w:tc>
        <w:tc>
          <w:tcPr>
            <w:tcW w:w="1275" w:type="dxa"/>
          </w:tcPr>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в межах бюджет</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них призна</w:t>
            </w:r>
          </w:p>
          <w:p w:rsidR="002F677B" w:rsidRPr="00175831" w:rsidRDefault="002F677B" w:rsidP="00CF12ED">
            <w:pPr>
              <w:rPr>
                <w:rFonts w:ascii="Times New Roman" w:hAnsi="Times New Roman" w:cs="Times New Roman"/>
                <w:sz w:val="20"/>
                <w:szCs w:val="20"/>
                <w:lang w:eastAsia="uk-UA"/>
              </w:rPr>
            </w:pPr>
            <w:r w:rsidRPr="00175831">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1.2.</w:t>
            </w:r>
          </w:p>
        </w:tc>
        <w:tc>
          <w:tcPr>
            <w:tcW w:w="5387" w:type="dxa"/>
            <w:shd w:val="clear" w:color="auto" w:fill="auto"/>
          </w:tcPr>
          <w:p w:rsidR="002F677B" w:rsidRPr="00665668" w:rsidRDefault="002F677B" w:rsidP="000F3AC0">
            <w:pPr>
              <w:jc w:val="both"/>
              <w:rPr>
                <w:rFonts w:ascii="Times New Roman" w:hAnsi="Times New Roman" w:cs="Times New Roman"/>
                <w:sz w:val="24"/>
                <w:szCs w:val="24"/>
              </w:rPr>
            </w:pPr>
            <w:r w:rsidRPr="00403CB7">
              <w:rPr>
                <w:rFonts w:ascii="Times New Roman" w:hAnsi="Times New Roman" w:cs="Times New Roman"/>
                <w:sz w:val="24"/>
                <w:szCs w:val="24"/>
              </w:rPr>
              <w:t xml:space="preserve">Налагодження кооперації між малим та великим бізнесом, </w:t>
            </w:r>
            <w:r>
              <w:rPr>
                <w:rFonts w:ascii="Times New Roman" w:hAnsi="Times New Roman" w:cs="Times New Roman"/>
                <w:sz w:val="24"/>
                <w:szCs w:val="24"/>
              </w:rPr>
              <w:t>галузевих і міжгалузевих зв</w:t>
            </w:r>
            <w:r w:rsidRPr="00243078">
              <w:rPr>
                <w:rFonts w:ascii="Times New Roman" w:hAnsi="Times New Roman" w:cs="Times New Roman"/>
                <w:sz w:val="24"/>
                <w:szCs w:val="24"/>
              </w:rPr>
              <w:t>’</w:t>
            </w:r>
            <w:r>
              <w:rPr>
                <w:rFonts w:ascii="Times New Roman" w:hAnsi="Times New Roman" w:cs="Times New Roman"/>
                <w:sz w:val="24"/>
                <w:szCs w:val="24"/>
              </w:rPr>
              <w:t xml:space="preserve">язків, </w:t>
            </w:r>
            <w:r w:rsidRPr="00403CB7">
              <w:rPr>
                <w:rFonts w:ascii="Times New Roman" w:hAnsi="Times New Roman" w:cs="Times New Roman"/>
                <w:sz w:val="24"/>
                <w:szCs w:val="24"/>
              </w:rPr>
              <w:t>обмін комерційними пропозиціями</w:t>
            </w:r>
            <w:r>
              <w:rPr>
                <w:rFonts w:ascii="Times New Roman" w:hAnsi="Times New Roman" w:cs="Times New Roman"/>
                <w:sz w:val="24"/>
                <w:szCs w:val="24"/>
              </w:rPr>
              <w:t>,</w:t>
            </w:r>
            <w:r w:rsidRPr="00403CB7">
              <w:rPr>
                <w:rFonts w:ascii="Times New Roman" w:hAnsi="Times New Roman" w:cs="Times New Roman"/>
                <w:sz w:val="24"/>
                <w:szCs w:val="24"/>
              </w:rPr>
              <w:t xml:space="preserve"> потребами, проведення спільних засідань Дорадчої ради та Ради підприємців</w:t>
            </w:r>
          </w:p>
        </w:tc>
        <w:tc>
          <w:tcPr>
            <w:tcW w:w="1275" w:type="dxa"/>
          </w:tcPr>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в межах бюджет</w:t>
            </w:r>
          </w:p>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них призна</w:t>
            </w:r>
          </w:p>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чень</w:t>
            </w:r>
          </w:p>
        </w:tc>
        <w:tc>
          <w:tcPr>
            <w:tcW w:w="993" w:type="dxa"/>
          </w:tcPr>
          <w:p w:rsidR="002F677B" w:rsidRPr="002F677B" w:rsidRDefault="002F677B" w:rsidP="002F677B">
            <w:pPr>
              <w:rPr>
                <w:rFonts w:ascii="Times New Roman" w:hAnsi="Times New Roman" w:cs="Times New Roman"/>
                <w:sz w:val="20"/>
                <w:szCs w:val="20"/>
              </w:rPr>
            </w:pPr>
            <w:r w:rsidRPr="002F677B">
              <w:rPr>
                <w:rFonts w:ascii="Times New Roman" w:hAnsi="Times New Roman" w:cs="Times New Roman"/>
                <w:sz w:val="20"/>
                <w:szCs w:val="20"/>
              </w:rPr>
              <w:t>в межах бюджет</w:t>
            </w:r>
          </w:p>
          <w:p w:rsidR="002F677B" w:rsidRPr="002F677B" w:rsidRDefault="002F677B" w:rsidP="002F677B">
            <w:pPr>
              <w:rPr>
                <w:rFonts w:ascii="Times New Roman" w:hAnsi="Times New Roman" w:cs="Times New Roman"/>
                <w:sz w:val="20"/>
                <w:szCs w:val="20"/>
              </w:rPr>
            </w:pPr>
            <w:r w:rsidRPr="002F677B">
              <w:rPr>
                <w:rFonts w:ascii="Times New Roman" w:hAnsi="Times New Roman" w:cs="Times New Roman"/>
                <w:sz w:val="20"/>
                <w:szCs w:val="20"/>
              </w:rPr>
              <w:t>них призна</w:t>
            </w:r>
          </w:p>
          <w:p w:rsidR="002F677B" w:rsidRPr="002F677B" w:rsidRDefault="002F677B" w:rsidP="002F677B">
            <w:pPr>
              <w:rPr>
                <w:rFonts w:ascii="Times New Roman" w:hAnsi="Times New Roman" w:cs="Times New Roman"/>
                <w:sz w:val="20"/>
                <w:szCs w:val="20"/>
              </w:rPr>
            </w:pPr>
            <w:r w:rsidRPr="002F677B">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1.3.</w:t>
            </w:r>
          </w:p>
        </w:tc>
        <w:tc>
          <w:tcPr>
            <w:tcW w:w="5387" w:type="dxa"/>
            <w:shd w:val="clear" w:color="auto" w:fill="auto"/>
          </w:tcPr>
          <w:p w:rsidR="007C6083" w:rsidRPr="007C6083" w:rsidRDefault="007C6083" w:rsidP="007C6083">
            <w:pPr>
              <w:jc w:val="both"/>
              <w:rPr>
                <w:rFonts w:ascii="Times New Roman" w:hAnsi="Times New Roman" w:cs="Times New Roman"/>
                <w:sz w:val="24"/>
                <w:szCs w:val="24"/>
              </w:rPr>
            </w:pPr>
            <w:r w:rsidRPr="007C6083">
              <w:rPr>
                <w:rFonts w:ascii="Times New Roman" w:hAnsi="Times New Roman" w:cs="Times New Roman"/>
                <w:sz w:val="24"/>
                <w:szCs w:val="24"/>
              </w:rPr>
              <w:t>Підтримка розвитку бізнес-кластерів, сприяння діяльності діючих бізнес-об’єднань. Розробка програм розвитку спроможності бізнес-об’єднань.</w:t>
            </w:r>
          </w:p>
          <w:p w:rsidR="002F677B" w:rsidRPr="00665668" w:rsidRDefault="007C6083" w:rsidP="007C6083">
            <w:pPr>
              <w:jc w:val="both"/>
              <w:rPr>
                <w:rFonts w:ascii="Times New Roman" w:hAnsi="Times New Roman" w:cs="Times New Roman"/>
                <w:sz w:val="24"/>
                <w:szCs w:val="24"/>
              </w:rPr>
            </w:pPr>
            <w:r w:rsidRPr="007C6083">
              <w:rPr>
                <w:rFonts w:ascii="Times New Roman" w:hAnsi="Times New Roman" w:cs="Times New Roman"/>
                <w:sz w:val="24"/>
                <w:szCs w:val="24"/>
              </w:rPr>
              <w:t>Впровадження інституту місцевого бізнес-омбудсмена</w:t>
            </w:r>
          </w:p>
        </w:tc>
        <w:tc>
          <w:tcPr>
            <w:tcW w:w="1275" w:type="dxa"/>
          </w:tcPr>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в межах бюджет</w:t>
            </w:r>
          </w:p>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них призна</w:t>
            </w:r>
          </w:p>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чень</w:t>
            </w:r>
          </w:p>
        </w:tc>
        <w:tc>
          <w:tcPr>
            <w:tcW w:w="993" w:type="dxa"/>
          </w:tcPr>
          <w:p w:rsidR="002F677B" w:rsidRPr="002F677B" w:rsidRDefault="002F677B" w:rsidP="002F677B">
            <w:pPr>
              <w:rPr>
                <w:rFonts w:ascii="Times New Roman" w:hAnsi="Times New Roman" w:cs="Times New Roman"/>
                <w:sz w:val="20"/>
                <w:szCs w:val="20"/>
              </w:rPr>
            </w:pPr>
            <w:r w:rsidRPr="002F677B">
              <w:rPr>
                <w:rFonts w:ascii="Times New Roman" w:hAnsi="Times New Roman" w:cs="Times New Roman"/>
                <w:sz w:val="20"/>
                <w:szCs w:val="20"/>
              </w:rPr>
              <w:t>в межах бюджет</w:t>
            </w:r>
          </w:p>
          <w:p w:rsidR="002F677B" w:rsidRPr="002F677B" w:rsidRDefault="002F677B" w:rsidP="002F677B">
            <w:pPr>
              <w:rPr>
                <w:rFonts w:ascii="Times New Roman" w:hAnsi="Times New Roman" w:cs="Times New Roman"/>
                <w:sz w:val="20"/>
                <w:szCs w:val="20"/>
              </w:rPr>
            </w:pPr>
            <w:r w:rsidRPr="002F677B">
              <w:rPr>
                <w:rFonts w:ascii="Times New Roman" w:hAnsi="Times New Roman" w:cs="Times New Roman"/>
                <w:sz w:val="20"/>
                <w:szCs w:val="20"/>
              </w:rPr>
              <w:t>них призна</w:t>
            </w:r>
          </w:p>
          <w:p w:rsidR="002F677B" w:rsidRPr="002F677B" w:rsidRDefault="002F677B" w:rsidP="002F677B">
            <w:pPr>
              <w:rPr>
                <w:rFonts w:ascii="Times New Roman" w:hAnsi="Times New Roman" w:cs="Times New Roman"/>
                <w:sz w:val="20"/>
                <w:szCs w:val="20"/>
              </w:rPr>
            </w:pPr>
            <w:r w:rsidRPr="002F677B">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1.4.</w:t>
            </w:r>
          </w:p>
        </w:tc>
        <w:tc>
          <w:tcPr>
            <w:tcW w:w="5387" w:type="dxa"/>
            <w:shd w:val="clear" w:color="auto" w:fill="auto"/>
          </w:tcPr>
          <w:p w:rsidR="002F677B" w:rsidRDefault="002F677B" w:rsidP="000F3AC0">
            <w:pPr>
              <w:jc w:val="both"/>
              <w:rPr>
                <w:rFonts w:ascii="Times New Roman" w:hAnsi="Times New Roman" w:cs="Times New Roman"/>
                <w:sz w:val="24"/>
                <w:szCs w:val="24"/>
              </w:rPr>
            </w:pPr>
            <w:r w:rsidRPr="009F27E9">
              <w:rPr>
                <w:rFonts w:ascii="Times New Roman" w:hAnsi="Times New Roman" w:cs="Times New Roman"/>
                <w:sz w:val="24"/>
                <w:szCs w:val="24"/>
              </w:rPr>
              <w:t>Дослід</w:t>
            </w:r>
            <w:r>
              <w:rPr>
                <w:rFonts w:ascii="Times New Roman" w:hAnsi="Times New Roman" w:cs="Times New Roman"/>
                <w:sz w:val="24"/>
                <w:szCs w:val="24"/>
              </w:rPr>
              <w:t>ження</w:t>
            </w:r>
            <w:r w:rsidRPr="009F27E9">
              <w:rPr>
                <w:rFonts w:ascii="Times New Roman" w:hAnsi="Times New Roman" w:cs="Times New Roman"/>
                <w:sz w:val="24"/>
                <w:szCs w:val="24"/>
              </w:rPr>
              <w:t xml:space="preserve"> потреб бізнес-спільноти у навчальних, консультаційних та інших заходах</w:t>
            </w:r>
            <w:r>
              <w:rPr>
                <w:rFonts w:ascii="Times New Roman" w:hAnsi="Times New Roman" w:cs="Times New Roman"/>
                <w:sz w:val="24"/>
                <w:szCs w:val="24"/>
              </w:rPr>
              <w:t xml:space="preserve">. </w:t>
            </w:r>
          </w:p>
          <w:p w:rsidR="002F677B" w:rsidRPr="00925238" w:rsidRDefault="002F677B" w:rsidP="000F3AC0">
            <w:pPr>
              <w:jc w:val="both"/>
              <w:rPr>
                <w:rFonts w:ascii="Times New Roman" w:hAnsi="Times New Roman" w:cs="Times New Roman"/>
                <w:sz w:val="24"/>
                <w:szCs w:val="24"/>
              </w:rPr>
            </w:pPr>
            <w:r>
              <w:rPr>
                <w:rFonts w:ascii="Times New Roman" w:hAnsi="Times New Roman" w:cs="Times New Roman"/>
                <w:sz w:val="24"/>
                <w:szCs w:val="24"/>
              </w:rPr>
              <w:t>О</w:t>
            </w:r>
            <w:r w:rsidRPr="009F27E9">
              <w:rPr>
                <w:rFonts w:ascii="Times New Roman" w:hAnsi="Times New Roman" w:cs="Times New Roman"/>
                <w:sz w:val="24"/>
                <w:szCs w:val="24"/>
              </w:rPr>
              <w:t>рганіз</w:t>
            </w:r>
            <w:r>
              <w:rPr>
                <w:rFonts w:ascii="Times New Roman" w:hAnsi="Times New Roman" w:cs="Times New Roman"/>
                <w:sz w:val="24"/>
                <w:szCs w:val="24"/>
              </w:rPr>
              <w:t xml:space="preserve">ація та </w:t>
            </w:r>
            <w:r w:rsidRPr="009F27E9">
              <w:rPr>
                <w:rFonts w:ascii="Times New Roman" w:hAnsi="Times New Roman" w:cs="Times New Roman"/>
                <w:sz w:val="24"/>
                <w:szCs w:val="24"/>
              </w:rPr>
              <w:t>проведення</w:t>
            </w:r>
            <w:r>
              <w:rPr>
                <w:rFonts w:ascii="Times New Roman" w:hAnsi="Times New Roman" w:cs="Times New Roman"/>
                <w:sz w:val="24"/>
                <w:szCs w:val="24"/>
              </w:rPr>
              <w:t xml:space="preserve"> тематичних зустрічей, семінарів, тренінгів з актуальних для місцевого бізнесу питань</w:t>
            </w:r>
          </w:p>
        </w:tc>
        <w:tc>
          <w:tcPr>
            <w:tcW w:w="1275" w:type="dxa"/>
          </w:tcPr>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в межах бюджет</w:t>
            </w:r>
          </w:p>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них призна</w:t>
            </w:r>
          </w:p>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чень</w:t>
            </w:r>
          </w:p>
        </w:tc>
        <w:tc>
          <w:tcPr>
            <w:tcW w:w="993" w:type="dxa"/>
          </w:tcPr>
          <w:p w:rsidR="002F677B" w:rsidRPr="002F677B" w:rsidRDefault="002F677B" w:rsidP="002F677B">
            <w:pPr>
              <w:rPr>
                <w:rFonts w:ascii="Times New Roman" w:hAnsi="Times New Roman" w:cs="Times New Roman"/>
                <w:sz w:val="20"/>
                <w:szCs w:val="20"/>
              </w:rPr>
            </w:pPr>
            <w:r w:rsidRPr="002F677B">
              <w:rPr>
                <w:rFonts w:ascii="Times New Roman" w:hAnsi="Times New Roman" w:cs="Times New Roman"/>
                <w:sz w:val="20"/>
                <w:szCs w:val="20"/>
              </w:rPr>
              <w:t>в межах бюджет</w:t>
            </w:r>
          </w:p>
          <w:p w:rsidR="002F677B" w:rsidRPr="002F677B" w:rsidRDefault="002F677B" w:rsidP="002F677B">
            <w:pPr>
              <w:rPr>
                <w:rFonts w:ascii="Times New Roman" w:hAnsi="Times New Roman" w:cs="Times New Roman"/>
                <w:sz w:val="20"/>
                <w:szCs w:val="20"/>
              </w:rPr>
            </w:pPr>
            <w:r w:rsidRPr="002F677B">
              <w:rPr>
                <w:rFonts w:ascii="Times New Roman" w:hAnsi="Times New Roman" w:cs="Times New Roman"/>
                <w:sz w:val="20"/>
                <w:szCs w:val="20"/>
              </w:rPr>
              <w:t>них призна</w:t>
            </w:r>
          </w:p>
          <w:p w:rsidR="002F677B" w:rsidRPr="002F677B" w:rsidRDefault="002F677B" w:rsidP="002F677B">
            <w:pPr>
              <w:rPr>
                <w:rFonts w:ascii="Times New Roman" w:hAnsi="Times New Roman" w:cs="Times New Roman"/>
                <w:sz w:val="20"/>
                <w:szCs w:val="20"/>
              </w:rPr>
            </w:pPr>
            <w:r w:rsidRPr="002F677B">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1.5.</w:t>
            </w:r>
          </w:p>
        </w:tc>
        <w:tc>
          <w:tcPr>
            <w:tcW w:w="5387" w:type="dxa"/>
            <w:shd w:val="clear" w:color="auto" w:fill="auto"/>
          </w:tcPr>
          <w:p w:rsidR="002F677B" w:rsidRPr="00665668" w:rsidRDefault="002F677B" w:rsidP="000F3AC0">
            <w:pPr>
              <w:jc w:val="both"/>
              <w:rPr>
                <w:rFonts w:ascii="Times New Roman" w:hAnsi="Times New Roman" w:cs="Times New Roman"/>
                <w:sz w:val="24"/>
                <w:szCs w:val="24"/>
              </w:rPr>
            </w:pPr>
            <w:r>
              <w:rPr>
                <w:rFonts w:ascii="Times New Roman" w:hAnsi="Times New Roman" w:cs="Times New Roman"/>
                <w:sz w:val="24"/>
                <w:szCs w:val="24"/>
              </w:rPr>
              <w:t xml:space="preserve">Популяризація кращих практик соціально відповідального бізнесу, сприяння розвитку корпоративного соціально відповідального бізнесу </w:t>
            </w:r>
          </w:p>
        </w:tc>
        <w:tc>
          <w:tcPr>
            <w:tcW w:w="1275" w:type="dxa"/>
          </w:tcPr>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в межах бюджет</w:t>
            </w:r>
          </w:p>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них призна</w:t>
            </w:r>
          </w:p>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чень</w:t>
            </w:r>
          </w:p>
        </w:tc>
        <w:tc>
          <w:tcPr>
            <w:tcW w:w="993" w:type="dxa"/>
          </w:tcPr>
          <w:p w:rsidR="002F677B" w:rsidRPr="002F677B" w:rsidRDefault="002F677B" w:rsidP="002F677B">
            <w:pPr>
              <w:rPr>
                <w:rFonts w:ascii="Times New Roman" w:hAnsi="Times New Roman" w:cs="Times New Roman"/>
                <w:sz w:val="20"/>
                <w:szCs w:val="20"/>
              </w:rPr>
            </w:pPr>
            <w:r w:rsidRPr="002F677B">
              <w:rPr>
                <w:rFonts w:ascii="Times New Roman" w:hAnsi="Times New Roman" w:cs="Times New Roman"/>
                <w:sz w:val="20"/>
                <w:szCs w:val="20"/>
              </w:rPr>
              <w:t>в межах бюджет</w:t>
            </w:r>
          </w:p>
          <w:p w:rsidR="002F677B" w:rsidRPr="002F677B" w:rsidRDefault="002F677B" w:rsidP="002F677B">
            <w:pPr>
              <w:rPr>
                <w:rFonts w:ascii="Times New Roman" w:hAnsi="Times New Roman" w:cs="Times New Roman"/>
                <w:sz w:val="20"/>
                <w:szCs w:val="20"/>
              </w:rPr>
            </w:pPr>
            <w:r w:rsidRPr="002F677B">
              <w:rPr>
                <w:rFonts w:ascii="Times New Roman" w:hAnsi="Times New Roman" w:cs="Times New Roman"/>
                <w:sz w:val="20"/>
                <w:szCs w:val="20"/>
              </w:rPr>
              <w:t>них призна</w:t>
            </w:r>
          </w:p>
          <w:p w:rsidR="002F677B" w:rsidRPr="002F677B" w:rsidRDefault="002F677B" w:rsidP="002F677B">
            <w:pPr>
              <w:rPr>
                <w:rFonts w:ascii="Times New Roman" w:hAnsi="Times New Roman" w:cs="Times New Roman"/>
                <w:sz w:val="20"/>
                <w:szCs w:val="20"/>
              </w:rPr>
            </w:pPr>
            <w:r w:rsidRPr="002F677B">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Default="00B95F86"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1.6.</w:t>
            </w:r>
          </w:p>
        </w:tc>
        <w:tc>
          <w:tcPr>
            <w:tcW w:w="5387" w:type="dxa"/>
            <w:shd w:val="clear" w:color="auto" w:fill="auto"/>
          </w:tcPr>
          <w:p w:rsidR="002F677B" w:rsidRPr="00665668" w:rsidRDefault="002F677B" w:rsidP="000F3AC0">
            <w:pPr>
              <w:jc w:val="both"/>
              <w:rPr>
                <w:rFonts w:ascii="Times New Roman" w:hAnsi="Times New Roman" w:cs="Times New Roman"/>
                <w:sz w:val="24"/>
                <w:szCs w:val="24"/>
              </w:rPr>
            </w:pPr>
            <w:r w:rsidRPr="00665668">
              <w:rPr>
                <w:rFonts w:ascii="Times New Roman" w:hAnsi="Times New Roman" w:cs="Times New Roman"/>
                <w:sz w:val="24"/>
                <w:szCs w:val="24"/>
              </w:rPr>
              <w:t>Організація та проведення заходів з нагоди професійних, галузевих свят у промисловому та підприємницькому середовищі</w:t>
            </w:r>
          </w:p>
        </w:tc>
        <w:tc>
          <w:tcPr>
            <w:tcW w:w="1275" w:type="dxa"/>
          </w:tcPr>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в межах бюджет</w:t>
            </w:r>
          </w:p>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них призна</w:t>
            </w:r>
          </w:p>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чень</w:t>
            </w:r>
          </w:p>
        </w:tc>
        <w:tc>
          <w:tcPr>
            <w:tcW w:w="993" w:type="dxa"/>
          </w:tcPr>
          <w:p w:rsidR="002F677B" w:rsidRPr="002F677B" w:rsidRDefault="002F677B" w:rsidP="002F677B">
            <w:pPr>
              <w:rPr>
                <w:rFonts w:ascii="Times New Roman" w:hAnsi="Times New Roman" w:cs="Times New Roman"/>
                <w:sz w:val="20"/>
                <w:szCs w:val="20"/>
              </w:rPr>
            </w:pPr>
            <w:r w:rsidRPr="002F677B">
              <w:rPr>
                <w:rFonts w:ascii="Times New Roman" w:hAnsi="Times New Roman" w:cs="Times New Roman"/>
                <w:sz w:val="20"/>
                <w:szCs w:val="20"/>
              </w:rPr>
              <w:t>в межах бюджет</w:t>
            </w:r>
          </w:p>
          <w:p w:rsidR="002F677B" w:rsidRPr="002F677B" w:rsidRDefault="002F677B" w:rsidP="002F677B">
            <w:pPr>
              <w:rPr>
                <w:rFonts w:ascii="Times New Roman" w:hAnsi="Times New Roman" w:cs="Times New Roman"/>
                <w:sz w:val="20"/>
                <w:szCs w:val="20"/>
              </w:rPr>
            </w:pPr>
            <w:r w:rsidRPr="002F677B">
              <w:rPr>
                <w:rFonts w:ascii="Times New Roman" w:hAnsi="Times New Roman" w:cs="Times New Roman"/>
                <w:sz w:val="20"/>
                <w:szCs w:val="20"/>
              </w:rPr>
              <w:t>них призна</w:t>
            </w:r>
          </w:p>
          <w:p w:rsidR="002F677B" w:rsidRPr="002F677B" w:rsidRDefault="002F677B" w:rsidP="002F677B">
            <w:pPr>
              <w:rPr>
                <w:rFonts w:ascii="Times New Roman" w:hAnsi="Times New Roman" w:cs="Times New Roman"/>
                <w:sz w:val="20"/>
                <w:szCs w:val="20"/>
              </w:rPr>
            </w:pPr>
            <w:r w:rsidRPr="002F677B">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011B05" w:rsidTr="00594324">
        <w:tc>
          <w:tcPr>
            <w:tcW w:w="15304" w:type="dxa"/>
            <w:gridSpan w:val="9"/>
          </w:tcPr>
          <w:p w:rsidR="002F677B" w:rsidRPr="00011B05" w:rsidRDefault="002F677B" w:rsidP="002F677B">
            <w:pPr>
              <w:jc w:val="both"/>
              <w:rPr>
                <w:rFonts w:ascii="Times New Roman" w:hAnsi="Times New Roman" w:cs="Times New Roman"/>
                <w:b/>
                <w:sz w:val="24"/>
                <w:szCs w:val="24"/>
                <w:lang w:eastAsia="uk-UA"/>
              </w:rPr>
            </w:pPr>
            <w:r>
              <w:rPr>
                <w:rFonts w:ascii="Times New Roman" w:hAnsi="Times New Roman" w:cs="Times New Roman"/>
                <w:b/>
                <w:color w:val="000000"/>
                <w:sz w:val="24"/>
                <w:szCs w:val="24"/>
              </w:rPr>
              <w:t>2.</w:t>
            </w:r>
            <w:r w:rsidRPr="00011B05">
              <w:rPr>
                <w:rFonts w:ascii="Times New Roman" w:hAnsi="Times New Roman" w:cs="Times New Roman"/>
                <w:b/>
                <w:color w:val="000000"/>
                <w:sz w:val="24"/>
                <w:szCs w:val="24"/>
              </w:rPr>
              <w:t>Розвиток бізнес-інфраструктури</w:t>
            </w:r>
          </w:p>
        </w:tc>
      </w:tr>
      <w:tr w:rsidR="002F677B" w:rsidRPr="00544B49" w:rsidTr="00761351">
        <w:tc>
          <w:tcPr>
            <w:tcW w:w="704" w:type="dxa"/>
          </w:tcPr>
          <w:p w:rsidR="00B95F86" w:rsidRPr="00F23F22" w:rsidRDefault="00B95F86" w:rsidP="002F677B">
            <w:pPr>
              <w:rPr>
                <w:rFonts w:ascii="Times New Roman" w:hAnsi="Times New Roman" w:cs="Times New Roman"/>
                <w:color w:val="000000" w:themeColor="text1"/>
                <w:sz w:val="24"/>
                <w:szCs w:val="24"/>
                <w:lang w:eastAsia="uk-UA"/>
              </w:rPr>
            </w:pPr>
            <w:r>
              <w:rPr>
                <w:rFonts w:ascii="Times New Roman" w:hAnsi="Times New Roman" w:cs="Times New Roman"/>
                <w:color w:val="000000" w:themeColor="text1"/>
                <w:sz w:val="24"/>
                <w:szCs w:val="24"/>
                <w:lang w:eastAsia="uk-UA"/>
              </w:rPr>
              <w:t>2.1.</w:t>
            </w:r>
          </w:p>
        </w:tc>
        <w:tc>
          <w:tcPr>
            <w:tcW w:w="5387" w:type="dxa"/>
          </w:tcPr>
          <w:p w:rsidR="002F677B" w:rsidRPr="00F23F22" w:rsidRDefault="002F677B" w:rsidP="002F677B">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Сприяння у реалізації програм</w:t>
            </w:r>
            <w:r w:rsidRPr="00F23F22">
              <w:rPr>
                <w:rFonts w:ascii="Times New Roman" w:hAnsi="Times New Roman" w:cs="Times New Roman"/>
                <w:color w:val="000000" w:themeColor="text1"/>
                <w:sz w:val="24"/>
                <w:szCs w:val="24"/>
              </w:rPr>
              <w:t xml:space="preserve"> ревіталізації промислових зон міста (в т.ч. ревіталізація промислової зони заводу </w:t>
            </w:r>
            <w:r>
              <w:rPr>
                <w:rFonts w:ascii="Times New Roman" w:hAnsi="Times New Roman" w:cs="Times New Roman"/>
                <w:color w:val="000000" w:themeColor="text1"/>
                <w:sz w:val="24"/>
                <w:szCs w:val="24"/>
              </w:rPr>
              <w:t>"</w:t>
            </w:r>
            <w:r w:rsidRPr="00F23F22">
              <w:rPr>
                <w:rFonts w:ascii="Times New Roman" w:hAnsi="Times New Roman" w:cs="Times New Roman"/>
                <w:color w:val="000000" w:themeColor="text1"/>
                <w:sz w:val="24"/>
                <w:szCs w:val="24"/>
              </w:rPr>
              <w:t>Промприлад</w:t>
            </w:r>
            <w:r>
              <w:rPr>
                <w:rFonts w:ascii="Times New Roman" w:hAnsi="Times New Roman" w:cs="Times New Roman"/>
                <w:color w:val="000000" w:themeColor="text1"/>
                <w:sz w:val="24"/>
                <w:szCs w:val="24"/>
              </w:rPr>
              <w:t>"</w:t>
            </w:r>
            <w:r w:rsidRPr="00F23F22">
              <w:rPr>
                <w:rFonts w:ascii="Times New Roman" w:hAnsi="Times New Roman" w:cs="Times New Roman"/>
                <w:color w:val="000000" w:themeColor="text1"/>
                <w:sz w:val="24"/>
                <w:szCs w:val="24"/>
              </w:rPr>
              <w:t>)</w:t>
            </w:r>
          </w:p>
        </w:tc>
        <w:tc>
          <w:tcPr>
            <w:tcW w:w="1275" w:type="dxa"/>
          </w:tcPr>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в межах бюджет</w:t>
            </w:r>
          </w:p>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них призна</w:t>
            </w:r>
          </w:p>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чень</w:t>
            </w:r>
          </w:p>
        </w:tc>
        <w:tc>
          <w:tcPr>
            <w:tcW w:w="993" w:type="dxa"/>
          </w:tcPr>
          <w:p w:rsidR="002F677B" w:rsidRPr="002F677B" w:rsidRDefault="002F677B" w:rsidP="002F677B">
            <w:pPr>
              <w:rPr>
                <w:rFonts w:ascii="Times New Roman" w:hAnsi="Times New Roman" w:cs="Times New Roman"/>
                <w:sz w:val="20"/>
                <w:szCs w:val="20"/>
              </w:rPr>
            </w:pPr>
            <w:r w:rsidRPr="002F677B">
              <w:rPr>
                <w:rFonts w:ascii="Times New Roman" w:hAnsi="Times New Roman" w:cs="Times New Roman"/>
                <w:sz w:val="20"/>
                <w:szCs w:val="20"/>
              </w:rPr>
              <w:t>в межах бюджет</w:t>
            </w:r>
          </w:p>
          <w:p w:rsidR="002F677B" w:rsidRPr="002F677B" w:rsidRDefault="002F677B" w:rsidP="002F677B">
            <w:pPr>
              <w:rPr>
                <w:rFonts w:ascii="Times New Roman" w:hAnsi="Times New Roman" w:cs="Times New Roman"/>
                <w:sz w:val="20"/>
                <w:szCs w:val="20"/>
              </w:rPr>
            </w:pPr>
            <w:r w:rsidRPr="002F677B">
              <w:rPr>
                <w:rFonts w:ascii="Times New Roman" w:hAnsi="Times New Roman" w:cs="Times New Roman"/>
                <w:sz w:val="20"/>
                <w:szCs w:val="20"/>
              </w:rPr>
              <w:t>них призна</w:t>
            </w:r>
          </w:p>
          <w:p w:rsidR="002F677B" w:rsidRPr="002F677B" w:rsidRDefault="002F677B" w:rsidP="002F677B">
            <w:pPr>
              <w:rPr>
                <w:rFonts w:ascii="Times New Roman" w:hAnsi="Times New Roman" w:cs="Times New Roman"/>
                <w:sz w:val="20"/>
                <w:szCs w:val="20"/>
              </w:rPr>
            </w:pPr>
            <w:r w:rsidRPr="002F677B">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544B49" w:rsidTr="003132B5">
        <w:tc>
          <w:tcPr>
            <w:tcW w:w="704" w:type="dxa"/>
          </w:tcPr>
          <w:p w:rsidR="002F677B" w:rsidRPr="006839AD" w:rsidRDefault="00B95F86" w:rsidP="002F677B">
            <w:pPr>
              <w:rPr>
                <w:rFonts w:ascii="Times New Roman" w:hAnsi="Times New Roman" w:cs="Times New Roman"/>
                <w:color w:val="000000" w:themeColor="text1"/>
                <w:sz w:val="24"/>
                <w:szCs w:val="24"/>
                <w:lang w:eastAsia="uk-UA"/>
              </w:rPr>
            </w:pPr>
            <w:r>
              <w:rPr>
                <w:rFonts w:ascii="Times New Roman" w:hAnsi="Times New Roman" w:cs="Times New Roman"/>
                <w:color w:val="000000" w:themeColor="text1"/>
                <w:sz w:val="24"/>
                <w:szCs w:val="24"/>
                <w:lang w:eastAsia="uk-UA"/>
              </w:rPr>
              <w:t>2.2.</w:t>
            </w:r>
          </w:p>
        </w:tc>
        <w:tc>
          <w:tcPr>
            <w:tcW w:w="5387" w:type="dxa"/>
          </w:tcPr>
          <w:p w:rsidR="002F677B" w:rsidRPr="00F23F22" w:rsidRDefault="002F677B" w:rsidP="002F677B">
            <w:pPr>
              <w:jc w:val="both"/>
              <w:rPr>
                <w:rFonts w:ascii="Times New Roman" w:hAnsi="Times New Roman" w:cs="Times New Roman"/>
                <w:color w:val="000000" w:themeColor="text1"/>
                <w:sz w:val="24"/>
                <w:szCs w:val="24"/>
              </w:rPr>
            </w:pPr>
            <w:r w:rsidRPr="00F23F22">
              <w:rPr>
                <w:rFonts w:ascii="Times New Roman" w:hAnsi="Times New Roman" w:cs="Times New Roman"/>
                <w:color w:val="000000" w:themeColor="text1"/>
                <w:sz w:val="24"/>
                <w:szCs w:val="24"/>
              </w:rPr>
              <w:t>Сприяння діяльності структур по підтримці розвитку підприємництва,</w:t>
            </w:r>
            <w:r>
              <w:rPr>
                <w:rFonts w:ascii="Times New Roman" w:hAnsi="Times New Roman" w:cs="Times New Roman"/>
                <w:color w:val="000000" w:themeColor="text1"/>
                <w:sz w:val="24"/>
                <w:szCs w:val="24"/>
              </w:rPr>
              <w:t xml:space="preserve"> співпраця з інституціями громадянського суспільства, ВНЗ, </w:t>
            </w:r>
            <w:r w:rsidRPr="00F23F22">
              <w:rPr>
                <w:rFonts w:ascii="Times New Roman" w:hAnsi="Times New Roman" w:cs="Times New Roman"/>
                <w:color w:val="000000" w:themeColor="text1"/>
                <w:sz w:val="24"/>
                <w:szCs w:val="24"/>
              </w:rPr>
              <w:t>проведення спільних заходів (семінари, тренінги, навчання, круглі столи тощо).</w:t>
            </w:r>
          </w:p>
        </w:tc>
        <w:tc>
          <w:tcPr>
            <w:tcW w:w="1275" w:type="dxa"/>
          </w:tcPr>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в межах бюджет</w:t>
            </w:r>
          </w:p>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них призна</w:t>
            </w:r>
          </w:p>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чень</w:t>
            </w:r>
          </w:p>
        </w:tc>
        <w:tc>
          <w:tcPr>
            <w:tcW w:w="993" w:type="dxa"/>
          </w:tcPr>
          <w:p w:rsidR="002F677B" w:rsidRPr="002F677B" w:rsidRDefault="002F677B" w:rsidP="002F677B">
            <w:pPr>
              <w:rPr>
                <w:rFonts w:ascii="Times New Roman" w:hAnsi="Times New Roman" w:cs="Times New Roman"/>
                <w:sz w:val="20"/>
                <w:szCs w:val="20"/>
              </w:rPr>
            </w:pPr>
            <w:r w:rsidRPr="002F677B">
              <w:rPr>
                <w:rFonts w:ascii="Times New Roman" w:hAnsi="Times New Roman" w:cs="Times New Roman"/>
                <w:sz w:val="20"/>
                <w:szCs w:val="20"/>
              </w:rPr>
              <w:t>в межах бюджет</w:t>
            </w:r>
          </w:p>
          <w:p w:rsidR="002F677B" w:rsidRPr="002F677B" w:rsidRDefault="002F677B" w:rsidP="002F677B">
            <w:pPr>
              <w:rPr>
                <w:rFonts w:ascii="Times New Roman" w:hAnsi="Times New Roman" w:cs="Times New Roman"/>
                <w:sz w:val="20"/>
                <w:szCs w:val="20"/>
              </w:rPr>
            </w:pPr>
            <w:r w:rsidRPr="002F677B">
              <w:rPr>
                <w:rFonts w:ascii="Times New Roman" w:hAnsi="Times New Roman" w:cs="Times New Roman"/>
                <w:sz w:val="20"/>
                <w:szCs w:val="20"/>
              </w:rPr>
              <w:t>них призна</w:t>
            </w:r>
          </w:p>
          <w:p w:rsidR="002F677B" w:rsidRPr="002F677B" w:rsidRDefault="002F677B" w:rsidP="002F677B">
            <w:pPr>
              <w:rPr>
                <w:rFonts w:ascii="Times New Roman" w:hAnsi="Times New Roman" w:cs="Times New Roman"/>
                <w:sz w:val="20"/>
                <w:szCs w:val="20"/>
              </w:rPr>
            </w:pPr>
            <w:r w:rsidRPr="002F677B">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Pr="00B95F86" w:rsidRDefault="00B95F86" w:rsidP="00B95F86">
            <w:pPr>
              <w:rPr>
                <w:rFonts w:ascii="Times New Roman" w:hAnsi="Times New Roman" w:cs="Times New Roman"/>
                <w:sz w:val="24"/>
                <w:szCs w:val="24"/>
                <w:lang w:eastAsia="uk-UA"/>
              </w:rPr>
            </w:pPr>
            <w:r>
              <w:rPr>
                <w:rFonts w:ascii="Times New Roman" w:hAnsi="Times New Roman" w:cs="Times New Roman"/>
                <w:sz w:val="24"/>
                <w:szCs w:val="24"/>
                <w:lang w:eastAsia="uk-UA"/>
              </w:rPr>
              <w:t>2.3.</w:t>
            </w:r>
          </w:p>
        </w:tc>
        <w:tc>
          <w:tcPr>
            <w:tcW w:w="5387" w:type="dxa"/>
          </w:tcPr>
          <w:p w:rsidR="002F677B" w:rsidRPr="00F23F22" w:rsidRDefault="002F677B" w:rsidP="002F677B">
            <w:pPr>
              <w:jc w:val="both"/>
              <w:rPr>
                <w:rFonts w:ascii="Times New Roman" w:hAnsi="Times New Roman" w:cs="Times New Roman"/>
                <w:color w:val="000000"/>
                <w:sz w:val="24"/>
                <w:szCs w:val="24"/>
              </w:rPr>
            </w:pPr>
            <w:r>
              <w:rPr>
                <w:rFonts w:ascii="Times New Roman" w:hAnsi="Times New Roman" w:cs="Times New Roman"/>
                <w:color w:val="000000"/>
                <w:sz w:val="24"/>
                <w:szCs w:val="24"/>
              </w:rPr>
              <w:t>Створення Центру консалтингових бізнес-послуг – р</w:t>
            </w:r>
            <w:r w:rsidRPr="007A2933">
              <w:rPr>
                <w:rFonts w:ascii="Times New Roman" w:hAnsi="Times New Roman" w:cs="Times New Roman"/>
                <w:color w:val="000000"/>
                <w:sz w:val="24"/>
                <w:szCs w:val="24"/>
              </w:rPr>
              <w:t>озробка та підтримка діяльності інформаційно-консультативної платформи для МСП</w:t>
            </w:r>
            <w:r>
              <w:rPr>
                <w:rFonts w:ascii="Times New Roman" w:hAnsi="Times New Roman" w:cs="Times New Roman"/>
                <w:color w:val="000000"/>
                <w:sz w:val="24"/>
                <w:szCs w:val="24"/>
              </w:rPr>
              <w:t xml:space="preserve"> (для підприємців-початківців та діючого бізнесу)</w:t>
            </w:r>
          </w:p>
        </w:tc>
        <w:tc>
          <w:tcPr>
            <w:tcW w:w="1275" w:type="dxa"/>
          </w:tcPr>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в межах бюджет</w:t>
            </w:r>
          </w:p>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них призна</w:t>
            </w:r>
          </w:p>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чень</w:t>
            </w:r>
          </w:p>
        </w:tc>
        <w:tc>
          <w:tcPr>
            <w:tcW w:w="993" w:type="dxa"/>
          </w:tcPr>
          <w:p w:rsidR="002F677B" w:rsidRPr="002F677B" w:rsidRDefault="002F677B" w:rsidP="002F677B">
            <w:pPr>
              <w:rPr>
                <w:rFonts w:ascii="Times New Roman" w:hAnsi="Times New Roman" w:cs="Times New Roman"/>
                <w:sz w:val="20"/>
                <w:szCs w:val="20"/>
              </w:rPr>
            </w:pPr>
            <w:r w:rsidRPr="002F677B">
              <w:rPr>
                <w:rFonts w:ascii="Times New Roman" w:hAnsi="Times New Roman" w:cs="Times New Roman"/>
                <w:sz w:val="20"/>
                <w:szCs w:val="20"/>
              </w:rPr>
              <w:t>в межах бюджет</w:t>
            </w:r>
          </w:p>
          <w:p w:rsidR="002F677B" w:rsidRPr="002F677B" w:rsidRDefault="002F677B" w:rsidP="002F677B">
            <w:pPr>
              <w:rPr>
                <w:rFonts w:ascii="Times New Roman" w:hAnsi="Times New Roman" w:cs="Times New Roman"/>
                <w:sz w:val="20"/>
                <w:szCs w:val="20"/>
              </w:rPr>
            </w:pPr>
            <w:r w:rsidRPr="002F677B">
              <w:rPr>
                <w:rFonts w:ascii="Times New Roman" w:hAnsi="Times New Roman" w:cs="Times New Roman"/>
                <w:sz w:val="20"/>
                <w:szCs w:val="20"/>
              </w:rPr>
              <w:t>них призна</w:t>
            </w:r>
          </w:p>
          <w:p w:rsidR="002F677B" w:rsidRPr="002F677B" w:rsidRDefault="002F677B" w:rsidP="002F677B">
            <w:pPr>
              <w:rPr>
                <w:rFonts w:ascii="Times New Roman" w:hAnsi="Times New Roman" w:cs="Times New Roman"/>
                <w:sz w:val="20"/>
                <w:szCs w:val="20"/>
              </w:rPr>
            </w:pPr>
            <w:r w:rsidRPr="002F677B">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Pr="00B95F86" w:rsidRDefault="00B95F86" w:rsidP="00B95F86">
            <w:pPr>
              <w:rPr>
                <w:rFonts w:ascii="Times New Roman" w:hAnsi="Times New Roman" w:cs="Times New Roman"/>
                <w:sz w:val="24"/>
                <w:szCs w:val="24"/>
                <w:lang w:eastAsia="uk-UA"/>
              </w:rPr>
            </w:pPr>
            <w:r>
              <w:rPr>
                <w:rFonts w:ascii="Times New Roman" w:hAnsi="Times New Roman" w:cs="Times New Roman"/>
                <w:sz w:val="24"/>
                <w:szCs w:val="24"/>
                <w:lang w:eastAsia="uk-UA"/>
              </w:rPr>
              <w:t>2.4.</w:t>
            </w:r>
          </w:p>
        </w:tc>
        <w:tc>
          <w:tcPr>
            <w:tcW w:w="5387" w:type="dxa"/>
          </w:tcPr>
          <w:p w:rsidR="005F373D" w:rsidRPr="005F373D" w:rsidRDefault="005F373D" w:rsidP="005F373D">
            <w:pPr>
              <w:jc w:val="both"/>
              <w:rPr>
                <w:rFonts w:ascii="Times New Roman" w:hAnsi="Times New Roman" w:cs="Times New Roman"/>
                <w:color w:val="000000"/>
                <w:sz w:val="24"/>
                <w:szCs w:val="24"/>
              </w:rPr>
            </w:pPr>
            <w:r w:rsidRPr="005F373D">
              <w:rPr>
                <w:rFonts w:ascii="Times New Roman" w:hAnsi="Times New Roman" w:cs="Times New Roman"/>
                <w:color w:val="000000"/>
                <w:sz w:val="24"/>
                <w:szCs w:val="24"/>
              </w:rPr>
              <w:t xml:space="preserve">Створення інформаційних, інкубаційних, акселераційних центрів підтримки бізнесу з фокусом на інновації та виробничу діяльність. </w:t>
            </w:r>
          </w:p>
          <w:p w:rsidR="002F677B" w:rsidRPr="0043347D" w:rsidRDefault="005F373D" w:rsidP="005F373D">
            <w:pPr>
              <w:jc w:val="both"/>
              <w:rPr>
                <w:rFonts w:ascii="Times New Roman" w:hAnsi="Times New Roman" w:cs="Times New Roman"/>
                <w:i/>
                <w:color w:val="000000"/>
                <w:sz w:val="24"/>
                <w:szCs w:val="24"/>
              </w:rPr>
            </w:pPr>
            <w:r w:rsidRPr="005F373D">
              <w:rPr>
                <w:rFonts w:ascii="Times New Roman" w:hAnsi="Times New Roman" w:cs="Times New Roman"/>
                <w:color w:val="000000"/>
                <w:sz w:val="24"/>
                <w:szCs w:val="24"/>
              </w:rPr>
              <w:t>Започаткування діяльності бізнес-інкубатору стартапів</w:t>
            </w:r>
          </w:p>
        </w:tc>
        <w:tc>
          <w:tcPr>
            <w:tcW w:w="1275" w:type="dxa"/>
          </w:tcPr>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в межах бюджет</w:t>
            </w:r>
          </w:p>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них призна</w:t>
            </w:r>
          </w:p>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чень</w:t>
            </w:r>
          </w:p>
        </w:tc>
        <w:tc>
          <w:tcPr>
            <w:tcW w:w="993" w:type="dxa"/>
          </w:tcPr>
          <w:p w:rsidR="002F677B" w:rsidRPr="002F677B" w:rsidRDefault="002F677B" w:rsidP="002F677B">
            <w:pPr>
              <w:rPr>
                <w:rFonts w:ascii="Times New Roman" w:hAnsi="Times New Roman" w:cs="Times New Roman"/>
                <w:sz w:val="20"/>
                <w:szCs w:val="20"/>
              </w:rPr>
            </w:pPr>
            <w:r w:rsidRPr="002F677B">
              <w:rPr>
                <w:rFonts w:ascii="Times New Roman" w:hAnsi="Times New Roman" w:cs="Times New Roman"/>
                <w:sz w:val="20"/>
                <w:szCs w:val="20"/>
              </w:rPr>
              <w:t>в межах бюджет</w:t>
            </w:r>
          </w:p>
          <w:p w:rsidR="002F677B" w:rsidRPr="002F677B" w:rsidRDefault="002F677B" w:rsidP="002F677B">
            <w:pPr>
              <w:rPr>
                <w:rFonts w:ascii="Times New Roman" w:hAnsi="Times New Roman" w:cs="Times New Roman"/>
                <w:sz w:val="20"/>
                <w:szCs w:val="20"/>
              </w:rPr>
            </w:pPr>
            <w:r w:rsidRPr="002F677B">
              <w:rPr>
                <w:rFonts w:ascii="Times New Roman" w:hAnsi="Times New Roman" w:cs="Times New Roman"/>
                <w:sz w:val="20"/>
                <w:szCs w:val="20"/>
              </w:rPr>
              <w:t>них призна</w:t>
            </w:r>
          </w:p>
          <w:p w:rsidR="002F677B" w:rsidRPr="002F677B" w:rsidRDefault="002F677B" w:rsidP="002F677B">
            <w:pPr>
              <w:rPr>
                <w:rFonts w:ascii="Times New Roman" w:hAnsi="Times New Roman" w:cs="Times New Roman"/>
                <w:sz w:val="20"/>
                <w:szCs w:val="20"/>
              </w:rPr>
            </w:pPr>
            <w:r w:rsidRPr="002F677B">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Pr="00B95F86" w:rsidRDefault="00B95F86" w:rsidP="00B95F86">
            <w:pPr>
              <w:rPr>
                <w:rFonts w:ascii="Times New Roman" w:hAnsi="Times New Roman" w:cs="Times New Roman"/>
                <w:sz w:val="24"/>
                <w:szCs w:val="24"/>
                <w:lang w:eastAsia="uk-UA"/>
              </w:rPr>
            </w:pPr>
            <w:r>
              <w:rPr>
                <w:rFonts w:ascii="Times New Roman" w:hAnsi="Times New Roman" w:cs="Times New Roman"/>
                <w:sz w:val="24"/>
                <w:szCs w:val="24"/>
                <w:lang w:eastAsia="uk-UA"/>
              </w:rPr>
              <w:t>2.5.</w:t>
            </w:r>
          </w:p>
        </w:tc>
        <w:tc>
          <w:tcPr>
            <w:tcW w:w="5387" w:type="dxa"/>
          </w:tcPr>
          <w:p w:rsidR="002F677B" w:rsidRPr="00F23F22" w:rsidRDefault="002F677B" w:rsidP="002F677B">
            <w:pPr>
              <w:jc w:val="both"/>
              <w:rPr>
                <w:rFonts w:ascii="Times New Roman" w:hAnsi="Times New Roman" w:cs="Times New Roman"/>
                <w:color w:val="000000"/>
                <w:sz w:val="24"/>
                <w:szCs w:val="24"/>
              </w:rPr>
            </w:pPr>
            <w:r>
              <w:rPr>
                <w:rFonts w:ascii="Times New Roman" w:hAnsi="Times New Roman" w:cs="Times New Roman"/>
                <w:color w:val="000000"/>
                <w:sz w:val="24"/>
                <w:szCs w:val="24"/>
              </w:rPr>
              <w:t>Сприяння діяльності наукових технопарків, створенню та розвитку індустріального парку тощо</w:t>
            </w:r>
          </w:p>
        </w:tc>
        <w:tc>
          <w:tcPr>
            <w:tcW w:w="1275" w:type="dxa"/>
          </w:tcPr>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в межах бюджет</w:t>
            </w:r>
          </w:p>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них призна</w:t>
            </w:r>
          </w:p>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чень</w:t>
            </w:r>
          </w:p>
        </w:tc>
        <w:tc>
          <w:tcPr>
            <w:tcW w:w="993" w:type="dxa"/>
          </w:tcPr>
          <w:p w:rsidR="002F677B" w:rsidRPr="002F677B" w:rsidRDefault="002F677B" w:rsidP="002F677B">
            <w:pPr>
              <w:rPr>
                <w:rFonts w:ascii="Times New Roman" w:hAnsi="Times New Roman" w:cs="Times New Roman"/>
                <w:sz w:val="20"/>
                <w:szCs w:val="20"/>
              </w:rPr>
            </w:pPr>
            <w:r w:rsidRPr="002F677B">
              <w:rPr>
                <w:rFonts w:ascii="Times New Roman" w:hAnsi="Times New Roman" w:cs="Times New Roman"/>
                <w:sz w:val="20"/>
                <w:szCs w:val="20"/>
              </w:rPr>
              <w:t>в межах бюджет</w:t>
            </w:r>
          </w:p>
          <w:p w:rsidR="002F677B" w:rsidRPr="002F677B" w:rsidRDefault="002F677B" w:rsidP="002F677B">
            <w:pPr>
              <w:rPr>
                <w:rFonts w:ascii="Times New Roman" w:hAnsi="Times New Roman" w:cs="Times New Roman"/>
                <w:sz w:val="20"/>
                <w:szCs w:val="20"/>
              </w:rPr>
            </w:pPr>
            <w:r w:rsidRPr="002F677B">
              <w:rPr>
                <w:rFonts w:ascii="Times New Roman" w:hAnsi="Times New Roman" w:cs="Times New Roman"/>
                <w:sz w:val="20"/>
                <w:szCs w:val="20"/>
              </w:rPr>
              <w:t>них призна</w:t>
            </w:r>
          </w:p>
          <w:p w:rsidR="002F677B" w:rsidRPr="002F677B" w:rsidRDefault="002F677B" w:rsidP="002F677B">
            <w:pPr>
              <w:rPr>
                <w:rFonts w:ascii="Times New Roman" w:hAnsi="Times New Roman" w:cs="Times New Roman"/>
                <w:sz w:val="20"/>
                <w:szCs w:val="20"/>
              </w:rPr>
            </w:pPr>
            <w:r w:rsidRPr="002F677B">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0F44C8" w:rsidTr="003132B5">
        <w:tc>
          <w:tcPr>
            <w:tcW w:w="704" w:type="dxa"/>
          </w:tcPr>
          <w:p w:rsidR="002F677B" w:rsidRPr="00B95F86" w:rsidRDefault="00B95F86" w:rsidP="00B95F86">
            <w:pPr>
              <w:rPr>
                <w:rFonts w:ascii="Times New Roman" w:hAnsi="Times New Roman" w:cs="Times New Roman"/>
                <w:sz w:val="24"/>
                <w:szCs w:val="24"/>
                <w:lang w:eastAsia="uk-UA"/>
              </w:rPr>
            </w:pPr>
            <w:r>
              <w:rPr>
                <w:rFonts w:ascii="Times New Roman" w:hAnsi="Times New Roman" w:cs="Times New Roman"/>
                <w:sz w:val="24"/>
                <w:szCs w:val="24"/>
                <w:lang w:eastAsia="uk-UA"/>
              </w:rPr>
              <w:t>2.6.</w:t>
            </w:r>
          </w:p>
        </w:tc>
        <w:tc>
          <w:tcPr>
            <w:tcW w:w="5387" w:type="dxa"/>
          </w:tcPr>
          <w:p w:rsidR="002F677B" w:rsidRDefault="002F677B" w:rsidP="002F677B">
            <w:pPr>
              <w:jc w:val="both"/>
              <w:rPr>
                <w:rFonts w:ascii="Times New Roman" w:hAnsi="Times New Roman" w:cs="Times New Roman"/>
                <w:color w:val="000000"/>
                <w:sz w:val="24"/>
                <w:szCs w:val="24"/>
              </w:rPr>
            </w:pPr>
            <w:r w:rsidRPr="009B10DB">
              <w:rPr>
                <w:rFonts w:ascii="Times New Roman" w:hAnsi="Times New Roman" w:cs="Times New Roman"/>
                <w:color w:val="000000"/>
                <w:sz w:val="24"/>
                <w:szCs w:val="24"/>
              </w:rPr>
              <w:t>Сприяння розвитку інф</w:t>
            </w:r>
            <w:r>
              <w:rPr>
                <w:rFonts w:ascii="Times New Roman" w:hAnsi="Times New Roman" w:cs="Times New Roman"/>
                <w:color w:val="000000"/>
                <w:sz w:val="24"/>
                <w:szCs w:val="24"/>
              </w:rPr>
              <w:t>раструктури під проведення подієвих заходів (конференцій, форумів тощо).</w:t>
            </w:r>
          </w:p>
          <w:p w:rsidR="00F17D42" w:rsidRPr="009B10DB" w:rsidRDefault="002F677B" w:rsidP="002238E1">
            <w:pPr>
              <w:jc w:val="both"/>
              <w:rPr>
                <w:rFonts w:ascii="Times New Roman" w:hAnsi="Times New Roman" w:cs="Times New Roman"/>
                <w:color w:val="000000"/>
                <w:sz w:val="24"/>
                <w:szCs w:val="24"/>
              </w:rPr>
            </w:pPr>
            <w:r w:rsidRPr="00A0034B">
              <w:rPr>
                <w:rFonts w:ascii="Times New Roman" w:hAnsi="Times New Roman" w:cs="Times New Roman"/>
                <w:color w:val="000000"/>
                <w:sz w:val="24"/>
                <w:szCs w:val="24"/>
              </w:rPr>
              <w:t>Опрацювання можливості створення комунальної структури з надання послуг з конференц-сервісу</w:t>
            </w:r>
          </w:p>
        </w:tc>
        <w:tc>
          <w:tcPr>
            <w:tcW w:w="1275" w:type="dxa"/>
          </w:tcPr>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в межах бюджет</w:t>
            </w:r>
          </w:p>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них призна</w:t>
            </w:r>
          </w:p>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чень</w:t>
            </w:r>
          </w:p>
        </w:tc>
        <w:tc>
          <w:tcPr>
            <w:tcW w:w="993" w:type="dxa"/>
          </w:tcPr>
          <w:p w:rsidR="002F677B" w:rsidRPr="002F677B" w:rsidRDefault="002F677B" w:rsidP="002F677B">
            <w:pPr>
              <w:rPr>
                <w:rFonts w:ascii="Times New Roman" w:hAnsi="Times New Roman" w:cs="Times New Roman"/>
                <w:sz w:val="20"/>
                <w:szCs w:val="20"/>
              </w:rPr>
            </w:pPr>
            <w:r w:rsidRPr="002F677B">
              <w:rPr>
                <w:rFonts w:ascii="Times New Roman" w:hAnsi="Times New Roman" w:cs="Times New Roman"/>
                <w:sz w:val="20"/>
                <w:szCs w:val="20"/>
              </w:rPr>
              <w:t>в межах бюджет</w:t>
            </w:r>
          </w:p>
          <w:p w:rsidR="002F677B" w:rsidRPr="002F677B" w:rsidRDefault="002F677B" w:rsidP="002F677B">
            <w:pPr>
              <w:rPr>
                <w:rFonts w:ascii="Times New Roman" w:hAnsi="Times New Roman" w:cs="Times New Roman"/>
                <w:sz w:val="20"/>
                <w:szCs w:val="20"/>
              </w:rPr>
            </w:pPr>
            <w:r w:rsidRPr="002F677B">
              <w:rPr>
                <w:rFonts w:ascii="Times New Roman" w:hAnsi="Times New Roman" w:cs="Times New Roman"/>
                <w:sz w:val="20"/>
                <w:szCs w:val="20"/>
              </w:rPr>
              <w:t>них призна</w:t>
            </w:r>
          </w:p>
          <w:p w:rsidR="002F677B" w:rsidRPr="002F677B" w:rsidRDefault="002F677B" w:rsidP="002F677B">
            <w:pPr>
              <w:rPr>
                <w:rFonts w:ascii="Times New Roman" w:hAnsi="Times New Roman" w:cs="Times New Roman"/>
                <w:sz w:val="20"/>
                <w:szCs w:val="20"/>
              </w:rPr>
            </w:pPr>
            <w:r w:rsidRPr="002F677B">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594324">
        <w:tc>
          <w:tcPr>
            <w:tcW w:w="15304" w:type="dxa"/>
            <w:gridSpan w:val="9"/>
          </w:tcPr>
          <w:p w:rsidR="002F677B" w:rsidRPr="00D00F1A" w:rsidRDefault="002F677B" w:rsidP="002F677B">
            <w:pPr>
              <w:jc w:val="both"/>
              <w:rPr>
                <w:rFonts w:ascii="Times New Roman" w:eastAsia="Times New Roman" w:hAnsi="Times New Roman" w:cs="Times New Roman"/>
                <w:b/>
                <w:color w:val="000000"/>
                <w:sz w:val="24"/>
                <w:szCs w:val="24"/>
                <w:lang w:eastAsia="uk-UA"/>
              </w:rPr>
            </w:pPr>
            <w:r>
              <w:rPr>
                <w:rFonts w:ascii="Times New Roman" w:eastAsia="Times New Roman" w:hAnsi="Times New Roman" w:cs="Times New Roman"/>
                <w:b/>
                <w:color w:val="000000"/>
                <w:sz w:val="24"/>
                <w:szCs w:val="24"/>
                <w:lang w:eastAsia="uk-UA"/>
              </w:rPr>
              <w:t>3. Спрощення доступу до нових ринків, с</w:t>
            </w:r>
            <w:r w:rsidRPr="0036186C">
              <w:rPr>
                <w:rFonts w:ascii="Times New Roman" w:eastAsia="Times New Roman" w:hAnsi="Times New Roman" w:cs="Times New Roman"/>
                <w:b/>
                <w:color w:val="000000"/>
                <w:sz w:val="24"/>
                <w:szCs w:val="24"/>
                <w:lang w:eastAsia="uk-UA"/>
              </w:rPr>
              <w:t xml:space="preserve">прияння </w:t>
            </w:r>
            <w:r>
              <w:rPr>
                <w:rFonts w:ascii="Times New Roman" w:eastAsia="Times New Roman" w:hAnsi="Times New Roman" w:cs="Times New Roman"/>
                <w:b/>
                <w:color w:val="000000"/>
                <w:sz w:val="24"/>
                <w:szCs w:val="24"/>
                <w:lang w:eastAsia="uk-UA"/>
              </w:rPr>
              <w:t>зовнішньоекономічній діяльності</w:t>
            </w:r>
          </w:p>
        </w:tc>
      </w:tr>
      <w:tr w:rsidR="002F677B" w:rsidRPr="00D00F1A" w:rsidTr="003132B5">
        <w:tc>
          <w:tcPr>
            <w:tcW w:w="704" w:type="dxa"/>
          </w:tcPr>
          <w:p w:rsidR="002F677B" w:rsidRPr="00DE7A76" w:rsidRDefault="00DE7A76" w:rsidP="00DE7A76">
            <w:pPr>
              <w:rPr>
                <w:rFonts w:ascii="Times New Roman" w:hAnsi="Times New Roman" w:cs="Times New Roman"/>
                <w:vanish/>
                <w:sz w:val="24"/>
                <w:szCs w:val="24"/>
                <w:lang w:eastAsia="uk-UA"/>
              </w:rPr>
            </w:pPr>
            <w:r>
              <w:rPr>
                <w:rFonts w:ascii="Times New Roman" w:hAnsi="Times New Roman" w:cs="Times New Roman"/>
                <w:sz w:val="24"/>
                <w:szCs w:val="24"/>
                <w:lang w:eastAsia="uk-UA"/>
              </w:rPr>
              <w:t>3.1.</w:t>
            </w:r>
          </w:p>
        </w:tc>
        <w:tc>
          <w:tcPr>
            <w:tcW w:w="5387" w:type="dxa"/>
          </w:tcPr>
          <w:p w:rsidR="002F677B" w:rsidRPr="00E90F10" w:rsidRDefault="002F677B" w:rsidP="00DE7A76">
            <w:pPr>
              <w:jc w:val="both"/>
              <w:rPr>
                <w:rFonts w:ascii="Times New Roman" w:hAnsi="Times New Roman" w:cs="Times New Roman"/>
                <w:color w:val="000000"/>
                <w:sz w:val="24"/>
                <w:szCs w:val="24"/>
              </w:rPr>
            </w:pPr>
            <w:r w:rsidRPr="0036186C">
              <w:rPr>
                <w:rFonts w:ascii="Times New Roman" w:hAnsi="Times New Roman" w:cs="Times New Roman"/>
                <w:color w:val="000000"/>
                <w:sz w:val="24"/>
                <w:szCs w:val="24"/>
              </w:rPr>
              <w:t>рияння виходу представників місцевого</w:t>
            </w:r>
            <w:r>
              <w:rPr>
                <w:rFonts w:ascii="Times New Roman" w:hAnsi="Times New Roman" w:cs="Times New Roman"/>
                <w:color w:val="000000"/>
                <w:sz w:val="24"/>
                <w:szCs w:val="24"/>
              </w:rPr>
              <w:t xml:space="preserve"> </w:t>
            </w:r>
            <w:r w:rsidRPr="0036186C">
              <w:rPr>
                <w:rFonts w:ascii="Times New Roman" w:hAnsi="Times New Roman" w:cs="Times New Roman"/>
                <w:color w:val="000000"/>
                <w:sz w:val="24"/>
                <w:szCs w:val="24"/>
              </w:rPr>
              <w:t>бізнесу на міжнародні ринки, організація</w:t>
            </w:r>
            <w:r>
              <w:rPr>
                <w:rFonts w:ascii="Times New Roman" w:hAnsi="Times New Roman" w:cs="Times New Roman"/>
                <w:color w:val="000000"/>
                <w:sz w:val="24"/>
                <w:szCs w:val="24"/>
              </w:rPr>
              <w:t xml:space="preserve"> </w:t>
            </w:r>
            <w:r w:rsidR="00080826">
              <w:rPr>
                <w:rFonts w:ascii="Times New Roman" w:hAnsi="Times New Roman" w:cs="Times New Roman"/>
                <w:color w:val="000000"/>
                <w:sz w:val="24"/>
                <w:szCs w:val="24"/>
              </w:rPr>
              <w:t>заходів обміну досвідом</w:t>
            </w:r>
          </w:p>
        </w:tc>
        <w:tc>
          <w:tcPr>
            <w:tcW w:w="1275" w:type="dxa"/>
          </w:tcPr>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в межах бюджет</w:t>
            </w:r>
          </w:p>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них призна</w:t>
            </w:r>
          </w:p>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чень</w:t>
            </w:r>
          </w:p>
        </w:tc>
        <w:tc>
          <w:tcPr>
            <w:tcW w:w="993" w:type="dxa"/>
          </w:tcPr>
          <w:p w:rsidR="002F677B" w:rsidRPr="002F677B" w:rsidRDefault="002F677B" w:rsidP="002F677B">
            <w:pPr>
              <w:rPr>
                <w:rFonts w:ascii="Times New Roman" w:hAnsi="Times New Roman" w:cs="Times New Roman"/>
                <w:sz w:val="20"/>
                <w:szCs w:val="20"/>
              </w:rPr>
            </w:pPr>
            <w:r w:rsidRPr="002F677B">
              <w:rPr>
                <w:rFonts w:ascii="Times New Roman" w:hAnsi="Times New Roman" w:cs="Times New Roman"/>
                <w:sz w:val="20"/>
                <w:szCs w:val="20"/>
              </w:rPr>
              <w:t>в межах бюджет</w:t>
            </w:r>
          </w:p>
          <w:p w:rsidR="002F677B" w:rsidRPr="002F677B" w:rsidRDefault="002F677B" w:rsidP="002F677B">
            <w:pPr>
              <w:rPr>
                <w:rFonts w:ascii="Times New Roman" w:hAnsi="Times New Roman" w:cs="Times New Roman"/>
                <w:sz w:val="20"/>
                <w:szCs w:val="20"/>
              </w:rPr>
            </w:pPr>
            <w:r w:rsidRPr="002F677B">
              <w:rPr>
                <w:rFonts w:ascii="Times New Roman" w:hAnsi="Times New Roman" w:cs="Times New Roman"/>
                <w:sz w:val="20"/>
                <w:szCs w:val="20"/>
              </w:rPr>
              <w:t>них призна</w:t>
            </w:r>
          </w:p>
          <w:p w:rsidR="002F677B" w:rsidRPr="002F677B" w:rsidRDefault="002F677B" w:rsidP="002F677B">
            <w:pPr>
              <w:rPr>
                <w:rFonts w:ascii="Times New Roman" w:hAnsi="Times New Roman" w:cs="Times New Roman"/>
                <w:sz w:val="20"/>
                <w:szCs w:val="20"/>
              </w:rPr>
            </w:pPr>
            <w:r w:rsidRPr="002F677B">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Pr="00E90F10" w:rsidRDefault="00781A70"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3.2.</w:t>
            </w:r>
          </w:p>
        </w:tc>
        <w:tc>
          <w:tcPr>
            <w:tcW w:w="5387" w:type="dxa"/>
          </w:tcPr>
          <w:p w:rsidR="002F677B" w:rsidRPr="00E90F10" w:rsidRDefault="002F677B" w:rsidP="002F677B">
            <w:pPr>
              <w:jc w:val="both"/>
              <w:rPr>
                <w:rFonts w:ascii="Times New Roman" w:hAnsi="Times New Roman" w:cs="Times New Roman"/>
                <w:color w:val="000000"/>
                <w:sz w:val="24"/>
                <w:szCs w:val="24"/>
              </w:rPr>
            </w:pPr>
            <w:r w:rsidRPr="00E90F10">
              <w:rPr>
                <w:rFonts w:ascii="Times New Roman" w:hAnsi="Times New Roman" w:cs="Times New Roman"/>
                <w:color w:val="000000"/>
                <w:sz w:val="24"/>
                <w:szCs w:val="24"/>
              </w:rPr>
              <w:t>Створення клубу експортерів</w:t>
            </w:r>
            <w:r>
              <w:rPr>
                <w:rFonts w:ascii="Times New Roman" w:hAnsi="Times New Roman" w:cs="Times New Roman"/>
                <w:color w:val="000000"/>
                <w:sz w:val="24"/>
                <w:szCs w:val="24"/>
              </w:rPr>
              <w:t xml:space="preserve">. Організація профільних навчань. </w:t>
            </w:r>
            <w:r w:rsidRPr="009F3D50">
              <w:rPr>
                <w:rFonts w:ascii="Times New Roman" w:hAnsi="Times New Roman" w:cs="Times New Roman"/>
                <w:color w:val="000000"/>
                <w:sz w:val="24"/>
                <w:szCs w:val="24"/>
              </w:rPr>
              <w:t>Сприяння участі суб’єктів підприємництва</w:t>
            </w:r>
            <w:r w:rsidR="00080826">
              <w:rPr>
                <w:rFonts w:ascii="Times New Roman" w:hAnsi="Times New Roman" w:cs="Times New Roman"/>
                <w:color w:val="000000"/>
                <w:sz w:val="24"/>
                <w:szCs w:val="24"/>
              </w:rPr>
              <w:t xml:space="preserve"> в міжнародних освітніх заходах</w:t>
            </w:r>
          </w:p>
        </w:tc>
        <w:tc>
          <w:tcPr>
            <w:tcW w:w="1275" w:type="dxa"/>
          </w:tcPr>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в межах бюджет</w:t>
            </w:r>
          </w:p>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них призна</w:t>
            </w:r>
          </w:p>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чень</w:t>
            </w:r>
          </w:p>
        </w:tc>
        <w:tc>
          <w:tcPr>
            <w:tcW w:w="993" w:type="dxa"/>
          </w:tcPr>
          <w:p w:rsidR="002F677B" w:rsidRPr="002F677B" w:rsidRDefault="002F677B" w:rsidP="002F677B">
            <w:pPr>
              <w:rPr>
                <w:rFonts w:ascii="Times New Roman" w:hAnsi="Times New Roman" w:cs="Times New Roman"/>
                <w:sz w:val="20"/>
                <w:szCs w:val="20"/>
              </w:rPr>
            </w:pPr>
            <w:r w:rsidRPr="002F677B">
              <w:rPr>
                <w:rFonts w:ascii="Times New Roman" w:hAnsi="Times New Roman" w:cs="Times New Roman"/>
                <w:sz w:val="20"/>
                <w:szCs w:val="20"/>
              </w:rPr>
              <w:t>в межах бюджет</w:t>
            </w:r>
          </w:p>
          <w:p w:rsidR="002F677B" w:rsidRPr="002F677B" w:rsidRDefault="002F677B" w:rsidP="002F677B">
            <w:pPr>
              <w:rPr>
                <w:rFonts w:ascii="Times New Roman" w:hAnsi="Times New Roman" w:cs="Times New Roman"/>
                <w:sz w:val="20"/>
                <w:szCs w:val="20"/>
              </w:rPr>
            </w:pPr>
            <w:r w:rsidRPr="002F677B">
              <w:rPr>
                <w:rFonts w:ascii="Times New Roman" w:hAnsi="Times New Roman" w:cs="Times New Roman"/>
                <w:sz w:val="20"/>
                <w:szCs w:val="20"/>
              </w:rPr>
              <w:t>них призна</w:t>
            </w:r>
          </w:p>
          <w:p w:rsidR="002F677B" w:rsidRPr="002F677B" w:rsidRDefault="002F677B" w:rsidP="002F677B">
            <w:pPr>
              <w:rPr>
                <w:rFonts w:ascii="Times New Roman" w:hAnsi="Times New Roman" w:cs="Times New Roman"/>
                <w:sz w:val="20"/>
                <w:szCs w:val="20"/>
              </w:rPr>
            </w:pPr>
            <w:r w:rsidRPr="002F677B">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Pr="00781A70" w:rsidRDefault="00781A70" w:rsidP="00781A70">
            <w:pPr>
              <w:rPr>
                <w:rFonts w:ascii="Times New Roman" w:hAnsi="Times New Roman" w:cs="Times New Roman"/>
                <w:sz w:val="24"/>
                <w:szCs w:val="24"/>
                <w:lang w:eastAsia="uk-UA"/>
              </w:rPr>
            </w:pPr>
            <w:r>
              <w:rPr>
                <w:rFonts w:ascii="Times New Roman" w:hAnsi="Times New Roman" w:cs="Times New Roman"/>
                <w:sz w:val="24"/>
                <w:szCs w:val="24"/>
                <w:lang w:eastAsia="uk-UA"/>
              </w:rPr>
              <w:t>3.3.</w:t>
            </w:r>
          </w:p>
        </w:tc>
        <w:tc>
          <w:tcPr>
            <w:tcW w:w="5387" w:type="dxa"/>
          </w:tcPr>
          <w:p w:rsidR="002F677B" w:rsidRPr="00E90F10" w:rsidRDefault="002F677B" w:rsidP="002F677B">
            <w:pPr>
              <w:jc w:val="both"/>
              <w:rPr>
                <w:rFonts w:ascii="Times New Roman" w:hAnsi="Times New Roman" w:cs="Times New Roman"/>
                <w:color w:val="000000"/>
                <w:sz w:val="24"/>
                <w:szCs w:val="24"/>
              </w:rPr>
            </w:pPr>
            <w:r>
              <w:rPr>
                <w:rFonts w:ascii="Times New Roman" w:hAnsi="Times New Roman" w:cs="Times New Roman"/>
                <w:color w:val="000000"/>
                <w:sz w:val="24"/>
                <w:szCs w:val="24"/>
              </w:rPr>
              <w:t>Сприяння е</w:t>
            </w:r>
            <w:r w:rsidRPr="00F35D67">
              <w:rPr>
                <w:rFonts w:ascii="Times New Roman" w:hAnsi="Times New Roman" w:cs="Times New Roman"/>
                <w:color w:val="000000"/>
                <w:sz w:val="24"/>
                <w:szCs w:val="24"/>
              </w:rPr>
              <w:t>к</w:t>
            </w:r>
            <w:r>
              <w:rPr>
                <w:rFonts w:ascii="Times New Roman" w:hAnsi="Times New Roman" w:cs="Times New Roman"/>
                <w:color w:val="000000"/>
                <w:sz w:val="24"/>
                <w:szCs w:val="24"/>
              </w:rPr>
              <w:t>спортно-орієнтованим компаніям в розробці та реалізації</w:t>
            </w:r>
            <w:r w:rsidRPr="00F35D67">
              <w:rPr>
                <w:rFonts w:ascii="Times New Roman" w:hAnsi="Times New Roman" w:cs="Times New Roman"/>
                <w:color w:val="000000"/>
                <w:sz w:val="24"/>
                <w:szCs w:val="24"/>
              </w:rPr>
              <w:t xml:space="preserve"> експортної стратегії</w:t>
            </w:r>
            <w:r>
              <w:rPr>
                <w:rFonts w:ascii="Times New Roman" w:hAnsi="Times New Roman" w:cs="Times New Roman"/>
                <w:color w:val="000000"/>
                <w:sz w:val="24"/>
                <w:szCs w:val="24"/>
              </w:rPr>
              <w:t xml:space="preserve"> </w:t>
            </w:r>
            <w:r w:rsidRPr="00F35D67">
              <w:rPr>
                <w:rFonts w:ascii="Times New Roman" w:hAnsi="Times New Roman" w:cs="Times New Roman"/>
                <w:color w:val="000000"/>
                <w:sz w:val="24"/>
                <w:szCs w:val="24"/>
              </w:rPr>
              <w:t>задля виходу на міжнародні ринки,</w:t>
            </w:r>
            <w:r>
              <w:rPr>
                <w:rFonts w:ascii="Times New Roman" w:hAnsi="Times New Roman" w:cs="Times New Roman"/>
                <w:color w:val="000000"/>
                <w:sz w:val="24"/>
                <w:szCs w:val="24"/>
              </w:rPr>
              <w:t xml:space="preserve"> </w:t>
            </w:r>
            <w:r w:rsidRPr="00F35D67">
              <w:rPr>
                <w:rFonts w:ascii="Times New Roman" w:hAnsi="Times New Roman" w:cs="Times New Roman"/>
                <w:color w:val="000000"/>
                <w:sz w:val="24"/>
                <w:szCs w:val="24"/>
              </w:rPr>
              <w:t>пошуку партнерів тощо</w:t>
            </w:r>
          </w:p>
        </w:tc>
        <w:tc>
          <w:tcPr>
            <w:tcW w:w="1275" w:type="dxa"/>
          </w:tcPr>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в межах бюджет</w:t>
            </w:r>
          </w:p>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них призна</w:t>
            </w:r>
          </w:p>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чень</w:t>
            </w:r>
          </w:p>
        </w:tc>
        <w:tc>
          <w:tcPr>
            <w:tcW w:w="993" w:type="dxa"/>
          </w:tcPr>
          <w:p w:rsidR="002F677B" w:rsidRPr="002F677B" w:rsidRDefault="002F677B" w:rsidP="002F677B">
            <w:pPr>
              <w:rPr>
                <w:rFonts w:ascii="Times New Roman" w:hAnsi="Times New Roman" w:cs="Times New Roman"/>
                <w:sz w:val="20"/>
                <w:szCs w:val="20"/>
              </w:rPr>
            </w:pPr>
            <w:r w:rsidRPr="002F677B">
              <w:rPr>
                <w:rFonts w:ascii="Times New Roman" w:hAnsi="Times New Roman" w:cs="Times New Roman"/>
                <w:sz w:val="20"/>
                <w:szCs w:val="20"/>
              </w:rPr>
              <w:t>в межах бюджет</w:t>
            </w:r>
          </w:p>
          <w:p w:rsidR="002F677B" w:rsidRPr="002F677B" w:rsidRDefault="002F677B" w:rsidP="002F677B">
            <w:pPr>
              <w:rPr>
                <w:rFonts w:ascii="Times New Roman" w:hAnsi="Times New Roman" w:cs="Times New Roman"/>
                <w:sz w:val="20"/>
                <w:szCs w:val="20"/>
              </w:rPr>
            </w:pPr>
            <w:r w:rsidRPr="002F677B">
              <w:rPr>
                <w:rFonts w:ascii="Times New Roman" w:hAnsi="Times New Roman" w:cs="Times New Roman"/>
                <w:sz w:val="20"/>
                <w:szCs w:val="20"/>
              </w:rPr>
              <w:t>них призна</w:t>
            </w:r>
          </w:p>
          <w:p w:rsidR="002F677B" w:rsidRPr="002F677B" w:rsidRDefault="002F677B" w:rsidP="002F677B">
            <w:pPr>
              <w:rPr>
                <w:rFonts w:ascii="Times New Roman" w:hAnsi="Times New Roman" w:cs="Times New Roman"/>
                <w:sz w:val="20"/>
                <w:szCs w:val="20"/>
              </w:rPr>
            </w:pPr>
            <w:r w:rsidRPr="002F677B">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704" w:type="dxa"/>
          </w:tcPr>
          <w:p w:rsidR="002F677B" w:rsidRPr="00781A70" w:rsidRDefault="00781A70" w:rsidP="00781A70">
            <w:pPr>
              <w:rPr>
                <w:rFonts w:ascii="Times New Roman" w:hAnsi="Times New Roman" w:cs="Times New Roman"/>
                <w:sz w:val="24"/>
                <w:szCs w:val="24"/>
                <w:lang w:eastAsia="uk-UA"/>
              </w:rPr>
            </w:pPr>
            <w:r w:rsidRPr="00781A70">
              <w:rPr>
                <w:rFonts w:ascii="Times New Roman" w:hAnsi="Times New Roman" w:cs="Times New Roman"/>
                <w:sz w:val="24"/>
                <w:szCs w:val="24"/>
                <w:lang w:eastAsia="uk-UA"/>
              </w:rPr>
              <w:t>3.4.</w:t>
            </w:r>
          </w:p>
        </w:tc>
        <w:tc>
          <w:tcPr>
            <w:tcW w:w="5387" w:type="dxa"/>
          </w:tcPr>
          <w:p w:rsidR="002F677B" w:rsidRPr="00E90F10" w:rsidRDefault="002F677B" w:rsidP="002F677B">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Налагодження співпраці </w:t>
            </w:r>
            <w:r w:rsidRPr="00E90F10">
              <w:rPr>
                <w:rFonts w:ascii="Times New Roman" w:hAnsi="Times New Roman" w:cs="Times New Roman"/>
                <w:color w:val="000000"/>
                <w:sz w:val="24"/>
                <w:szCs w:val="24"/>
              </w:rPr>
              <w:t xml:space="preserve">з діаспорою для просування </w:t>
            </w:r>
            <w:r>
              <w:rPr>
                <w:rFonts w:ascii="Times New Roman" w:hAnsi="Times New Roman" w:cs="Times New Roman"/>
                <w:color w:val="000000"/>
                <w:sz w:val="24"/>
                <w:szCs w:val="24"/>
              </w:rPr>
              <w:t>на зовнішні ринки місцевої продукції</w:t>
            </w:r>
          </w:p>
        </w:tc>
        <w:tc>
          <w:tcPr>
            <w:tcW w:w="1275" w:type="dxa"/>
          </w:tcPr>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в межах бюджет</w:t>
            </w:r>
          </w:p>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них призна</w:t>
            </w:r>
          </w:p>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чень</w:t>
            </w:r>
          </w:p>
        </w:tc>
        <w:tc>
          <w:tcPr>
            <w:tcW w:w="993"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в межах бюджет</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них призна</w:t>
            </w:r>
          </w:p>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761351">
        <w:tc>
          <w:tcPr>
            <w:tcW w:w="704" w:type="dxa"/>
            <w:shd w:val="clear" w:color="auto" w:fill="FFFFFF" w:themeFill="background1"/>
          </w:tcPr>
          <w:p w:rsidR="002F677B" w:rsidRPr="00781A70" w:rsidRDefault="00781A70" w:rsidP="00781A70">
            <w:pPr>
              <w:rPr>
                <w:rFonts w:ascii="Times New Roman" w:hAnsi="Times New Roman" w:cs="Times New Roman"/>
                <w:sz w:val="24"/>
                <w:szCs w:val="24"/>
                <w:lang w:eastAsia="uk-UA"/>
              </w:rPr>
            </w:pPr>
            <w:r w:rsidRPr="00781A70">
              <w:rPr>
                <w:rFonts w:ascii="Times New Roman" w:hAnsi="Times New Roman" w:cs="Times New Roman"/>
                <w:sz w:val="24"/>
                <w:szCs w:val="24"/>
                <w:lang w:eastAsia="uk-UA"/>
              </w:rPr>
              <w:t>3.5.</w:t>
            </w:r>
          </w:p>
        </w:tc>
        <w:tc>
          <w:tcPr>
            <w:tcW w:w="5387" w:type="dxa"/>
            <w:shd w:val="clear" w:color="auto" w:fill="FFFFFF" w:themeFill="background1"/>
          </w:tcPr>
          <w:p w:rsidR="002F677B" w:rsidRPr="00E90F10" w:rsidRDefault="002F677B" w:rsidP="002F677B">
            <w:pPr>
              <w:jc w:val="both"/>
              <w:rPr>
                <w:rFonts w:ascii="Times New Roman" w:hAnsi="Times New Roman" w:cs="Times New Roman"/>
                <w:color w:val="000000"/>
                <w:sz w:val="24"/>
                <w:szCs w:val="24"/>
              </w:rPr>
            </w:pPr>
            <w:r w:rsidRPr="00E90F10">
              <w:rPr>
                <w:rFonts w:ascii="Times New Roman" w:hAnsi="Times New Roman" w:cs="Times New Roman"/>
                <w:color w:val="000000"/>
                <w:sz w:val="24"/>
                <w:szCs w:val="24"/>
              </w:rPr>
              <w:t>Співпраця з містами</w:t>
            </w:r>
            <w:r>
              <w:rPr>
                <w:rFonts w:ascii="Times New Roman" w:hAnsi="Times New Roman" w:cs="Times New Roman"/>
                <w:color w:val="000000"/>
                <w:sz w:val="24"/>
                <w:szCs w:val="24"/>
              </w:rPr>
              <w:t xml:space="preserve"> </w:t>
            </w:r>
            <w:r w:rsidRPr="00E90F10">
              <w:rPr>
                <w:rFonts w:ascii="Times New Roman" w:hAnsi="Times New Roman" w:cs="Times New Roman"/>
                <w:color w:val="000000"/>
                <w:sz w:val="24"/>
                <w:szCs w:val="24"/>
              </w:rPr>
              <w:t xml:space="preserve">- партнерами для просування </w:t>
            </w:r>
            <w:r>
              <w:rPr>
                <w:rFonts w:ascii="Times New Roman" w:hAnsi="Times New Roman" w:cs="Times New Roman"/>
                <w:color w:val="000000"/>
                <w:sz w:val="24"/>
                <w:szCs w:val="24"/>
              </w:rPr>
              <w:t>на зовнішні ринки місцевої продукції</w:t>
            </w:r>
          </w:p>
        </w:tc>
        <w:tc>
          <w:tcPr>
            <w:tcW w:w="1275" w:type="dxa"/>
          </w:tcPr>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в межах бюджет</w:t>
            </w:r>
          </w:p>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них призна</w:t>
            </w:r>
          </w:p>
          <w:p w:rsidR="002F677B" w:rsidRPr="002F677B" w:rsidRDefault="002F677B" w:rsidP="00CF12ED">
            <w:pPr>
              <w:rPr>
                <w:rFonts w:ascii="Times New Roman" w:hAnsi="Times New Roman" w:cs="Times New Roman"/>
                <w:sz w:val="20"/>
                <w:szCs w:val="20"/>
                <w:lang w:eastAsia="uk-UA"/>
              </w:rPr>
            </w:pPr>
            <w:r w:rsidRPr="002F677B">
              <w:rPr>
                <w:rFonts w:ascii="Times New Roman" w:hAnsi="Times New Roman" w:cs="Times New Roman"/>
                <w:sz w:val="20"/>
                <w:szCs w:val="20"/>
                <w:lang w:eastAsia="uk-UA"/>
              </w:rPr>
              <w:t>чень</w:t>
            </w:r>
          </w:p>
        </w:tc>
        <w:tc>
          <w:tcPr>
            <w:tcW w:w="993" w:type="dxa"/>
          </w:tcPr>
          <w:p w:rsidR="002F677B" w:rsidRPr="002F677B" w:rsidRDefault="002F677B" w:rsidP="002F677B">
            <w:pPr>
              <w:rPr>
                <w:rFonts w:ascii="Times New Roman" w:hAnsi="Times New Roman" w:cs="Times New Roman"/>
                <w:sz w:val="20"/>
                <w:szCs w:val="20"/>
              </w:rPr>
            </w:pPr>
            <w:r w:rsidRPr="002F677B">
              <w:rPr>
                <w:rFonts w:ascii="Times New Roman" w:hAnsi="Times New Roman" w:cs="Times New Roman"/>
                <w:sz w:val="20"/>
                <w:szCs w:val="20"/>
              </w:rPr>
              <w:t>в межах бюджет</w:t>
            </w:r>
          </w:p>
          <w:p w:rsidR="002F677B" w:rsidRPr="002F677B" w:rsidRDefault="002F677B" w:rsidP="002F677B">
            <w:pPr>
              <w:rPr>
                <w:rFonts w:ascii="Times New Roman" w:hAnsi="Times New Roman" w:cs="Times New Roman"/>
                <w:sz w:val="20"/>
                <w:szCs w:val="20"/>
              </w:rPr>
            </w:pPr>
            <w:r w:rsidRPr="002F677B">
              <w:rPr>
                <w:rFonts w:ascii="Times New Roman" w:hAnsi="Times New Roman" w:cs="Times New Roman"/>
                <w:sz w:val="20"/>
                <w:szCs w:val="20"/>
              </w:rPr>
              <w:t>них призна</w:t>
            </w:r>
          </w:p>
          <w:p w:rsidR="002F677B" w:rsidRPr="002F677B" w:rsidRDefault="002F677B" w:rsidP="002F677B">
            <w:pPr>
              <w:rPr>
                <w:rFonts w:ascii="Times New Roman" w:hAnsi="Times New Roman" w:cs="Times New Roman"/>
                <w:sz w:val="20"/>
                <w:szCs w:val="20"/>
              </w:rPr>
            </w:pPr>
            <w:r w:rsidRPr="002F677B">
              <w:rPr>
                <w:rFonts w:ascii="Times New Roman" w:hAnsi="Times New Roman" w:cs="Times New Roman"/>
                <w:sz w:val="20"/>
                <w:szCs w:val="20"/>
              </w:rPr>
              <w:t>чень</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1"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850" w:type="dxa"/>
          </w:tcPr>
          <w:p w:rsidR="002F677B" w:rsidRPr="00175831" w:rsidRDefault="002F677B" w:rsidP="002F677B">
            <w:pPr>
              <w:rPr>
                <w:rFonts w:ascii="Times New Roman" w:hAnsi="Times New Roman" w:cs="Times New Roman"/>
                <w:sz w:val="20"/>
                <w:szCs w:val="20"/>
              </w:rPr>
            </w:pPr>
            <w:r w:rsidRPr="00175831">
              <w:rPr>
                <w:rFonts w:ascii="Times New Roman" w:hAnsi="Times New Roman" w:cs="Times New Roman"/>
                <w:sz w:val="20"/>
                <w:szCs w:val="20"/>
              </w:rPr>
              <w:t>-//-</w:t>
            </w:r>
          </w:p>
        </w:tc>
        <w:tc>
          <w:tcPr>
            <w:tcW w:w="3119" w:type="dxa"/>
          </w:tcPr>
          <w:p w:rsidR="002F677B" w:rsidRPr="00921D30" w:rsidRDefault="002F677B" w:rsidP="002F677B">
            <w:pPr>
              <w:rPr>
                <w:rFonts w:ascii="Times New Roman" w:hAnsi="Times New Roman" w:cs="Times New Roman"/>
                <w:sz w:val="24"/>
                <w:szCs w:val="24"/>
                <w:lang w:eastAsia="uk-UA"/>
              </w:rPr>
            </w:pPr>
            <w:r w:rsidRPr="00921D30">
              <w:rPr>
                <w:rFonts w:ascii="Times New Roman" w:hAnsi="Times New Roman" w:cs="Times New Roman"/>
                <w:sz w:val="24"/>
                <w:szCs w:val="24"/>
                <w:lang w:eastAsia="uk-UA"/>
              </w:rPr>
              <w:t>Департамент економічного розвитку, екології та енергозбереження</w:t>
            </w:r>
          </w:p>
        </w:tc>
        <w:tc>
          <w:tcPr>
            <w:tcW w:w="1275" w:type="dxa"/>
          </w:tcPr>
          <w:p w:rsidR="002F677B" w:rsidRPr="002F677B" w:rsidRDefault="002F677B" w:rsidP="002F677B">
            <w:pPr>
              <w:rPr>
                <w:rFonts w:ascii="Times New Roman" w:hAnsi="Times New Roman" w:cs="Times New Roman"/>
                <w:sz w:val="24"/>
                <w:szCs w:val="24"/>
                <w:lang w:eastAsia="uk-UA"/>
              </w:rPr>
            </w:pPr>
            <w:r w:rsidRPr="002F677B">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та/чи інші джерела</w:t>
            </w:r>
          </w:p>
        </w:tc>
      </w:tr>
      <w:tr w:rsidR="002F677B" w:rsidRPr="00D00F1A" w:rsidTr="003132B5">
        <w:tc>
          <w:tcPr>
            <w:tcW w:w="6091" w:type="dxa"/>
            <w:gridSpan w:val="2"/>
          </w:tcPr>
          <w:p w:rsidR="002F677B" w:rsidRDefault="002F677B" w:rsidP="002F677B">
            <w:pPr>
              <w:jc w:val="both"/>
              <w:rPr>
                <w:rFonts w:ascii="Times New Roman" w:hAnsi="Times New Roman" w:cs="Times New Roman"/>
                <w:color w:val="000000"/>
                <w:sz w:val="24"/>
                <w:szCs w:val="24"/>
              </w:rPr>
            </w:pPr>
            <w:r>
              <w:rPr>
                <w:rFonts w:ascii="Times New Roman" w:hAnsi="Times New Roman" w:cs="Times New Roman"/>
                <w:color w:val="000000"/>
                <w:sz w:val="24"/>
                <w:szCs w:val="24"/>
              </w:rPr>
              <w:t>Всього:</w:t>
            </w:r>
          </w:p>
        </w:tc>
        <w:tc>
          <w:tcPr>
            <w:tcW w:w="1275" w:type="dxa"/>
          </w:tcPr>
          <w:p w:rsidR="002F677B" w:rsidRPr="00986A05" w:rsidRDefault="002F677B" w:rsidP="002F677B">
            <w:pPr>
              <w:jc w:val="center"/>
              <w:rPr>
                <w:rFonts w:ascii="Times New Roman" w:hAnsi="Times New Roman" w:cs="Times New Roman"/>
                <w:sz w:val="23"/>
                <w:szCs w:val="23"/>
              </w:rPr>
            </w:pPr>
            <w:r>
              <w:rPr>
                <w:rFonts w:ascii="Times New Roman" w:hAnsi="Times New Roman" w:cs="Times New Roman"/>
                <w:sz w:val="23"/>
                <w:szCs w:val="23"/>
              </w:rPr>
              <w:t>-</w:t>
            </w:r>
          </w:p>
        </w:tc>
        <w:tc>
          <w:tcPr>
            <w:tcW w:w="993" w:type="dxa"/>
          </w:tcPr>
          <w:p w:rsidR="002F677B" w:rsidRPr="00986A05" w:rsidRDefault="002F677B" w:rsidP="002F677B">
            <w:pPr>
              <w:jc w:val="center"/>
              <w:rPr>
                <w:rFonts w:ascii="Times New Roman" w:hAnsi="Times New Roman" w:cs="Times New Roman"/>
                <w:sz w:val="23"/>
                <w:szCs w:val="23"/>
                <w:lang w:eastAsia="uk-UA"/>
              </w:rPr>
            </w:pPr>
            <w:r>
              <w:rPr>
                <w:rFonts w:ascii="Times New Roman" w:hAnsi="Times New Roman" w:cs="Times New Roman"/>
                <w:sz w:val="23"/>
                <w:szCs w:val="23"/>
                <w:lang w:eastAsia="uk-UA"/>
              </w:rPr>
              <w:t>-</w:t>
            </w:r>
          </w:p>
        </w:tc>
        <w:tc>
          <w:tcPr>
            <w:tcW w:w="850" w:type="dxa"/>
          </w:tcPr>
          <w:p w:rsidR="002F677B" w:rsidRPr="00986A05" w:rsidRDefault="002F677B" w:rsidP="002F677B">
            <w:pPr>
              <w:jc w:val="center"/>
              <w:rPr>
                <w:rFonts w:ascii="Times New Roman" w:hAnsi="Times New Roman" w:cs="Times New Roman"/>
                <w:sz w:val="23"/>
                <w:szCs w:val="23"/>
                <w:lang w:eastAsia="uk-UA"/>
              </w:rPr>
            </w:pPr>
            <w:r>
              <w:rPr>
                <w:rFonts w:ascii="Times New Roman" w:hAnsi="Times New Roman" w:cs="Times New Roman"/>
                <w:sz w:val="23"/>
                <w:szCs w:val="23"/>
                <w:lang w:eastAsia="uk-UA"/>
              </w:rPr>
              <w:t>-</w:t>
            </w:r>
          </w:p>
        </w:tc>
        <w:tc>
          <w:tcPr>
            <w:tcW w:w="851" w:type="dxa"/>
          </w:tcPr>
          <w:p w:rsidR="002F677B" w:rsidRPr="00986A05" w:rsidRDefault="002F677B" w:rsidP="002F677B">
            <w:pPr>
              <w:jc w:val="center"/>
              <w:rPr>
                <w:rFonts w:ascii="Times New Roman" w:hAnsi="Times New Roman" w:cs="Times New Roman"/>
                <w:sz w:val="23"/>
                <w:szCs w:val="23"/>
                <w:lang w:eastAsia="uk-UA"/>
              </w:rPr>
            </w:pPr>
            <w:r>
              <w:rPr>
                <w:rFonts w:ascii="Times New Roman" w:hAnsi="Times New Roman" w:cs="Times New Roman"/>
                <w:sz w:val="23"/>
                <w:szCs w:val="23"/>
                <w:lang w:eastAsia="uk-UA"/>
              </w:rPr>
              <w:t>-</w:t>
            </w:r>
          </w:p>
        </w:tc>
        <w:tc>
          <w:tcPr>
            <w:tcW w:w="850" w:type="dxa"/>
          </w:tcPr>
          <w:p w:rsidR="002F677B" w:rsidRPr="00547495" w:rsidRDefault="002F677B"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w:t>
            </w:r>
          </w:p>
        </w:tc>
        <w:tc>
          <w:tcPr>
            <w:tcW w:w="3119" w:type="dxa"/>
          </w:tcPr>
          <w:p w:rsidR="002F677B" w:rsidRPr="00547495" w:rsidRDefault="002F677B" w:rsidP="002F677B">
            <w:pPr>
              <w:rPr>
                <w:rFonts w:ascii="Times New Roman" w:hAnsi="Times New Roman" w:cs="Times New Roman"/>
                <w:sz w:val="24"/>
                <w:szCs w:val="24"/>
                <w:lang w:eastAsia="uk-UA"/>
              </w:rPr>
            </w:pPr>
          </w:p>
        </w:tc>
        <w:tc>
          <w:tcPr>
            <w:tcW w:w="1275" w:type="dxa"/>
          </w:tcPr>
          <w:p w:rsidR="002F677B" w:rsidRDefault="002F677B" w:rsidP="002F677B">
            <w:pPr>
              <w:rPr>
                <w:rFonts w:ascii="Times New Roman" w:hAnsi="Times New Roman" w:cs="Times New Roman"/>
                <w:sz w:val="24"/>
                <w:szCs w:val="24"/>
                <w:lang w:eastAsia="uk-UA"/>
              </w:rPr>
            </w:pPr>
            <w:r>
              <w:rPr>
                <w:rFonts w:ascii="Times New Roman" w:hAnsi="Times New Roman" w:cs="Times New Roman"/>
                <w:sz w:val="24"/>
                <w:szCs w:val="24"/>
                <w:lang w:eastAsia="uk-UA"/>
              </w:rPr>
              <w:t>-</w:t>
            </w:r>
          </w:p>
        </w:tc>
      </w:tr>
    </w:tbl>
    <w:p w:rsidR="00F622D4" w:rsidRPr="00D00F1A" w:rsidRDefault="00F622D4" w:rsidP="009F6161">
      <w:pPr>
        <w:spacing w:after="0" w:line="240" w:lineRule="auto"/>
        <w:rPr>
          <w:rFonts w:ascii="Times New Roman" w:hAnsi="Times New Roman" w:cs="Times New Roman"/>
          <w:sz w:val="28"/>
          <w:szCs w:val="28"/>
          <w:lang w:eastAsia="uk-UA"/>
        </w:rPr>
      </w:pPr>
    </w:p>
    <w:p w:rsidR="008C1A03" w:rsidRDefault="008C1A03" w:rsidP="008C1A03">
      <w:pPr>
        <w:spacing w:after="0" w:line="240" w:lineRule="auto"/>
        <w:rPr>
          <w:rFonts w:ascii="Times New Roman" w:hAnsi="Times New Roman" w:cs="Times New Roman"/>
          <w:sz w:val="28"/>
          <w:szCs w:val="28"/>
          <w:lang w:eastAsia="uk-UA"/>
        </w:rPr>
      </w:pPr>
    </w:p>
    <w:p w:rsidR="008C1A03" w:rsidRDefault="008C1A03" w:rsidP="008C1A03">
      <w:pPr>
        <w:spacing w:after="0" w:line="240" w:lineRule="auto"/>
        <w:rPr>
          <w:rFonts w:ascii="Times New Roman" w:hAnsi="Times New Roman" w:cs="Times New Roman"/>
          <w:sz w:val="28"/>
          <w:szCs w:val="28"/>
          <w:lang w:eastAsia="uk-UA"/>
        </w:rPr>
      </w:pPr>
    </w:p>
    <w:sectPr w:rsidR="008C1A03" w:rsidSect="00122D52">
      <w:pgSz w:w="16838" w:h="11906" w:orient="landscape"/>
      <w:pgMar w:top="1418" w:right="851" w:bottom="851" w:left="851" w:header="51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0B60" w:rsidRDefault="00480B60" w:rsidP="00CC2247">
      <w:pPr>
        <w:spacing w:after="0" w:line="240" w:lineRule="auto"/>
      </w:pPr>
      <w:r>
        <w:separator/>
      </w:r>
    </w:p>
  </w:endnote>
  <w:endnote w:type="continuationSeparator" w:id="0">
    <w:p w:rsidR="00480B60" w:rsidRDefault="00480B60" w:rsidP="00CC22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5510886"/>
      <w:docPartObj>
        <w:docPartGallery w:val="Page Numbers (Bottom of Page)"/>
        <w:docPartUnique/>
      </w:docPartObj>
    </w:sdtPr>
    <w:sdtEndPr/>
    <w:sdtContent>
      <w:p w:rsidR="00CF12ED" w:rsidRDefault="00CF12ED" w:rsidP="006B5488">
        <w:pPr>
          <w:jc w:val="right"/>
        </w:pPr>
        <w:r w:rsidRPr="006B5488">
          <w:fldChar w:fldCharType="begin"/>
        </w:r>
        <w:r w:rsidRPr="006B5488">
          <w:instrText>PAGE   \* MERGEFORMAT</w:instrText>
        </w:r>
        <w:r w:rsidRPr="006B5488">
          <w:fldChar w:fldCharType="separate"/>
        </w:r>
        <w:r w:rsidR="002A0F9F" w:rsidRPr="002A0F9F">
          <w:rPr>
            <w:noProof/>
            <w:lang w:val="ru-RU"/>
          </w:rPr>
          <w:t>3</w:t>
        </w:r>
        <w:r w:rsidRPr="006B5488">
          <w:fldChar w:fldCharType="end"/>
        </w:r>
      </w:p>
    </w:sdtContent>
  </w:sdt>
  <w:p w:rsidR="00CF12ED" w:rsidRDefault="00CF12ED">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0B60" w:rsidRDefault="00480B60" w:rsidP="00CC2247">
      <w:pPr>
        <w:spacing w:after="0" w:line="240" w:lineRule="auto"/>
      </w:pPr>
      <w:r>
        <w:separator/>
      </w:r>
    </w:p>
  </w:footnote>
  <w:footnote w:type="continuationSeparator" w:id="0">
    <w:p w:rsidR="00480B60" w:rsidRDefault="00480B60" w:rsidP="00CC22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F69D3"/>
    <w:multiLevelType w:val="multilevel"/>
    <w:tmpl w:val="0E10BE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A2172B"/>
    <w:multiLevelType w:val="multilevel"/>
    <w:tmpl w:val="01C42142"/>
    <w:lvl w:ilvl="0">
      <w:start w:val="5"/>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16F86EEF"/>
    <w:multiLevelType w:val="hybridMultilevel"/>
    <w:tmpl w:val="7ED41070"/>
    <w:lvl w:ilvl="0" w:tplc="4C780476">
      <w:start w:val="17"/>
      <w:numFmt w:val="bullet"/>
      <w:lvlText w:val="-"/>
      <w:lvlJc w:val="left"/>
      <w:pPr>
        <w:ind w:left="1069" w:hanging="360"/>
      </w:pPr>
      <w:rPr>
        <w:rFonts w:ascii="Arial" w:eastAsia="Times New Roman" w:hAnsi="Arial" w:cs="Arial"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 w15:restartNumberingAfterBreak="0">
    <w:nsid w:val="391E013B"/>
    <w:multiLevelType w:val="hybridMultilevel"/>
    <w:tmpl w:val="3C9C93D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3F573CE0"/>
    <w:multiLevelType w:val="multilevel"/>
    <w:tmpl w:val="0E10BE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27F3545"/>
    <w:multiLevelType w:val="multilevel"/>
    <w:tmpl w:val="02E2D5C2"/>
    <w:lvl w:ilvl="0">
      <w:start w:val="5"/>
      <w:numFmt w:val="decimal"/>
      <w:lvlText w:val="%1."/>
      <w:lvlJc w:val="left"/>
      <w:pPr>
        <w:ind w:left="675" w:hanging="675"/>
      </w:pPr>
      <w:rPr>
        <w:rFonts w:eastAsiaTheme="minorHAnsi" w:hint="default"/>
      </w:rPr>
    </w:lvl>
    <w:lvl w:ilvl="1">
      <w:start w:val="1"/>
      <w:numFmt w:val="decimal"/>
      <w:lvlText w:val="%1.%2."/>
      <w:lvlJc w:val="left"/>
      <w:pPr>
        <w:ind w:left="1074" w:hanging="720"/>
      </w:pPr>
      <w:rPr>
        <w:rFonts w:eastAsiaTheme="minorHAnsi" w:hint="default"/>
      </w:rPr>
    </w:lvl>
    <w:lvl w:ilvl="2">
      <w:start w:val="1"/>
      <w:numFmt w:val="decimal"/>
      <w:lvlText w:val="%1.%2.%3."/>
      <w:lvlJc w:val="left"/>
      <w:pPr>
        <w:ind w:left="1428" w:hanging="720"/>
      </w:pPr>
      <w:rPr>
        <w:rFonts w:eastAsiaTheme="minorHAnsi" w:hint="default"/>
      </w:rPr>
    </w:lvl>
    <w:lvl w:ilvl="3">
      <w:start w:val="1"/>
      <w:numFmt w:val="decimal"/>
      <w:lvlText w:val="%1.%2.%3.%4."/>
      <w:lvlJc w:val="left"/>
      <w:pPr>
        <w:ind w:left="2142" w:hanging="1080"/>
      </w:pPr>
      <w:rPr>
        <w:rFonts w:eastAsiaTheme="minorHAnsi" w:hint="default"/>
      </w:rPr>
    </w:lvl>
    <w:lvl w:ilvl="4">
      <w:start w:val="1"/>
      <w:numFmt w:val="decimal"/>
      <w:lvlText w:val="%1.%2.%3.%4.%5."/>
      <w:lvlJc w:val="left"/>
      <w:pPr>
        <w:ind w:left="2496" w:hanging="1080"/>
      </w:pPr>
      <w:rPr>
        <w:rFonts w:eastAsiaTheme="minorHAnsi" w:hint="default"/>
      </w:rPr>
    </w:lvl>
    <w:lvl w:ilvl="5">
      <w:start w:val="1"/>
      <w:numFmt w:val="decimal"/>
      <w:lvlText w:val="%1.%2.%3.%4.%5.%6."/>
      <w:lvlJc w:val="left"/>
      <w:pPr>
        <w:ind w:left="3210" w:hanging="1440"/>
      </w:pPr>
      <w:rPr>
        <w:rFonts w:eastAsiaTheme="minorHAnsi" w:hint="default"/>
      </w:rPr>
    </w:lvl>
    <w:lvl w:ilvl="6">
      <w:start w:val="1"/>
      <w:numFmt w:val="decimal"/>
      <w:lvlText w:val="%1.%2.%3.%4.%5.%6.%7."/>
      <w:lvlJc w:val="left"/>
      <w:pPr>
        <w:ind w:left="3924" w:hanging="1800"/>
      </w:pPr>
      <w:rPr>
        <w:rFonts w:eastAsiaTheme="minorHAnsi" w:hint="default"/>
      </w:rPr>
    </w:lvl>
    <w:lvl w:ilvl="7">
      <w:start w:val="1"/>
      <w:numFmt w:val="decimal"/>
      <w:lvlText w:val="%1.%2.%3.%4.%5.%6.%7.%8."/>
      <w:lvlJc w:val="left"/>
      <w:pPr>
        <w:ind w:left="4278" w:hanging="1800"/>
      </w:pPr>
      <w:rPr>
        <w:rFonts w:eastAsiaTheme="minorHAnsi" w:hint="default"/>
      </w:rPr>
    </w:lvl>
    <w:lvl w:ilvl="8">
      <w:start w:val="1"/>
      <w:numFmt w:val="decimal"/>
      <w:lvlText w:val="%1.%2.%3.%4.%5.%6.%7.%8.%9."/>
      <w:lvlJc w:val="left"/>
      <w:pPr>
        <w:ind w:left="4992" w:hanging="2160"/>
      </w:pPr>
      <w:rPr>
        <w:rFonts w:eastAsiaTheme="minorHAnsi" w:hint="default"/>
      </w:rPr>
    </w:lvl>
  </w:abstractNum>
  <w:abstractNum w:abstractNumId="6" w15:restartNumberingAfterBreak="0">
    <w:nsid w:val="44064D22"/>
    <w:multiLevelType w:val="multilevel"/>
    <w:tmpl w:val="03BA540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5EA5FD8"/>
    <w:multiLevelType w:val="hybridMultilevel"/>
    <w:tmpl w:val="29865988"/>
    <w:lvl w:ilvl="0" w:tplc="A5BCAFA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8D4321D"/>
    <w:multiLevelType w:val="hybridMultilevel"/>
    <w:tmpl w:val="0480F2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00A4764"/>
    <w:multiLevelType w:val="multilevel"/>
    <w:tmpl w:val="D802814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37460F1"/>
    <w:multiLevelType w:val="hybridMultilevel"/>
    <w:tmpl w:val="A5F8C8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541A24C9"/>
    <w:multiLevelType w:val="hybridMultilevel"/>
    <w:tmpl w:val="D30649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61D4F85"/>
    <w:multiLevelType w:val="hybridMultilevel"/>
    <w:tmpl w:val="591AAA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9805D8A"/>
    <w:multiLevelType w:val="multilevel"/>
    <w:tmpl w:val="CAF008AC"/>
    <w:lvl w:ilvl="0">
      <w:start w:val="1"/>
      <w:numFmt w:val="decimal"/>
      <w:lvlText w:val="%1."/>
      <w:lvlJc w:val="left"/>
      <w:pPr>
        <w:ind w:left="786" w:hanging="360"/>
      </w:pPr>
      <w:rPr>
        <w:rFonts w:hint="default"/>
      </w:rPr>
    </w:lvl>
    <w:lvl w:ilvl="1">
      <w:start w:val="1"/>
      <w:numFmt w:val="decimal"/>
      <w:isLgl/>
      <w:lvlText w:val="%1.%2."/>
      <w:lvlJc w:val="left"/>
      <w:pPr>
        <w:ind w:left="1495" w:hanging="720"/>
      </w:pPr>
      <w:rPr>
        <w:rFonts w:hint="default"/>
      </w:rPr>
    </w:lvl>
    <w:lvl w:ilvl="2">
      <w:start w:val="1"/>
      <w:numFmt w:val="decimal"/>
      <w:isLgl/>
      <w:lvlText w:val="%1.%2.%3."/>
      <w:lvlJc w:val="left"/>
      <w:pPr>
        <w:ind w:left="1844" w:hanging="720"/>
      </w:pPr>
      <w:rPr>
        <w:rFonts w:hint="default"/>
      </w:rPr>
    </w:lvl>
    <w:lvl w:ilvl="3">
      <w:start w:val="1"/>
      <w:numFmt w:val="decimal"/>
      <w:isLgl/>
      <w:lvlText w:val="%1.%2.%3.%4."/>
      <w:lvlJc w:val="left"/>
      <w:pPr>
        <w:ind w:left="2553" w:hanging="1080"/>
      </w:pPr>
      <w:rPr>
        <w:rFonts w:hint="default"/>
      </w:rPr>
    </w:lvl>
    <w:lvl w:ilvl="4">
      <w:start w:val="1"/>
      <w:numFmt w:val="decimal"/>
      <w:isLgl/>
      <w:lvlText w:val="%1.%2.%3.%4.%5."/>
      <w:lvlJc w:val="left"/>
      <w:pPr>
        <w:ind w:left="2902" w:hanging="1080"/>
      </w:pPr>
      <w:rPr>
        <w:rFonts w:hint="default"/>
      </w:rPr>
    </w:lvl>
    <w:lvl w:ilvl="5">
      <w:start w:val="1"/>
      <w:numFmt w:val="decimal"/>
      <w:isLgl/>
      <w:lvlText w:val="%1.%2.%3.%4.%5.%6."/>
      <w:lvlJc w:val="left"/>
      <w:pPr>
        <w:ind w:left="3611"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69" w:hanging="1800"/>
      </w:pPr>
      <w:rPr>
        <w:rFonts w:hint="default"/>
      </w:rPr>
    </w:lvl>
    <w:lvl w:ilvl="8">
      <w:start w:val="1"/>
      <w:numFmt w:val="decimal"/>
      <w:isLgl/>
      <w:lvlText w:val="%1.%2.%3.%4.%5.%6.%7.%8.%9."/>
      <w:lvlJc w:val="left"/>
      <w:pPr>
        <w:ind w:left="5018" w:hanging="1800"/>
      </w:pPr>
      <w:rPr>
        <w:rFonts w:hint="default"/>
      </w:rPr>
    </w:lvl>
  </w:abstractNum>
  <w:abstractNum w:abstractNumId="14" w15:restartNumberingAfterBreak="0">
    <w:nsid w:val="5BD702CE"/>
    <w:multiLevelType w:val="multilevel"/>
    <w:tmpl w:val="0E10BE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E20370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F417A6F"/>
    <w:multiLevelType w:val="hybridMultilevel"/>
    <w:tmpl w:val="5C28DF2A"/>
    <w:lvl w:ilvl="0" w:tplc="26168FBA">
      <w:numFmt w:val="bullet"/>
      <w:lvlText w:val="-"/>
      <w:lvlJc w:val="left"/>
      <w:pPr>
        <w:ind w:left="720" w:hanging="360"/>
      </w:pPr>
      <w:rPr>
        <w:rFonts w:ascii="Calibri" w:eastAsiaTheme="minorHAnsi" w:hAnsi="Calibri" w:cstheme="minorBidi"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62EF46E2"/>
    <w:multiLevelType w:val="hybridMultilevel"/>
    <w:tmpl w:val="2B861A08"/>
    <w:lvl w:ilvl="0" w:tplc="2482D40A">
      <w:start w:val="2007"/>
      <w:numFmt w:val="bullet"/>
      <w:lvlText w:val="-"/>
      <w:lvlJc w:val="left"/>
      <w:pPr>
        <w:tabs>
          <w:tab w:val="num" w:pos="360"/>
        </w:tabs>
        <w:ind w:left="36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6BC668E6"/>
    <w:multiLevelType w:val="multilevel"/>
    <w:tmpl w:val="0FDE2166"/>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15:restartNumberingAfterBreak="0">
    <w:nsid w:val="79F44D01"/>
    <w:multiLevelType w:val="hybridMultilevel"/>
    <w:tmpl w:val="AA18EEB6"/>
    <w:lvl w:ilvl="0" w:tplc="0422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7AFE24FA"/>
    <w:multiLevelType w:val="hybridMultilevel"/>
    <w:tmpl w:val="6D82A356"/>
    <w:lvl w:ilvl="0" w:tplc="679AF78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9"/>
  </w:num>
  <w:num w:numId="3">
    <w:abstractNumId w:val="2"/>
  </w:num>
  <w:num w:numId="4">
    <w:abstractNumId w:val="0"/>
  </w:num>
  <w:num w:numId="5">
    <w:abstractNumId w:val="6"/>
  </w:num>
  <w:num w:numId="6">
    <w:abstractNumId w:val="14"/>
  </w:num>
  <w:num w:numId="7">
    <w:abstractNumId w:val="4"/>
  </w:num>
  <w:num w:numId="8">
    <w:abstractNumId w:val="3"/>
  </w:num>
  <w:num w:numId="9">
    <w:abstractNumId w:val="18"/>
  </w:num>
  <w:num w:numId="10">
    <w:abstractNumId w:val="16"/>
  </w:num>
  <w:num w:numId="11">
    <w:abstractNumId w:val="15"/>
  </w:num>
  <w:num w:numId="1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5"/>
  </w:num>
  <w:num w:numId="15">
    <w:abstractNumId w:val="20"/>
  </w:num>
  <w:num w:numId="16">
    <w:abstractNumId w:val="8"/>
  </w:num>
  <w:num w:numId="17">
    <w:abstractNumId w:val="12"/>
  </w:num>
  <w:num w:numId="18">
    <w:abstractNumId w:val="17"/>
  </w:num>
  <w:num w:numId="19">
    <w:abstractNumId w:val="10"/>
  </w:num>
  <w:num w:numId="20">
    <w:abstractNumId w:val="19"/>
  </w:num>
  <w:num w:numId="21">
    <w:abstractNumId w:val="11"/>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A84"/>
    <w:rsid w:val="00000708"/>
    <w:rsid w:val="0000170A"/>
    <w:rsid w:val="0000173F"/>
    <w:rsid w:val="0000187B"/>
    <w:rsid w:val="000028F7"/>
    <w:rsid w:val="00003C76"/>
    <w:rsid w:val="00005499"/>
    <w:rsid w:val="000054C5"/>
    <w:rsid w:val="00005ADB"/>
    <w:rsid w:val="000073D5"/>
    <w:rsid w:val="00007E22"/>
    <w:rsid w:val="00010119"/>
    <w:rsid w:val="00011B05"/>
    <w:rsid w:val="000139FC"/>
    <w:rsid w:val="00014227"/>
    <w:rsid w:val="00014929"/>
    <w:rsid w:val="000163AA"/>
    <w:rsid w:val="0001776F"/>
    <w:rsid w:val="00021C4B"/>
    <w:rsid w:val="000226C6"/>
    <w:rsid w:val="00022A27"/>
    <w:rsid w:val="0002352E"/>
    <w:rsid w:val="000253ED"/>
    <w:rsid w:val="00025B65"/>
    <w:rsid w:val="00026414"/>
    <w:rsid w:val="000277C1"/>
    <w:rsid w:val="000303E6"/>
    <w:rsid w:val="000304B6"/>
    <w:rsid w:val="00032129"/>
    <w:rsid w:val="00035567"/>
    <w:rsid w:val="00036D00"/>
    <w:rsid w:val="00040655"/>
    <w:rsid w:val="00041846"/>
    <w:rsid w:val="0004345A"/>
    <w:rsid w:val="00047AC2"/>
    <w:rsid w:val="000545F7"/>
    <w:rsid w:val="000552C9"/>
    <w:rsid w:val="000555F0"/>
    <w:rsid w:val="000558D7"/>
    <w:rsid w:val="000573E9"/>
    <w:rsid w:val="00057A50"/>
    <w:rsid w:val="000607AD"/>
    <w:rsid w:val="00061467"/>
    <w:rsid w:val="00061C8D"/>
    <w:rsid w:val="00061D89"/>
    <w:rsid w:val="00061FB0"/>
    <w:rsid w:val="000643C2"/>
    <w:rsid w:val="00066298"/>
    <w:rsid w:val="0006663D"/>
    <w:rsid w:val="0007078A"/>
    <w:rsid w:val="000714B4"/>
    <w:rsid w:val="00071AAD"/>
    <w:rsid w:val="00072784"/>
    <w:rsid w:val="00072A2C"/>
    <w:rsid w:val="000738D6"/>
    <w:rsid w:val="00074CE6"/>
    <w:rsid w:val="00075965"/>
    <w:rsid w:val="00080811"/>
    <w:rsid w:val="00080826"/>
    <w:rsid w:val="00080887"/>
    <w:rsid w:val="000815FD"/>
    <w:rsid w:val="000821A2"/>
    <w:rsid w:val="00082B52"/>
    <w:rsid w:val="00084F17"/>
    <w:rsid w:val="00087BD8"/>
    <w:rsid w:val="000902D7"/>
    <w:rsid w:val="00090965"/>
    <w:rsid w:val="00091BF5"/>
    <w:rsid w:val="000931D9"/>
    <w:rsid w:val="00093E08"/>
    <w:rsid w:val="00095D8C"/>
    <w:rsid w:val="00096E9B"/>
    <w:rsid w:val="00097250"/>
    <w:rsid w:val="0009778D"/>
    <w:rsid w:val="000A0C03"/>
    <w:rsid w:val="000A5F4B"/>
    <w:rsid w:val="000A6E78"/>
    <w:rsid w:val="000B16EA"/>
    <w:rsid w:val="000B209D"/>
    <w:rsid w:val="000B32F9"/>
    <w:rsid w:val="000B3F9E"/>
    <w:rsid w:val="000B4F1E"/>
    <w:rsid w:val="000B5195"/>
    <w:rsid w:val="000B51FE"/>
    <w:rsid w:val="000B54D8"/>
    <w:rsid w:val="000B5C8C"/>
    <w:rsid w:val="000B743E"/>
    <w:rsid w:val="000B7BE2"/>
    <w:rsid w:val="000C08BD"/>
    <w:rsid w:val="000C2A0C"/>
    <w:rsid w:val="000C3259"/>
    <w:rsid w:val="000C3DF3"/>
    <w:rsid w:val="000C601F"/>
    <w:rsid w:val="000C7226"/>
    <w:rsid w:val="000C7A17"/>
    <w:rsid w:val="000C7C45"/>
    <w:rsid w:val="000D36E1"/>
    <w:rsid w:val="000D370F"/>
    <w:rsid w:val="000D45CB"/>
    <w:rsid w:val="000D4D1A"/>
    <w:rsid w:val="000D4DB8"/>
    <w:rsid w:val="000D5E05"/>
    <w:rsid w:val="000E0250"/>
    <w:rsid w:val="000E0B7F"/>
    <w:rsid w:val="000E3025"/>
    <w:rsid w:val="000E3A5E"/>
    <w:rsid w:val="000E5FFE"/>
    <w:rsid w:val="000E67E2"/>
    <w:rsid w:val="000E7F2A"/>
    <w:rsid w:val="000F0187"/>
    <w:rsid w:val="000F14CB"/>
    <w:rsid w:val="000F1E05"/>
    <w:rsid w:val="000F3AC0"/>
    <w:rsid w:val="000F3CCC"/>
    <w:rsid w:val="000F44C8"/>
    <w:rsid w:val="000F5756"/>
    <w:rsid w:val="001004B9"/>
    <w:rsid w:val="00103001"/>
    <w:rsid w:val="00103365"/>
    <w:rsid w:val="00103577"/>
    <w:rsid w:val="00107529"/>
    <w:rsid w:val="001117E4"/>
    <w:rsid w:val="0011545C"/>
    <w:rsid w:val="00115AC4"/>
    <w:rsid w:val="00117444"/>
    <w:rsid w:val="0011776A"/>
    <w:rsid w:val="00120B50"/>
    <w:rsid w:val="00122A7E"/>
    <w:rsid w:val="00122D52"/>
    <w:rsid w:val="00123542"/>
    <w:rsid w:val="001239E9"/>
    <w:rsid w:val="00123FCD"/>
    <w:rsid w:val="0012408F"/>
    <w:rsid w:val="00126A49"/>
    <w:rsid w:val="00131134"/>
    <w:rsid w:val="00132DE0"/>
    <w:rsid w:val="00133C51"/>
    <w:rsid w:val="00135F21"/>
    <w:rsid w:val="00136CBC"/>
    <w:rsid w:val="00137599"/>
    <w:rsid w:val="00137798"/>
    <w:rsid w:val="00140124"/>
    <w:rsid w:val="00140EAE"/>
    <w:rsid w:val="00142606"/>
    <w:rsid w:val="001436CA"/>
    <w:rsid w:val="0014484F"/>
    <w:rsid w:val="00144DD5"/>
    <w:rsid w:val="00146C93"/>
    <w:rsid w:val="001473B3"/>
    <w:rsid w:val="00150134"/>
    <w:rsid w:val="00151632"/>
    <w:rsid w:val="00152980"/>
    <w:rsid w:val="0015665C"/>
    <w:rsid w:val="00156EB9"/>
    <w:rsid w:val="00157CF4"/>
    <w:rsid w:val="00164D99"/>
    <w:rsid w:val="00165CE6"/>
    <w:rsid w:val="00170FDD"/>
    <w:rsid w:val="001728B8"/>
    <w:rsid w:val="00174794"/>
    <w:rsid w:val="0017576F"/>
    <w:rsid w:val="00175831"/>
    <w:rsid w:val="00180C0F"/>
    <w:rsid w:val="00183402"/>
    <w:rsid w:val="0018385A"/>
    <w:rsid w:val="00186316"/>
    <w:rsid w:val="00186E0D"/>
    <w:rsid w:val="00187BEB"/>
    <w:rsid w:val="00192C3A"/>
    <w:rsid w:val="00192CAE"/>
    <w:rsid w:val="00193125"/>
    <w:rsid w:val="001935FA"/>
    <w:rsid w:val="0019360F"/>
    <w:rsid w:val="00196107"/>
    <w:rsid w:val="00196A43"/>
    <w:rsid w:val="00196A94"/>
    <w:rsid w:val="00197376"/>
    <w:rsid w:val="00197C14"/>
    <w:rsid w:val="00197EE3"/>
    <w:rsid w:val="001A0A29"/>
    <w:rsid w:val="001A173F"/>
    <w:rsid w:val="001A22B1"/>
    <w:rsid w:val="001A3E03"/>
    <w:rsid w:val="001A4C75"/>
    <w:rsid w:val="001B1F1A"/>
    <w:rsid w:val="001B210E"/>
    <w:rsid w:val="001B2EFE"/>
    <w:rsid w:val="001B679B"/>
    <w:rsid w:val="001C0852"/>
    <w:rsid w:val="001C2276"/>
    <w:rsid w:val="001C2395"/>
    <w:rsid w:val="001C3498"/>
    <w:rsid w:val="001C65C6"/>
    <w:rsid w:val="001C6939"/>
    <w:rsid w:val="001C78D0"/>
    <w:rsid w:val="001D0FF5"/>
    <w:rsid w:val="001D608D"/>
    <w:rsid w:val="001E1027"/>
    <w:rsid w:val="001E35D2"/>
    <w:rsid w:val="001E38DB"/>
    <w:rsid w:val="001E68FD"/>
    <w:rsid w:val="001E6EE6"/>
    <w:rsid w:val="001E7716"/>
    <w:rsid w:val="001F14A6"/>
    <w:rsid w:val="001F158B"/>
    <w:rsid w:val="001F1CD6"/>
    <w:rsid w:val="001F3BE1"/>
    <w:rsid w:val="001F4DD3"/>
    <w:rsid w:val="001F61B2"/>
    <w:rsid w:val="001F6DFE"/>
    <w:rsid w:val="00201DFD"/>
    <w:rsid w:val="00202BFC"/>
    <w:rsid w:val="00204FB9"/>
    <w:rsid w:val="00206454"/>
    <w:rsid w:val="0020777E"/>
    <w:rsid w:val="00207917"/>
    <w:rsid w:val="0021056D"/>
    <w:rsid w:val="00210786"/>
    <w:rsid w:val="002109CF"/>
    <w:rsid w:val="00212973"/>
    <w:rsid w:val="00212E20"/>
    <w:rsid w:val="002134A6"/>
    <w:rsid w:val="00215DD0"/>
    <w:rsid w:val="00216057"/>
    <w:rsid w:val="00216691"/>
    <w:rsid w:val="00222D45"/>
    <w:rsid w:val="002238E1"/>
    <w:rsid w:val="0022469E"/>
    <w:rsid w:val="00225465"/>
    <w:rsid w:val="00225844"/>
    <w:rsid w:val="00226108"/>
    <w:rsid w:val="0023019E"/>
    <w:rsid w:val="0023144D"/>
    <w:rsid w:val="00231F4B"/>
    <w:rsid w:val="002323C0"/>
    <w:rsid w:val="002329F8"/>
    <w:rsid w:val="00232D60"/>
    <w:rsid w:val="00232DF2"/>
    <w:rsid w:val="00233870"/>
    <w:rsid w:val="00234C40"/>
    <w:rsid w:val="00236467"/>
    <w:rsid w:val="00236F1C"/>
    <w:rsid w:val="0023794A"/>
    <w:rsid w:val="00240B9F"/>
    <w:rsid w:val="00241D79"/>
    <w:rsid w:val="00243078"/>
    <w:rsid w:val="0024701A"/>
    <w:rsid w:val="0024704C"/>
    <w:rsid w:val="00250048"/>
    <w:rsid w:val="00250F95"/>
    <w:rsid w:val="002512DA"/>
    <w:rsid w:val="00253900"/>
    <w:rsid w:val="00253BE0"/>
    <w:rsid w:val="00255951"/>
    <w:rsid w:val="00256BE5"/>
    <w:rsid w:val="00256BE9"/>
    <w:rsid w:val="00256FCA"/>
    <w:rsid w:val="00257F97"/>
    <w:rsid w:val="002618DB"/>
    <w:rsid w:val="00261C21"/>
    <w:rsid w:val="00263A73"/>
    <w:rsid w:val="00264959"/>
    <w:rsid w:val="00264D43"/>
    <w:rsid w:val="002657B1"/>
    <w:rsid w:val="00266432"/>
    <w:rsid w:val="00272984"/>
    <w:rsid w:val="002732F1"/>
    <w:rsid w:val="002733CD"/>
    <w:rsid w:val="00273874"/>
    <w:rsid w:val="00274687"/>
    <w:rsid w:val="00275377"/>
    <w:rsid w:val="00282B5E"/>
    <w:rsid w:val="002838B0"/>
    <w:rsid w:val="00283956"/>
    <w:rsid w:val="00284911"/>
    <w:rsid w:val="00293CFC"/>
    <w:rsid w:val="00296E25"/>
    <w:rsid w:val="00296EC1"/>
    <w:rsid w:val="002A07AF"/>
    <w:rsid w:val="002A0F9F"/>
    <w:rsid w:val="002A2531"/>
    <w:rsid w:val="002A2C0A"/>
    <w:rsid w:val="002A2E51"/>
    <w:rsid w:val="002A41B1"/>
    <w:rsid w:val="002A4966"/>
    <w:rsid w:val="002A5B1F"/>
    <w:rsid w:val="002A5ED7"/>
    <w:rsid w:val="002A72E5"/>
    <w:rsid w:val="002B1CB0"/>
    <w:rsid w:val="002B1F56"/>
    <w:rsid w:val="002B36F1"/>
    <w:rsid w:val="002B4A5A"/>
    <w:rsid w:val="002B67A2"/>
    <w:rsid w:val="002C0B2C"/>
    <w:rsid w:val="002C3010"/>
    <w:rsid w:val="002C3217"/>
    <w:rsid w:val="002C39FF"/>
    <w:rsid w:val="002C3E41"/>
    <w:rsid w:val="002C487E"/>
    <w:rsid w:val="002C4C5E"/>
    <w:rsid w:val="002C5C73"/>
    <w:rsid w:val="002C6F57"/>
    <w:rsid w:val="002C6F76"/>
    <w:rsid w:val="002C75F7"/>
    <w:rsid w:val="002C7BBA"/>
    <w:rsid w:val="002D0EC6"/>
    <w:rsid w:val="002D1E8E"/>
    <w:rsid w:val="002D2036"/>
    <w:rsid w:val="002D2C99"/>
    <w:rsid w:val="002D477D"/>
    <w:rsid w:val="002D70F8"/>
    <w:rsid w:val="002E089A"/>
    <w:rsid w:val="002E1693"/>
    <w:rsid w:val="002E2E4C"/>
    <w:rsid w:val="002E45A0"/>
    <w:rsid w:val="002E4D96"/>
    <w:rsid w:val="002E51E7"/>
    <w:rsid w:val="002E590B"/>
    <w:rsid w:val="002E5B72"/>
    <w:rsid w:val="002E636B"/>
    <w:rsid w:val="002F1A18"/>
    <w:rsid w:val="002F2990"/>
    <w:rsid w:val="002F2B84"/>
    <w:rsid w:val="002F4388"/>
    <w:rsid w:val="002F62BE"/>
    <w:rsid w:val="002F677B"/>
    <w:rsid w:val="002F7E2B"/>
    <w:rsid w:val="00302BE3"/>
    <w:rsid w:val="00302C4F"/>
    <w:rsid w:val="003032B5"/>
    <w:rsid w:val="00303C53"/>
    <w:rsid w:val="00305069"/>
    <w:rsid w:val="00310393"/>
    <w:rsid w:val="00312190"/>
    <w:rsid w:val="00312F3E"/>
    <w:rsid w:val="003132B5"/>
    <w:rsid w:val="0031362D"/>
    <w:rsid w:val="003148A4"/>
    <w:rsid w:val="00314DD8"/>
    <w:rsid w:val="003157EB"/>
    <w:rsid w:val="00315CA4"/>
    <w:rsid w:val="00317C3D"/>
    <w:rsid w:val="00322689"/>
    <w:rsid w:val="0032325E"/>
    <w:rsid w:val="00327598"/>
    <w:rsid w:val="00330AF7"/>
    <w:rsid w:val="00330BE8"/>
    <w:rsid w:val="0033252C"/>
    <w:rsid w:val="00333078"/>
    <w:rsid w:val="0033312C"/>
    <w:rsid w:val="003337A5"/>
    <w:rsid w:val="00334211"/>
    <w:rsid w:val="0033436B"/>
    <w:rsid w:val="00334636"/>
    <w:rsid w:val="00334885"/>
    <w:rsid w:val="00334980"/>
    <w:rsid w:val="00334C15"/>
    <w:rsid w:val="0034005D"/>
    <w:rsid w:val="00340F3F"/>
    <w:rsid w:val="003450C9"/>
    <w:rsid w:val="00345513"/>
    <w:rsid w:val="003470E0"/>
    <w:rsid w:val="0035083F"/>
    <w:rsid w:val="00351609"/>
    <w:rsid w:val="0035294A"/>
    <w:rsid w:val="003532D4"/>
    <w:rsid w:val="00356E26"/>
    <w:rsid w:val="00360000"/>
    <w:rsid w:val="0036024B"/>
    <w:rsid w:val="0036186C"/>
    <w:rsid w:val="00365800"/>
    <w:rsid w:val="003658A6"/>
    <w:rsid w:val="003658CD"/>
    <w:rsid w:val="0036619C"/>
    <w:rsid w:val="0036631C"/>
    <w:rsid w:val="00366C2C"/>
    <w:rsid w:val="00366FFD"/>
    <w:rsid w:val="00367671"/>
    <w:rsid w:val="003676C3"/>
    <w:rsid w:val="0036778D"/>
    <w:rsid w:val="003727C9"/>
    <w:rsid w:val="00373629"/>
    <w:rsid w:val="00373F4C"/>
    <w:rsid w:val="0037565E"/>
    <w:rsid w:val="003757E0"/>
    <w:rsid w:val="0037613D"/>
    <w:rsid w:val="00377D52"/>
    <w:rsid w:val="0038394F"/>
    <w:rsid w:val="00384D50"/>
    <w:rsid w:val="00386E32"/>
    <w:rsid w:val="00386E94"/>
    <w:rsid w:val="00390FE3"/>
    <w:rsid w:val="00392ACB"/>
    <w:rsid w:val="00393FF7"/>
    <w:rsid w:val="00396628"/>
    <w:rsid w:val="003966C9"/>
    <w:rsid w:val="003969EE"/>
    <w:rsid w:val="003A16A6"/>
    <w:rsid w:val="003A1CD1"/>
    <w:rsid w:val="003A376D"/>
    <w:rsid w:val="003A4084"/>
    <w:rsid w:val="003A4BAA"/>
    <w:rsid w:val="003A53F2"/>
    <w:rsid w:val="003A5DE0"/>
    <w:rsid w:val="003A6F58"/>
    <w:rsid w:val="003B1C6E"/>
    <w:rsid w:val="003B240F"/>
    <w:rsid w:val="003B2825"/>
    <w:rsid w:val="003B321C"/>
    <w:rsid w:val="003B3CB5"/>
    <w:rsid w:val="003B3DF8"/>
    <w:rsid w:val="003B40A7"/>
    <w:rsid w:val="003B5063"/>
    <w:rsid w:val="003B70F2"/>
    <w:rsid w:val="003C0B71"/>
    <w:rsid w:val="003C3479"/>
    <w:rsid w:val="003C3EDF"/>
    <w:rsid w:val="003C43D8"/>
    <w:rsid w:val="003D1C2A"/>
    <w:rsid w:val="003D1F31"/>
    <w:rsid w:val="003D2484"/>
    <w:rsid w:val="003D36A2"/>
    <w:rsid w:val="003D3BAA"/>
    <w:rsid w:val="003D6DB8"/>
    <w:rsid w:val="003D7835"/>
    <w:rsid w:val="003E1167"/>
    <w:rsid w:val="003E1C3F"/>
    <w:rsid w:val="003E2FAF"/>
    <w:rsid w:val="003E4787"/>
    <w:rsid w:val="003E4C9B"/>
    <w:rsid w:val="003E54BD"/>
    <w:rsid w:val="003E69DD"/>
    <w:rsid w:val="003F0D7D"/>
    <w:rsid w:val="003F229D"/>
    <w:rsid w:val="003F292D"/>
    <w:rsid w:val="003F4AA6"/>
    <w:rsid w:val="003F57AE"/>
    <w:rsid w:val="003F5923"/>
    <w:rsid w:val="003F739F"/>
    <w:rsid w:val="00400492"/>
    <w:rsid w:val="00402B47"/>
    <w:rsid w:val="004032B8"/>
    <w:rsid w:val="00403CB7"/>
    <w:rsid w:val="004047C1"/>
    <w:rsid w:val="004048D9"/>
    <w:rsid w:val="00404DCF"/>
    <w:rsid w:val="00405A55"/>
    <w:rsid w:val="00406125"/>
    <w:rsid w:val="00406B69"/>
    <w:rsid w:val="00407102"/>
    <w:rsid w:val="00414B27"/>
    <w:rsid w:val="00416DF1"/>
    <w:rsid w:val="0042062A"/>
    <w:rsid w:val="004206A6"/>
    <w:rsid w:val="00420FAA"/>
    <w:rsid w:val="004220FB"/>
    <w:rsid w:val="00422AE8"/>
    <w:rsid w:val="004246D2"/>
    <w:rsid w:val="00425F6F"/>
    <w:rsid w:val="004266AB"/>
    <w:rsid w:val="00426ECC"/>
    <w:rsid w:val="004302A1"/>
    <w:rsid w:val="00431839"/>
    <w:rsid w:val="004328D8"/>
    <w:rsid w:val="0043347D"/>
    <w:rsid w:val="00433C53"/>
    <w:rsid w:val="00433DDE"/>
    <w:rsid w:val="004344D4"/>
    <w:rsid w:val="004347E5"/>
    <w:rsid w:val="00436C77"/>
    <w:rsid w:val="004371E8"/>
    <w:rsid w:val="004378D6"/>
    <w:rsid w:val="004417FC"/>
    <w:rsid w:val="004419B5"/>
    <w:rsid w:val="00442560"/>
    <w:rsid w:val="00444CFC"/>
    <w:rsid w:val="00445398"/>
    <w:rsid w:val="00446AF1"/>
    <w:rsid w:val="00446DD5"/>
    <w:rsid w:val="0044789D"/>
    <w:rsid w:val="00451629"/>
    <w:rsid w:val="00451749"/>
    <w:rsid w:val="004553FA"/>
    <w:rsid w:val="00456A5F"/>
    <w:rsid w:val="00456BC5"/>
    <w:rsid w:val="0046125E"/>
    <w:rsid w:val="00464F8A"/>
    <w:rsid w:val="00465E75"/>
    <w:rsid w:val="00466338"/>
    <w:rsid w:val="0046655D"/>
    <w:rsid w:val="0047060E"/>
    <w:rsid w:val="00470E04"/>
    <w:rsid w:val="00472235"/>
    <w:rsid w:val="004724F4"/>
    <w:rsid w:val="004734DA"/>
    <w:rsid w:val="00475D95"/>
    <w:rsid w:val="00476159"/>
    <w:rsid w:val="00476CE7"/>
    <w:rsid w:val="00477173"/>
    <w:rsid w:val="00480713"/>
    <w:rsid w:val="00480B60"/>
    <w:rsid w:val="0048109F"/>
    <w:rsid w:val="00482E93"/>
    <w:rsid w:val="0048770B"/>
    <w:rsid w:val="004919A9"/>
    <w:rsid w:val="004921B0"/>
    <w:rsid w:val="00493F5C"/>
    <w:rsid w:val="00497CB7"/>
    <w:rsid w:val="004A1FCF"/>
    <w:rsid w:val="004A1FF5"/>
    <w:rsid w:val="004A36C0"/>
    <w:rsid w:val="004A3D37"/>
    <w:rsid w:val="004A5134"/>
    <w:rsid w:val="004A52A5"/>
    <w:rsid w:val="004A5F67"/>
    <w:rsid w:val="004B1001"/>
    <w:rsid w:val="004B2677"/>
    <w:rsid w:val="004B2B56"/>
    <w:rsid w:val="004B2CFE"/>
    <w:rsid w:val="004B3FAA"/>
    <w:rsid w:val="004C2DF7"/>
    <w:rsid w:val="004C329F"/>
    <w:rsid w:val="004C4987"/>
    <w:rsid w:val="004C54DB"/>
    <w:rsid w:val="004C6563"/>
    <w:rsid w:val="004C66F6"/>
    <w:rsid w:val="004C6967"/>
    <w:rsid w:val="004C6AA0"/>
    <w:rsid w:val="004C7183"/>
    <w:rsid w:val="004C7E21"/>
    <w:rsid w:val="004D109B"/>
    <w:rsid w:val="004D14A7"/>
    <w:rsid w:val="004D1B7B"/>
    <w:rsid w:val="004D1DB3"/>
    <w:rsid w:val="004D2080"/>
    <w:rsid w:val="004D2B88"/>
    <w:rsid w:val="004D52D7"/>
    <w:rsid w:val="004D72F2"/>
    <w:rsid w:val="004D7392"/>
    <w:rsid w:val="004D7CBC"/>
    <w:rsid w:val="004E108C"/>
    <w:rsid w:val="004E1F99"/>
    <w:rsid w:val="004E228C"/>
    <w:rsid w:val="004E63AC"/>
    <w:rsid w:val="004F0D72"/>
    <w:rsid w:val="004F13E1"/>
    <w:rsid w:val="004F245E"/>
    <w:rsid w:val="004F482C"/>
    <w:rsid w:val="004F6112"/>
    <w:rsid w:val="004F6687"/>
    <w:rsid w:val="004F73BD"/>
    <w:rsid w:val="004F7C77"/>
    <w:rsid w:val="0050124C"/>
    <w:rsid w:val="00505E4E"/>
    <w:rsid w:val="0050648C"/>
    <w:rsid w:val="00506685"/>
    <w:rsid w:val="00506D97"/>
    <w:rsid w:val="00507467"/>
    <w:rsid w:val="0051122E"/>
    <w:rsid w:val="00513049"/>
    <w:rsid w:val="005139E9"/>
    <w:rsid w:val="00514CDC"/>
    <w:rsid w:val="00514DCD"/>
    <w:rsid w:val="005152AC"/>
    <w:rsid w:val="00515D76"/>
    <w:rsid w:val="00516934"/>
    <w:rsid w:val="005216A3"/>
    <w:rsid w:val="00521996"/>
    <w:rsid w:val="00521E4E"/>
    <w:rsid w:val="00522BFA"/>
    <w:rsid w:val="00530E76"/>
    <w:rsid w:val="0053157D"/>
    <w:rsid w:val="00531BC0"/>
    <w:rsid w:val="00531C14"/>
    <w:rsid w:val="00531E45"/>
    <w:rsid w:val="00532002"/>
    <w:rsid w:val="005328A8"/>
    <w:rsid w:val="00532DE4"/>
    <w:rsid w:val="005352BC"/>
    <w:rsid w:val="00535C61"/>
    <w:rsid w:val="00537E4E"/>
    <w:rsid w:val="00540BAF"/>
    <w:rsid w:val="00541521"/>
    <w:rsid w:val="00541CF3"/>
    <w:rsid w:val="005421DA"/>
    <w:rsid w:val="00544B49"/>
    <w:rsid w:val="00546131"/>
    <w:rsid w:val="00546962"/>
    <w:rsid w:val="00546A05"/>
    <w:rsid w:val="00546D0D"/>
    <w:rsid w:val="00547495"/>
    <w:rsid w:val="00550CE6"/>
    <w:rsid w:val="00551057"/>
    <w:rsid w:val="0055312E"/>
    <w:rsid w:val="005536D0"/>
    <w:rsid w:val="005549E0"/>
    <w:rsid w:val="00554DAC"/>
    <w:rsid w:val="00554EB7"/>
    <w:rsid w:val="005555D8"/>
    <w:rsid w:val="00561820"/>
    <w:rsid w:val="0056227D"/>
    <w:rsid w:val="0056564E"/>
    <w:rsid w:val="0056612E"/>
    <w:rsid w:val="0056714D"/>
    <w:rsid w:val="00567C30"/>
    <w:rsid w:val="00567F81"/>
    <w:rsid w:val="00570DFA"/>
    <w:rsid w:val="00571823"/>
    <w:rsid w:val="0057359D"/>
    <w:rsid w:val="005742F0"/>
    <w:rsid w:val="00574A9B"/>
    <w:rsid w:val="00575A22"/>
    <w:rsid w:val="005764BE"/>
    <w:rsid w:val="0057759C"/>
    <w:rsid w:val="00582137"/>
    <w:rsid w:val="00586EC2"/>
    <w:rsid w:val="00587612"/>
    <w:rsid w:val="005918EB"/>
    <w:rsid w:val="005939A2"/>
    <w:rsid w:val="00594324"/>
    <w:rsid w:val="00596618"/>
    <w:rsid w:val="005A079A"/>
    <w:rsid w:val="005A2C86"/>
    <w:rsid w:val="005A3B29"/>
    <w:rsid w:val="005A7CE8"/>
    <w:rsid w:val="005B1E76"/>
    <w:rsid w:val="005B371B"/>
    <w:rsid w:val="005B61AC"/>
    <w:rsid w:val="005B6853"/>
    <w:rsid w:val="005B6E3E"/>
    <w:rsid w:val="005B7927"/>
    <w:rsid w:val="005C228A"/>
    <w:rsid w:val="005C5711"/>
    <w:rsid w:val="005C77C4"/>
    <w:rsid w:val="005D17A1"/>
    <w:rsid w:val="005D1D47"/>
    <w:rsid w:val="005D1F80"/>
    <w:rsid w:val="005D3883"/>
    <w:rsid w:val="005D42C7"/>
    <w:rsid w:val="005D4A62"/>
    <w:rsid w:val="005D4B03"/>
    <w:rsid w:val="005D4CD8"/>
    <w:rsid w:val="005D4D66"/>
    <w:rsid w:val="005D62F0"/>
    <w:rsid w:val="005D6B7E"/>
    <w:rsid w:val="005D6D4B"/>
    <w:rsid w:val="005D6EC0"/>
    <w:rsid w:val="005D76F0"/>
    <w:rsid w:val="005D77EA"/>
    <w:rsid w:val="005E0D86"/>
    <w:rsid w:val="005E235E"/>
    <w:rsid w:val="005E376E"/>
    <w:rsid w:val="005F13A1"/>
    <w:rsid w:val="005F165C"/>
    <w:rsid w:val="005F1BF1"/>
    <w:rsid w:val="005F2C31"/>
    <w:rsid w:val="005F373D"/>
    <w:rsid w:val="005F4C6C"/>
    <w:rsid w:val="005F4D6B"/>
    <w:rsid w:val="005F5CA7"/>
    <w:rsid w:val="005F6285"/>
    <w:rsid w:val="005F6BDA"/>
    <w:rsid w:val="005F7A06"/>
    <w:rsid w:val="005F7FB8"/>
    <w:rsid w:val="00602E6D"/>
    <w:rsid w:val="00602F88"/>
    <w:rsid w:val="00603064"/>
    <w:rsid w:val="00603B54"/>
    <w:rsid w:val="006059E5"/>
    <w:rsid w:val="00606170"/>
    <w:rsid w:val="00607A4B"/>
    <w:rsid w:val="00607ACB"/>
    <w:rsid w:val="00610A64"/>
    <w:rsid w:val="00613F19"/>
    <w:rsid w:val="00614207"/>
    <w:rsid w:val="00614554"/>
    <w:rsid w:val="00614C16"/>
    <w:rsid w:val="0062080F"/>
    <w:rsid w:val="00623B38"/>
    <w:rsid w:val="00624107"/>
    <w:rsid w:val="006252DA"/>
    <w:rsid w:val="006260A4"/>
    <w:rsid w:val="00626A8F"/>
    <w:rsid w:val="00626B88"/>
    <w:rsid w:val="00626ECE"/>
    <w:rsid w:val="00631193"/>
    <w:rsid w:val="006406EF"/>
    <w:rsid w:val="00640FD8"/>
    <w:rsid w:val="00641408"/>
    <w:rsid w:val="00642DB8"/>
    <w:rsid w:val="00642DD1"/>
    <w:rsid w:val="00643077"/>
    <w:rsid w:val="006430CD"/>
    <w:rsid w:val="00643863"/>
    <w:rsid w:val="00644C46"/>
    <w:rsid w:val="0064513B"/>
    <w:rsid w:val="0064770A"/>
    <w:rsid w:val="00647FF2"/>
    <w:rsid w:val="0065167A"/>
    <w:rsid w:val="006553F9"/>
    <w:rsid w:val="0065732F"/>
    <w:rsid w:val="00657A9E"/>
    <w:rsid w:val="00657AC6"/>
    <w:rsid w:val="00660222"/>
    <w:rsid w:val="006607FD"/>
    <w:rsid w:val="00661D79"/>
    <w:rsid w:val="00664120"/>
    <w:rsid w:val="006644AC"/>
    <w:rsid w:val="006645A4"/>
    <w:rsid w:val="00664703"/>
    <w:rsid w:val="00665668"/>
    <w:rsid w:val="00666CAE"/>
    <w:rsid w:val="006709E2"/>
    <w:rsid w:val="00672124"/>
    <w:rsid w:val="00672322"/>
    <w:rsid w:val="00672A02"/>
    <w:rsid w:val="00673827"/>
    <w:rsid w:val="00674228"/>
    <w:rsid w:val="00676EDD"/>
    <w:rsid w:val="00677102"/>
    <w:rsid w:val="00677609"/>
    <w:rsid w:val="0068096B"/>
    <w:rsid w:val="00680D49"/>
    <w:rsid w:val="0068241E"/>
    <w:rsid w:val="006826A4"/>
    <w:rsid w:val="006839AD"/>
    <w:rsid w:val="00685263"/>
    <w:rsid w:val="0068794C"/>
    <w:rsid w:val="00687A05"/>
    <w:rsid w:val="00691F9E"/>
    <w:rsid w:val="00692FEE"/>
    <w:rsid w:val="0069469D"/>
    <w:rsid w:val="00694B82"/>
    <w:rsid w:val="0069515B"/>
    <w:rsid w:val="0069634F"/>
    <w:rsid w:val="0069638A"/>
    <w:rsid w:val="00697848"/>
    <w:rsid w:val="006A040B"/>
    <w:rsid w:val="006A0C0E"/>
    <w:rsid w:val="006A1FFD"/>
    <w:rsid w:val="006A2178"/>
    <w:rsid w:val="006A2DF6"/>
    <w:rsid w:val="006A2E2B"/>
    <w:rsid w:val="006A2EE2"/>
    <w:rsid w:val="006A383A"/>
    <w:rsid w:val="006A4AFF"/>
    <w:rsid w:val="006A4BF2"/>
    <w:rsid w:val="006A65F7"/>
    <w:rsid w:val="006A696D"/>
    <w:rsid w:val="006A713F"/>
    <w:rsid w:val="006B03D0"/>
    <w:rsid w:val="006B0562"/>
    <w:rsid w:val="006B1769"/>
    <w:rsid w:val="006B218E"/>
    <w:rsid w:val="006B35D9"/>
    <w:rsid w:val="006B3B06"/>
    <w:rsid w:val="006B5488"/>
    <w:rsid w:val="006B5926"/>
    <w:rsid w:val="006C04BC"/>
    <w:rsid w:val="006C0760"/>
    <w:rsid w:val="006C431F"/>
    <w:rsid w:val="006C4E7A"/>
    <w:rsid w:val="006C666C"/>
    <w:rsid w:val="006D0E85"/>
    <w:rsid w:val="006D1307"/>
    <w:rsid w:val="006D145C"/>
    <w:rsid w:val="006D51F7"/>
    <w:rsid w:val="006D558C"/>
    <w:rsid w:val="006D6B39"/>
    <w:rsid w:val="006E047F"/>
    <w:rsid w:val="006E1626"/>
    <w:rsid w:val="006E25A2"/>
    <w:rsid w:val="006E30E3"/>
    <w:rsid w:val="006E4AE2"/>
    <w:rsid w:val="006E66F1"/>
    <w:rsid w:val="006F0957"/>
    <w:rsid w:val="006F0A48"/>
    <w:rsid w:val="006F1254"/>
    <w:rsid w:val="006F14D7"/>
    <w:rsid w:val="006F1ADF"/>
    <w:rsid w:val="006F1C62"/>
    <w:rsid w:val="006F2179"/>
    <w:rsid w:val="006F2D47"/>
    <w:rsid w:val="006F4FE3"/>
    <w:rsid w:val="006F787F"/>
    <w:rsid w:val="007000C1"/>
    <w:rsid w:val="007004FF"/>
    <w:rsid w:val="00701F1E"/>
    <w:rsid w:val="007026CA"/>
    <w:rsid w:val="007049FC"/>
    <w:rsid w:val="00705212"/>
    <w:rsid w:val="007053E2"/>
    <w:rsid w:val="00705EFE"/>
    <w:rsid w:val="00706B16"/>
    <w:rsid w:val="00707657"/>
    <w:rsid w:val="00707798"/>
    <w:rsid w:val="00710391"/>
    <w:rsid w:val="007109D1"/>
    <w:rsid w:val="0071185B"/>
    <w:rsid w:val="00713D43"/>
    <w:rsid w:val="00714DDA"/>
    <w:rsid w:val="00715373"/>
    <w:rsid w:val="00715629"/>
    <w:rsid w:val="007157E6"/>
    <w:rsid w:val="00715D46"/>
    <w:rsid w:val="00716267"/>
    <w:rsid w:val="007170CD"/>
    <w:rsid w:val="00717498"/>
    <w:rsid w:val="00720D2B"/>
    <w:rsid w:val="00721508"/>
    <w:rsid w:val="007230DD"/>
    <w:rsid w:val="007235F7"/>
    <w:rsid w:val="00723D4C"/>
    <w:rsid w:val="00725C83"/>
    <w:rsid w:val="00727143"/>
    <w:rsid w:val="00730C6D"/>
    <w:rsid w:val="00730F39"/>
    <w:rsid w:val="007331D8"/>
    <w:rsid w:val="0073341D"/>
    <w:rsid w:val="00733CA5"/>
    <w:rsid w:val="00734368"/>
    <w:rsid w:val="00735623"/>
    <w:rsid w:val="00735B73"/>
    <w:rsid w:val="00735D8C"/>
    <w:rsid w:val="0073633D"/>
    <w:rsid w:val="0073775C"/>
    <w:rsid w:val="00737983"/>
    <w:rsid w:val="0074383E"/>
    <w:rsid w:val="00743B48"/>
    <w:rsid w:val="00743B8D"/>
    <w:rsid w:val="00744659"/>
    <w:rsid w:val="0074469D"/>
    <w:rsid w:val="0074617C"/>
    <w:rsid w:val="00746B3F"/>
    <w:rsid w:val="00747EE8"/>
    <w:rsid w:val="00750BB4"/>
    <w:rsid w:val="00751941"/>
    <w:rsid w:val="00753123"/>
    <w:rsid w:val="007539AA"/>
    <w:rsid w:val="0075409E"/>
    <w:rsid w:val="00757772"/>
    <w:rsid w:val="00760ACF"/>
    <w:rsid w:val="00761351"/>
    <w:rsid w:val="00762E9E"/>
    <w:rsid w:val="0076420B"/>
    <w:rsid w:val="0076518F"/>
    <w:rsid w:val="00765523"/>
    <w:rsid w:val="00765885"/>
    <w:rsid w:val="00765F8E"/>
    <w:rsid w:val="0076766D"/>
    <w:rsid w:val="0077075E"/>
    <w:rsid w:val="0077093C"/>
    <w:rsid w:val="00770FC8"/>
    <w:rsid w:val="00771113"/>
    <w:rsid w:val="007730A3"/>
    <w:rsid w:val="007733EE"/>
    <w:rsid w:val="0077422B"/>
    <w:rsid w:val="00774CA5"/>
    <w:rsid w:val="00775003"/>
    <w:rsid w:val="00775922"/>
    <w:rsid w:val="00775E87"/>
    <w:rsid w:val="00776BE1"/>
    <w:rsid w:val="00781503"/>
    <w:rsid w:val="00781A70"/>
    <w:rsid w:val="007828AB"/>
    <w:rsid w:val="007867C8"/>
    <w:rsid w:val="007879E3"/>
    <w:rsid w:val="00787A5B"/>
    <w:rsid w:val="007916B9"/>
    <w:rsid w:val="0079198F"/>
    <w:rsid w:val="007929F8"/>
    <w:rsid w:val="00792EE4"/>
    <w:rsid w:val="00793D02"/>
    <w:rsid w:val="00793FFE"/>
    <w:rsid w:val="00794C90"/>
    <w:rsid w:val="0079518D"/>
    <w:rsid w:val="00795D2A"/>
    <w:rsid w:val="007975F3"/>
    <w:rsid w:val="00797C39"/>
    <w:rsid w:val="007A2933"/>
    <w:rsid w:val="007A74E7"/>
    <w:rsid w:val="007A76C7"/>
    <w:rsid w:val="007A79F0"/>
    <w:rsid w:val="007B0113"/>
    <w:rsid w:val="007B0892"/>
    <w:rsid w:val="007B1025"/>
    <w:rsid w:val="007B1E5A"/>
    <w:rsid w:val="007B2948"/>
    <w:rsid w:val="007B3275"/>
    <w:rsid w:val="007B4C28"/>
    <w:rsid w:val="007B5F3B"/>
    <w:rsid w:val="007B79C3"/>
    <w:rsid w:val="007B7EE9"/>
    <w:rsid w:val="007C1D2A"/>
    <w:rsid w:val="007C4963"/>
    <w:rsid w:val="007C6083"/>
    <w:rsid w:val="007C60DD"/>
    <w:rsid w:val="007C7CA3"/>
    <w:rsid w:val="007D187B"/>
    <w:rsid w:val="007D35C0"/>
    <w:rsid w:val="007D39DF"/>
    <w:rsid w:val="007D5041"/>
    <w:rsid w:val="007E06FD"/>
    <w:rsid w:val="007E0A86"/>
    <w:rsid w:val="007E4564"/>
    <w:rsid w:val="007E474C"/>
    <w:rsid w:val="007E54C9"/>
    <w:rsid w:val="007E6059"/>
    <w:rsid w:val="007F04C8"/>
    <w:rsid w:val="007F0B3A"/>
    <w:rsid w:val="007F1222"/>
    <w:rsid w:val="007F14A2"/>
    <w:rsid w:val="007F2A3B"/>
    <w:rsid w:val="007F3BE0"/>
    <w:rsid w:val="007F4282"/>
    <w:rsid w:val="007F76C5"/>
    <w:rsid w:val="0080048E"/>
    <w:rsid w:val="008037EB"/>
    <w:rsid w:val="008064E1"/>
    <w:rsid w:val="0080796B"/>
    <w:rsid w:val="00807FD7"/>
    <w:rsid w:val="00810946"/>
    <w:rsid w:val="00811852"/>
    <w:rsid w:val="00811E30"/>
    <w:rsid w:val="008122B4"/>
    <w:rsid w:val="0081239F"/>
    <w:rsid w:val="0081328D"/>
    <w:rsid w:val="0081549F"/>
    <w:rsid w:val="00815651"/>
    <w:rsid w:val="008160F0"/>
    <w:rsid w:val="00820D48"/>
    <w:rsid w:val="00822061"/>
    <w:rsid w:val="0082361B"/>
    <w:rsid w:val="008260BC"/>
    <w:rsid w:val="00826F1A"/>
    <w:rsid w:val="00830791"/>
    <w:rsid w:val="0083254F"/>
    <w:rsid w:val="00833F7E"/>
    <w:rsid w:val="0083443B"/>
    <w:rsid w:val="008350D3"/>
    <w:rsid w:val="00835635"/>
    <w:rsid w:val="0083650E"/>
    <w:rsid w:val="00840294"/>
    <w:rsid w:val="00840A61"/>
    <w:rsid w:val="00840F74"/>
    <w:rsid w:val="00841EE1"/>
    <w:rsid w:val="008422FE"/>
    <w:rsid w:val="00842631"/>
    <w:rsid w:val="00842B2C"/>
    <w:rsid w:val="00843978"/>
    <w:rsid w:val="00843AA3"/>
    <w:rsid w:val="0084542B"/>
    <w:rsid w:val="00850451"/>
    <w:rsid w:val="0085251A"/>
    <w:rsid w:val="00852BBA"/>
    <w:rsid w:val="008539C6"/>
    <w:rsid w:val="008548CF"/>
    <w:rsid w:val="00855F65"/>
    <w:rsid w:val="00857B6C"/>
    <w:rsid w:val="00860C24"/>
    <w:rsid w:val="00860D17"/>
    <w:rsid w:val="008616F5"/>
    <w:rsid w:val="008626B6"/>
    <w:rsid w:val="00862FAE"/>
    <w:rsid w:val="00863034"/>
    <w:rsid w:val="0086358C"/>
    <w:rsid w:val="00865E9F"/>
    <w:rsid w:val="00871A3D"/>
    <w:rsid w:val="008729B3"/>
    <w:rsid w:val="00873B9C"/>
    <w:rsid w:val="00873E87"/>
    <w:rsid w:val="0087625B"/>
    <w:rsid w:val="00877F5A"/>
    <w:rsid w:val="00882161"/>
    <w:rsid w:val="00886F4E"/>
    <w:rsid w:val="00887F15"/>
    <w:rsid w:val="00890FE4"/>
    <w:rsid w:val="0089178C"/>
    <w:rsid w:val="008932F0"/>
    <w:rsid w:val="008935EB"/>
    <w:rsid w:val="008957C9"/>
    <w:rsid w:val="00895BAE"/>
    <w:rsid w:val="00897BB0"/>
    <w:rsid w:val="008A078A"/>
    <w:rsid w:val="008A25B2"/>
    <w:rsid w:val="008A34AE"/>
    <w:rsid w:val="008A43E9"/>
    <w:rsid w:val="008A4CF8"/>
    <w:rsid w:val="008A61E4"/>
    <w:rsid w:val="008A66CB"/>
    <w:rsid w:val="008A7610"/>
    <w:rsid w:val="008A78CE"/>
    <w:rsid w:val="008A7AD2"/>
    <w:rsid w:val="008B0962"/>
    <w:rsid w:val="008B1067"/>
    <w:rsid w:val="008B12B9"/>
    <w:rsid w:val="008B27A7"/>
    <w:rsid w:val="008B2A96"/>
    <w:rsid w:val="008B319D"/>
    <w:rsid w:val="008B41FE"/>
    <w:rsid w:val="008B604A"/>
    <w:rsid w:val="008B6C78"/>
    <w:rsid w:val="008B7046"/>
    <w:rsid w:val="008B77B6"/>
    <w:rsid w:val="008C07A5"/>
    <w:rsid w:val="008C0D91"/>
    <w:rsid w:val="008C16FA"/>
    <w:rsid w:val="008C1A03"/>
    <w:rsid w:val="008C2C0B"/>
    <w:rsid w:val="008C4ACC"/>
    <w:rsid w:val="008C4AD1"/>
    <w:rsid w:val="008C5716"/>
    <w:rsid w:val="008C58D6"/>
    <w:rsid w:val="008C6132"/>
    <w:rsid w:val="008D002F"/>
    <w:rsid w:val="008D3105"/>
    <w:rsid w:val="008D3C70"/>
    <w:rsid w:val="008D5BE7"/>
    <w:rsid w:val="008D5F68"/>
    <w:rsid w:val="008D6A13"/>
    <w:rsid w:val="008D7017"/>
    <w:rsid w:val="008D7D4F"/>
    <w:rsid w:val="008D7DF7"/>
    <w:rsid w:val="008E0AE4"/>
    <w:rsid w:val="008E18B4"/>
    <w:rsid w:val="008E1A12"/>
    <w:rsid w:val="008E431D"/>
    <w:rsid w:val="008E55F7"/>
    <w:rsid w:val="008E566B"/>
    <w:rsid w:val="008E5A13"/>
    <w:rsid w:val="008E6CE7"/>
    <w:rsid w:val="008F16BB"/>
    <w:rsid w:val="008F196F"/>
    <w:rsid w:val="008F37BC"/>
    <w:rsid w:val="008F3F3D"/>
    <w:rsid w:val="008F4AC7"/>
    <w:rsid w:val="008F5DDC"/>
    <w:rsid w:val="00900E76"/>
    <w:rsid w:val="00901BD8"/>
    <w:rsid w:val="0090258F"/>
    <w:rsid w:val="00905B15"/>
    <w:rsid w:val="00905F9D"/>
    <w:rsid w:val="009061C2"/>
    <w:rsid w:val="00907737"/>
    <w:rsid w:val="00907D53"/>
    <w:rsid w:val="0091013B"/>
    <w:rsid w:val="00910A4A"/>
    <w:rsid w:val="00910FFA"/>
    <w:rsid w:val="0091438D"/>
    <w:rsid w:val="00914585"/>
    <w:rsid w:val="009168AD"/>
    <w:rsid w:val="00917729"/>
    <w:rsid w:val="00920976"/>
    <w:rsid w:val="009218B9"/>
    <w:rsid w:val="00921D30"/>
    <w:rsid w:val="00925238"/>
    <w:rsid w:val="00926153"/>
    <w:rsid w:val="00926DDE"/>
    <w:rsid w:val="00930D36"/>
    <w:rsid w:val="009313B5"/>
    <w:rsid w:val="00931AF5"/>
    <w:rsid w:val="00934312"/>
    <w:rsid w:val="00934837"/>
    <w:rsid w:val="00934CD3"/>
    <w:rsid w:val="0094040B"/>
    <w:rsid w:val="00940697"/>
    <w:rsid w:val="0094475A"/>
    <w:rsid w:val="00945379"/>
    <w:rsid w:val="009479CB"/>
    <w:rsid w:val="00947C62"/>
    <w:rsid w:val="00951A73"/>
    <w:rsid w:val="00952030"/>
    <w:rsid w:val="00952682"/>
    <w:rsid w:val="0095323C"/>
    <w:rsid w:val="00954B7C"/>
    <w:rsid w:val="009564F7"/>
    <w:rsid w:val="00956E01"/>
    <w:rsid w:val="00962FDE"/>
    <w:rsid w:val="00963A0F"/>
    <w:rsid w:val="00964E9D"/>
    <w:rsid w:val="00964F36"/>
    <w:rsid w:val="00966C18"/>
    <w:rsid w:val="0096789C"/>
    <w:rsid w:val="009729C5"/>
    <w:rsid w:val="00976A4D"/>
    <w:rsid w:val="00977B66"/>
    <w:rsid w:val="009801F3"/>
    <w:rsid w:val="00980590"/>
    <w:rsid w:val="00980A44"/>
    <w:rsid w:val="0098176E"/>
    <w:rsid w:val="0098300B"/>
    <w:rsid w:val="00983360"/>
    <w:rsid w:val="00984271"/>
    <w:rsid w:val="009845CD"/>
    <w:rsid w:val="00984907"/>
    <w:rsid w:val="0098524F"/>
    <w:rsid w:val="00986A05"/>
    <w:rsid w:val="0099002C"/>
    <w:rsid w:val="009908AB"/>
    <w:rsid w:val="00991EF3"/>
    <w:rsid w:val="009929E3"/>
    <w:rsid w:val="00993053"/>
    <w:rsid w:val="00993AF0"/>
    <w:rsid w:val="00995B27"/>
    <w:rsid w:val="00995DDC"/>
    <w:rsid w:val="00996168"/>
    <w:rsid w:val="00997164"/>
    <w:rsid w:val="009975DE"/>
    <w:rsid w:val="009A0C7F"/>
    <w:rsid w:val="009A3395"/>
    <w:rsid w:val="009A367E"/>
    <w:rsid w:val="009A4338"/>
    <w:rsid w:val="009A6886"/>
    <w:rsid w:val="009A6FF9"/>
    <w:rsid w:val="009B0ADE"/>
    <w:rsid w:val="009B10DB"/>
    <w:rsid w:val="009B1150"/>
    <w:rsid w:val="009B33A5"/>
    <w:rsid w:val="009B4101"/>
    <w:rsid w:val="009B488A"/>
    <w:rsid w:val="009B4EFA"/>
    <w:rsid w:val="009B5550"/>
    <w:rsid w:val="009B6C5E"/>
    <w:rsid w:val="009B73A9"/>
    <w:rsid w:val="009C06F2"/>
    <w:rsid w:val="009C0AAA"/>
    <w:rsid w:val="009C132A"/>
    <w:rsid w:val="009C1875"/>
    <w:rsid w:val="009C3B47"/>
    <w:rsid w:val="009C3B9C"/>
    <w:rsid w:val="009C4D67"/>
    <w:rsid w:val="009C65BC"/>
    <w:rsid w:val="009C7D83"/>
    <w:rsid w:val="009D01D0"/>
    <w:rsid w:val="009D074A"/>
    <w:rsid w:val="009D131F"/>
    <w:rsid w:val="009D201C"/>
    <w:rsid w:val="009D2323"/>
    <w:rsid w:val="009D2544"/>
    <w:rsid w:val="009D2B6E"/>
    <w:rsid w:val="009D2C88"/>
    <w:rsid w:val="009D4D8F"/>
    <w:rsid w:val="009D5E46"/>
    <w:rsid w:val="009E345B"/>
    <w:rsid w:val="009E38C5"/>
    <w:rsid w:val="009E4EE6"/>
    <w:rsid w:val="009E7234"/>
    <w:rsid w:val="009F0982"/>
    <w:rsid w:val="009F22CA"/>
    <w:rsid w:val="009F27E9"/>
    <w:rsid w:val="009F2A93"/>
    <w:rsid w:val="009F3D50"/>
    <w:rsid w:val="009F4805"/>
    <w:rsid w:val="009F6161"/>
    <w:rsid w:val="009F6B45"/>
    <w:rsid w:val="009F783A"/>
    <w:rsid w:val="009F7A7C"/>
    <w:rsid w:val="00A0034B"/>
    <w:rsid w:val="00A02E80"/>
    <w:rsid w:val="00A03475"/>
    <w:rsid w:val="00A039F6"/>
    <w:rsid w:val="00A03B20"/>
    <w:rsid w:val="00A071A9"/>
    <w:rsid w:val="00A0777D"/>
    <w:rsid w:val="00A07AAC"/>
    <w:rsid w:val="00A100A8"/>
    <w:rsid w:val="00A108EF"/>
    <w:rsid w:val="00A11C98"/>
    <w:rsid w:val="00A12066"/>
    <w:rsid w:val="00A13CB8"/>
    <w:rsid w:val="00A14280"/>
    <w:rsid w:val="00A14795"/>
    <w:rsid w:val="00A16CF2"/>
    <w:rsid w:val="00A24702"/>
    <w:rsid w:val="00A26A95"/>
    <w:rsid w:val="00A26E8B"/>
    <w:rsid w:val="00A352A5"/>
    <w:rsid w:val="00A376F0"/>
    <w:rsid w:val="00A40271"/>
    <w:rsid w:val="00A40D3E"/>
    <w:rsid w:val="00A433DB"/>
    <w:rsid w:val="00A43552"/>
    <w:rsid w:val="00A4600E"/>
    <w:rsid w:val="00A460C0"/>
    <w:rsid w:val="00A47E89"/>
    <w:rsid w:val="00A5381D"/>
    <w:rsid w:val="00A55162"/>
    <w:rsid w:val="00A57125"/>
    <w:rsid w:val="00A57247"/>
    <w:rsid w:val="00A61412"/>
    <w:rsid w:val="00A62EAC"/>
    <w:rsid w:val="00A6466E"/>
    <w:rsid w:val="00A65D90"/>
    <w:rsid w:val="00A660EC"/>
    <w:rsid w:val="00A7314B"/>
    <w:rsid w:val="00A731D1"/>
    <w:rsid w:val="00A73705"/>
    <w:rsid w:val="00A75A32"/>
    <w:rsid w:val="00A7691E"/>
    <w:rsid w:val="00A76AA3"/>
    <w:rsid w:val="00A77251"/>
    <w:rsid w:val="00A80366"/>
    <w:rsid w:val="00A81964"/>
    <w:rsid w:val="00A81F58"/>
    <w:rsid w:val="00A823C8"/>
    <w:rsid w:val="00A828CE"/>
    <w:rsid w:val="00A8410F"/>
    <w:rsid w:val="00A846F1"/>
    <w:rsid w:val="00A85DD7"/>
    <w:rsid w:val="00A95854"/>
    <w:rsid w:val="00A960F3"/>
    <w:rsid w:val="00A96993"/>
    <w:rsid w:val="00AA05F6"/>
    <w:rsid w:val="00AA0F14"/>
    <w:rsid w:val="00AA134B"/>
    <w:rsid w:val="00AA13F4"/>
    <w:rsid w:val="00AA1542"/>
    <w:rsid w:val="00AA1AC6"/>
    <w:rsid w:val="00AA2B22"/>
    <w:rsid w:val="00AA2F60"/>
    <w:rsid w:val="00AA3D58"/>
    <w:rsid w:val="00AA50D2"/>
    <w:rsid w:val="00AA5AA4"/>
    <w:rsid w:val="00AA5FE7"/>
    <w:rsid w:val="00AA67B7"/>
    <w:rsid w:val="00AB12B5"/>
    <w:rsid w:val="00AB1CA4"/>
    <w:rsid w:val="00AB4218"/>
    <w:rsid w:val="00AC1980"/>
    <w:rsid w:val="00AC4AE6"/>
    <w:rsid w:val="00AC5A84"/>
    <w:rsid w:val="00AC64B4"/>
    <w:rsid w:val="00AC779A"/>
    <w:rsid w:val="00AC77B5"/>
    <w:rsid w:val="00AC7D75"/>
    <w:rsid w:val="00AD59C7"/>
    <w:rsid w:val="00AE1214"/>
    <w:rsid w:val="00AE227F"/>
    <w:rsid w:val="00AE2E00"/>
    <w:rsid w:val="00AE34C2"/>
    <w:rsid w:val="00AE4478"/>
    <w:rsid w:val="00AE485B"/>
    <w:rsid w:val="00AE51EA"/>
    <w:rsid w:val="00AE5DC0"/>
    <w:rsid w:val="00AE61E5"/>
    <w:rsid w:val="00AE63F8"/>
    <w:rsid w:val="00AE7EE5"/>
    <w:rsid w:val="00AF1F00"/>
    <w:rsid w:val="00AF53BB"/>
    <w:rsid w:val="00AF6BD7"/>
    <w:rsid w:val="00AF7061"/>
    <w:rsid w:val="00B027AB"/>
    <w:rsid w:val="00B02855"/>
    <w:rsid w:val="00B03C95"/>
    <w:rsid w:val="00B04588"/>
    <w:rsid w:val="00B04C79"/>
    <w:rsid w:val="00B121B0"/>
    <w:rsid w:val="00B14587"/>
    <w:rsid w:val="00B1487B"/>
    <w:rsid w:val="00B1568D"/>
    <w:rsid w:val="00B15BDD"/>
    <w:rsid w:val="00B22E63"/>
    <w:rsid w:val="00B23892"/>
    <w:rsid w:val="00B238BE"/>
    <w:rsid w:val="00B2417B"/>
    <w:rsid w:val="00B24D84"/>
    <w:rsid w:val="00B24F54"/>
    <w:rsid w:val="00B2552D"/>
    <w:rsid w:val="00B276EB"/>
    <w:rsid w:val="00B3073F"/>
    <w:rsid w:val="00B308CB"/>
    <w:rsid w:val="00B320BD"/>
    <w:rsid w:val="00B328CA"/>
    <w:rsid w:val="00B3659B"/>
    <w:rsid w:val="00B40993"/>
    <w:rsid w:val="00B44CD0"/>
    <w:rsid w:val="00B47398"/>
    <w:rsid w:val="00B47826"/>
    <w:rsid w:val="00B51269"/>
    <w:rsid w:val="00B517BB"/>
    <w:rsid w:val="00B52F59"/>
    <w:rsid w:val="00B531E0"/>
    <w:rsid w:val="00B53727"/>
    <w:rsid w:val="00B5394C"/>
    <w:rsid w:val="00B539B1"/>
    <w:rsid w:val="00B53EDD"/>
    <w:rsid w:val="00B55550"/>
    <w:rsid w:val="00B564E5"/>
    <w:rsid w:val="00B5680C"/>
    <w:rsid w:val="00B57C80"/>
    <w:rsid w:val="00B62ACA"/>
    <w:rsid w:val="00B62B5D"/>
    <w:rsid w:val="00B66494"/>
    <w:rsid w:val="00B67B04"/>
    <w:rsid w:val="00B67F5B"/>
    <w:rsid w:val="00B714EC"/>
    <w:rsid w:val="00B7160A"/>
    <w:rsid w:val="00B7236A"/>
    <w:rsid w:val="00B72866"/>
    <w:rsid w:val="00B75508"/>
    <w:rsid w:val="00B76F56"/>
    <w:rsid w:val="00B80DBA"/>
    <w:rsid w:val="00B81712"/>
    <w:rsid w:val="00B81DF5"/>
    <w:rsid w:val="00B82F81"/>
    <w:rsid w:val="00B834F0"/>
    <w:rsid w:val="00B84E99"/>
    <w:rsid w:val="00B85891"/>
    <w:rsid w:val="00B85A8C"/>
    <w:rsid w:val="00B8644B"/>
    <w:rsid w:val="00B8758D"/>
    <w:rsid w:val="00B90841"/>
    <w:rsid w:val="00B914D9"/>
    <w:rsid w:val="00B91932"/>
    <w:rsid w:val="00B930C1"/>
    <w:rsid w:val="00B9375E"/>
    <w:rsid w:val="00B94159"/>
    <w:rsid w:val="00B94590"/>
    <w:rsid w:val="00B95F86"/>
    <w:rsid w:val="00B966AA"/>
    <w:rsid w:val="00B96DF3"/>
    <w:rsid w:val="00B96F7D"/>
    <w:rsid w:val="00B97342"/>
    <w:rsid w:val="00B973C7"/>
    <w:rsid w:val="00B97EE8"/>
    <w:rsid w:val="00BA0E60"/>
    <w:rsid w:val="00BA1361"/>
    <w:rsid w:val="00BA2E4E"/>
    <w:rsid w:val="00BA3A16"/>
    <w:rsid w:val="00BA6F45"/>
    <w:rsid w:val="00BB065D"/>
    <w:rsid w:val="00BB15CF"/>
    <w:rsid w:val="00BB19F4"/>
    <w:rsid w:val="00BB22F4"/>
    <w:rsid w:val="00BB3CAB"/>
    <w:rsid w:val="00BB3D68"/>
    <w:rsid w:val="00BB449C"/>
    <w:rsid w:val="00BB538F"/>
    <w:rsid w:val="00BB586E"/>
    <w:rsid w:val="00BC11AE"/>
    <w:rsid w:val="00BC141C"/>
    <w:rsid w:val="00BC14DB"/>
    <w:rsid w:val="00BC1922"/>
    <w:rsid w:val="00BC1D47"/>
    <w:rsid w:val="00BC387B"/>
    <w:rsid w:val="00BC41B9"/>
    <w:rsid w:val="00BC6D72"/>
    <w:rsid w:val="00BD2CC0"/>
    <w:rsid w:val="00BD2D79"/>
    <w:rsid w:val="00BD33B5"/>
    <w:rsid w:val="00BD7C7E"/>
    <w:rsid w:val="00BD7E51"/>
    <w:rsid w:val="00BE38C3"/>
    <w:rsid w:val="00BE439E"/>
    <w:rsid w:val="00BE644B"/>
    <w:rsid w:val="00BE6A45"/>
    <w:rsid w:val="00BF3B1D"/>
    <w:rsid w:val="00BF58F1"/>
    <w:rsid w:val="00BF685B"/>
    <w:rsid w:val="00BF7FBB"/>
    <w:rsid w:val="00C002AB"/>
    <w:rsid w:val="00C015DD"/>
    <w:rsid w:val="00C01C4D"/>
    <w:rsid w:val="00C02989"/>
    <w:rsid w:val="00C03279"/>
    <w:rsid w:val="00C052CB"/>
    <w:rsid w:val="00C06599"/>
    <w:rsid w:val="00C06E67"/>
    <w:rsid w:val="00C1001F"/>
    <w:rsid w:val="00C104E6"/>
    <w:rsid w:val="00C12F04"/>
    <w:rsid w:val="00C139DD"/>
    <w:rsid w:val="00C144F0"/>
    <w:rsid w:val="00C14FF2"/>
    <w:rsid w:val="00C16967"/>
    <w:rsid w:val="00C2169F"/>
    <w:rsid w:val="00C21CE1"/>
    <w:rsid w:val="00C22202"/>
    <w:rsid w:val="00C2286F"/>
    <w:rsid w:val="00C22B21"/>
    <w:rsid w:val="00C232BA"/>
    <w:rsid w:val="00C233A0"/>
    <w:rsid w:val="00C233E9"/>
    <w:rsid w:val="00C24222"/>
    <w:rsid w:val="00C25A39"/>
    <w:rsid w:val="00C25E04"/>
    <w:rsid w:val="00C3040D"/>
    <w:rsid w:val="00C31453"/>
    <w:rsid w:val="00C321E4"/>
    <w:rsid w:val="00C32201"/>
    <w:rsid w:val="00C32267"/>
    <w:rsid w:val="00C322CD"/>
    <w:rsid w:val="00C32423"/>
    <w:rsid w:val="00C3338A"/>
    <w:rsid w:val="00C34DC2"/>
    <w:rsid w:val="00C3553F"/>
    <w:rsid w:val="00C35BB5"/>
    <w:rsid w:val="00C37BD6"/>
    <w:rsid w:val="00C40EC5"/>
    <w:rsid w:val="00C424EC"/>
    <w:rsid w:val="00C42BDC"/>
    <w:rsid w:val="00C449FF"/>
    <w:rsid w:val="00C44B9E"/>
    <w:rsid w:val="00C44D0C"/>
    <w:rsid w:val="00C44ECD"/>
    <w:rsid w:val="00C45867"/>
    <w:rsid w:val="00C47076"/>
    <w:rsid w:val="00C50BEA"/>
    <w:rsid w:val="00C5159F"/>
    <w:rsid w:val="00C51C55"/>
    <w:rsid w:val="00C51DF9"/>
    <w:rsid w:val="00C51FCE"/>
    <w:rsid w:val="00C5247C"/>
    <w:rsid w:val="00C5354E"/>
    <w:rsid w:val="00C53FE7"/>
    <w:rsid w:val="00C54610"/>
    <w:rsid w:val="00C57BC1"/>
    <w:rsid w:val="00C637D3"/>
    <w:rsid w:val="00C63E9D"/>
    <w:rsid w:val="00C65D54"/>
    <w:rsid w:val="00C7043C"/>
    <w:rsid w:val="00C726BB"/>
    <w:rsid w:val="00C7364B"/>
    <w:rsid w:val="00C73E21"/>
    <w:rsid w:val="00C7420C"/>
    <w:rsid w:val="00C74B7F"/>
    <w:rsid w:val="00C74FFF"/>
    <w:rsid w:val="00C76F8C"/>
    <w:rsid w:val="00C77ACA"/>
    <w:rsid w:val="00C77F38"/>
    <w:rsid w:val="00C82597"/>
    <w:rsid w:val="00C828D9"/>
    <w:rsid w:val="00C82BC3"/>
    <w:rsid w:val="00C82CB9"/>
    <w:rsid w:val="00C847DB"/>
    <w:rsid w:val="00C85285"/>
    <w:rsid w:val="00C85E7D"/>
    <w:rsid w:val="00C93CF7"/>
    <w:rsid w:val="00C94DD8"/>
    <w:rsid w:val="00CA186D"/>
    <w:rsid w:val="00CA3451"/>
    <w:rsid w:val="00CA3A96"/>
    <w:rsid w:val="00CA3ABC"/>
    <w:rsid w:val="00CA4090"/>
    <w:rsid w:val="00CA4461"/>
    <w:rsid w:val="00CA5E68"/>
    <w:rsid w:val="00CA692F"/>
    <w:rsid w:val="00CA79A1"/>
    <w:rsid w:val="00CA7CF0"/>
    <w:rsid w:val="00CB20FB"/>
    <w:rsid w:val="00CB27A7"/>
    <w:rsid w:val="00CB3BC7"/>
    <w:rsid w:val="00CB4352"/>
    <w:rsid w:val="00CB63EE"/>
    <w:rsid w:val="00CB7332"/>
    <w:rsid w:val="00CC15E0"/>
    <w:rsid w:val="00CC2247"/>
    <w:rsid w:val="00CC33CC"/>
    <w:rsid w:val="00CC4471"/>
    <w:rsid w:val="00CC462B"/>
    <w:rsid w:val="00CC5AAB"/>
    <w:rsid w:val="00CC5AF6"/>
    <w:rsid w:val="00CC5F06"/>
    <w:rsid w:val="00CC62EE"/>
    <w:rsid w:val="00CC7855"/>
    <w:rsid w:val="00CD0735"/>
    <w:rsid w:val="00CD14E9"/>
    <w:rsid w:val="00CD3607"/>
    <w:rsid w:val="00CD3C37"/>
    <w:rsid w:val="00CD4AF8"/>
    <w:rsid w:val="00CE0E38"/>
    <w:rsid w:val="00CE1491"/>
    <w:rsid w:val="00CE24FC"/>
    <w:rsid w:val="00CE4E3D"/>
    <w:rsid w:val="00CE62F4"/>
    <w:rsid w:val="00CE650F"/>
    <w:rsid w:val="00CE65DC"/>
    <w:rsid w:val="00CE7AD4"/>
    <w:rsid w:val="00CF1282"/>
    <w:rsid w:val="00CF12B9"/>
    <w:rsid w:val="00CF12E4"/>
    <w:rsid w:val="00CF12ED"/>
    <w:rsid w:val="00CF177A"/>
    <w:rsid w:val="00CF4E75"/>
    <w:rsid w:val="00CF5AFC"/>
    <w:rsid w:val="00CF6338"/>
    <w:rsid w:val="00CF755E"/>
    <w:rsid w:val="00D004F5"/>
    <w:rsid w:val="00D00A6C"/>
    <w:rsid w:val="00D00F1A"/>
    <w:rsid w:val="00D01B50"/>
    <w:rsid w:val="00D03435"/>
    <w:rsid w:val="00D04879"/>
    <w:rsid w:val="00D0489C"/>
    <w:rsid w:val="00D06713"/>
    <w:rsid w:val="00D06BCF"/>
    <w:rsid w:val="00D06D2B"/>
    <w:rsid w:val="00D07FDD"/>
    <w:rsid w:val="00D10786"/>
    <w:rsid w:val="00D11D00"/>
    <w:rsid w:val="00D1281F"/>
    <w:rsid w:val="00D135A7"/>
    <w:rsid w:val="00D15342"/>
    <w:rsid w:val="00D171E2"/>
    <w:rsid w:val="00D21648"/>
    <w:rsid w:val="00D22C54"/>
    <w:rsid w:val="00D23646"/>
    <w:rsid w:val="00D2569A"/>
    <w:rsid w:val="00D26FB9"/>
    <w:rsid w:val="00D27932"/>
    <w:rsid w:val="00D30AFE"/>
    <w:rsid w:val="00D3101D"/>
    <w:rsid w:val="00D3266B"/>
    <w:rsid w:val="00D336F1"/>
    <w:rsid w:val="00D3417B"/>
    <w:rsid w:val="00D35C59"/>
    <w:rsid w:val="00D35E34"/>
    <w:rsid w:val="00D37D6B"/>
    <w:rsid w:val="00D41FE3"/>
    <w:rsid w:val="00D4253C"/>
    <w:rsid w:val="00D42995"/>
    <w:rsid w:val="00D43013"/>
    <w:rsid w:val="00D437B6"/>
    <w:rsid w:val="00D43AA1"/>
    <w:rsid w:val="00D44158"/>
    <w:rsid w:val="00D44D37"/>
    <w:rsid w:val="00D45750"/>
    <w:rsid w:val="00D463BB"/>
    <w:rsid w:val="00D50472"/>
    <w:rsid w:val="00D51365"/>
    <w:rsid w:val="00D51F2D"/>
    <w:rsid w:val="00D5261D"/>
    <w:rsid w:val="00D53B97"/>
    <w:rsid w:val="00D54809"/>
    <w:rsid w:val="00D56163"/>
    <w:rsid w:val="00D564C2"/>
    <w:rsid w:val="00D57E8A"/>
    <w:rsid w:val="00D60691"/>
    <w:rsid w:val="00D61ABE"/>
    <w:rsid w:val="00D6417E"/>
    <w:rsid w:val="00D6525B"/>
    <w:rsid w:val="00D65B7A"/>
    <w:rsid w:val="00D660AF"/>
    <w:rsid w:val="00D66227"/>
    <w:rsid w:val="00D66A2D"/>
    <w:rsid w:val="00D72106"/>
    <w:rsid w:val="00D72548"/>
    <w:rsid w:val="00D76F6C"/>
    <w:rsid w:val="00D771AF"/>
    <w:rsid w:val="00D77A80"/>
    <w:rsid w:val="00D80A5C"/>
    <w:rsid w:val="00D831A3"/>
    <w:rsid w:val="00D83C04"/>
    <w:rsid w:val="00D83C8D"/>
    <w:rsid w:val="00D845F4"/>
    <w:rsid w:val="00D85D58"/>
    <w:rsid w:val="00D871DC"/>
    <w:rsid w:val="00D93C30"/>
    <w:rsid w:val="00D94D10"/>
    <w:rsid w:val="00D952F3"/>
    <w:rsid w:val="00D95A41"/>
    <w:rsid w:val="00D970D1"/>
    <w:rsid w:val="00D9753F"/>
    <w:rsid w:val="00DA08CC"/>
    <w:rsid w:val="00DA2E91"/>
    <w:rsid w:val="00DA2EA3"/>
    <w:rsid w:val="00DA55EB"/>
    <w:rsid w:val="00DA5755"/>
    <w:rsid w:val="00DA5E45"/>
    <w:rsid w:val="00DA5FE6"/>
    <w:rsid w:val="00DA68F7"/>
    <w:rsid w:val="00DA7F32"/>
    <w:rsid w:val="00DB20DA"/>
    <w:rsid w:val="00DB691E"/>
    <w:rsid w:val="00DB6C9C"/>
    <w:rsid w:val="00DB6F78"/>
    <w:rsid w:val="00DB7C2F"/>
    <w:rsid w:val="00DC24FD"/>
    <w:rsid w:val="00DC5188"/>
    <w:rsid w:val="00DC5B1C"/>
    <w:rsid w:val="00DC5F06"/>
    <w:rsid w:val="00DC63AF"/>
    <w:rsid w:val="00DD1EB2"/>
    <w:rsid w:val="00DD3CA0"/>
    <w:rsid w:val="00DD4AF7"/>
    <w:rsid w:val="00DD585D"/>
    <w:rsid w:val="00DD7A51"/>
    <w:rsid w:val="00DE1F64"/>
    <w:rsid w:val="00DE2029"/>
    <w:rsid w:val="00DE2134"/>
    <w:rsid w:val="00DE40D8"/>
    <w:rsid w:val="00DE4FBC"/>
    <w:rsid w:val="00DE601E"/>
    <w:rsid w:val="00DE63C4"/>
    <w:rsid w:val="00DE7A76"/>
    <w:rsid w:val="00DF0C3C"/>
    <w:rsid w:val="00DF2D89"/>
    <w:rsid w:val="00DF34F9"/>
    <w:rsid w:val="00DF4F7C"/>
    <w:rsid w:val="00DF5A3F"/>
    <w:rsid w:val="00DF608E"/>
    <w:rsid w:val="00DF71FF"/>
    <w:rsid w:val="00DF7396"/>
    <w:rsid w:val="00E00E1B"/>
    <w:rsid w:val="00E018A4"/>
    <w:rsid w:val="00E01D9E"/>
    <w:rsid w:val="00E0419B"/>
    <w:rsid w:val="00E079EC"/>
    <w:rsid w:val="00E105DF"/>
    <w:rsid w:val="00E11039"/>
    <w:rsid w:val="00E11BCE"/>
    <w:rsid w:val="00E12E29"/>
    <w:rsid w:val="00E1349A"/>
    <w:rsid w:val="00E14397"/>
    <w:rsid w:val="00E15033"/>
    <w:rsid w:val="00E17363"/>
    <w:rsid w:val="00E1744E"/>
    <w:rsid w:val="00E1763C"/>
    <w:rsid w:val="00E20432"/>
    <w:rsid w:val="00E213C1"/>
    <w:rsid w:val="00E21A83"/>
    <w:rsid w:val="00E21E3B"/>
    <w:rsid w:val="00E27B79"/>
    <w:rsid w:val="00E30647"/>
    <w:rsid w:val="00E3257F"/>
    <w:rsid w:val="00E328EC"/>
    <w:rsid w:val="00E32CBB"/>
    <w:rsid w:val="00E34ECA"/>
    <w:rsid w:val="00E3674F"/>
    <w:rsid w:val="00E425E8"/>
    <w:rsid w:val="00E44792"/>
    <w:rsid w:val="00E47F9A"/>
    <w:rsid w:val="00E53BB4"/>
    <w:rsid w:val="00E57D8F"/>
    <w:rsid w:val="00E609D4"/>
    <w:rsid w:val="00E60C12"/>
    <w:rsid w:val="00E61AEE"/>
    <w:rsid w:val="00E61BF2"/>
    <w:rsid w:val="00E6239B"/>
    <w:rsid w:val="00E62CFE"/>
    <w:rsid w:val="00E6318B"/>
    <w:rsid w:val="00E63374"/>
    <w:rsid w:val="00E63753"/>
    <w:rsid w:val="00E64999"/>
    <w:rsid w:val="00E64F0B"/>
    <w:rsid w:val="00E6697B"/>
    <w:rsid w:val="00E6738C"/>
    <w:rsid w:val="00E67691"/>
    <w:rsid w:val="00E676D5"/>
    <w:rsid w:val="00E67AB0"/>
    <w:rsid w:val="00E67BBB"/>
    <w:rsid w:val="00E67CEF"/>
    <w:rsid w:val="00E67E1C"/>
    <w:rsid w:val="00E7114F"/>
    <w:rsid w:val="00E71E16"/>
    <w:rsid w:val="00E73EE9"/>
    <w:rsid w:val="00E7474A"/>
    <w:rsid w:val="00E75FA2"/>
    <w:rsid w:val="00E7796C"/>
    <w:rsid w:val="00E81C36"/>
    <w:rsid w:val="00E849F1"/>
    <w:rsid w:val="00E85923"/>
    <w:rsid w:val="00E8617E"/>
    <w:rsid w:val="00E87585"/>
    <w:rsid w:val="00E90E26"/>
    <w:rsid w:val="00E90F10"/>
    <w:rsid w:val="00E91418"/>
    <w:rsid w:val="00E91D60"/>
    <w:rsid w:val="00E92F70"/>
    <w:rsid w:val="00E94295"/>
    <w:rsid w:val="00E95429"/>
    <w:rsid w:val="00E96B3B"/>
    <w:rsid w:val="00E9722B"/>
    <w:rsid w:val="00E97471"/>
    <w:rsid w:val="00EA0EDC"/>
    <w:rsid w:val="00EA2716"/>
    <w:rsid w:val="00EA524A"/>
    <w:rsid w:val="00EA59CD"/>
    <w:rsid w:val="00EA78EC"/>
    <w:rsid w:val="00EB0361"/>
    <w:rsid w:val="00EB2128"/>
    <w:rsid w:val="00EB22FA"/>
    <w:rsid w:val="00EB3F70"/>
    <w:rsid w:val="00EB56FA"/>
    <w:rsid w:val="00EC0FC3"/>
    <w:rsid w:val="00EC135A"/>
    <w:rsid w:val="00EC1618"/>
    <w:rsid w:val="00EC1B35"/>
    <w:rsid w:val="00EC5E58"/>
    <w:rsid w:val="00EC7339"/>
    <w:rsid w:val="00ED0F20"/>
    <w:rsid w:val="00ED2773"/>
    <w:rsid w:val="00ED3628"/>
    <w:rsid w:val="00ED4F51"/>
    <w:rsid w:val="00ED6A57"/>
    <w:rsid w:val="00EE1829"/>
    <w:rsid w:val="00EE26A6"/>
    <w:rsid w:val="00EE2F45"/>
    <w:rsid w:val="00EE413E"/>
    <w:rsid w:val="00EE57B2"/>
    <w:rsid w:val="00EE6DF7"/>
    <w:rsid w:val="00EE6F5D"/>
    <w:rsid w:val="00EE77C7"/>
    <w:rsid w:val="00EE7AF5"/>
    <w:rsid w:val="00EF260F"/>
    <w:rsid w:val="00EF2792"/>
    <w:rsid w:val="00EF4BB7"/>
    <w:rsid w:val="00EF5A16"/>
    <w:rsid w:val="00EF5DD6"/>
    <w:rsid w:val="00EF6736"/>
    <w:rsid w:val="00EF6C04"/>
    <w:rsid w:val="00F0127D"/>
    <w:rsid w:val="00F04A56"/>
    <w:rsid w:val="00F06C0B"/>
    <w:rsid w:val="00F07D7D"/>
    <w:rsid w:val="00F106C7"/>
    <w:rsid w:val="00F1108F"/>
    <w:rsid w:val="00F11286"/>
    <w:rsid w:val="00F12528"/>
    <w:rsid w:val="00F14254"/>
    <w:rsid w:val="00F14583"/>
    <w:rsid w:val="00F14EAA"/>
    <w:rsid w:val="00F1533C"/>
    <w:rsid w:val="00F15E3E"/>
    <w:rsid w:val="00F170E2"/>
    <w:rsid w:val="00F17D42"/>
    <w:rsid w:val="00F17EB2"/>
    <w:rsid w:val="00F212A5"/>
    <w:rsid w:val="00F22639"/>
    <w:rsid w:val="00F23A5B"/>
    <w:rsid w:val="00F23EEF"/>
    <w:rsid w:val="00F23F22"/>
    <w:rsid w:val="00F24EB6"/>
    <w:rsid w:val="00F263E3"/>
    <w:rsid w:val="00F264DB"/>
    <w:rsid w:val="00F27249"/>
    <w:rsid w:val="00F30B3A"/>
    <w:rsid w:val="00F30C58"/>
    <w:rsid w:val="00F30E76"/>
    <w:rsid w:val="00F31D83"/>
    <w:rsid w:val="00F35258"/>
    <w:rsid w:val="00F35BA0"/>
    <w:rsid w:val="00F35D67"/>
    <w:rsid w:val="00F4070D"/>
    <w:rsid w:val="00F41B98"/>
    <w:rsid w:val="00F41E1D"/>
    <w:rsid w:val="00F42575"/>
    <w:rsid w:val="00F4344B"/>
    <w:rsid w:val="00F43C21"/>
    <w:rsid w:val="00F44790"/>
    <w:rsid w:val="00F4537F"/>
    <w:rsid w:val="00F50DFE"/>
    <w:rsid w:val="00F5103D"/>
    <w:rsid w:val="00F522B0"/>
    <w:rsid w:val="00F53C9C"/>
    <w:rsid w:val="00F54951"/>
    <w:rsid w:val="00F55586"/>
    <w:rsid w:val="00F56ED9"/>
    <w:rsid w:val="00F57B60"/>
    <w:rsid w:val="00F57BBF"/>
    <w:rsid w:val="00F57D58"/>
    <w:rsid w:val="00F61545"/>
    <w:rsid w:val="00F622D4"/>
    <w:rsid w:val="00F639D8"/>
    <w:rsid w:val="00F661AD"/>
    <w:rsid w:val="00F667D2"/>
    <w:rsid w:val="00F66C14"/>
    <w:rsid w:val="00F66C74"/>
    <w:rsid w:val="00F678EC"/>
    <w:rsid w:val="00F70AC8"/>
    <w:rsid w:val="00F70F12"/>
    <w:rsid w:val="00F71788"/>
    <w:rsid w:val="00F72674"/>
    <w:rsid w:val="00F72BB5"/>
    <w:rsid w:val="00F72C4F"/>
    <w:rsid w:val="00F72DB6"/>
    <w:rsid w:val="00F730C1"/>
    <w:rsid w:val="00F751D4"/>
    <w:rsid w:val="00F7753C"/>
    <w:rsid w:val="00F776CC"/>
    <w:rsid w:val="00F800D8"/>
    <w:rsid w:val="00F8281C"/>
    <w:rsid w:val="00F83463"/>
    <w:rsid w:val="00F834C4"/>
    <w:rsid w:val="00F84894"/>
    <w:rsid w:val="00F85782"/>
    <w:rsid w:val="00F85E80"/>
    <w:rsid w:val="00F900F0"/>
    <w:rsid w:val="00F931DA"/>
    <w:rsid w:val="00F93CD1"/>
    <w:rsid w:val="00F93F89"/>
    <w:rsid w:val="00F94865"/>
    <w:rsid w:val="00F94A22"/>
    <w:rsid w:val="00F95237"/>
    <w:rsid w:val="00F966EA"/>
    <w:rsid w:val="00FA37A9"/>
    <w:rsid w:val="00FA3D7F"/>
    <w:rsid w:val="00FA4815"/>
    <w:rsid w:val="00FB20FC"/>
    <w:rsid w:val="00FB2A65"/>
    <w:rsid w:val="00FB3316"/>
    <w:rsid w:val="00FB58C3"/>
    <w:rsid w:val="00FB7978"/>
    <w:rsid w:val="00FC20F1"/>
    <w:rsid w:val="00FC2A5A"/>
    <w:rsid w:val="00FC2CC0"/>
    <w:rsid w:val="00FC3427"/>
    <w:rsid w:val="00FC690A"/>
    <w:rsid w:val="00FD05BD"/>
    <w:rsid w:val="00FD1577"/>
    <w:rsid w:val="00FD2778"/>
    <w:rsid w:val="00FD29AF"/>
    <w:rsid w:val="00FD532E"/>
    <w:rsid w:val="00FE014E"/>
    <w:rsid w:val="00FE09C8"/>
    <w:rsid w:val="00FE28CD"/>
    <w:rsid w:val="00FE3689"/>
    <w:rsid w:val="00FE42B8"/>
    <w:rsid w:val="00FF1471"/>
    <w:rsid w:val="00FF19EB"/>
    <w:rsid w:val="00FF2127"/>
    <w:rsid w:val="00FF21D5"/>
    <w:rsid w:val="00FF27A3"/>
    <w:rsid w:val="00FF27B6"/>
    <w:rsid w:val="00FF27CD"/>
    <w:rsid w:val="00FF4D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50725B7-A826-4237-80C1-E22EE9FB3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4388"/>
  </w:style>
  <w:style w:type="paragraph" w:styleId="1">
    <w:name w:val="heading 1"/>
    <w:basedOn w:val="a"/>
    <w:next w:val="a"/>
    <w:link w:val="10"/>
    <w:uiPriority w:val="9"/>
    <w:qFormat/>
    <w:rsid w:val="00AC5A8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5A079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7">
    <w:name w:val="heading 7"/>
    <w:basedOn w:val="a"/>
    <w:next w:val="a"/>
    <w:link w:val="70"/>
    <w:uiPriority w:val="9"/>
    <w:semiHidden/>
    <w:unhideWhenUsed/>
    <w:qFormat/>
    <w:rsid w:val="00EB0361"/>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C5A84"/>
    <w:rPr>
      <w:rFonts w:asciiTheme="majorHAnsi" w:eastAsiaTheme="majorEastAsia" w:hAnsiTheme="majorHAnsi" w:cstheme="majorBidi"/>
      <w:color w:val="2F5496" w:themeColor="accent1" w:themeShade="BF"/>
      <w:sz w:val="32"/>
      <w:szCs w:val="32"/>
    </w:rPr>
  </w:style>
  <w:style w:type="paragraph" w:customStyle="1" w:styleId="Default">
    <w:name w:val="Default"/>
    <w:rsid w:val="006A713F"/>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39"/>
    <w:rsid w:val="00A352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C3217"/>
    <w:pPr>
      <w:ind w:left="720"/>
      <w:contextualSpacing/>
    </w:pPr>
  </w:style>
  <w:style w:type="character" w:customStyle="1" w:styleId="20">
    <w:name w:val="Заголовок 2 Знак"/>
    <w:basedOn w:val="a0"/>
    <w:link w:val="2"/>
    <w:uiPriority w:val="9"/>
    <w:semiHidden/>
    <w:rsid w:val="005A079A"/>
    <w:rPr>
      <w:rFonts w:asciiTheme="majorHAnsi" w:eastAsiaTheme="majorEastAsia" w:hAnsiTheme="majorHAnsi" w:cstheme="majorBidi"/>
      <w:color w:val="2F5496" w:themeColor="accent1" w:themeShade="BF"/>
      <w:sz w:val="26"/>
      <w:szCs w:val="26"/>
    </w:rPr>
  </w:style>
  <w:style w:type="paragraph" w:styleId="a5">
    <w:name w:val="Normal (Web)"/>
    <w:aliases w:val="Обычный (Web) Знак"/>
    <w:basedOn w:val="a"/>
    <w:uiPriority w:val="99"/>
    <w:unhideWhenUsed/>
    <w:rsid w:val="006C431F"/>
    <w:pPr>
      <w:spacing w:before="100" w:beforeAutospacing="1" w:after="100" w:afterAutospacing="1" w:line="240" w:lineRule="auto"/>
      <w:ind w:left="584" w:hanging="357"/>
      <w:jc w:val="both"/>
    </w:pPr>
    <w:rPr>
      <w:rFonts w:ascii="Arial" w:eastAsia="Times New Roman" w:hAnsi="Arial" w:cs="Times New Roman"/>
      <w:szCs w:val="24"/>
      <w:lang w:eastAsia="uk-UA"/>
    </w:rPr>
  </w:style>
  <w:style w:type="paragraph" w:styleId="a6">
    <w:name w:val="Balloon Text"/>
    <w:basedOn w:val="a"/>
    <w:link w:val="a7"/>
    <w:uiPriority w:val="99"/>
    <w:semiHidden/>
    <w:unhideWhenUsed/>
    <w:rsid w:val="009F616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F6161"/>
    <w:rPr>
      <w:rFonts w:ascii="Tahoma" w:hAnsi="Tahoma" w:cs="Tahoma"/>
      <w:sz w:val="16"/>
      <w:szCs w:val="16"/>
    </w:rPr>
  </w:style>
  <w:style w:type="paragraph" w:styleId="a8">
    <w:name w:val="header"/>
    <w:basedOn w:val="a"/>
    <w:link w:val="a9"/>
    <w:uiPriority w:val="99"/>
    <w:unhideWhenUsed/>
    <w:rsid w:val="00CC224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C2247"/>
  </w:style>
  <w:style w:type="paragraph" w:styleId="aa">
    <w:name w:val="footer"/>
    <w:basedOn w:val="a"/>
    <w:link w:val="ab"/>
    <w:uiPriority w:val="99"/>
    <w:unhideWhenUsed/>
    <w:rsid w:val="00CC224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C2247"/>
  </w:style>
  <w:style w:type="character" w:customStyle="1" w:styleId="70">
    <w:name w:val="Заголовок 7 Знак"/>
    <w:basedOn w:val="a0"/>
    <w:link w:val="7"/>
    <w:uiPriority w:val="9"/>
    <w:semiHidden/>
    <w:rsid w:val="00EB0361"/>
    <w:rPr>
      <w:rFonts w:asciiTheme="majorHAnsi" w:eastAsiaTheme="majorEastAsia" w:hAnsiTheme="majorHAnsi" w:cstheme="majorBidi"/>
      <w:i/>
      <w:iCs/>
      <w:color w:val="404040" w:themeColor="text1" w:themeTint="BF"/>
    </w:rPr>
  </w:style>
  <w:style w:type="paragraph" w:styleId="ac">
    <w:name w:val="Title"/>
    <w:basedOn w:val="a"/>
    <w:link w:val="ad"/>
    <w:qFormat/>
    <w:rsid w:val="0095323C"/>
    <w:pPr>
      <w:spacing w:after="0" w:line="360" w:lineRule="auto"/>
      <w:jc w:val="center"/>
    </w:pPr>
    <w:rPr>
      <w:rFonts w:ascii="Times New Roman" w:eastAsia="Times New Roman" w:hAnsi="Times New Roman" w:cs="Times New Roman"/>
      <w:b/>
      <w:sz w:val="28"/>
      <w:szCs w:val="20"/>
      <w:lang w:val="x-none" w:eastAsia="ru-RU"/>
    </w:rPr>
  </w:style>
  <w:style w:type="character" w:customStyle="1" w:styleId="ad">
    <w:name w:val="Название Знак"/>
    <w:basedOn w:val="a0"/>
    <w:link w:val="ac"/>
    <w:rsid w:val="0095323C"/>
    <w:rPr>
      <w:rFonts w:ascii="Times New Roman" w:eastAsia="Times New Roman" w:hAnsi="Times New Roman" w:cs="Times New Roman"/>
      <w:b/>
      <w:sz w:val="28"/>
      <w:szCs w:val="20"/>
      <w:lang w:val="x-none" w:eastAsia="ru-RU"/>
    </w:rPr>
  </w:style>
  <w:style w:type="character" w:styleId="ae">
    <w:name w:val="Hyperlink"/>
    <w:uiPriority w:val="99"/>
    <w:rsid w:val="0095323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789164">
      <w:bodyDiv w:val="1"/>
      <w:marLeft w:val="0"/>
      <w:marRight w:val="0"/>
      <w:marTop w:val="0"/>
      <w:marBottom w:val="0"/>
      <w:divBdr>
        <w:top w:val="none" w:sz="0" w:space="0" w:color="auto"/>
        <w:left w:val="none" w:sz="0" w:space="0" w:color="auto"/>
        <w:bottom w:val="none" w:sz="0" w:space="0" w:color="auto"/>
        <w:right w:val="none" w:sz="0" w:space="0" w:color="auto"/>
      </w:divBdr>
    </w:div>
    <w:div w:id="517156605">
      <w:bodyDiv w:val="1"/>
      <w:marLeft w:val="0"/>
      <w:marRight w:val="0"/>
      <w:marTop w:val="0"/>
      <w:marBottom w:val="0"/>
      <w:divBdr>
        <w:top w:val="none" w:sz="0" w:space="0" w:color="auto"/>
        <w:left w:val="none" w:sz="0" w:space="0" w:color="auto"/>
        <w:bottom w:val="none" w:sz="0" w:space="0" w:color="auto"/>
        <w:right w:val="none" w:sz="0" w:space="0" w:color="auto"/>
      </w:divBdr>
    </w:div>
    <w:div w:id="699471546">
      <w:bodyDiv w:val="1"/>
      <w:marLeft w:val="0"/>
      <w:marRight w:val="0"/>
      <w:marTop w:val="0"/>
      <w:marBottom w:val="0"/>
      <w:divBdr>
        <w:top w:val="none" w:sz="0" w:space="0" w:color="auto"/>
        <w:left w:val="none" w:sz="0" w:space="0" w:color="auto"/>
        <w:bottom w:val="none" w:sz="0" w:space="0" w:color="auto"/>
        <w:right w:val="none" w:sz="0" w:space="0" w:color="auto"/>
      </w:divBdr>
    </w:div>
    <w:div w:id="969631049">
      <w:bodyDiv w:val="1"/>
      <w:marLeft w:val="0"/>
      <w:marRight w:val="0"/>
      <w:marTop w:val="0"/>
      <w:marBottom w:val="0"/>
      <w:divBdr>
        <w:top w:val="none" w:sz="0" w:space="0" w:color="auto"/>
        <w:left w:val="none" w:sz="0" w:space="0" w:color="auto"/>
        <w:bottom w:val="none" w:sz="0" w:space="0" w:color="auto"/>
        <w:right w:val="none" w:sz="0" w:space="0" w:color="auto"/>
      </w:divBdr>
    </w:div>
    <w:div w:id="1241793930">
      <w:bodyDiv w:val="1"/>
      <w:marLeft w:val="0"/>
      <w:marRight w:val="0"/>
      <w:marTop w:val="0"/>
      <w:marBottom w:val="0"/>
      <w:divBdr>
        <w:top w:val="none" w:sz="0" w:space="0" w:color="auto"/>
        <w:left w:val="none" w:sz="0" w:space="0" w:color="auto"/>
        <w:bottom w:val="none" w:sz="0" w:space="0" w:color="auto"/>
        <w:right w:val="none" w:sz="0" w:space="0" w:color="auto"/>
      </w:divBdr>
    </w:div>
    <w:div w:id="1320040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vk.if.ua" TargetMode="Externa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hyperlink" Target="https://business"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C4B30D-1EC5-4EA7-8C95-D64DC935D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52671</Words>
  <Characters>30023</Characters>
  <Application>Microsoft Office Word</Application>
  <DocSecurity>0</DocSecurity>
  <Lines>250</Lines>
  <Paragraphs>165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82529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kobzarev.oleksandr@gmail.com</dc:creator>
  <cp:lastModifiedBy>Користувач Windows</cp:lastModifiedBy>
  <cp:revision>3</cp:revision>
  <cp:lastPrinted>2022-02-17T12:49:00Z</cp:lastPrinted>
  <dcterms:created xsi:type="dcterms:W3CDTF">2022-02-18T09:39:00Z</dcterms:created>
  <dcterms:modified xsi:type="dcterms:W3CDTF">2022-02-18T09:39:00Z</dcterms:modified>
</cp:coreProperties>
</file>