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B5B6D" w:rsidRDefault="00BB5B6D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992" w:rsidRDefault="00B77992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992" w:rsidRDefault="00B77992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7992" w:rsidRDefault="00B77992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628C" w:rsidRDefault="000A628C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дозволів</w:t>
      </w:r>
    </w:p>
    <w:p w:rsidR="000A628C" w:rsidRDefault="000A628C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об’єктів</w:t>
      </w:r>
    </w:p>
    <w:p w:rsidR="000A628C" w:rsidRDefault="000A628C" w:rsidP="000A628C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зовнішньої реклами </w:t>
      </w:r>
    </w:p>
    <w:p w:rsidR="000A628C" w:rsidRDefault="000A628C" w:rsidP="000A628C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628C" w:rsidRDefault="000A628C" w:rsidP="000A628C">
      <w:pPr>
        <w:spacing w:after="0" w:line="240" w:lineRule="auto"/>
        <w:ind w:left="284" w:right="-99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628C" w:rsidRDefault="000A628C" w:rsidP="000A628C">
      <w:pPr>
        <w:tabs>
          <w:tab w:val="left" w:pos="5245"/>
        </w:tabs>
        <w:spacing w:after="0" w:line="240" w:lineRule="auto"/>
        <w:ind w:left="284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0A628C" w:rsidRDefault="000A628C" w:rsidP="000A628C">
      <w:pPr>
        <w:tabs>
          <w:tab w:val="left" w:pos="5245"/>
        </w:tabs>
        <w:spacing w:after="0" w:line="240" w:lineRule="auto"/>
        <w:ind w:left="284" w:right="-285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0A628C" w:rsidRDefault="000A628C" w:rsidP="000A628C">
      <w:pPr>
        <w:spacing w:before="40" w:after="40" w:line="240" w:lineRule="auto"/>
        <w:ind w:left="284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Надати дозвіл терміном на 5 років:</w:t>
      </w:r>
    </w:p>
    <w:p w:rsidR="000A628C" w:rsidRDefault="000A628C" w:rsidP="00BB5B6D">
      <w:pPr>
        <w:spacing w:before="40" w:after="40" w:line="240" w:lineRule="auto"/>
        <w:ind w:left="284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1.1.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A51CC">
        <w:rPr>
          <w:rFonts w:ascii="Times New Roman" w:hAnsi="Times New Roman" w:cs="Times New Roman"/>
          <w:sz w:val="28"/>
          <w:szCs w:val="28"/>
          <w:lang w:val="uk-UA"/>
        </w:rPr>
        <w:t>ОВ «Чубі Бум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фасаді будинку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5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бульварі Південному, 36-В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</w:t>
      </w:r>
      <w:r w:rsidR="002E5C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ної конструкції типу «банер», розміром 4,7 х 3,8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м.</w:t>
      </w:r>
    </w:p>
    <w:p w:rsidR="002E5C10" w:rsidRDefault="002E5C10" w:rsidP="00BB5B6D">
      <w:pPr>
        <w:spacing w:before="40" w:after="40" w:line="240" w:lineRule="auto"/>
        <w:ind w:left="284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1.2. Суб’єкту господарювання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ТОВ «Чубі Бум»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фасаді будинку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бульварі Південному, 36-В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конструкції типу «світлодіодний екран», розміром 5,8 х 3,0 м.</w:t>
      </w:r>
    </w:p>
    <w:p w:rsidR="000A628C" w:rsidRDefault="002E5C10" w:rsidP="00BB5B6D">
      <w:pPr>
        <w:spacing w:before="40" w:after="40" w:line="240" w:lineRule="auto"/>
        <w:ind w:left="284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1.3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Медекс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плюс»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розміщення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фасаді будинку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Івана Миколайчука</w:t>
      </w:r>
      <w:r w:rsidR="000A6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6/123 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конструкц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ії типу «об’ємні світлові літери» розміром 1,25 х 1,2</w:t>
      </w:r>
      <w:r w:rsidR="000A62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 м.</w:t>
      </w:r>
    </w:p>
    <w:p w:rsidR="00BB5B6D" w:rsidRPr="00BB5B6D" w:rsidRDefault="00BB5B6D" w:rsidP="00BB5B6D">
      <w:pPr>
        <w:tabs>
          <w:tab w:val="left" w:pos="3969"/>
        </w:tabs>
        <w:spacing w:before="40" w:after="40" w:line="240" w:lineRule="auto"/>
        <w:ind w:left="142" w:right="-285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</w:t>
      </w:r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</w:t>
      </w:r>
      <w:r w:rsidRPr="00BB5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в пункт 1.39. рішення виконавчого комітету міської ради від 26.08.2021р. № 1217 «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Про продовження дозволів на розміщення об’єктів зовнішньої реклами типу «щит» </w:t>
      </w:r>
      <w:r w:rsidRPr="00BB5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продовження</w:t>
      </w:r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дозволу терміном на 5 років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ПП «Рекламно-виробнича компанія «Трамплін» для встановлення рекламної конструкції типу </w:t>
      </w:r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двосторонній </w:t>
      </w:r>
      <w:proofErr w:type="spellStart"/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»,  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3,0 х 6,0 м на вул. Пасічній, 39 – вул. </w:t>
      </w:r>
      <w:proofErr w:type="spellStart"/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Федьковича</w:t>
      </w:r>
      <w:proofErr w:type="spellEnd"/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BB5B6D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та викласти у новій редакції:</w:t>
      </w:r>
    </w:p>
    <w:p w:rsidR="00BB5B6D" w:rsidRDefault="00BB5B6D" w:rsidP="00BB5B6D">
      <w:pPr>
        <w:spacing w:after="0" w:line="240" w:lineRule="auto"/>
        <w:ind w:left="142" w:right="-285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 xml:space="preserve">  «Продовжити  дозвіл терміном на 5 років су</w:t>
      </w:r>
      <w:r w:rsidR="00056AB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б’єкту господарювання ТОВ «</w:t>
      </w:r>
      <w:proofErr w:type="spellStart"/>
      <w:r w:rsidR="00056AB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Вестб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орд</w:t>
      </w:r>
      <w:proofErr w:type="spellEnd"/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встановлення рекламної конструкції типу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«щит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трьохсторонній</w:t>
      </w:r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Pr="00BB5B6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окремостоячий</w:t>
      </w:r>
      <w:proofErr w:type="spellEnd"/>
      <w:r w:rsidRPr="00BB5B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розміром 3,0 х 6,0 м</w:t>
      </w:r>
      <w:r w:rsidR="00B77992" w:rsidRP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дві сторони 3</w:t>
      </w:r>
      <w:r w:rsid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,0 </w:t>
      </w:r>
      <w:r w:rsidR="00B77992" w:rsidRP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х 4</w:t>
      </w:r>
      <w:r w:rsid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,0 </w:t>
      </w:r>
      <w:r w:rsidR="00B77992" w:rsidRP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м</w:t>
      </w:r>
      <w:r w:rsidRPr="00B77992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 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вул. Пасічній, 39 – вул. </w:t>
      </w:r>
      <w:proofErr w:type="spellStart"/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Федьковича</w:t>
      </w:r>
      <w:proofErr w:type="spellEnd"/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BB5B6D">
        <w:rPr>
          <w:rFonts w:ascii="Times New Roman" w:eastAsiaTheme="minorEastAsia" w:hAnsi="Times New Roman" w:cs="Times New Roman"/>
          <w:color w:val="FF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BB5B6D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(дозвіл № 01/2/03-03-382).</w:t>
      </w:r>
    </w:p>
    <w:p w:rsidR="000A628C" w:rsidRPr="00BB5B6D" w:rsidRDefault="000A628C" w:rsidP="00BB5B6D">
      <w:pPr>
        <w:spacing w:after="0" w:line="240" w:lineRule="auto"/>
        <w:ind w:left="142" w:right="-285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C60D5E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>
        <w:rPr>
          <w:rFonts w:ascii="Times New Roman" w:hAnsi="Times New Roman" w:cs="Times New Roman"/>
          <w:sz w:val="28"/>
          <w:szCs w:val="28"/>
          <w:lang w:val="uk-UA"/>
        </w:rPr>
        <w:t>о надання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0A628C" w:rsidRPr="004D636C" w:rsidRDefault="00C60D5E" w:rsidP="00BB5B6D">
      <w:pPr>
        <w:tabs>
          <w:tab w:val="left" w:pos="3969"/>
        </w:tabs>
        <w:spacing w:before="40" w:after="40" w:line="240" w:lineRule="auto"/>
        <w:ind w:left="284" w:right="-285" w:firstLine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  <w:r w:rsidR="000A628C" w:rsidRPr="004D6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0A628C" w:rsidRPr="004D636C" w:rsidRDefault="000A628C" w:rsidP="00BB5B6D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 </w:t>
      </w:r>
      <w:r w:rsidR="00C60D5E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5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вимогами, бетонну основу, яка виконує роль фундаменту необхідно монтувати нижче існуючої поверхні землі.</w:t>
      </w:r>
    </w:p>
    <w:p w:rsidR="000A628C" w:rsidRPr="004D636C" w:rsidRDefault="000A628C" w:rsidP="00BB5B6D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 </w:t>
      </w:r>
      <w:r w:rsidR="00C60D5E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6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4D636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міської територіальної громади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</w:t>
      </w:r>
    </w:p>
    <w:p w:rsidR="000A628C" w:rsidRPr="004D636C" w:rsidRDefault="000A628C" w:rsidP="00BB5B6D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284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 xml:space="preserve"> </w:t>
      </w:r>
      <w:r w:rsidR="00C60D5E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7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Контроль за виконанням даного рішення покласти на першого заступника міського голови В. Сусаніну.</w:t>
      </w:r>
    </w:p>
    <w:p w:rsidR="000A628C" w:rsidRPr="004D636C" w:rsidRDefault="000A628C" w:rsidP="00BB5B6D">
      <w:pPr>
        <w:tabs>
          <w:tab w:val="left" w:pos="3969"/>
        </w:tabs>
        <w:spacing w:before="40" w:after="40" w:line="240" w:lineRule="auto"/>
        <w:ind w:left="284" w:right="-285" w:firstLine="424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0A628C" w:rsidRPr="00924B79" w:rsidRDefault="000A628C" w:rsidP="000A628C">
      <w:pPr>
        <w:tabs>
          <w:tab w:val="left" w:pos="3969"/>
        </w:tabs>
        <w:spacing w:before="40" w:after="40" w:line="240" w:lineRule="auto"/>
        <w:ind w:left="284" w:right="-568" w:firstLine="42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A628C" w:rsidRPr="00820343" w:rsidRDefault="000A628C" w:rsidP="000A628C">
      <w:pPr>
        <w:spacing w:after="0" w:line="240" w:lineRule="auto"/>
        <w:ind w:left="284" w:right="-568" w:firstLine="567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0A628C" w:rsidRPr="000301F9" w:rsidRDefault="000A628C" w:rsidP="000A628C">
      <w:pPr>
        <w:spacing w:after="0" w:line="240" w:lineRule="auto"/>
        <w:ind w:left="284" w:right="-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A628C" w:rsidRDefault="000A628C" w:rsidP="000A628C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</w:p>
    <w:p w:rsidR="000A628C" w:rsidRDefault="000A628C" w:rsidP="000A628C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A628C" w:rsidRDefault="000A628C" w:rsidP="000A628C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A628C" w:rsidRPr="005A2D5E" w:rsidRDefault="000A628C" w:rsidP="000A628C">
      <w:pPr>
        <w:spacing w:after="0" w:line="240" w:lineRule="auto"/>
        <w:ind w:right="-56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Руслан   МАРЦІНКІВ</w:t>
      </w:r>
    </w:p>
    <w:p w:rsidR="000A628C" w:rsidRPr="00C16255" w:rsidRDefault="000A628C" w:rsidP="000A628C">
      <w:pPr>
        <w:tabs>
          <w:tab w:val="left" w:pos="5245"/>
        </w:tabs>
        <w:spacing w:after="0" w:line="240" w:lineRule="auto"/>
        <w:ind w:left="284" w:right="-1276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0A628C" w:rsidRDefault="000A628C" w:rsidP="000A628C">
      <w:pPr>
        <w:tabs>
          <w:tab w:val="left" w:pos="3969"/>
        </w:tabs>
        <w:spacing w:before="40" w:after="40" w:line="240" w:lineRule="auto"/>
        <w:ind w:left="284" w:right="-285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0A628C" w:rsidRDefault="000A628C" w:rsidP="000A628C">
      <w:pPr>
        <w:spacing w:after="0" w:line="240" w:lineRule="auto"/>
        <w:ind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A628C" w:rsidRDefault="000A628C" w:rsidP="000A628C">
      <w:pPr>
        <w:spacing w:after="0" w:line="240" w:lineRule="auto"/>
        <w:ind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A628C" w:rsidRDefault="000A628C" w:rsidP="000A628C">
      <w:pPr>
        <w:spacing w:after="0" w:line="240" w:lineRule="auto"/>
        <w:ind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AC"/>
    <w:rsid w:val="00056AB9"/>
    <w:rsid w:val="00066468"/>
    <w:rsid w:val="000A628C"/>
    <w:rsid w:val="002E5C10"/>
    <w:rsid w:val="003034DD"/>
    <w:rsid w:val="003364AC"/>
    <w:rsid w:val="005067DB"/>
    <w:rsid w:val="00AA51CC"/>
    <w:rsid w:val="00B77992"/>
    <w:rsid w:val="00BB5B6D"/>
    <w:rsid w:val="00C60D5E"/>
    <w:rsid w:val="00DF4070"/>
    <w:rsid w:val="00E960F9"/>
    <w:rsid w:val="00FD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2FB49-A716-4AB4-ABB0-BEAD4572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2252</Words>
  <Characters>1284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2022-02-02T10:29:00Z</cp:lastPrinted>
  <dcterms:created xsi:type="dcterms:W3CDTF">2022-02-04T09:14:00Z</dcterms:created>
  <dcterms:modified xsi:type="dcterms:W3CDTF">2022-02-04T09:14:00Z</dcterms:modified>
</cp:coreProperties>
</file>