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  <w:bookmarkStart w:id="0" w:name="_GoBack"/>
      <w:bookmarkEnd w:id="0"/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887F56" w:rsidRDefault="00887F56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</w:p>
    <w:p w:rsidR="00952DD4" w:rsidRDefault="00952DD4" w:rsidP="00952DD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952DD4" w:rsidRDefault="00952DD4" w:rsidP="00952DD4">
      <w:pPr>
        <w:tabs>
          <w:tab w:val="left" w:pos="4820"/>
        </w:tabs>
        <w:ind w:left="567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D01264" w:rsidRDefault="00D01264" w:rsidP="00952DD4">
      <w:pPr>
        <w:tabs>
          <w:tab w:val="left" w:pos="4820"/>
        </w:tabs>
        <w:ind w:left="567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952DD4" w:rsidRDefault="00952DD4" w:rsidP="00952DD4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</w:rPr>
      </w:pPr>
    </w:p>
    <w:p w:rsidR="00952DD4" w:rsidRDefault="00952DD4" w:rsidP="00952DD4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lang w:val="uk-UA"/>
        </w:rPr>
      </w:pPr>
    </w:p>
    <w:p w:rsidR="00952DD4" w:rsidRDefault="00952DD4" w:rsidP="00952DD4">
      <w:pPr>
        <w:shd w:val="clear" w:color="auto" w:fill="FFFFFF"/>
        <w:tabs>
          <w:tab w:val="left" w:pos="4820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</w:p>
    <w:p w:rsidR="00D157DF" w:rsidRDefault="00952DD4" w:rsidP="00D157DF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02.05.2018р., №106-19,</w:t>
      </w:r>
      <w:r>
        <w:rPr>
          <w:rStyle w:val="rvts7"/>
          <w:sz w:val="28"/>
          <w:szCs w:val="28"/>
          <w:lang w:val="uk-UA"/>
        </w:rPr>
        <w:t xml:space="preserve"> </w:t>
      </w:r>
      <w:r w:rsidR="00D157DF">
        <w:rPr>
          <w:rStyle w:val="rvts7"/>
          <w:sz w:val="28"/>
          <w:szCs w:val="28"/>
          <w:lang w:val="uk-UA"/>
        </w:rPr>
        <w:t>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952DD4" w:rsidRDefault="00952DD4" w:rsidP="00D01264">
      <w:pPr>
        <w:shd w:val="clear" w:color="auto" w:fill="FFFFFF"/>
        <w:tabs>
          <w:tab w:val="left" w:pos="4820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</w:p>
    <w:p w:rsidR="00952DD4" w:rsidRDefault="00952DD4" w:rsidP="00D01264">
      <w:pPr>
        <w:pStyle w:val="rvps144"/>
        <w:tabs>
          <w:tab w:val="left" w:pos="4820"/>
        </w:tabs>
        <w:spacing w:before="0" w:beforeAutospacing="0" w:after="0" w:afterAutospacing="0"/>
        <w:ind w:left="284" w:right="-285" w:firstLine="567"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вирішив:</w:t>
      </w:r>
    </w:p>
    <w:p w:rsidR="00952DD4" w:rsidRDefault="00952DD4" w:rsidP="00D01264">
      <w:pPr>
        <w:pStyle w:val="rvps144"/>
        <w:tabs>
          <w:tab w:val="left" w:pos="4820"/>
        </w:tabs>
        <w:spacing w:before="0" w:beforeAutospacing="0" w:after="0" w:afterAutospacing="0"/>
        <w:ind w:left="284" w:right="-285" w:firstLine="567"/>
        <w:jc w:val="center"/>
        <w:rPr>
          <w:rStyle w:val="rvts7"/>
          <w:sz w:val="28"/>
          <w:szCs w:val="28"/>
          <w:lang w:val="uk-UA"/>
        </w:rPr>
      </w:pPr>
    </w:p>
    <w:p w:rsidR="00952DD4" w:rsidRDefault="00952DD4" w:rsidP="00D01264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 Комунальному підприємству «Муніципальна інспекція «Добродій»   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демонтувати об’єкти зовнішньої реклами, власників яких встановити не можливо, за адресами: </w:t>
      </w:r>
    </w:p>
    <w:p w:rsidR="00952DD4" w:rsidRDefault="00952DD4" w:rsidP="00D01264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 xml:space="preserve">. Об’єкт зовнішньої реклами на </w:t>
      </w:r>
      <w:r w:rsidR="00D01264">
        <w:rPr>
          <w:rStyle w:val="rvts7"/>
          <w:sz w:val="28"/>
          <w:szCs w:val="28"/>
          <w:lang w:val="uk-UA"/>
        </w:rPr>
        <w:t>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</w:t>
      </w:r>
      <w:r w:rsidR="00D01264">
        <w:rPr>
          <w:rStyle w:val="rvts7"/>
          <w:sz w:val="28"/>
          <w:szCs w:val="28"/>
          <w:lang w:val="uk-UA"/>
        </w:rPr>
        <w:t>етеранів, 4 (кронштейн «Нотаріус</w:t>
      </w:r>
      <w:r>
        <w:rPr>
          <w:rStyle w:val="rvts7"/>
          <w:sz w:val="28"/>
          <w:szCs w:val="28"/>
          <w:lang w:val="uk-UA"/>
        </w:rPr>
        <w:t xml:space="preserve">»); </w:t>
      </w:r>
    </w:p>
    <w:p w:rsidR="00D01264" w:rsidRPr="00D741C7" w:rsidRDefault="00D01264" w:rsidP="00D01264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1.2. Об’єкти зовнішньої реклами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</w:t>
      </w:r>
      <w:r>
        <w:rPr>
          <w:rStyle w:val="rvts7"/>
          <w:sz w:val="28"/>
          <w:szCs w:val="28"/>
          <w:lang w:val="uk-UA"/>
        </w:rPr>
        <w:t xml:space="preserve">етеранів, 4 (кронштейн «Авіакаса» та наліпки на вікнах «Туризм», «Квитки»); </w:t>
      </w:r>
    </w:p>
    <w:p w:rsidR="004B4A5B" w:rsidRDefault="004B4A5B" w:rsidP="004B4A5B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4B4A5B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. Об’єкти зовнішньої реклами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ветеранів, 4 (банери</w:t>
      </w:r>
      <w:r>
        <w:rPr>
          <w:rStyle w:val="rvts7"/>
          <w:sz w:val="28"/>
          <w:szCs w:val="28"/>
          <w:lang w:val="uk-UA"/>
        </w:rPr>
        <w:t xml:space="preserve"> «Віза», «Дитячий світ»); </w:t>
      </w:r>
    </w:p>
    <w:p w:rsidR="00D01264" w:rsidRDefault="004B4A5B" w:rsidP="004B4A5B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4B4A5B">
        <w:rPr>
          <w:rStyle w:val="rvts7"/>
          <w:sz w:val="28"/>
          <w:szCs w:val="28"/>
        </w:rPr>
        <w:t>4</w:t>
      </w:r>
      <w:r w:rsidR="00D01264">
        <w:rPr>
          <w:rStyle w:val="rvts7"/>
          <w:sz w:val="28"/>
          <w:szCs w:val="28"/>
          <w:lang w:val="uk-UA"/>
        </w:rPr>
        <w:t>. Об’єкти зовнішньої реклами на фасаді будинку на вул. Галицькій, 28 (світлове табло</w:t>
      </w:r>
      <w:r>
        <w:rPr>
          <w:rStyle w:val="rvts7"/>
          <w:sz w:val="28"/>
          <w:szCs w:val="28"/>
          <w:lang w:val="uk-UA"/>
        </w:rPr>
        <w:t xml:space="preserve">, рекламні щити та наліпки </w:t>
      </w:r>
      <w:r w:rsidR="00D01264">
        <w:rPr>
          <w:rStyle w:val="rvts7"/>
          <w:sz w:val="28"/>
          <w:szCs w:val="28"/>
          <w:lang w:val="uk-UA"/>
        </w:rPr>
        <w:t xml:space="preserve"> «</w:t>
      </w:r>
      <w:proofErr w:type="spellStart"/>
      <w:r>
        <w:rPr>
          <w:rStyle w:val="rvts7"/>
          <w:sz w:val="28"/>
          <w:szCs w:val="28"/>
          <w:lang w:val="en-US"/>
        </w:rPr>
        <w:t>Aymobile</w:t>
      </w:r>
      <w:proofErr w:type="spellEnd"/>
      <w:r w:rsidR="00D01264">
        <w:rPr>
          <w:rStyle w:val="rvts7"/>
          <w:sz w:val="28"/>
          <w:szCs w:val="28"/>
          <w:lang w:val="uk-UA"/>
        </w:rPr>
        <w:t xml:space="preserve">»); </w:t>
      </w:r>
    </w:p>
    <w:p w:rsidR="004B4A5B" w:rsidRDefault="004B4A5B" w:rsidP="004B4A5B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1.5. Об’єкт зовнішньої реклами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</w:t>
      </w:r>
      <w:r>
        <w:rPr>
          <w:rStyle w:val="rvts7"/>
          <w:sz w:val="28"/>
          <w:szCs w:val="28"/>
          <w:lang w:val="uk-UA"/>
        </w:rPr>
        <w:t xml:space="preserve">етеранів, 14 (банер «Вікна </w:t>
      </w:r>
      <w:proofErr w:type="spellStart"/>
      <w:r>
        <w:rPr>
          <w:rStyle w:val="rvts7"/>
          <w:sz w:val="28"/>
          <w:szCs w:val="28"/>
          <w:lang w:val="en-US"/>
        </w:rPr>
        <w:t>Steko</w:t>
      </w:r>
      <w:proofErr w:type="spellEnd"/>
      <w:r>
        <w:rPr>
          <w:rStyle w:val="rvts7"/>
          <w:sz w:val="28"/>
          <w:szCs w:val="28"/>
          <w:lang w:val="uk-UA"/>
        </w:rPr>
        <w:t xml:space="preserve">»); </w:t>
      </w:r>
    </w:p>
    <w:p w:rsidR="00F36417" w:rsidRDefault="00F36417" w:rsidP="00F36417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>1.</w:t>
      </w:r>
      <w:r w:rsidRPr="00F36417">
        <w:rPr>
          <w:rStyle w:val="rvts7"/>
          <w:sz w:val="28"/>
          <w:szCs w:val="28"/>
        </w:rPr>
        <w:t>6</w:t>
      </w:r>
      <w:r>
        <w:rPr>
          <w:rStyle w:val="rvts7"/>
          <w:sz w:val="28"/>
          <w:szCs w:val="28"/>
          <w:lang w:val="uk-UA"/>
        </w:rPr>
        <w:t>. Об’єкти зовнішньої реклами на фасаді будинку на вул. Ві</w:t>
      </w:r>
      <w:r w:rsidR="00316FB5">
        <w:rPr>
          <w:rStyle w:val="rvts7"/>
          <w:sz w:val="28"/>
          <w:szCs w:val="28"/>
          <w:lang w:val="uk-UA"/>
        </w:rPr>
        <w:t>йськових Ветеранів, 14-А (банери</w:t>
      </w:r>
      <w:r>
        <w:rPr>
          <w:rStyle w:val="rvts7"/>
          <w:sz w:val="28"/>
          <w:szCs w:val="28"/>
          <w:lang w:val="uk-UA"/>
        </w:rPr>
        <w:t xml:space="preserve"> «Сервісний центр», «Комп’ютери», «Сервіс та продаж», кронштейн «Комплект», щит «Гарантія та сервіс»</w:t>
      </w:r>
      <w:r w:rsidR="00AB7D98">
        <w:rPr>
          <w:rStyle w:val="rvts7"/>
          <w:sz w:val="28"/>
          <w:szCs w:val="28"/>
          <w:lang w:val="uk-UA"/>
        </w:rPr>
        <w:t>), а та</w:t>
      </w:r>
      <w:r w:rsidR="00316FB5">
        <w:rPr>
          <w:rStyle w:val="rvts7"/>
          <w:sz w:val="28"/>
          <w:szCs w:val="28"/>
          <w:lang w:val="uk-UA"/>
        </w:rPr>
        <w:t xml:space="preserve">кож </w:t>
      </w:r>
      <w:proofErr w:type="spellStart"/>
      <w:r w:rsidR="00316FB5">
        <w:rPr>
          <w:rStyle w:val="rvts7"/>
          <w:sz w:val="28"/>
          <w:szCs w:val="28"/>
          <w:lang w:val="uk-UA"/>
        </w:rPr>
        <w:t>штендер</w:t>
      </w:r>
      <w:proofErr w:type="spellEnd"/>
      <w:r w:rsidR="00316FB5">
        <w:rPr>
          <w:rStyle w:val="rvts7"/>
          <w:sz w:val="28"/>
          <w:szCs w:val="28"/>
          <w:lang w:val="uk-UA"/>
        </w:rPr>
        <w:t xml:space="preserve"> на вул. Військових в</w:t>
      </w:r>
      <w:r w:rsidR="00AB7D98">
        <w:rPr>
          <w:rStyle w:val="rvts7"/>
          <w:sz w:val="28"/>
          <w:szCs w:val="28"/>
          <w:lang w:val="uk-UA"/>
        </w:rPr>
        <w:t>етеранів, 14-А;</w:t>
      </w:r>
      <w:r>
        <w:rPr>
          <w:rStyle w:val="rvts7"/>
          <w:sz w:val="28"/>
          <w:szCs w:val="28"/>
          <w:lang w:val="uk-UA"/>
        </w:rPr>
        <w:t xml:space="preserve"> </w:t>
      </w:r>
    </w:p>
    <w:p w:rsidR="00AB7D98" w:rsidRDefault="00AB7D98" w:rsidP="00AB7D98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1.7. Об’єкти зовнішньої реклами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</w:t>
      </w:r>
      <w:r>
        <w:rPr>
          <w:rStyle w:val="rvts7"/>
          <w:sz w:val="28"/>
          <w:szCs w:val="28"/>
          <w:lang w:val="uk-UA"/>
        </w:rPr>
        <w:t>етеранів, 12 (світлове табло «Обмін валют», кронштейн «</w:t>
      </w:r>
      <w:r>
        <w:rPr>
          <w:rStyle w:val="rvts7"/>
          <w:sz w:val="28"/>
          <w:szCs w:val="28"/>
          <w:lang w:val="en-US"/>
        </w:rPr>
        <w:t>Money</w:t>
      </w:r>
      <w:r w:rsidRPr="00AB7D98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Gram</w:t>
      </w:r>
      <w:r>
        <w:rPr>
          <w:rStyle w:val="rvts7"/>
          <w:sz w:val="28"/>
          <w:szCs w:val="28"/>
          <w:lang w:val="uk-UA"/>
        </w:rPr>
        <w:t xml:space="preserve">»); </w:t>
      </w:r>
    </w:p>
    <w:p w:rsidR="004A6B45" w:rsidRDefault="004A6B45" w:rsidP="004A6B45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1.8. Об’єкти зовнішньої реклами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</w:t>
      </w:r>
      <w:r>
        <w:rPr>
          <w:rStyle w:val="rvts7"/>
          <w:sz w:val="28"/>
          <w:szCs w:val="28"/>
          <w:lang w:val="uk-UA"/>
        </w:rPr>
        <w:t xml:space="preserve">етеранів, 10 (банера-2 шт.,); </w:t>
      </w:r>
    </w:p>
    <w:p w:rsidR="004A6B45" w:rsidRDefault="004A6B45" w:rsidP="004A6B45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1.9. Об’єкт зовнішньої реклами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</w:t>
      </w:r>
      <w:r>
        <w:rPr>
          <w:rStyle w:val="rvts7"/>
          <w:sz w:val="28"/>
          <w:szCs w:val="28"/>
          <w:lang w:val="uk-UA"/>
        </w:rPr>
        <w:t xml:space="preserve">етеранів, 10 (банер «Візи в Англію»); </w:t>
      </w:r>
    </w:p>
    <w:p w:rsidR="004A6B45" w:rsidRDefault="004A6B45" w:rsidP="004A6B45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1.10. Об’єкт зовнішньої реклами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</w:t>
      </w:r>
      <w:r>
        <w:rPr>
          <w:rStyle w:val="rvts7"/>
          <w:sz w:val="28"/>
          <w:szCs w:val="28"/>
          <w:lang w:val="uk-UA"/>
        </w:rPr>
        <w:t xml:space="preserve">етеранів, 10 ( «Бухгалтер-Експерт»); </w:t>
      </w:r>
    </w:p>
    <w:p w:rsidR="004A6B45" w:rsidRDefault="004A6B45" w:rsidP="004A6B45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1.11. Об’єкти зовнішньої реклами на фаса</w:t>
      </w:r>
      <w:r w:rsidR="00316FB5">
        <w:rPr>
          <w:rStyle w:val="rvts7"/>
          <w:sz w:val="28"/>
          <w:szCs w:val="28"/>
          <w:lang w:val="uk-UA"/>
        </w:rPr>
        <w:t>ді будинку на вул. Військових ветеранів, 10 (банери</w:t>
      </w:r>
      <w:r>
        <w:rPr>
          <w:rStyle w:val="rvts7"/>
          <w:sz w:val="28"/>
          <w:szCs w:val="28"/>
          <w:lang w:val="uk-UA"/>
        </w:rPr>
        <w:t xml:space="preserve">-2 шт., щит «Бюро перекладів»); </w:t>
      </w:r>
    </w:p>
    <w:p w:rsidR="004A6B45" w:rsidRDefault="004A6B45" w:rsidP="00D741C7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1.12. Об’єкти зовнішньої реклами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ветеранів, 10 (банери</w:t>
      </w:r>
      <w:r>
        <w:rPr>
          <w:rStyle w:val="rvts7"/>
          <w:sz w:val="28"/>
          <w:szCs w:val="28"/>
          <w:lang w:val="uk-UA"/>
        </w:rPr>
        <w:t xml:space="preserve">-2 шт., та кронштейн  «Пам’ятники»); </w:t>
      </w:r>
    </w:p>
    <w:p w:rsidR="004A6B45" w:rsidRDefault="004A6B45" w:rsidP="00883C9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1.13. Об’єкт зовнішньої реклами на фасаді б</w:t>
      </w:r>
      <w:r w:rsidR="00316FB5">
        <w:rPr>
          <w:rStyle w:val="rvts7"/>
          <w:sz w:val="28"/>
          <w:szCs w:val="28"/>
          <w:lang w:val="uk-UA"/>
        </w:rPr>
        <w:t>удинку на вул. Військових в</w:t>
      </w:r>
      <w:r>
        <w:rPr>
          <w:rStyle w:val="rvts7"/>
          <w:sz w:val="28"/>
          <w:szCs w:val="28"/>
          <w:lang w:val="uk-UA"/>
        </w:rPr>
        <w:t xml:space="preserve">етеранів, 10 ( кронштейн «Адвокати»); </w:t>
      </w:r>
    </w:p>
    <w:p w:rsidR="00555491" w:rsidRDefault="00555491" w:rsidP="0055549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1.14. Об’єкти зовнішньої реклами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</w:t>
      </w:r>
      <w:r>
        <w:rPr>
          <w:rStyle w:val="rvts7"/>
          <w:sz w:val="28"/>
          <w:szCs w:val="28"/>
          <w:lang w:val="uk-UA"/>
        </w:rPr>
        <w:t xml:space="preserve">етеранів, 6 (щит-2 шт., та кронштейн-3 шт.,); </w:t>
      </w:r>
    </w:p>
    <w:p w:rsidR="00D741C7" w:rsidRDefault="00555491" w:rsidP="0055549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1.15</w:t>
      </w:r>
      <w:r w:rsidR="00D741C7">
        <w:rPr>
          <w:rStyle w:val="rvts7"/>
          <w:sz w:val="28"/>
          <w:szCs w:val="28"/>
          <w:lang w:val="uk-UA"/>
        </w:rPr>
        <w:t>. Вивіски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</w:t>
      </w:r>
      <w:r w:rsidR="00D741C7">
        <w:rPr>
          <w:rStyle w:val="rvts7"/>
          <w:sz w:val="28"/>
          <w:szCs w:val="28"/>
          <w:lang w:val="uk-UA"/>
        </w:rPr>
        <w:t xml:space="preserve">етеранів, 10-Б </w:t>
      </w:r>
      <w:r w:rsidR="00D741C7" w:rsidRPr="00883C91">
        <w:rPr>
          <w:rStyle w:val="rvts7"/>
          <w:sz w:val="28"/>
          <w:szCs w:val="28"/>
          <w:lang w:val="uk-UA"/>
        </w:rPr>
        <w:t xml:space="preserve">     </w:t>
      </w:r>
      <w:r w:rsidR="00D741C7">
        <w:rPr>
          <w:rStyle w:val="rvts7"/>
          <w:sz w:val="28"/>
          <w:szCs w:val="28"/>
          <w:lang w:val="uk-UA"/>
        </w:rPr>
        <w:t>(«</w:t>
      </w:r>
      <w:r w:rsidR="00D741C7">
        <w:rPr>
          <w:rStyle w:val="rvts7"/>
          <w:sz w:val="28"/>
          <w:szCs w:val="28"/>
          <w:lang w:val="en-US"/>
        </w:rPr>
        <w:t>Fly</w:t>
      </w:r>
      <w:r w:rsidR="00D741C7">
        <w:rPr>
          <w:rStyle w:val="rvts7"/>
          <w:sz w:val="28"/>
          <w:szCs w:val="28"/>
          <w:lang w:val="uk-UA"/>
        </w:rPr>
        <w:t xml:space="preserve">»); </w:t>
      </w:r>
    </w:p>
    <w:p w:rsidR="00D741C7" w:rsidRDefault="00D741C7" w:rsidP="00555491">
      <w:pPr>
        <w:tabs>
          <w:tab w:val="left" w:pos="4820"/>
          <w:tab w:val="left" w:pos="9214"/>
          <w:tab w:val="left" w:pos="9781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</w:t>
      </w:r>
      <w:r w:rsidR="00555491">
        <w:rPr>
          <w:rStyle w:val="rvts7"/>
          <w:sz w:val="28"/>
          <w:szCs w:val="28"/>
          <w:lang w:val="uk-UA"/>
        </w:rPr>
        <w:t>6</w:t>
      </w:r>
      <w:r>
        <w:rPr>
          <w:rStyle w:val="rvts7"/>
          <w:sz w:val="28"/>
          <w:szCs w:val="28"/>
          <w:lang w:val="uk-UA"/>
        </w:rPr>
        <w:t>. Вивіски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</w:t>
      </w:r>
      <w:r>
        <w:rPr>
          <w:rStyle w:val="rvts7"/>
          <w:sz w:val="28"/>
          <w:szCs w:val="28"/>
          <w:lang w:val="uk-UA"/>
        </w:rPr>
        <w:t xml:space="preserve">етеранів, </w:t>
      </w:r>
      <w:r w:rsidRPr="00D741C7">
        <w:rPr>
          <w:rStyle w:val="rvts7"/>
          <w:sz w:val="28"/>
          <w:szCs w:val="28"/>
        </w:rPr>
        <w:t>6</w:t>
      </w:r>
      <w:r>
        <w:rPr>
          <w:rStyle w:val="rvts7"/>
          <w:sz w:val="28"/>
          <w:szCs w:val="28"/>
          <w:lang w:val="uk-UA"/>
        </w:rPr>
        <w:t xml:space="preserve"> </w:t>
      </w:r>
      <w:r w:rsidRPr="00D741C7">
        <w:rPr>
          <w:rStyle w:val="rvts7"/>
          <w:sz w:val="28"/>
          <w:szCs w:val="28"/>
        </w:rPr>
        <w:t xml:space="preserve">     </w:t>
      </w:r>
      <w:r>
        <w:rPr>
          <w:rStyle w:val="rvts7"/>
          <w:sz w:val="28"/>
          <w:szCs w:val="28"/>
          <w:lang w:val="uk-UA"/>
        </w:rPr>
        <w:t xml:space="preserve">(«Алкоголь гуртові ціни»); </w:t>
      </w:r>
    </w:p>
    <w:p w:rsidR="00555491" w:rsidRDefault="00555491" w:rsidP="00555491">
      <w:pPr>
        <w:tabs>
          <w:tab w:val="left" w:pos="4820"/>
          <w:tab w:val="left" w:pos="9214"/>
          <w:tab w:val="left" w:pos="9781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1.17</w:t>
      </w:r>
      <w:r w:rsidR="00D741C7">
        <w:rPr>
          <w:rStyle w:val="rvts7"/>
          <w:sz w:val="28"/>
          <w:szCs w:val="28"/>
          <w:lang w:val="uk-UA"/>
        </w:rPr>
        <w:t>. Вивіски на фас</w:t>
      </w:r>
      <w:r w:rsidR="00316FB5">
        <w:rPr>
          <w:rStyle w:val="rvts7"/>
          <w:sz w:val="28"/>
          <w:szCs w:val="28"/>
          <w:lang w:val="uk-UA"/>
        </w:rPr>
        <w:t>аді будинку на вул. Військових в</w:t>
      </w:r>
      <w:r w:rsidR="00D741C7">
        <w:rPr>
          <w:rStyle w:val="rvts7"/>
          <w:sz w:val="28"/>
          <w:szCs w:val="28"/>
          <w:lang w:val="uk-UA"/>
        </w:rPr>
        <w:t xml:space="preserve">етеранів, 10 </w:t>
      </w:r>
      <w:r w:rsidR="00D741C7" w:rsidRPr="00D741C7">
        <w:rPr>
          <w:rStyle w:val="rvts7"/>
          <w:sz w:val="28"/>
          <w:szCs w:val="28"/>
        </w:rPr>
        <w:t xml:space="preserve">     </w:t>
      </w:r>
      <w:r w:rsidR="00D741C7">
        <w:rPr>
          <w:rStyle w:val="rvts7"/>
          <w:sz w:val="28"/>
          <w:szCs w:val="28"/>
          <w:lang w:val="uk-UA"/>
        </w:rPr>
        <w:t>(«</w:t>
      </w:r>
      <w:proofErr w:type="spellStart"/>
      <w:r w:rsidR="00D741C7">
        <w:rPr>
          <w:rStyle w:val="rvts7"/>
          <w:sz w:val="28"/>
          <w:szCs w:val="28"/>
          <w:lang w:val="uk-UA"/>
        </w:rPr>
        <w:t>Гур</w:t>
      </w:r>
      <w:r>
        <w:rPr>
          <w:rStyle w:val="rvts7"/>
          <w:sz w:val="28"/>
          <w:szCs w:val="28"/>
          <w:lang w:val="uk-UA"/>
        </w:rPr>
        <w:t>тівня</w:t>
      </w:r>
      <w:proofErr w:type="spellEnd"/>
      <w:r>
        <w:rPr>
          <w:rStyle w:val="rvts7"/>
          <w:sz w:val="28"/>
          <w:szCs w:val="28"/>
          <w:lang w:val="uk-UA"/>
        </w:rPr>
        <w:t xml:space="preserve"> косметики та </w:t>
      </w:r>
      <w:proofErr w:type="spellStart"/>
      <w:r>
        <w:rPr>
          <w:rStyle w:val="rvts7"/>
          <w:sz w:val="28"/>
          <w:szCs w:val="28"/>
          <w:lang w:val="uk-UA"/>
        </w:rPr>
        <w:t>парфюмерії</w:t>
      </w:r>
      <w:proofErr w:type="spellEnd"/>
      <w:r>
        <w:rPr>
          <w:rStyle w:val="rvts7"/>
          <w:sz w:val="28"/>
          <w:szCs w:val="28"/>
          <w:lang w:val="uk-UA"/>
        </w:rPr>
        <w:t xml:space="preserve">»).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741C7">
        <w:rPr>
          <w:rStyle w:val="rvts7"/>
          <w:sz w:val="28"/>
          <w:szCs w:val="28"/>
          <w:lang w:val="uk-UA"/>
        </w:rPr>
        <w:t xml:space="preserve"> </w:t>
      </w:r>
    </w:p>
    <w:p w:rsidR="00952DD4" w:rsidRPr="00555491" w:rsidRDefault="00952DD4" w:rsidP="00555491">
      <w:pPr>
        <w:tabs>
          <w:tab w:val="left" w:pos="4820"/>
          <w:tab w:val="left" w:pos="9214"/>
          <w:tab w:val="left" w:pos="9781"/>
        </w:tabs>
        <w:ind w:left="284" w:right="-285"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 Відділу патронатної служби опублікувати дане рішення в газеті «Західний кур’єр».</w:t>
      </w:r>
    </w:p>
    <w:p w:rsidR="00952DD4" w:rsidRDefault="00952DD4" w:rsidP="00D01264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5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952DD4" w:rsidRDefault="00952DD4" w:rsidP="00D01264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5" w:firstLine="567"/>
        <w:jc w:val="both"/>
        <w:rPr>
          <w:color w:val="C00000"/>
          <w:sz w:val="28"/>
          <w:szCs w:val="28"/>
        </w:rPr>
      </w:pPr>
    </w:p>
    <w:p w:rsidR="00952DD4" w:rsidRDefault="00952DD4" w:rsidP="00D01264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5" w:firstLine="567"/>
        <w:jc w:val="both"/>
        <w:rPr>
          <w:color w:val="C00000"/>
          <w:sz w:val="28"/>
          <w:szCs w:val="28"/>
          <w:lang w:val="uk-UA"/>
        </w:rPr>
      </w:pPr>
    </w:p>
    <w:p w:rsidR="00952DD4" w:rsidRDefault="00952DD4" w:rsidP="00D01264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5" w:firstLine="567"/>
        <w:jc w:val="both"/>
        <w:rPr>
          <w:color w:val="C00000"/>
          <w:sz w:val="28"/>
          <w:szCs w:val="28"/>
          <w:lang w:val="uk-UA"/>
        </w:rPr>
      </w:pPr>
    </w:p>
    <w:p w:rsidR="00952DD4" w:rsidRDefault="00952DD4" w:rsidP="00D01264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5" w:firstLine="567"/>
        <w:jc w:val="both"/>
        <w:rPr>
          <w:color w:val="C00000"/>
          <w:sz w:val="28"/>
          <w:szCs w:val="28"/>
          <w:lang w:val="uk-UA"/>
        </w:rPr>
      </w:pPr>
    </w:p>
    <w:p w:rsidR="00952DD4" w:rsidRDefault="00952DD4" w:rsidP="00D01264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</w:rPr>
      </w:pPr>
    </w:p>
    <w:p w:rsidR="00952DD4" w:rsidRDefault="00952DD4" w:rsidP="00952DD4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952DD4" w:rsidRDefault="00952DD4" w:rsidP="00952DD4">
      <w:pPr>
        <w:tabs>
          <w:tab w:val="left" w:pos="4820"/>
          <w:tab w:val="left" w:pos="7230"/>
        </w:tabs>
        <w:ind w:left="284" w:right="-426" w:firstLine="283"/>
        <w:rPr>
          <w:color w:val="000000"/>
        </w:rPr>
      </w:pPr>
      <w:r>
        <w:rPr>
          <w:color w:val="000000"/>
          <w:sz w:val="28"/>
          <w:szCs w:val="28"/>
          <w:lang w:val="uk-UA"/>
        </w:rPr>
        <w:t>М</w:t>
      </w:r>
      <w:r w:rsidR="00555491">
        <w:rPr>
          <w:color w:val="000000"/>
          <w:sz w:val="28"/>
          <w:szCs w:val="28"/>
          <w:lang w:val="uk-UA"/>
        </w:rPr>
        <w:t xml:space="preserve">іський голова </w:t>
      </w:r>
      <w:r w:rsidR="00555491">
        <w:rPr>
          <w:color w:val="000000"/>
          <w:sz w:val="28"/>
          <w:szCs w:val="28"/>
          <w:lang w:val="uk-UA"/>
        </w:rPr>
        <w:tab/>
        <w:t xml:space="preserve">                            Руслан МАРЦІНКІВ</w:t>
      </w:r>
    </w:p>
    <w:p w:rsidR="00952DD4" w:rsidRDefault="00952DD4" w:rsidP="00952DD4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</w:p>
    <w:p w:rsidR="00952DD4" w:rsidRDefault="00952DD4" w:rsidP="00952DD4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952DD4" w:rsidRDefault="00952DD4" w:rsidP="00952DD4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952DD4" w:rsidRDefault="00952DD4" w:rsidP="00952DD4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952DD4" w:rsidRDefault="00952DD4" w:rsidP="00952DD4">
      <w:pPr>
        <w:tabs>
          <w:tab w:val="left" w:pos="4820"/>
          <w:tab w:val="left" w:pos="9214"/>
        </w:tabs>
        <w:ind w:left="284" w:right="425" w:firstLine="567"/>
        <w:jc w:val="both"/>
        <w:rPr>
          <w:rStyle w:val="rvts7"/>
          <w:sz w:val="28"/>
          <w:szCs w:val="28"/>
          <w:lang w:val="uk-UA"/>
        </w:rPr>
      </w:pPr>
    </w:p>
    <w:p w:rsidR="00952DD4" w:rsidRDefault="00952DD4" w:rsidP="00952DD4">
      <w:pPr>
        <w:spacing w:line="276" w:lineRule="auto"/>
        <w:ind w:left="284" w:right="-284" w:firstLine="567"/>
        <w:jc w:val="both"/>
        <w:rPr>
          <w:rStyle w:val="rvts7"/>
          <w:sz w:val="28"/>
          <w:szCs w:val="28"/>
          <w:lang w:val="uk-UA"/>
        </w:rPr>
      </w:pPr>
    </w:p>
    <w:p w:rsidR="00952DD4" w:rsidRDefault="00952DD4" w:rsidP="00952DD4"/>
    <w:p w:rsidR="00952DD4" w:rsidRDefault="00952DD4" w:rsidP="00952DD4">
      <w:pPr>
        <w:rPr>
          <w:lang w:val="uk-UA"/>
        </w:rPr>
      </w:pPr>
    </w:p>
    <w:p w:rsidR="00066468" w:rsidRDefault="00066468"/>
    <w:sectPr w:rsidR="00066468" w:rsidSect="00D157D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46"/>
    <w:rsid w:val="00066468"/>
    <w:rsid w:val="00286E29"/>
    <w:rsid w:val="00316FB5"/>
    <w:rsid w:val="004A6B45"/>
    <w:rsid w:val="004B4A5B"/>
    <w:rsid w:val="00555491"/>
    <w:rsid w:val="00883C91"/>
    <w:rsid w:val="00887F56"/>
    <w:rsid w:val="00952DD4"/>
    <w:rsid w:val="00AB7D98"/>
    <w:rsid w:val="00D01264"/>
    <w:rsid w:val="00D157DF"/>
    <w:rsid w:val="00D741C7"/>
    <w:rsid w:val="00DD6846"/>
    <w:rsid w:val="00DF4070"/>
    <w:rsid w:val="00EB425E"/>
    <w:rsid w:val="00F3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8EBAD-CB6F-4B3E-B1D9-36D38761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952DD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52DD4"/>
  </w:style>
  <w:style w:type="paragraph" w:styleId="a3">
    <w:name w:val="Balloon Text"/>
    <w:basedOn w:val="a"/>
    <w:link w:val="a4"/>
    <w:uiPriority w:val="99"/>
    <w:semiHidden/>
    <w:unhideWhenUsed/>
    <w:rsid w:val="00D157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7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9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2352</Words>
  <Characters>1341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2021-10-26T10:46:00Z</cp:lastPrinted>
  <dcterms:created xsi:type="dcterms:W3CDTF">2021-10-29T08:09:00Z</dcterms:created>
  <dcterms:modified xsi:type="dcterms:W3CDTF">2021-10-29T08:09:00Z</dcterms:modified>
</cp:coreProperties>
</file>