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D2457" w:rsidRPr="002D2457" w:rsidRDefault="002D2457" w:rsidP="001F0E19">
      <w:pPr>
        <w:tabs>
          <w:tab w:val="left" w:pos="567"/>
        </w:tabs>
        <w:spacing w:before="40" w:after="40" w:line="240" w:lineRule="auto"/>
        <w:jc w:val="center"/>
        <w:rPr>
          <w:rFonts w:ascii="Times New Roman" w:eastAsia="Times New Roman" w:hAnsi="Times New Roman" w:cs="Times New Roman"/>
          <w:sz w:val="24"/>
          <w:szCs w:val="24"/>
          <w:lang w:eastAsia="uk-UA"/>
        </w:rPr>
      </w:pPr>
      <w:bookmarkStart w:id="0" w:name="_GoBack"/>
      <w:bookmarkEnd w:id="0"/>
      <w:r w:rsidRPr="002D2457">
        <w:rPr>
          <w:rFonts w:ascii="Times New Roman" w:eastAsia="Times New Roman" w:hAnsi="Times New Roman" w:cs="Times New Roman"/>
          <w:b/>
          <w:bCs/>
          <w:color w:val="000000"/>
          <w:sz w:val="52"/>
          <w:szCs w:val="52"/>
          <w:lang w:eastAsia="uk-UA"/>
        </w:rPr>
        <w:t>Звіт про роботу</w:t>
      </w:r>
    </w:p>
    <w:p w:rsidR="002D2457" w:rsidRPr="002D2457" w:rsidRDefault="002D2457" w:rsidP="001F0E19">
      <w:pPr>
        <w:tabs>
          <w:tab w:val="left" w:pos="567"/>
        </w:tabs>
        <w:spacing w:before="40" w:after="40" w:line="240" w:lineRule="auto"/>
        <w:ind w:left="170"/>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заступника міського голови </w:t>
      </w:r>
    </w:p>
    <w:p w:rsidR="002D2457" w:rsidRPr="002D2457" w:rsidRDefault="002D2457" w:rsidP="001F0E19">
      <w:pPr>
        <w:tabs>
          <w:tab w:val="left" w:pos="567"/>
        </w:tabs>
        <w:spacing w:before="40" w:after="40" w:line="240" w:lineRule="auto"/>
        <w:ind w:left="170"/>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з питань діяльності виконавчих органів міської ради </w:t>
      </w:r>
    </w:p>
    <w:p w:rsidR="002D2457" w:rsidRPr="002D2457" w:rsidRDefault="002D2457" w:rsidP="001F0E19">
      <w:pPr>
        <w:tabs>
          <w:tab w:val="left" w:pos="567"/>
        </w:tabs>
        <w:spacing w:before="40" w:after="40" w:line="240" w:lineRule="auto"/>
        <w:ind w:left="170"/>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О. Левицького за  період роботи з 01 січня до 01 вересня 2021 року</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РІШЕННЯМ 1 сесії VІІІ демократичного скликання Івано-Франківської міської ради від </w:t>
      </w:r>
      <w:r w:rsidRPr="002D2457">
        <w:rPr>
          <w:rFonts w:ascii="Times New Roman" w:eastAsia="Times New Roman" w:hAnsi="Times New Roman" w:cs="Times New Roman"/>
          <w:color w:val="000000"/>
          <w:sz w:val="32"/>
          <w:szCs w:val="32"/>
          <w:lang w:eastAsia="uk-UA"/>
        </w:rPr>
        <w:t xml:space="preserve">26.11.2020 року </w:t>
      </w:r>
      <w:r w:rsidRPr="002D2457">
        <w:rPr>
          <w:rFonts w:ascii="Times New Roman" w:eastAsia="Times New Roman" w:hAnsi="Times New Roman" w:cs="Times New Roman"/>
          <w:color w:val="000000"/>
          <w:sz w:val="28"/>
          <w:szCs w:val="28"/>
          <w:lang w:eastAsia="uk-UA"/>
        </w:rPr>
        <w:t xml:space="preserve">№ 308-1 утворено виконавчий комітет міської ради та затверджено заступників </w:t>
      </w:r>
      <w:r w:rsidRPr="002D2457">
        <w:rPr>
          <w:rFonts w:ascii="Times New Roman" w:eastAsia="Times New Roman" w:hAnsi="Times New Roman" w:cs="Times New Roman"/>
          <w:color w:val="000000"/>
          <w:sz w:val="32"/>
          <w:szCs w:val="32"/>
          <w:lang w:eastAsia="uk-UA"/>
        </w:rPr>
        <w:t>міського</w:t>
      </w:r>
      <w:r w:rsidRPr="002D2457">
        <w:rPr>
          <w:rFonts w:ascii="Times New Roman" w:eastAsia="Times New Roman" w:hAnsi="Times New Roman" w:cs="Times New Roman"/>
          <w:color w:val="000000"/>
          <w:sz w:val="28"/>
          <w:szCs w:val="28"/>
          <w:lang w:eastAsia="uk-UA"/>
        </w:rPr>
        <w:t xml:space="preserve"> голови з питань діяльності виконавчих органів міської ради.</w:t>
      </w:r>
    </w:p>
    <w:p w:rsidR="002D2457" w:rsidRPr="002D2457" w:rsidRDefault="002D2457" w:rsidP="006E25A3">
      <w:pPr>
        <w:tabs>
          <w:tab w:val="left" w:pos="567"/>
        </w:tabs>
        <w:spacing w:before="40" w:after="0" w:line="240" w:lineRule="auto"/>
        <w:ind w:right="142"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Відповідно до затвердженої рішенням міської ради від 26.11.2020 р. №307-1 структури та загальної чисельності виконавчих органів,  заступнику міського голови, О.Левицькому, підпорядковані: служба у справах дітей, управління охорони здоров‘я, Департамент молодіжної політики та спорту, а також Департамент соціальної політики в структуру якого входить раніше окремий структурний підрозділ: міський центр соціальних служб, сім‘ї, дітей та молоді.</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Згідно додатку 7 до рішення виконавчого комітету міської ради від 17.12.2020р. № 1306 “Про розподіл посадових обов’язків” заступник міського голови веде питання соціальної політики; охорони здоров'я; молоді і сім'ї; захисту прав дітей; фізичної культури і спорту; гендерної політики.</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Спрямовує, координує та контролює діяльність служби у справах дітей, департаменту соціальної політики, управління охорони здоров’я, департаменту молодіжної політики та спорту, міського центру соціальних служб для сім’ї, дітей та молоді.</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Координує діяльність відповідних органів з питань опікунства та піклування, розвитку духовності, захисту моралі, формуванню здорового способу життя. Здійснює координацію заходів у сфері запобігання та протидії домашньому насильству і насильству за ознакою статі. Сприяє створенню і діяльності благодійних фондів, контролює питання надання гуманітарної допомоги.</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Очолює та організовує роботу 15 комісій, комітетів, рад та, як заступник міського голови, виконує обов’язки голови комісії з питань захисту прав дитини. Є співголовою 4-х комісій та комітету забезпечення доступності осіб з інвалідністю.</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8 місяців роботи 2021 року проведено 67 засідань комісій, комітетів, рад на яких розглянуто 1135 питань. </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Детальніше інформація про роботу комісій наведена в додатку 1 до звіту.</w:t>
      </w:r>
    </w:p>
    <w:p w:rsidR="002D2457" w:rsidRPr="002D2457" w:rsidRDefault="002D2457" w:rsidP="001F0E19">
      <w:pPr>
        <w:tabs>
          <w:tab w:val="left" w:pos="567"/>
        </w:tabs>
        <w:spacing w:before="40" w:after="0" w:line="240" w:lineRule="auto"/>
        <w:ind w:firstLine="567"/>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Впродовж звітного періоду в системі електронного документообігу “Діловод” забезпечено розгляд - понад 10200 звернень громадян про надання матеріальної допомоги, 18 - інформаційних запитів, 231 - електронне звернення, 492 документи вхідної кореспонденції, 100 запитів на отримання публічної інформації від фізичних осіб та 11 від юридичних осіб. </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Заступник міського голови контролює виконання 16 програм, які фінансуються з міського бюджету, метою яких є підтримка соціально вразливих верств населення, фізкультурно-спортивних громадських організацій, розвиток фізичної культури і спорту,  розвиток медичної галузі, забезпечення прав дітей, правовий захист осіб з інвалідністю, забезпечення безоплатної вищої освіти для осіб з інвалідністю, сприяння здоровому способу життя. </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Станом на 01 вересня поточного року відшкодовано витрат за безкоштовне перевезення пільгових категорій населення у електро- та автотранспорті, спеціальних пасажирських перевезень до садово-городніх масивів та кладовища, що фінансуються за рахунок коштів Івано-Франківської міської територіальної громади на суму:</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12 млн 773 тис. 384 грн на компенсаційні виплати за пільговий проїзд електротранспортом окремих категорій громадян;</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15 млн 717 тис. 656 грн на компенсаційні виплати за пільговий проїзд автомобільним транспортом окремих категорій громадян;</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1 млн 100 тис. грн - відшкодовано у 2021 році АТ «Українська залізниця».</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 виконання програми соціальної підтримки окремих категорій громадян в Івано-Франківській міській територіальній громаді на 2021-2025 роки за 8 місяців 2021 року виділено допомогу 10 945 жителям Івано-Франківської міської територіальної громади в загальній сумі                    18 млн 11 тис. 300 грн в тому числі:</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4065 особам, яким виповнилося 75 і більше років на суму                          2 млн 309 тис. грн  З них 3513 особам, яким виповнилось 75 років на суму          1 млн 757 тис. грн, 552 особам, яким виповнилося 90 років на суму 552 тис. грн; </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- 35 мешканцям з нагоди  95-річного ювілею на загальну суму 99 тис. грн;</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- 2 мешканцям з нагоди  100-річного ювілею по 5  тис. грн кожному.</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звітний період  надано допомог на поховання 145 мешканців міської територіальної громади  на загальну суму 615 тис. 833 грн</w:t>
      </w:r>
      <w:r>
        <w:rPr>
          <w:rFonts w:ascii="Times New Roman" w:eastAsia="Times New Roman" w:hAnsi="Times New Roman" w:cs="Times New Roman"/>
          <w:noProof/>
          <w:color w:val="000000"/>
          <w:sz w:val="23"/>
          <w:szCs w:val="23"/>
          <w:bdr w:val="none" w:sz="0" w:space="0" w:color="auto" w:frame="1"/>
          <w:shd w:val="clear" w:color="auto" w:fill="FFFFFF"/>
          <w:lang w:eastAsia="uk-UA"/>
        </w:rPr>
        <w:drawing>
          <wp:inline distT="0" distB="0" distL="0" distR="0" wp14:anchorId="14015ED9" wp14:editId="13A07504">
            <wp:extent cx="2644140" cy="2467610"/>
            <wp:effectExtent l="0" t="0" r="3810" b="8890"/>
            <wp:docPr id="72" name="Рисунок 72" descr="https://lh5.googleusercontent.com/eKlCGz0bkeBloIus-t7kYWRFTOGIfjnbBC4hamFhMhSCeXc-Gs-1esuBqJy6zu8Lb3HPB--yUlRzYCle1pjbuprYZFcerH3fl_-hRz8e90Z9DkHvZiJsQoo_isxPx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eKlCGz0bkeBloIus-t7kYWRFTOGIfjnbBC4hamFhMhSCeXc-Gs-1esuBqJy6zu8Lb3HPB--yUlRzYCle1pjbuprYZFcerH3fl_-hRz8e90Z9DkHvZiJsQoo_isxPxg=s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44140" cy="2467610"/>
                    </a:xfrm>
                    <a:prstGeom prst="rect">
                      <a:avLst/>
                    </a:prstGeom>
                    <a:noFill/>
                    <a:ln>
                      <a:noFill/>
                    </a:ln>
                  </pic:spPr>
                </pic:pic>
              </a:graphicData>
            </a:graphic>
          </wp:inline>
        </w:drawing>
      </w:r>
      <w:r>
        <w:rPr>
          <w:rFonts w:ascii="Times New Roman" w:eastAsia="Times New Roman" w:hAnsi="Times New Roman" w:cs="Times New Roman"/>
          <w:noProof/>
          <w:color w:val="000000"/>
          <w:sz w:val="23"/>
          <w:szCs w:val="23"/>
          <w:bdr w:val="none" w:sz="0" w:space="0" w:color="auto" w:frame="1"/>
          <w:shd w:val="clear" w:color="auto" w:fill="FFFFFF"/>
          <w:lang w:eastAsia="uk-UA"/>
        </w:rPr>
        <w:drawing>
          <wp:inline distT="0" distB="0" distL="0" distR="0" wp14:anchorId="0DB5C730" wp14:editId="11A740C6">
            <wp:extent cx="2566670" cy="2434590"/>
            <wp:effectExtent l="0" t="0" r="5080" b="3810"/>
            <wp:docPr id="71" name="Рисунок 71" descr="https://lh5.googleusercontent.com/l6-ToznaEZ8kcqknkKhiomc1Kk69rhmU48KCb5CVa7WHgg7tU_DSV8GlzmvG68K-qbCMVrlh-iH-q9qmpvwBbl7Xf3u2OrWY2OEjjUReAoQhUI0XrPe-iS3xG3xIi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5.googleusercontent.com/l6-ToznaEZ8kcqknkKhiomc1Kk69rhmU48KCb5CVa7WHgg7tU_DSV8GlzmvG68K-qbCMVrlh-iH-q9qmpvwBbl7Xf3u2OrWY2OEjjUReAoQhUI0XrPe-iS3xG3xIiw=s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66670" cy="2434590"/>
                    </a:xfrm>
                    <a:prstGeom prst="rect">
                      <a:avLst/>
                    </a:prstGeom>
                    <a:noFill/>
                    <a:ln>
                      <a:noFill/>
                    </a:ln>
                  </pic:spPr>
                </pic:pic>
              </a:graphicData>
            </a:graphic>
          </wp:inline>
        </w:drawing>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- 733 медикам,  які хворіли на Covid-19 на загальну суму                              1 млн 381 тис. 300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- 903 освітянам, які хворіли на Covid-19 на загальну суму                                   1 млн 308 тис.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- 140 членам сімей померлих від коронавірусної хвороби на загальну суму 710 тис.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- 698 мешканцям Івано-Франківської МТГ, враховуючи рішення Експертної ради, на загальну суму 1 млн 719 тис. 300 грн</w:t>
      </w:r>
    </w:p>
    <w:p w:rsidR="002D2457" w:rsidRPr="002D2457" w:rsidRDefault="002D2457" w:rsidP="001F0E19">
      <w:pPr>
        <w:tabs>
          <w:tab w:val="left" w:pos="567"/>
        </w:tabs>
        <w:spacing w:before="240" w:after="24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586CB895" wp14:editId="5DF1FF00">
            <wp:extent cx="2831465" cy="2479040"/>
            <wp:effectExtent l="0" t="0" r="6985" b="0"/>
            <wp:docPr id="70" name="Рисунок 70" descr="https://lh3.googleusercontent.com/VAXuMbPoyewp1Iz-_xnhcn_FXRcnAK5DLOLNSXEAke0HqDJt0KzjKj-ZBRSY_IYzXj6rLWEYFafwy9fcs1y6sJY2xPo0eB28uSzpDVOWE39FgwQZwttlViqCrQdbZ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3.googleusercontent.com/VAXuMbPoyewp1Iz-_xnhcn_FXRcnAK5DLOLNSXEAke0HqDJt0KzjKj-ZBRSY_IYzXj6rLWEYFafwy9fcs1y6sJY2xPo0eB28uSzpDVOWE39FgwQZwttlViqCrQdbZw=s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31465" cy="2479040"/>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27D078CB" wp14:editId="03B6DCC4">
            <wp:extent cx="3173095" cy="2423795"/>
            <wp:effectExtent l="0" t="0" r="8255" b="0"/>
            <wp:docPr id="69" name="Рисунок 69" descr="https://lh3.googleusercontent.com/cAZHORHBUMHAizk7KZB2mfKr6lu7MUnG57aQfvTSe96Mbuhd0Z3vc_kLqbeIxUHfB3r0lvEzI-vkKNMC9cpunCOlteK6uaSeOqao-uaWlvZ85zgyWEbMCv0iGM3lK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3.googleusercontent.com/cAZHORHBUMHAizk7KZB2mfKr6lu7MUnG57aQfvTSe96Mbuhd0Z3vc_kLqbeIxUHfB3r0lvEzI-vkKNMC9cpunCOlteK6uaSeOqao-uaWlvZ85zgyWEbMCv0iGM3lKQ=s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73095" cy="2423795"/>
                    </a:xfrm>
                    <a:prstGeom prst="rect">
                      <a:avLst/>
                    </a:prstGeom>
                    <a:noFill/>
                    <a:ln>
                      <a:noFill/>
                    </a:ln>
                  </pic:spPr>
                </pic:pic>
              </a:graphicData>
            </a:graphic>
          </wp:inline>
        </w:drawing>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 нагоди відзначення 32-річниці виведення військ з республіки Афганістан  надано матеріальну допомогу 148 особам на загальну суму                    59 тис. 200 грн </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До 35 річниці Чорнобильської катастрофи надано одноразову матеріальну допомогу 92 особам на загальну суму 46 тис. грн по 500 грн кожному.</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 нагоди відзначення 30-ї річниці Незалежності України виділено одноразові матеріальні допомоги 264  особам на загальну суму 264 тис. грн .</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Організовано вручення сертифікатів на придбання шкільного приладдя 193 дітям, учням 1-9 класів з числа сімей учасників АТО/ООС, батьки яких є: особами з інвалідністю внаслідок війни, пораненими, багатодітними на загальну суму 145 тис. 500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Направлено на оздоровлення в «Лімницю»  25 дітей  з числа членів сімей загиблих учасників АТО/ООС, осіб з інвалідністю внаслідок війни, УБД АТО/ООС та багатодітних сімей.</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Надано матеріальну допомогу (часткове фінансування) для встановлення автономного опалення 44 сім’ям  соціально вразливих категорій мешканців Івано-Франківська на суму 440 тис.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Виконання міської Програми соціального захисту членів сімей загиблих (померлих) учасників АТО/ООС на 2021-2025 роки:</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 звітному періоді проведено 4 засідання Координаційного комітету на яких розглянуто 87 звернень та виділено одноразову матеріальну допомогу учасникам АТО/ООС та членам сімей загиблих (померлих) учасників АТО/ООС на загальну суму 360 тис.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58 родинам загиблих (померлих) учасників АТО/ООС надано матеріальних допомог на загальну суму 1 млн 31 тис. 874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Відшкодовано організаціям - надавачам послуг за надані пільги на оплату за житлово-комунальні послуги 3 095 особам пільгових категорій громадян на загальну суму 9 млн 204 тис. 108 грн, в тому числі:</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156 учасникам АТО/ООС та членам їх сімей в розмірі 100-відсоткової знижки, на загальну суму 1 млн 398 тис. 520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74 членам сімей загиблих в АТО/ООС в розмірі 50-відсоткової знижки, на загальну суму 220 тис. 94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2208 учасникам бойових дій та членам їх сімей в розмірі 25-відсоткової знижки на загальну суму 5 млн 475 тис. 430 грн</w:t>
      </w:r>
    </w:p>
    <w:p w:rsidR="002D2457" w:rsidRPr="002D2457" w:rsidRDefault="002D2457" w:rsidP="001F0E19">
      <w:pPr>
        <w:tabs>
          <w:tab w:val="left" w:pos="567"/>
        </w:tabs>
        <w:spacing w:before="240" w:after="24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193FF697" wp14:editId="45E3B8DA">
            <wp:extent cx="2842260" cy="2258695"/>
            <wp:effectExtent l="0" t="0" r="0" b="8255"/>
            <wp:docPr id="68" name="Рисунок 68" descr="https://lh4.googleusercontent.com/F60TkFfUOJCRjW5p8Yypb3OCbsArBzW6gPC6XTguhvStg1799FePQz_A6VJ2jvpkIbeBobzCwJmUaaEA3kGvrLyuZzYwawiuuR3cicrHX3HIFgEBXu0ignSthBQ-t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4.googleusercontent.com/F60TkFfUOJCRjW5p8Yypb3OCbsArBzW6gPC6XTguhvStg1799FePQz_A6VJ2jvpkIbeBobzCwJmUaaEA3kGvrLyuZzYwawiuuR3cicrHX3HIFgEBXu0ignSthBQ-tg=s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42260" cy="225869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4C374D4D" wp14:editId="009D4F1B">
            <wp:extent cx="3128645" cy="2203450"/>
            <wp:effectExtent l="0" t="0" r="0" b="6350"/>
            <wp:docPr id="67" name="Рисунок 67" descr="https://lh3.googleusercontent.com/GlzTbU1SjS2gTniaJwIyx2ZdQNdr5U45NLG87WFOYQ3dcANqek25-CjcOj73WZ-ncCPYWfi83rCgBV7sXRsXN2quR-mHCECSKTjutDR4m4tNBEPQscCGB-CuPv_2V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3.googleusercontent.com/GlzTbU1SjS2gTniaJwIyx2ZdQNdr5U45NLG87WFOYQ3dcANqek25-CjcOj73WZ-ncCPYWfi83rCgBV7sXRsXN2quR-mHCECSKTjutDR4m4tNBEPQscCGB-CuPv_2Vg=s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28645" cy="2203450"/>
                    </a:xfrm>
                    <a:prstGeom prst="rect">
                      <a:avLst/>
                    </a:prstGeom>
                    <a:noFill/>
                    <a:ln>
                      <a:noFill/>
                    </a:ln>
                  </pic:spPr>
                </pic:pic>
              </a:graphicData>
            </a:graphic>
          </wp:inline>
        </w:drawing>
      </w:r>
    </w:p>
    <w:p w:rsidR="002D2457" w:rsidRPr="002D2457" w:rsidRDefault="002D2457" w:rsidP="001F0E19">
      <w:pPr>
        <w:numPr>
          <w:ilvl w:val="0"/>
          <w:numId w:val="1"/>
        </w:numPr>
        <w:tabs>
          <w:tab w:val="clear" w:pos="720"/>
          <w:tab w:val="left" w:pos="567"/>
        </w:tabs>
        <w:spacing w:before="40" w:after="0" w:line="240" w:lineRule="auto"/>
        <w:ind w:left="1069"/>
        <w:jc w:val="both"/>
        <w:textAlignment w:val="baseline"/>
        <w:rPr>
          <w:rFonts w:ascii="Times New Roman" w:eastAsia="Times New Roman" w:hAnsi="Times New Roman" w:cs="Times New Roman"/>
          <w:color w:val="000000"/>
          <w:sz w:val="28"/>
          <w:szCs w:val="28"/>
          <w:lang w:eastAsia="uk-UA"/>
        </w:rPr>
      </w:pPr>
      <w:r w:rsidRPr="002D2457">
        <w:rPr>
          <w:rFonts w:ascii="Times New Roman" w:eastAsia="Times New Roman" w:hAnsi="Times New Roman" w:cs="Times New Roman"/>
          <w:color w:val="000000"/>
          <w:sz w:val="28"/>
          <w:szCs w:val="28"/>
          <w:lang w:eastAsia="uk-UA"/>
        </w:rPr>
        <w:t>11 ветеранам ОУН-УПА та членам сімей ветеранів ОУН-УПА в розмірі 100-відсоткової  знижки на загальну суму 71  тис. 08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9 сім’ям військовослужбовців, які загинули в Афганістані в розмірі 50 відсоткової  знижки, на загальну суму  42  тис. 74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291 реабілітованій особі, статус яким встановлено згідно ст. 3 Закону України «Про реабілітацію жертв політичних репресій в Україні» та вдовам реабілітованих в розмірі 50 -відсоткової  знижки на загальну суму                         882  тис. 30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- 195 особам з інвалідністю зору І та ІІ груп в розмірі 50 відсоткової  знижки на загальну суму 631  тис. 15 грн;</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- 151 особі з інвалідністю з дитинства І групи в розмірі 50 відсоткової  знижки</w:t>
      </w:r>
      <w:r w:rsidRPr="002D2457">
        <w:rPr>
          <w:rFonts w:ascii="Times New Roman" w:eastAsia="Times New Roman" w:hAnsi="Times New Roman" w:cs="Times New Roman"/>
          <w:color w:val="000000"/>
          <w:sz w:val="28"/>
          <w:szCs w:val="28"/>
          <w:shd w:val="clear" w:color="auto" w:fill="FFFFFF"/>
          <w:lang w:eastAsia="uk-UA"/>
        </w:rPr>
        <w:t xml:space="preserve"> на загальну суму  482  тис. 92 грн</w:t>
      </w:r>
    </w:p>
    <w:p w:rsidR="002D2457" w:rsidRPr="002D2457" w:rsidRDefault="002D2457" w:rsidP="001F0E19">
      <w:pPr>
        <w:tabs>
          <w:tab w:val="left" w:pos="567"/>
        </w:tabs>
        <w:spacing w:before="240" w:after="24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2DF060E7" wp14:editId="79C24A31">
            <wp:extent cx="2930525" cy="2467610"/>
            <wp:effectExtent l="0" t="0" r="3175" b="8890"/>
            <wp:docPr id="66" name="Рисунок 66" descr="https://lh3.googleusercontent.com/24R-sTLYd38xo7C1fE1vqkGdI8uaWoBBDziICd48zVvNiqTbtsu-o-P7wqU3H1icHPXz0N-lZRyZDn40bZQ80x5_-0c3uk95jPxp_jnS3y9uDHFNzhVQG6vQewqlj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3.googleusercontent.com/24R-sTLYd38xo7C1fE1vqkGdI8uaWoBBDziICd48zVvNiqTbtsu-o-P7wqU3H1icHPXz0N-lZRyZDn40bZQ80x5_-0c3uk95jPxp_jnS3y9uDHFNzhVQG6vQewqljg=s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30525" cy="2467610"/>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2DA5420F" wp14:editId="37E40C3F">
            <wp:extent cx="3260725" cy="2467610"/>
            <wp:effectExtent l="0" t="0" r="0" b="8890"/>
            <wp:docPr id="65" name="Рисунок 65" descr="https://lh5.googleusercontent.com/AJJo-4aa_P_7G1OJHcQqLe8V4FfymQJemJWWTT4BIbgvy3QAEzr9QHHSsbKn55kao68-2ds4bJ15fo4UhPyxEXk2kPlx7Y2ZaF5vUHzEw5pUKW-SHzfF7yCJ_mJdx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h5.googleusercontent.com/AJJo-4aa_P_7G1OJHcQqLe8V4FfymQJemJWWTT4BIbgvy3QAEzr9QHHSsbKn55kao68-2ds4bJ15fo4UhPyxEXk2kPlx7Y2ZaF5vUHzEw5pUKW-SHzfF7yCJ_mJdxA=s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60725" cy="2467610"/>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 реалізацію діючих програм департаменту соціальної політики виконкому міської ради виділено 78 699 142 грн . Профінансовано за 8 місяців роботи 2021 року на суму 58 258 605 грн .</w:t>
      </w:r>
    </w:p>
    <w:p w:rsidR="002D2457" w:rsidRPr="002D2457" w:rsidRDefault="002D2457" w:rsidP="001F0E19">
      <w:pPr>
        <w:tabs>
          <w:tab w:val="left" w:pos="567"/>
        </w:tabs>
        <w:spacing w:after="0" w:line="240" w:lineRule="auto"/>
        <w:ind w:left="-567" w:hanging="567"/>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42B69BB6" wp14:editId="72807240">
            <wp:extent cx="4076065" cy="2633345"/>
            <wp:effectExtent l="0" t="0" r="635" b="0"/>
            <wp:docPr id="64" name="Рисунок 64" descr="https://lh5.googleusercontent.com/n9BCHS7G1fIMWzRw6dMJJ9QipMS6plIhUCIdjrpLUbOn1vybTo8cz6AKIzlU3WX9LJvwu41s0urFhcHzXNp8ZJKIiUwP-gz8UczHFgNe1j25nYGPfTyENydti-UJ4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h5.googleusercontent.com/n9BCHS7G1fIMWzRw6dMJJ9QipMS6plIhUCIdjrpLUbOn1vybTo8cz6AKIzlU3WX9LJvwu41s0urFhcHzXNp8ZJKIiUwP-gz8UczHFgNe1j25nYGPfTyENydti-UJ4Q=s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76065" cy="263334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44ABF8FC" wp14:editId="147BBF94">
            <wp:extent cx="4054475" cy="2720975"/>
            <wp:effectExtent l="0" t="0" r="3175" b="3175"/>
            <wp:docPr id="63" name="Рисунок 63" descr="https://lh5.googleusercontent.com/mGTEkiaMZcwUPPCCPRy5Rzya8V20UA3HOVOBS8dvHqMeku2Ng6xh62Slj65do-55VvAxstclcTptHCXAR9puG7dLzZEs0H9q5BmM2d59UCakAlFluEqade2cT1PFq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h5.googleusercontent.com/mGTEkiaMZcwUPPCCPRy5Rzya8V20UA3HOVOBS8dvHqMeku2Ng6xh62Slj65do-55VvAxstclcTptHCXAR9puG7dLzZEs0H9q5BmM2d59UCakAlFluEqade2cT1PFqA=s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54475" cy="2720975"/>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кошти міського бюджету здійснюється фінансова підтримка 28 громадських організацій та федерацій з видів спорту.</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період з 01.01.2021 до 01.09.2021 року на реалізацію програми фінансової підтримки громадських організацій фізкультурно-спортивного спрямування, спортивних клубів та федерацій з видів спорту                                      м. Івано-Франківська з міського бюджету по загальному фонду передбачено виділення коштів в сумі 29 487 500,00 гривень, з них у звітному періоді профінансовано 22 843 990,85 гривень. </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Для проведення спортивних заходів з неолімпійських та олімпійських  видів спорту  у міському бюджеті передбачено 2 590 000,00 гривень, з них у звітному періоді профінансовано 1 542 893,21 гривень.</w:t>
      </w:r>
      <w:r w:rsidRPr="002D2457">
        <w:rPr>
          <w:rFonts w:ascii="Times New Roman" w:eastAsia="Times New Roman" w:hAnsi="Times New Roman" w:cs="Times New Roman"/>
          <w:color w:val="000000"/>
          <w:sz w:val="28"/>
          <w:szCs w:val="28"/>
          <w:lang w:eastAsia="uk-UA"/>
        </w:rPr>
        <w:tab/>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Відповідно до Програми розвитку фізичної культури і спорту міста Івано-Франківська на 2019-2022 роки та рішення Івано-Франківської міської ради від 14.12.2018р. №300-22 «Про призначення стипендії кращим спортсменам міста Івано-Франківська» за результатами виступів в командних та індивідуальних змаганнях за підсумками виступів у 2020 році 20 спортсменам з олімпійських видів спорту та 10 – з неолімпійських призначено стипендію з міського бюджету. </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 забезпечення виконання програми “Молодь Івано-Франківської міської територіальної громади” в межах кошторисних призначень передбачено                   377 500,00  гривень, профінансовано 77 390,00 гривень.</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 реалізацію програми Оздоровлення та відпочинок дітей (крім заходів з оздоровлення дітей, що здійснюється за рахунок коштів на оздоровлення громадян, які постраждали внаслідок Чорнобильської катастрофи)  передбачено 49 412,00  гривень, профінансовано 49 412,00 гривень.</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період з 01.01.2021 до 01.09.2021 року кошторисом міського центру «Інваспорт» на проведення спортивно-масових заходів передбачено 185 000,00 гривень, з них у звітному періоді профінансовано 84 323,00  гривень.</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період з 01.01.2021 по 01.09.2021 кошторисом міського центру «Спорт для всіх» на проведення спортивно-масових заходів передбачено 314 000,00 гривень, з них у звітному періоді  профінансовано 225 894,00 гривень.</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6A71570C" wp14:editId="19254FBD">
            <wp:extent cx="6003925" cy="3569335"/>
            <wp:effectExtent l="0" t="0" r="0" b="0"/>
            <wp:docPr id="62" name="Рисунок 62" descr="https://lh4.googleusercontent.com/n2iR1VOdvVyLDuZgcZWC2GIWwOd7nWOxiJpuDINxxfi1L6E4NAtzlN0glrJlBtW5ZVPEFK8tUWi8YscpCVhgwuNfgHIIFrm2-0l5uJXoUidLZxoatXbqjVdKMvYy4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4.googleusercontent.com/n2iR1VOdvVyLDuZgcZWC2GIWwOd7nWOxiJpuDINxxfi1L6E4NAtzlN0glrJlBtW5ZVPEFK8tUWi8YscpCVhgwuNfgHIIFrm2-0l5uJXoUidLZxoatXbqjVdKMvYy4g=s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03925" cy="3569335"/>
                    </a:xfrm>
                    <a:prstGeom prst="rect">
                      <a:avLst/>
                    </a:prstGeom>
                    <a:noFill/>
                    <a:ln>
                      <a:noFill/>
                    </a:ln>
                  </pic:spPr>
                </pic:pic>
              </a:graphicData>
            </a:graphic>
          </wp:inline>
        </w:drawing>
      </w:r>
    </w:p>
    <w:p w:rsidR="002D2457" w:rsidRPr="002D2457" w:rsidRDefault="002D2457" w:rsidP="001F0E19">
      <w:pPr>
        <w:tabs>
          <w:tab w:val="left" w:pos="567"/>
        </w:tabs>
        <w:spacing w:before="240" w:after="24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 реалізацію програми розвитку та фінансової підтримки закладів охорони здоров’я з міського бюджету виділено 73 166 400 грн, а на програму “Здоров’я мешканців Івано-Франківської міської територіальної громади” -              19 585 200 грн</w:t>
      </w:r>
    </w:p>
    <w:p w:rsidR="002D2457" w:rsidRPr="002D2457" w:rsidRDefault="002D2457" w:rsidP="001F0E19">
      <w:pPr>
        <w:tabs>
          <w:tab w:val="left" w:pos="567"/>
        </w:tabs>
        <w:spacing w:before="240" w:after="24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w:t>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4770BA1C" wp14:editId="4AA0A3B5">
            <wp:extent cx="6499860" cy="3404235"/>
            <wp:effectExtent l="0" t="0" r="0" b="5715"/>
            <wp:docPr id="61" name="Рисунок 61" descr="https://lh3.googleusercontent.com/s8BHw_9CFNWzfM19yZBg8TlTVK01L_B4buCmynNufwRme3N7Zru5jpFEdarybCR1mPyTA8SJ_X85s7U6_T_em_tbQ7zg2FWXCniPl9myOi1ZIdkGYB7Ue4TiJLgHj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3.googleusercontent.com/s8BHw_9CFNWzfM19yZBg8TlTVK01L_B4buCmynNufwRme3N7Zru5jpFEdarybCR1mPyTA8SJ_X85s7U6_T_em_tbQ7zg2FWXCniPl9myOi1ZIdkGYB7Ue4TiJLgHjA=s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99860" cy="3404235"/>
                    </a:xfrm>
                    <a:prstGeom prst="rect">
                      <a:avLst/>
                    </a:prstGeom>
                    <a:noFill/>
                    <a:ln>
                      <a:noFill/>
                    </a:ln>
                  </pic:spPr>
                </pic:pic>
              </a:graphicData>
            </a:graphic>
          </wp:inline>
        </w:drawing>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У 2021 році на проведення Службою у справах дітей заходів з виконання Міської програми з реалізації Конвенції ООН про права дитини на 2021-2025 роки (рішення від 24.12.2020р. №355-3) з спеціального фонду виділено              430 тис. грн, профінансовано станом на 22.09.2021 р. 371 тис. грн   </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Відповідно до програми заочного, дистанційного навчання студентів з інвалідністю на 2019 - 2023 роки у ВМУРоЛ “Україна” в 2020-2021 н.р. четверо осіб з інвалідністю навчалися за спеціальностями: «Журналістика», «Інженерія програмного забезпечення». Троє студентів здобули ступінь бакалавра. На 2021-2022 н.р. зараховано одну особу з інвалідністю на спеціальність «Інженерія програмного забезпечення». В 2021 році профінансовано                 35,5 тис. грн .</w:t>
      </w:r>
    </w:p>
    <w:p w:rsidR="002D2457" w:rsidRPr="002D2457" w:rsidRDefault="002D2457" w:rsidP="001F0E19">
      <w:pPr>
        <w:tabs>
          <w:tab w:val="left" w:pos="567"/>
        </w:tabs>
        <w:spacing w:before="240" w:after="24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0FB520F0" wp14:editId="32BD43EC">
            <wp:extent cx="2666365" cy="2820035"/>
            <wp:effectExtent l="0" t="0" r="635" b="0"/>
            <wp:docPr id="60" name="Рисунок 60" descr="https://lh4.googleusercontent.com/awTbyRb0NBUomGPFkl6I77dV_5NhC471ryEA-Ee63C_7Z3X8X3ABopDBwBHGIrUnz3GOrzRO72FFskc_UOtX2EgVPgHFqn5WUH7DgRsA03TuKPiglfPFMhGO6CRpJ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4.googleusercontent.com/awTbyRb0NBUomGPFkl6I77dV_5NhC471ryEA-Ee63C_7Z3X8X3ABopDBwBHGIrUnz3GOrzRO72FFskc_UOtX2EgVPgHFqn5WUH7DgRsA03TuKPiglfPFMhGO6CRpJw=s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66365" cy="282003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21E37912" wp14:editId="2EA87431">
            <wp:extent cx="2853055" cy="2379345"/>
            <wp:effectExtent l="0" t="0" r="4445" b="1905"/>
            <wp:docPr id="59" name="Рисунок 59" descr="https://lh4.googleusercontent.com/VabfDSrlBpcP32ztZIwwqywxtxfggpGAxuIDPV6tw9LlRlbRctTb5H6Gg5_3FQJLLZz9UtTPTPBHW6CJgX5GkTHfOnsqqwd-8pUDe5ZTH08z_Q_usPJFjOZX1NzJE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4.googleusercontent.com/VabfDSrlBpcP32ztZIwwqywxtxfggpGAxuIDPV6tw9LlRlbRctTb5H6Gg5_3FQJLLZz9UtTPTPBHW6CJgX5GkTHfOnsqqwd-8pUDe5ZTH08z_Q_usPJFjOZX1NzJEQ=s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3055" cy="2379345"/>
                    </a:xfrm>
                    <a:prstGeom prst="rect">
                      <a:avLst/>
                    </a:prstGeom>
                    <a:noFill/>
                    <a:ln>
                      <a:noFill/>
                    </a:ln>
                  </pic:spPr>
                </pic:pic>
              </a:graphicData>
            </a:graphic>
          </wp:inline>
        </w:drawing>
      </w:r>
    </w:p>
    <w:p w:rsidR="002D2457" w:rsidRPr="002D2457" w:rsidRDefault="002D2457" w:rsidP="001F0E19">
      <w:pPr>
        <w:tabs>
          <w:tab w:val="left" w:pos="567"/>
        </w:tabs>
        <w:spacing w:after="24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 реалізацію діючих програм виділено - 205 027 042 грн, профінансовано на загальну суму - 129 386 596 грн .</w:t>
      </w:r>
    </w:p>
    <w:p w:rsidR="002D2457" w:rsidRPr="002D2457" w:rsidRDefault="002D2457" w:rsidP="001F0E19">
      <w:pPr>
        <w:tabs>
          <w:tab w:val="left" w:pos="567"/>
        </w:tabs>
        <w:spacing w:after="24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CC4125"/>
          <w:sz w:val="28"/>
          <w:szCs w:val="28"/>
          <w:bdr w:val="none" w:sz="0" w:space="0" w:color="auto" w:frame="1"/>
          <w:lang w:eastAsia="uk-UA"/>
        </w:rPr>
        <w:drawing>
          <wp:inline distT="0" distB="0" distL="0" distR="0" wp14:anchorId="0F7E4EAD" wp14:editId="7B9CF246">
            <wp:extent cx="5100955" cy="2533650"/>
            <wp:effectExtent l="0" t="0" r="4445" b="0"/>
            <wp:docPr id="58" name="Рисунок 58" descr="https://lh4.googleusercontent.com/P1UNEIUh9prUqOdJmbQLwAQfXYlmYskay5yTDnwawfSgDmYtfMeENsPtyiP2FvrfYsPUG2ce-Rer8dp1Frk8PYdosPMUDIJViciZ1ds3zLAZMrqc3b3CTP9q3J1kc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lh4.googleusercontent.com/P1UNEIUh9prUqOdJmbQLwAQfXYlmYskay5yTDnwawfSgDmYtfMeENsPtyiP2FvrfYsPUG2ce-Rer8dp1Frk8PYdosPMUDIJViciZ1ds3zLAZMrqc3b3CTP9q3J1kcA=s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00955" cy="2533650"/>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4F0766CF" wp14:editId="69FFE4F2">
            <wp:extent cx="5728970" cy="2853055"/>
            <wp:effectExtent l="0" t="0" r="5080" b="4445"/>
            <wp:docPr id="57" name="Рисунок 57" descr="https://lh5.googleusercontent.com/mGufL_CnkV76uSUt8ZsMtmnNS9PvJx7gHK8keLKwBWOVIqJqSWB-AJhpdo7zLMcNKcKGpOc_DYzCFaqSH_hrTmhrmpyBUTf6RMwsL9wxlrIuabgUs3JnWhnySFWsq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h5.googleusercontent.com/mGufL_CnkV76uSUt8ZsMtmnNS9PvJx7gHK8keLKwBWOVIqJqSWB-AJhpdo7zLMcNKcKGpOc_DYzCFaqSH_hrTmhrmpyBUTf6RMwsL9wxlrIuabgUs3JnWhnySFWsqQ=s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8970" cy="2853055"/>
                    </a:xfrm>
                    <a:prstGeom prst="rect">
                      <a:avLst/>
                    </a:prstGeom>
                    <a:noFill/>
                    <a:ln>
                      <a:noFill/>
                    </a:ln>
                  </pic:spPr>
                </pic:pic>
              </a:graphicData>
            </a:graphic>
          </wp:inline>
        </w:drawing>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До функціональних обов’язків заступника міського голови також входить сприяння розробці стратегічних цілей у підпорядкованих виконавчих органах та пошуку грантових пропозицій. </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Успішним результатом роботи з пошуку грантових пропозицій в звітному періоді є виграні проєкти на тему: </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 «Мобільність соціальних послуг департаменту соціальної політики" на суму  </w:t>
      </w:r>
      <w:r w:rsidRPr="002D2457">
        <w:rPr>
          <w:rFonts w:ascii="Times New Roman" w:eastAsia="Times New Roman" w:hAnsi="Times New Roman" w:cs="Times New Roman"/>
          <w:b/>
          <w:bCs/>
          <w:color w:val="000000"/>
          <w:sz w:val="28"/>
          <w:szCs w:val="28"/>
          <w:u w:val="single"/>
          <w:lang w:eastAsia="uk-UA"/>
        </w:rPr>
        <w:t>99 975 грн</w:t>
      </w:r>
      <w:r w:rsidRPr="002D2457">
        <w:rPr>
          <w:rFonts w:ascii="Times New Roman" w:eastAsia="Times New Roman" w:hAnsi="Times New Roman" w:cs="Times New Roman"/>
          <w:b/>
          <w:bCs/>
          <w:color w:val="000000"/>
          <w:sz w:val="28"/>
          <w:szCs w:val="28"/>
          <w:lang w:eastAsia="uk-UA"/>
        </w:rPr>
        <w:t xml:space="preserve"> </w:t>
      </w:r>
      <w:r w:rsidRPr="002D2457">
        <w:rPr>
          <w:rFonts w:ascii="Times New Roman" w:eastAsia="Times New Roman" w:hAnsi="Times New Roman" w:cs="Times New Roman"/>
          <w:color w:val="000000"/>
          <w:sz w:val="28"/>
          <w:szCs w:val="28"/>
          <w:lang w:eastAsia="uk-UA"/>
        </w:rPr>
        <w:t>Метою якого є підвищення ефективності соціальної захищеності та роботи з громадянами Івано-Франківської територіальної громади. Результатом реалізації проєкту є робота із заявниками в будь-якому місці і в будь-який час із робочими додатками. Зростання якості надання послуг маломобільним групам населення. Подальша можливість встановлення додатків для візуальної допомоги людям з вадами зору та незрячим, додатків сурдоперекладу для людей з вадами слуху;</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 “Швейна школа "Клаптик" на суму </w:t>
      </w:r>
      <w:r w:rsidRPr="002D2457">
        <w:rPr>
          <w:rFonts w:ascii="Times New Roman" w:eastAsia="Times New Roman" w:hAnsi="Times New Roman" w:cs="Times New Roman"/>
          <w:b/>
          <w:bCs/>
          <w:color w:val="000000"/>
          <w:sz w:val="28"/>
          <w:szCs w:val="28"/>
          <w:u w:val="single"/>
          <w:lang w:eastAsia="uk-UA"/>
        </w:rPr>
        <w:t>10791 грн</w:t>
      </w:r>
      <w:r w:rsidRPr="002D2457">
        <w:rPr>
          <w:rFonts w:ascii="Times New Roman" w:eastAsia="Times New Roman" w:hAnsi="Times New Roman" w:cs="Times New Roman"/>
          <w:color w:val="000000"/>
          <w:sz w:val="28"/>
          <w:szCs w:val="28"/>
          <w:lang w:eastAsia="uk-UA"/>
        </w:rPr>
        <w:t xml:space="preserve"> (часткове фінансування).</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Тематичним напрямом проєкту являється прогресивна освіта, екологія та енергоефективність. Метою проєкту є збільшення можливості безкоштовного профорієнтованого дозвілля для дітей з сімей, які перебувають в складних життєвих обставинах, шляхом залучення їх до творчих занять в Швейній школі та підвищення рівня екосвідомості по переробці вторинної текстильної сировини серед дітей; </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 «Ремонт коридору травматологічного відділення КНП "Міська клінічна лікарня №1 Івано-Франківської міської ради» на суму </w:t>
      </w:r>
      <w:r w:rsidRPr="002D2457">
        <w:rPr>
          <w:rFonts w:ascii="Times New Roman" w:eastAsia="Times New Roman" w:hAnsi="Times New Roman" w:cs="Times New Roman"/>
          <w:b/>
          <w:bCs/>
          <w:color w:val="000000"/>
          <w:sz w:val="28"/>
          <w:szCs w:val="28"/>
          <w:u w:val="single"/>
          <w:lang w:eastAsia="uk-UA"/>
        </w:rPr>
        <w:t>299 тис. грн</w:t>
      </w:r>
      <w:r w:rsidRPr="002D2457">
        <w:rPr>
          <w:rFonts w:ascii="Times New Roman" w:eastAsia="Times New Roman" w:hAnsi="Times New Roman" w:cs="Times New Roman"/>
          <w:color w:val="000000"/>
          <w:sz w:val="28"/>
          <w:szCs w:val="28"/>
          <w:lang w:eastAsia="uk-UA"/>
        </w:rPr>
        <w:t xml:space="preserve"> Ціллю якого було убезпечення перебування пацієнтів в травматологічному відділенні, оскільки ремонт не проводився близько 30-ти років. Реалізовано;</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«Інформаційна кампанія «Протидія торгівлі жінками та дівчатами» (Informational campaign «Combating trafficking in women and girls»). Грант Канадського фонду місцевих ініціатив. Сума гранту 6 450 канадських доларів, що є еквівалентним 140 000 гривень. Період реалізації проєкту з серпня 2021 року по 01.02.2022 року.</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Департаментом соціальної політики виконкому міської ради з 01.07.2021р. впроваджено програмний комплекс «Соціальна громада», завдяки якому, заяви з необхідними документами для призначення пільг, субсидій, допомог, приймаються посадовими особами виконавчого органу або центру надання адміністративних послуг виключно з формуванням електронної справи. Організовано прийом громадян з усіх питань, що входять до компетенції департаменту, за принципом ЦНАП. </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 повному обсязі реалізовано проєкт бюджету участі «Облаштування комфортної зони звернення та очікування громадян у приміщені Департаменту соціальної політики».</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Отримано обладнання та меблі для організації роботи працівників від Міністерства соціальної політики в межах реалізації проекту «Модернізація системи соціальної підтримки населення України» на загальну суму                       1 215 986,52 грн .</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Утворено притулок для осіб, які постраждали від домашнього   насильства та/або насильства за ознакою статі, як структурний    підрозділ будинку нічного перебування  без створення юридичної особи.</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Отримано розподіл коштів субвенції з державного бюджету на створення притулку в розмірі </w:t>
      </w:r>
      <w:r w:rsidRPr="002D2457">
        <w:rPr>
          <w:rFonts w:ascii="Times New Roman" w:eastAsia="Times New Roman" w:hAnsi="Times New Roman" w:cs="Times New Roman"/>
          <w:b/>
          <w:bCs/>
          <w:color w:val="000000"/>
          <w:sz w:val="28"/>
          <w:szCs w:val="28"/>
          <w:lang w:eastAsia="uk-UA"/>
        </w:rPr>
        <w:t>1 746 700</w:t>
      </w:r>
      <w:r w:rsidRPr="002D2457">
        <w:rPr>
          <w:rFonts w:ascii="Times New Roman" w:eastAsia="Times New Roman" w:hAnsi="Times New Roman" w:cs="Times New Roman"/>
          <w:color w:val="000000"/>
          <w:sz w:val="28"/>
          <w:szCs w:val="28"/>
          <w:lang w:eastAsia="uk-UA"/>
        </w:rPr>
        <w:t xml:space="preserve"> гривень, </w:t>
      </w:r>
      <w:r w:rsidRPr="002D2457">
        <w:rPr>
          <w:rFonts w:ascii="Times New Roman" w:eastAsia="Times New Roman" w:hAnsi="Times New Roman" w:cs="Times New Roman"/>
          <w:color w:val="000000"/>
          <w:sz w:val="28"/>
          <w:szCs w:val="28"/>
          <w:shd w:val="clear" w:color="auto" w:fill="FFFFFF"/>
          <w:lang w:eastAsia="uk-UA"/>
        </w:rPr>
        <w:t xml:space="preserve">а саме: для </w:t>
      </w:r>
      <w:r w:rsidRPr="002D2457">
        <w:rPr>
          <w:rFonts w:ascii="Times New Roman" w:eastAsia="Times New Roman" w:hAnsi="Times New Roman" w:cs="Times New Roman"/>
          <w:color w:val="000000"/>
          <w:sz w:val="28"/>
          <w:szCs w:val="28"/>
          <w:lang w:eastAsia="uk-UA"/>
        </w:rPr>
        <w:t xml:space="preserve">придбання предметів, матеріалів, обладнання та інвентарю для притулку та </w:t>
      </w:r>
      <w:r w:rsidRPr="002D2457">
        <w:rPr>
          <w:rFonts w:ascii="Times New Roman" w:eastAsia="Times New Roman" w:hAnsi="Times New Roman" w:cs="Times New Roman"/>
          <w:color w:val="000000"/>
          <w:sz w:val="28"/>
          <w:szCs w:val="28"/>
          <w:shd w:val="clear" w:color="auto" w:fill="FFFFFF"/>
          <w:lang w:eastAsia="uk-UA"/>
        </w:rPr>
        <w:t>придбання автомобіля. </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0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Проведено процедуру закупівлі автомобіля. </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8 місяців  2021 року до департаменту соціальної політики виконкому Івано-Франківської міської ради надійшло 57 842</w:t>
      </w:r>
      <w:r w:rsidRPr="002D2457">
        <w:rPr>
          <w:rFonts w:ascii="Times New Roman" w:eastAsia="Times New Roman" w:hAnsi="Times New Roman" w:cs="Times New Roman"/>
          <w:i/>
          <w:iCs/>
          <w:color w:val="000000"/>
          <w:sz w:val="28"/>
          <w:szCs w:val="28"/>
          <w:lang w:eastAsia="uk-UA"/>
        </w:rPr>
        <w:t xml:space="preserve"> </w:t>
      </w:r>
      <w:r w:rsidRPr="002D2457">
        <w:rPr>
          <w:rFonts w:ascii="Times New Roman" w:eastAsia="Times New Roman" w:hAnsi="Times New Roman" w:cs="Times New Roman"/>
          <w:color w:val="000000"/>
          <w:sz w:val="28"/>
          <w:szCs w:val="28"/>
          <w:lang w:eastAsia="uk-UA"/>
        </w:rPr>
        <w:t>звернення.</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 2021 рік передбачено для надання допомог - 19 млн 262 тис. 100 грн .</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звітній період виділено допомогу 10945 жителям Івано-Франківської міської територіальної громади на загальну суму – 18 млн 11 тис. 300 грн .</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 департаменті соціальної політики виконкому Івано-Франківської міської ради на обліку перебуває 17 102 одержувачі допомоги.</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before="80"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Виплачено за 8 місяців 2021 року соціальних допомог на загальну суму 249 млн 855 тис. 322 грн .</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before="80" w:after="0" w:line="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6 громадським організаціям осіб з інвалідністю та їх головам надана фінансова підтримка на здійснення статутної діяльності в сумі 220 тис. грн .</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18FEF846" wp14:editId="08875F8A">
            <wp:extent cx="5695950" cy="3646805"/>
            <wp:effectExtent l="0" t="0" r="0" b="0"/>
            <wp:docPr id="56" name="Рисунок 56" descr="https://lh5.googleusercontent.com/kucQa0rbrgFeq4Aj8IFLGpQXj0yWql75c5XkVNBitQDZjMDUuFsudG6Ug5nkAhbgMQT6UGzzRSioeFlqs_BN6QtpAnSt403HHFX0H__LkjNvfy8om9b5peiKC7gus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5.googleusercontent.com/kucQa0rbrgFeq4Aj8IFLGpQXj0yWql75c5XkVNBitQDZjMDUuFsudG6Ug5nkAhbgMQT6UGzzRSioeFlqs_BN6QtpAnSt403HHFX0H__LkjNvfy8om9b5peiKC7gusQ=s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95950" cy="3646805"/>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У 2021 році </w:t>
      </w:r>
      <w:r w:rsidRPr="002D2457">
        <w:rPr>
          <w:rFonts w:ascii="Times New Roman" w:eastAsia="Times New Roman" w:hAnsi="Times New Roman" w:cs="Times New Roman"/>
          <w:b/>
          <w:bCs/>
          <w:color w:val="00B0F0"/>
          <w:sz w:val="28"/>
          <w:szCs w:val="28"/>
          <w:lang w:eastAsia="uk-UA"/>
        </w:rPr>
        <w:t xml:space="preserve">затверджено потребу в коштах для виплати грошової компенсації </w:t>
      </w:r>
      <w:r w:rsidRPr="002D2457">
        <w:rPr>
          <w:rFonts w:ascii="Times New Roman" w:eastAsia="Times New Roman" w:hAnsi="Times New Roman" w:cs="Times New Roman"/>
          <w:color w:val="000000"/>
          <w:sz w:val="28"/>
          <w:szCs w:val="28"/>
          <w:lang w:eastAsia="uk-UA"/>
        </w:rPr>
        <w:t>за належні для отримання жилі приміщення :</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w:t>
      </w:r>
      <w:r w:rsidRPr="002D2457">
        <w:rPr>
          <w:rFonts w:ascii="Times New Roman" w:eastAsia="Times New Roman" w:hAnsi="Times New Roman" w:cs="Times New Roman"/>
          <w:b/>
          <w:bCs/>
          <w:color w:val="7030A0"/>
          <w:sz w:val="28"/>
          <w:szCs w:val="28"/>
          <w:lang w:eastAsia="uk-UA"/>
        </w:rPr>
        <w:t xml:space="preserve"> 5 членам сімей </w:t>
      </w:r>
      <w:r w:rsidRPr="002D2457">
        <w:rPr>
          <w:rFonts w:ascii="Times New Roman" w:eastAsia="Times New Roman" w:hAnsi="Times New Roman" w:cs="Times New Roman"/>
          <w:color w:val="000000"/>
          <w:sz w:val="28"/>
          <w:szCs w:val="28"/>
          <w:lang w:eastAsia="uk-UA"/>
        </w:rPr>
        <w:t xml:space="preserve">загиблих (померлих) учасників АТО/ООС та </w:t>
      </w:r>
      <w:r w:rsidRPr="002D2457">
        <w:rPr>
          <w:rFonts w:ascii="Times New Roman" w:eastAsia="Times New Roman" w:hAnsi="Times New Roman" w:cs="Times New Roman"/>
          <w:b/>
          <w:bCs/>
          <w:color w:val="7030A0"/>
          <w:sz w:val="28"/>
          <w:szCs w:val="28"/>
          <w:lang w:eastAsia="uk-UA"/>
        </w:rPr>
        <w:t xml:space="preserve">3 особам </w:t>
      </w:r>
      <w:r w:rsidRPr="002D2457">
        <w:rPr>
          <w:rFonts w:ascii="Times New Roman" w:eastAsia="Times New Roman" w:hAnsi="Times New Roman" w:cs="Times New Roman"/>
          <w:color w:val="000000"/>
          <w:sz w:val="28"/>
          <w:szCs w:val="28"/>
          <w:lang w:eastAsia="uk-UA"/>
        </w:rPr>
        <w:t xml:space="preserve">з інвалідністю внаслідок війни I та II групи на загальну суму                                      </w:t>
      </w:r>
      <w:r w:rsidRPr="002D2457">
        <w:rPr>
          <w:rFonts w:ascii="Times New Roman" w:eastAsia="Times New Roman" w:hAnsi="Times New Roman" w:cs="Times New Roman"/>
          <w:b/>
          <w:bCs/>
          <w:color w:val="000000"/>
          <w:sz w:val="28"/>
          <w:szCs w:val="28"/>
          <w:lang w:eastAsia="uk-UA"/>
        </w:rPr>
        <w:t>9 млн 75 тис. 100 грн</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 </w:t>
      </w:r>
      <w:r w:rsidRPr="002D2457">
        <w:rPr>
          <w:rFonts w:ascii="Times New Roman" w:eastAsia="Times New Roman" w:hAnsi="Times New Roman" w:cs="Times New Roman"/>
          <w:b/>
          <w:bCs/>
          <w:color w:val="7030A0"/>
          <w:sz w:val="28"/>
          <w:szCs w:val="28"/>
          <w:lang w:eastAsia="uk-UA"/>
        </w:rPr>
        <w:t xml:space="preserve">6 особам з інвалідністю </w:t>
      </w:r>
      <w:r w:rsidRPr="002D2457">
        <w:rPr>
          <w:rFonts w:ascii="Times New Roman" w:eastAsia="Times New Roman" w:hAnsi="Times New Roman" w:cs="Times New Roman"/>
          <w:color w:val="000000"/>
          <w:sz w:val="28"/>
          <w:szCs w:val="28"/>
          <w:lang w:eastAsia="uk-UA"/>
        </w:rPr>
        <w:t xml:space="preserve">внаслідок війни на території інших держав на загальну суму </w:t>
      </w:r>
      <w:r w:rsidRPr="002D2457">
        <w:rPr>
          <w:rFonts w:ascii="Times New Roman" w:eastAsia="Times New Roman" w:hAnsi="Times New Roman" w:cs="Times New Roman"/>
          <w:b/>
          <w:bCs/>
          <w:color w:val="000000"/>
          <w:sz w:val="28"/>
          <w:szCs w:val="28"/>
          <w:lang w:eastAsia="uk-UA"/>
        </w:rPr>
        <w:t>8 млн 180 тис. 796 грн</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B0F0"/>
          <w:sz w:val="28"/>
          <w:szCs w:val="28"/>
          <w:lang w:eastAsia="uk-UA"/>
        </w:rPr>
        <w:t>Виплачено грошову компенсацію :</w:t>
      </w:r>
    </w:p>
    <w:p w:rsidR="002D2457" w:rsidRPr="002D2457" w:rsidRDefault="002D2457" w:rsidP="001F0E19">
      <w:pPr>
        <w:numPr>
          <w:ilvl w:val="0"/>
          <w:numId w:val="2"/>
        </w:numPr>
        <w:tabs>
          <w:tab w:val="clear" w:pos="720"/>
          <w:tab w:val="left" w:pos="567"/>
        </w:tabs>
        <w:spacing w:after="0" w:line="240" w:lineRule="auto"/>
        <w:ind w:left="1069"/>
        <w:jc w:val="both"/>
        <w:textAlignment w:val="baseline"/>
        <w:rPr>
          <w:rFonts w:ascii="Times New Roman" w:eastAsia="Times New Roman" w:hAnsi="Times New Roman" w:cs="Times New Roman"/>
          <w:color w:val="000000"/>
          <w:sz w:val="28"/>
          <w:szCs w:val="28"/>
          <w:lang w:eastAsia="uk-UA"/>
        </w:rPr>
      </w:pPr>
      <w:r w:rsidRPr="002D2457">
        <w:rPr>
          <w:rFonts w:ascii="Times New Roman" w:eastAsia="Times New Roman" w:hAnsi="Times New Roman" w:cs="Times New Roman"/>
          <w:b/>
          <w:bCs/>
          <w:color w:val="7030A0"/>
          <w:sz w:val="28"/>
          <w:szCs w:val="28"/>
          <w:lang w:eastAsia="uk-UA"/>
        </w:rPr>
        <w:t xml:space="preserve">1 особі з інвалідністю </w:t>
      </w:r>
      <w:r w:rsidRPr="002D2457">
        <w:rPr>
          <w:rFonts w:ascii="Times New Roman" w:eastAsia="Times New Roman" w:hAnsi="Times New Roman" w:cs="Times New Roman"/>
          <w:color w:val="000000"/>
          <w:sz w:val="28"/>
          <w:szCs w:val="28"/>
          <w:lang w:eastAsia="uk-UA"/>
        </w:rPr>
        <w:t xml:space="preserve">внаслідок війни на суму </w:t>
      </w:r>
      <w:r w:rsidRPr="002D2457">
        <w:rPr>
          <w:rFonts w:ascii="Times New Roman" w:eastAsia="Times New Roman" w:hAnsi="Times New Roman" w:cs="Times New Roman"/>
          <w:b/>
          <w:bCs/>
          <w:color w:val="000000"/>
          <w:sz w:val="28"/>
          <w:szCs w:val="28"/>
          <w:lang w:eastAsia="uk-UA"/>
        </w:rPr>
        <w:t>1 млн 50 тис. 653 грн</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w:t>
      </w:r>
      <w:r w:rsidRPr="002D2457">
        <w:rPr>
          <w:rFonts w:ascii="Times New Roman" w:eastAsia="Times New Roman" w:hAnsi="Times New Roman" w:cs="Times New Roman"/>
          <w:b/>
          <w:bCs/>
          <w:color w:val="7030A0"/>
          <w:sz w:val="28"/>
          <w:szCs w:val="28"/>
          <w:lang w:eastAsia="uk-UA"/>
        </w:rPr>
        <w:t xml:space="preserve"> 7 учасникам бойових дій </w:t>
      </w:r>
      <w:r w:rsidRPr="002D2457">
        <w:rPr>
          <w:rFonts w:ascii="Times New Roman" w:eastAsia="Times New Roman" w:hAnsi="Times New Roman" w:cs="Times New Roman"/>
          <w:color w:val="000000"/>
          <w:sz w:val="28"/>
          <w:szCs w:val="28"/>
          <w:lang w:eastAsia="uk-UA"/>
        </w:rPr>
        <w:t xml:space="preserve">з числа внутрішньо переміщених осіб, які захищали незалежність, суверенітет та територіальну цілісність України на загальну суму </w:t>
      </w:r>
      <w:r w:rsidRPr="002D2457">
        <w:rPr>
          <w:rFonts w:ascii="Times New Roman" w:eastAsia="Times New Roman" w:hAnsi="Times New Roman" w:cs="Times New Roman"/>
          <w:b/>
          <w:bCs/>
          <w:color w:val="000000"/>
          <w:sz w:val="28"/>
          <w:szCs w:val="28"/>
          <w:lang w:eastAsia="uk-UA"/>
        </w:rPr>
        <w:t>10 млн 167 тис. 113 грн</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w:t>
      </w:r>
      <w:r w:rsidRPr="002D2457">
        <w:rPr>
          <w:rFonts w:ascii="Times New Roman" w:eastAsia="Times New Roman" w:hAnsi="Times New Roman" w:cs="Times New Roman"/>
          <w:b/>
          <w:bCs/>
          <w:color w:val="7030A0"/>
          <w:sz w:val="28"/>
          <w:szCs w:val="28"/>
          <w:lang w:eastAsia="uk-UA"/>
        </w:rPr>
        <w:t xml:space="preserve"> 1 учаснику бойових дій </w:t>
      </w:r>
      <w:r w:rsidRPr="002D2457">
        <w:rPr>
          <w:rFonts w:ascii="Times New Roman" w:eastAsia="Times New Roman" w:hAnsi="Times New Roman" w:cs="Times New Roman"/>
          <w:color w:val="000000"/>
          <w:sz w:val="28"/>
          <w:szCs w:val="28"/>
          <w:lang w:eastAsia="uk-UA"/>
        </w:rPr>
        <w:t xml:space="preserve">на суму </w:t>
      </w:r>
      <w:r w:rsidRPr="002D2457">
        <w:rPr>
          <w:rFonts w:ascii="Times New Roman" w:eastAsia="Times New Roman" w:hAnsi="Times New Roman" w:cs="Times New Roman"/>
          <w:b/>
          <w:bCs/>
          <w:color w:val="000000"/>
          <w:sz w:val="28"/>
          <w:szCs w:val="28"/>
          <w:lang w:eastAsia="uk-UA"/>
        </w:rPr>
        <w:t>1 млн 636 тис. 577 грн</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w:t>
      </w:r>
      <w:r w:rsidRPr="002D2457">
        <w:rPr>
          <w:rFonts w:ascii="Times New Roman" w:eastAsia="Times New Roman" w:hAnsi="Times New Roman" w:cs="Times New Roman"/>
          <w:b/>
          <w:bCs/>
          <w:color w:val="7030A0"/>
          <w:sz w:val="28"/>
          <w:szCs w:val="28"/>
          <w:lang w:eastAsia="uk-UA"/>
        </w:rPr>
        <w:t xml:space="preserve"> 1 особі, яка стала особою з інвалідністю </w:t>
      </w:r>
      <w:r w:rsidRPr="002D2457">
        <w:rPr>
          <w:rFonts w:ascii="Times New Roman" w:eastAsia="Times New Roman" w:hAnsi="Times New Roman" w:cs="Times New Roman"/>
          <w:color w:val="000000"/>
          <w:sz w:val="28"/>
          <w:szCs w:val="28"/>
          <w:lang w:eastAsia="uk-UA"/>
        </w:rPr>
        <w:t xml:space="preserve">II групи внаслідок поранень, каліцтва, контузії чи інших ушкоджень здоров’я, одержаних під час участі в Революції Гідності на загальну суму </w:t>
      </w:r>
      <w:r w:rsidRPr="002D2457">
        <w:rPr>
          <w:rFonts w:ascii="Times New Roman" w:eastAsia="Times New Roman" w:hAnsi="Times New Roman" w:cs="Times New Roman"/>
          <w:b/>
          <w:bCs/>
          <w:color w:val="000000"/>
          <w:sz w:val="28"/>
          <w:szCs w:val="28"/>
          <w:lang w:eastAsia="uk-UA"/>
        </w:rPr>
        <w:t>1 млн 929 тис. 342грн</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7030A0"/>
          <w:sz w:val="28"/>
          <w:szCs w:val="28"/>
          <w:lang w:eastAsia="uk-UA"/>
        </w:rPr>
        <w:t xml:space="preserve">- 1 особі з інвалідністю </w:t>
      </w:r>
      <w:r w:rsidRPr="002D2457">
        <w:rPr>
          <w:rFonts w:ascii="Times New Roman" w:eastAsia="Times New Roman" w:hAnsi="Times New Roman" w:cs="Times New Roman"/>
          <w:color w:val="000000"/>
          <w:sz w:val="28"/>
          <w:szCs w:val="28"/>
          <w:lang w:eastAsia="uk-UA"/>
        </w:rPr>
        <w:t xml:space="preserve">II групи на суму </w:t>
      </w:r>
      <w:r w:rsidRPr="002D2457">
        <w:rPr>
          <w:rFonts w:ascii="Times New Roman" w:eastAsia="Times New Roman" w:hAnsi="Times New Roman" w:cs="Times New Roman"/>
          <w:b/>
          <w:bCs/>
          <w:color w:val="000000"/>
          <w:sz w:val="28"/>
          <w:szCs w:val="28"/>
          <w:lang w:eastAsia="uk-UA"/>
        </w:rPr>
        <w:t>1 млн 818 тис. 617 грн</w:t>
      </w:r>
    </w:p>
    <w:p w:rsidR="002D2457" w:rsidRPr="002D2457" w:rsidRDefault="002D2457" w:rsidP="001F0E19">
      <w:pPr>
        <w:tabs>
          <w:tab w:val="left" w:pos="567"/>
        </w:tabs>
        <w:spacing w:before="40" w:after="40" w:line="240" w:lineRule="auto"/>
        <w:ind w:left="170"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Грошову компенсацію вартості одноразової натуральної допомоги «пакунок малюка » призначено  </w:t>
      </w:r>
      <w:r w:rsidRPr="002D2457">
        <w:rPr>
          <w:rFonts w:ascii="Times New Roman" w:eastAsia="Times New Roman" w:hAnsi="Times New Roman" w:cs="Times New Roman"/>
          <w:b/>
          <w:bCs/>
          <w:color w:val="000000"/>
          <w:sz w:val="28"/>
          <w:szCs w:val="28"/>
          <w:lang w:eastAsia="uk-UA"/>
        </w:rPr>
        <w:t>1521</w:t>
      </w:r>
      <w:r w:rsidRPr="002D2457">
        <w:rPr>
          <w:rFonts w:ascii="Times New Roman" w:eastAsia="Times New Roman" w:hAnsi="Times New Roman" w:cs="Times New Roman"/>
          <w:color w:val="000000"/>
          <w:sz w:val="28"/>
          <w:szCs w:val="28"/>
          <w:lang w:eastAsia="uk-UA"/>
        </w:rPr>
        <w:t xml:space="preserve"> сім’ї на загальну суму                              </w:t>
      </w:r>
      <w:r w:rsidRPr="002D2457">
        <w:rPr>
          <w:rFonts w:ascii="Times New Roman" w:eastAsia="Times New Roman" w:hAnsi="Times New Roman" w:cs="Times New Roman"/>
          <w:b/>
          <w:bCs/>
          <w:color w:val="000000"/>
          <w:sz w:val="28"/>
          <w:szCs w:val="28"/>
          <w:lang w:eastAsia="uk-UA"/>
        </w:rPr>
        <w:t>8 млн 898 тис. 874 грн               </w:t>
      </w:r>
    </w:p>
    <w:p w:rsidR="002D2457" w:rsidRPr="002D2457" w:rsidRDefault="002D2457" w:rsidP="001F0E19">
      <w:pPr>
        <w:tabs>
          <w:tab w:val="left" w:pos="567"/>
        </w:tabs>
        <w:spacing w:before="40" w:after="40" w:line="240" w:lineRule="auto"/>
        <w:ind w:left="17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      КНП «Івано-Франківський міський клінічний перинатальний центр» видано </w:t>
      </w:r>
      <w:r w:rsidRPr="002D2457">
        <w:rPr>
          <w:rFonts w:ascii="Times New Roman" w:eastAsia="Times New Roman" w:hAnsi="Times New Roman" w:cs="Times New Roman"/>
          <w:b/>
          <w:bCs/>
          <w:color w:val="000000"/>
          <w:sz w:val="28"/>
          <w:szCs w:val="28"/>
          <w:lang w:eastAsia="uk-UA"/>
        </w:rPr>
        <w:t>180</w:t>
      </w:r>
      <w:r w:rsidRPr="002D2457">
        <w:rPr>
          <w:rFonts w:ascii="Times New Roman" w:eastAsia="Times New Roman" w:hAnsi="Times New Roman" w:cs="Times New Roman"/>
          <w:color w:val="000000"/>
          <w:sz w:val="28"/>
          <w:szCs w:val="28"/>
          <w:lang w:eastAsia="uk-UA"/>
        </w:rPr>
        <w:t xml:space="preserve"> одиниць одноразової натуральної допомоги «пакунок малюка» - </w:t>
      </w:r>
      <w:r w:rsidRPr="002D2457">
        <w:rPr>
          <w:rFonts w:ascii="Times New Roman" w:eastAsia="Times New Roman" w:hAnsi="Times New Roman" w:cs="Times New Roman"/>
          <w:b/>
          <w:bCs/>
          <w:color w:val="000000"/>
          <w:sz w:val="28"/>
          <w:szCs w:val="28"/>
          <w:lang w:eastAsia="uk-UA"/>
        </w:rPr>
        <w:t>177</w:t>
      </w:r>
      <w:r w:rsidRPr="002D2457">
        <w:rPr>
          <w:rFonts w:ascii="Times New Roman" w:eastAsia="Times New Roman" w:hAnsi="Times New Roman" w:cs="Times New Roman"/>
          <w:color w:val="000000"/>
          <w:sz w:val="28"/>
          <w:szCs w:val="28"/>
          <w:lang w:eastAsia="uk-UA"/>
        </w:rPr>
        <w:t xml:space="preserve"> породіллям.</w:t>
      </w:r>
    </w:p>
    <w:p w:rsidR="002D2457" w:rsidRPr="002D2457" w:rsidRDefault="002D2457" w:rsidP="001F0E19">
      <w:pPr>
        <w:tabs>
          <w:tab w:val="left" w:pos="567"/>
        </w:tabs>
        <w:spacing w:before="40" w:after="40" w:line="240" w:lineRule="auto"/>
        <w:ind w:left="170"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Департаментом соціальної політики видано </w:t>
      </w:r>
      <w:r w:rsidRPr="002D2457">
        <w:rPr>
          <w:rFonts w:ascii="Times New Roman" w:eastAsia="Times New Roman" w:hAnsi="Times New Roman" w:cs="Times New Roman"/>
          <w:b/>
          <w:bCs/>
          <w:color w:val="000000"/>
          <w:sz w:val="28"/>
          <w:szCs w:val="28"/>
          <w:lang w:eastAsia="uk-UA"/>
        </w:rPr>
        <w:t>61</w:t>
      </w:r>
      <w:r w:rsidRPr="002D2457">
        <w:rPr>
          <w:rFonts w:ascii="Times New Roman" w:eastAsia="Times New Roman" w:hAnsi="Times New Roman" w:cs="Times New Roman"/>
          <w:color w:val="000000"/>
          <w:sz w:val="28"/>
          <w:szCs w:val="28"/>
          <w:lang w:eastAsia="uk-UA"/>
        </w:rPr>
        <w:t xml:space="preserve"> одиницю одноразової натуральної допомоги «пакунок малюка».</w:t>
      </w:r>
    </w:p>
    <w:p w:rsidR="002D2457" w:rsidRPr="002D2457" w:rsidRDefault="002D2457" w:rsidP="001F0E19">
      <w:pPr>
        <w:tabs>
          <w:tab w:val="left" w:pos="567"/>
        </w:tabs>
        <w:spacing w:before="40" w:after="40" w:line="240" w:lineRule="auto"/>
        <w:ind w:left="17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Щомісячна адресна допомога для покриття витрат на проживання, в тому числі на оплату житлово-комунальних послуг» призначена</w:t>
      </w:r>
      <w:r w:rsidRPr="002D2457">
        <w:rPr>
          <w:rFonts w:ascii="Times New Roman" w:eastAsia="Times New Roman" w:hAnsi="Times New Roman" w:cs="Times New Roman"/>
          <w:b/>
          <w:bCs/>
          <w:color w:val="000000"/>
          <w:sz w:val="28"/>
          <w:szCs w:val="28"/>
          <w:lang w:eastAsia="uk-UA"/>
        </w:rPr>
        <w:t xml:space="preserve"> 422</w:t>
      </w:r>
      <w:r w:rsidRPr="002D2457">
        <w:rPr>
          <w:rFonts w:ascii="Times New Roman" w:eastAsia="Times New Roman" w:hAnsi="Times New Roman" w:cs="Times New Roman"/>
          <w:color w:val="000000"/>
          <w:sz w:val="28"/>
          <w:szCs w:val="28"/>
          <w:lang w:eastAsia="uk-UA"/>
        </w:rPr>
        <w:t xml:space="preserve"> сім’ям. Профінансовано </w:t>
      </w:r>
      <w:r w:rsidRPr="002D2457">
        <w:rPr>
          <w:rFonts w:ascii="Times New Roman" w:eastAsia="Times New Roman" w:hAnsi="Times New Roman" w:cs="Times New Roman"/>
          <w:b/>
          <w:bCs/>
          <w:color w:val="000000"/>
          <w:sz w:val="28"/>
          <w:szCs w:val="28"/>
          <w:lang w:eastAsia="uk-UA"/>
        </w:rPr>
        <w:t>5 млн 425 тис. 456 грн</w:t>
      </w:r>
    </w:p>
    <w:p w:rsidR="002D2457" w:rsidRPr="002D2457" w:rsidRDefault="002D2457" w:rsidP="001F0E19">
      <w:pPr>
        <w:tabs>
          <w:tab w:val="left" w:pos="567"/>
        </w:tabs>
        <w:spacing w:before="40" w:after="40" w:line="240" w:lineRule="auto"/>
        <w:ind w:left="170" w:firstLine="34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shd w:val="clear" w:color="auto" w:fill="FFFFFF"/>
          <w:lang w:eastAsia="uk-UA"/>
        </w:rPr>
        <w:t xml:space="preserve">   З коштів державного бюджету вищим навчальним закладам для виплати стипендій студентам за 8 місяців 2021 року відшкодовано </w:t>
      </w:r>
      <w:r w:rsidRPr="002D2457">
        <w:rPr>
          <w:rFonts w:ascii="Times New Roman" w:eastAsia="Times New Roman" w:hAnsi="Times New Roman" w:cs="Times New Roman"/>
          <w:b/>
          <w:bCs/>
          <w:color w:val="000000"/>
          <w:sz w:val="28"/>
          <w:szCs w:val="28"/>
          <w:shd w:val="clear" w:color="auto" w:fill="FFFFFF"/>
          <w:lang w:eastAsia="uk-UA"/>
        </w:rPr>
        <w:t>7 млн 311  тис. 281 грн 05 коп.</w:t>
      </w:r>
      <w:r w:rsidRPr="002D2457">
        <w:rPr>
          <w:rFonts w:ascii="Times New Roman" w:eastAsia="Times New Roman" w:hAnsi="Times New Roman" w:cs="Times New Roman"/>
          <w:b/>
          <w:bCs/>
          <w:i/>
          <w:iCs/>
          <w:color w:val="FF0000"/>
          <w:sz w:val="28"/>
          <w:szCs w:val="28"/>
          <w:lang w:eastAsia="uk-UA"/>
        </w:rPr>
        <w:t xml:space="preserve">     </w:t>
      </w:r>
      <w:r w:rsidRPr="002D2457">
        <w:rPr>
          <w:rFonts w:ascii="Times New Roman" w:eastAsia="Times New Roman" w:hAnsi="Times New Roman" w:cs="Times New Roman"/>
          <w:color w:val="FF0000"/>
          <w:sz w:val="28"/>
          <w:szCs w:val="28"/>
          <w:lang w:eastAsia="uk-UA"/>
        </w:rPr>
        <w:t>                                   </w:t>
      </w:r>
    </w:p>
    <w:p w:rsidR="002D2457" w:rsidRPr="002D2457" w:rsidRDefault="002D2457" w:rsidP="001F0E19">
      <w:pPr>
        <w:tabs>
          <w:tab w:val="left" w:pos="567"/>
        </w:tabs>
        <w:spacing w:after="160" w:line="240" w:lineRule="auto"/>
        <w:ind w:firstLine="708"/>
        <w:jc w:val="both"/>
        <w:rPr>
          <w:rFonts w:ascii="Times New Roman" w:eastAsia="Times New Roman" w:hAnsi="Times New Roman" w:cs="Times New Roman"/>
          <w:sz w:val="24"/>
          <w:szCs w:val="24"/>
          <w:lang w:eastAsia="uk-UA"/>
        </w:rPr>
      </w:pPr>
      <w:r>
        <w:rPr>
          <w:rFonts w:ascii="Times New Roman" w:eastAsia="Times New Roman" w:hAnsi="Times New Roman" w:cs="Times New Roman"/>
          <w:i/>
          <w:iCs/>
          <w:noProof/>
          <w:color w:val="000000"/>
          <w:sz w:val="40"/>
          <w:szCs w:val="40"/>
          <w:bdr w:val="none" w:sz="0" w:space="0" w:color="auto" w:frame="1"/>
          <w:lang w:eastAsia="uk-UA"/>
        </w:rPr>
        <w:drawing>
          <wp:inline distT="0" distB="0" distL="0" distR="0" wp14:anchorId="4C68D6E5" wp14:editId="6D08FE02">
            <wp:extent cx="5640705" cy="4582795"/>
            <wp:effectExtent l="0" t="0" r="0" b="8255"/>
            <wp:docPr id="55" name="Рисунок 55" descr="https://lh4.googleusercontent.com/OMguajDVFbggi6R50INGpetORskUVffOd5extOCdAqpVUSvWO4aMYDuDYwhvAi4EYslJFnpdZWQq2vLcqXKkrZD1SEjh1daqj-wUIi99wVGmnjTcz7OTljTQjHkYV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lh4.googleusercontent.com/OMguajDVFbggi6R50INGpetORskUVffOd5extOCdAqpVUSvWO4aMYDuDYwhvAi4EYslJFnpdZWQq2vLcqXKkrZD1SEjh1daqj-wUIi99wVGmnjTcz7OTljTQjHkYVg=s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40705" cy="4582795"/>
                    </a:xfrm>
                    <a:prstGeom prst="rect">
                      <a:avLst/>
                    </a:prstGeom>
                    <a:noFill/>
                    <a:ln>
                      <a:noFill/>
                    </a:ln>
                  </pic:spPr>
                </pic:pic>
              </a:graphicData>
            </a:graphic>
          </wp:inline>
        </w:drawing>
      </w:r>
    </w:p>
    <w:p w:rsidR="002D2457" w:rsidRPr="002D2457" w:rsidRDefault="002D2457" w:rsidP="001F0E19">
      <w:pPr>
        <w:tabs>
          <w:tab w:val="left" w:pos="567"/>
        </w:tabs>
        <w:spacing w:after="160" w:line="240" w:lineRule="auto"/>
        <w:ind w:firstLine="708"/>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Івано-Франківський територіальний центр соціального обслуговування (надання соціальних послуг)</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Відділеннями територіального центру надано 126 563 соціальних послуги 1 951 особі, відділенням соціальної допомоги вдома надано 112 066 послуг 534 особам, які за висновками медичних установ потребують сторонньої допомоги. Соціальними робітниками надається послуга догляду вдома одиноким людям похилого віку та особам з інвалідністю відповідно до індивідуальних замовлень.</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У відділенні стаціонарного догляду для постійного або тимчасового проживання, послуги стаціонарного догляду отримують 32 особи. У відділення влаштовано 6 осіб, які потребують стороннього догляду. ​Відділенням денного перебування надано 5 204 послуги 569 особам. Проводиться соціально-побутова адаптація осіб похилого віку, осіб з інвалідністю з метою усунення обмежень життєдіяльності організовується дозвілля і відпочинок (проведення лекцій, бесід, зустрічей, створення гуртків тощо). Надано 627 послуг «Соціальне таксі» з перевезення 81 особи.</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before="40" w:after="40" w:line="240" w:lineRule="auto"/>
        <w:ind w:left="170"/>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  Будинок нічного перебування</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До будинку нічного перебування звернулась</w:t>
      </w:r>
      <w:r w:rsidRPr="002D2457">
        <w:rPr>
          <w:rFonts w:ascii="Times New Roman" w:eastAsia="Times New Roman" w:hAnsi="Times New Roman" w:cs="Times New Roman"/>
          <w:b/>
          <w:bCs/>
          <w:color w:val="000000"/>
          <w:sz w:val="28"/>
          <w:szCs w:val="28"/>
          <w:lang w:eastAsia="uk-UA"/>
        </w:rPr>
        <w:t xml:space="preserve"> 101</w:t>
      </w:r>
      <w:r w:rsidRPr="002D2457">
        <w:rPr>
          <w:rFonts w:ascii="Times New Roman" w:eastAsia="Times New Roman" w:hAnsi="Times New Roman" w:cs="Times New Roman"/>
          <w:color w:val="000000"/>
          <w:sz w:val="28"/>
          <w:szCs w:val="28"/>
          <w:lang w:eastAsia="uk-UA"/>
        </w:rPr>
        <w:t xml:space="preserve"> особа, з них 1 особа – іноземець,  2 - внутрішньо переміщені особи, 16 осіб звільнених з місць позбавлення волі, 5 осіб – учасники бойових дій. Клієнтам закладу надано </w:t>
      </w:r>
      <w:r w:rsidRPr="002D2457">
        <w:rPr>
          <w:rFonts w:ascii="Times New Roman" w:eastAsia="Times New Roman" w:hAnsi="Times New Roman" w:cs="Times New Roman"/>
          <w:b/>
          <w:bCs/>
          <w:color w:val="000000"/>
          <w:sz w:val="28"/>
          <w:szCs w:val="28"/>
          <w:lang w:eastAsia="uk-UA"/>
        </w:rPr>
        <w:t>               3 238 послуг</w:t>
      </w:r>
      <w:r w:rsidRPr="002D2457">
        <w:rPr>
          <w:rFonts w:ascii="Times New Roman" w:eastAsia="Times New Roman" w:hAnsi="Times New Roman" w:cs="Times New Roman"/>
          <w:color w:val="000000"/>
          <w:sz w:val="28"/>
          <w:szCs w:val="28"/>
          <w:lang w:eastAsia="uk-UA"/>
        </w:rPr>
        <w:t>. </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На базі будинку нічного перебування діє Центр обліку бездомних осіб. До центру обліку звернулось </w:t>
      </w:r>
      <w:r w:rsidRPr="002D2457">
        <w:rPr>
          <w:rFonts w:ascii="Times New Roman" w:eastAsia="Times New Roman" w:hAnsi="Times New Roman" w:cs="Times New Roman"/>
          <w:b/>
          <w:bCs/>
          <w:color w:val="000000"/>
          <w:sz w:val="28"/>
          <w:szCs w:val="28"/>
          <w:lang w:eastAsia="uk-UA"/>
        </w:rPr>
        <w:t>148 осіб</w:t>
      </w:r>
      <w:r w:rsidRPr="002D2457">
        <w:rPr>
          <w:rFonts w:ascii="Times New Roman" w:eastAsia="Times New Roman" w:hAnsi="Times New Roman" w:cs="Times New Roman"/>
          <w:color w:val="000000"/>
          <w:sz w:val="28"/>
          <w:szCs w:val="28"/>
          <w:lang w:eastAsia="uk-UA"/>
        </w:rPr>
        <w:t>, яким надано 856 послуг.  </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shd w:val="clear" w:color="auto" w:fill="FFFFFF"/>
          <w:lang w:eastAsia="uk-UA"/>
        </w:rPr>
        <w:t xml:space="preserve">На базі будинку нічного перебування діє  </w:t>
      </w:r>
      <w:r w:rsidRPr="002D2457">
        <w:rPr>
          <w:rFonts w:ascii="Times New Roman" w:eastAsia="Times New Roman" w:hAnsi="Times New Roman" w:cs="Times New Roman"/>
          <w:color w:val="000000"/>
          <w:sz w:val="28"/>
          <w:szCs w:val="28"/>
          <w:lang w:eastAsia="uk-UA"/>
        </w:rPr>
        <w:t>Центр для тимчасового перебування осіб у стані, небезпечному для їх життя і здоров’я. </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Станом на 01.09.2021р. до відділення бригадами екстреної (швидкої) медичної допомоги було доставлено 355 осіб, яким надано 538 послуг.</w:t>
      </w:r>
    </w:p>
    <w:p w:rsidR="002D2457" w:rsidRPr="002D2457" w:rsidRDefault="002D2457" w:rsidP="001F0E19">
      <w:pPr>
        <w:tabs>
          <w:tab w:val="left" w:pos="567"/>
        </w:tabs>
        <w:spacing w:after="0" w:line="240" w:lineRule="auto"/>
        <w:ind w:firstLine="567"/>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Створено притулок для осіб, які постраждали від домашнього насильства та/або за ознакою статі, як структурний підрозділ будинку нічного перебування. За звітний період до притулку звернулось </w:t>
      </w:r>
      <w:r w:rsidRPr="002D2457">
        <w:rPr>
          <w:rFonts w:ascii="Times New Roman" w:eastAsia="Times New Roman" w:hAnsi="Times New Roman" w:cs="Times New Roman"/>
          <w:b/>
          <w:bCs/>
          <w:color w:val="000000"/>
          <w:sz w:val="28"/>
          <w:szCs w:val="28"/>
          <w:lang w:eastAsia="uk-UA"/>
        </w:rPr>
        <w:t>15 осіб,</w:t>
      </w:r>
      <w:r w:rsidRPr="002D2457">
        <w:rPr>
          <w:rFonts w:ascii="Times New Roman" w:eastAsia="Times New Roman" w:hAnsi="Times New Roman" w:cs="Times New Roman"/>
          <w:color w:val="000000"/>
          <w:sz w:val="28"/>
          <w:szCs w:val="28"/>
          <w:lang w:eastAsia="uk-UA"/>
        </w:rPr>
        <w:t xml:space="preserve"> із них 4 з неповнолітніми дітьми. </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ab/>
      </w:r>
    </w:p>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Івано-Франківський  міський  центр соціальних служб </w:t>
      </w:r>
    </w:p>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сім’ї, дітей та молоді </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З   01.01.2021 року по 01.09.2021 року   соціальними послугами охоплено  527 сімей та осіб, з яких 478  сімей та осіб  перебувають у складних життєвих обставинах.</w:t>
      </w:r>
    </w:p>
    <w:p w:rsidR="002D2457" w:rsidRPr="002D2457" w:rsidRDefault="002D2457" w:rsidP="001F0E19">
      <w:pPr>
        <w:tabs>
          <w:tab w:val="left" w:pos="567"/>
        </w:tabs>
        <w:spacing w:after="0" w:line="240" w:lineRule="auto"/>
        <w:ind w:firstLine="36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w:t>
      </w:r>
      <w:r w:rsidRPr="002D2457">
        <w:rPr>
          <w:rFonts w:ascii="Times New Roman" w:eastAsia="Times New Roman" w:hAnsi="Times New Roman" w:cs="Times New Roman"/>
          <w:b/>
          <w:bCs/>
          <w:color w:val="000000"/>
          <w:sz w:val="28"/>
          <w:szCs w:val="28"/>
          <w:lang w:eastAsia="uk-UA"/>
        </w:rPr>
        <w:t>Соціальний супровід.</w:t>
      </w:r>
      <w:r w:rsidRPr="002D2457">
        <w:rPr>
          <w:rFonts w:ascii="Times New Roman" w:eastAsia="Times New Roman" w:hAnsi="Times New Roman" w:cs="Times New Roman"/>
          <w:color w:val="000000"/>
          <w:sz w:val="28"/>
          <w:szCs w:val="28"/>
          <w:lang w:eastAsia="uk-UA"/>
        </w:rPr>
        <w:t xml:space="preserve"> Під соціальним супроводом перебувало 14 осіб та 123 сім’ї, в яких виховується 238 дітей. У зв’язку із подоланням родинами складних життєвих обставин завершено соціальний супровід 72 сімей (139 дітей)  та 2 осіб. З негативним результатом – 3 сім’ї (5 дітей).  </w:t>
      </w:r>
    </w:p>
    <w:p w:rsidR="002D2457" w:rsidRPr="002D2457" w:rsidRDefault="002D2457" w:rsidP="001F0E19">
      <w:pPr>
        <w:tabs>
          <w:tab w:val="left" w:pos="567"/>
        </w:tabs>
        <w:spacing w:after="0" w:line="240" w:lineRule="auto"/>
        <w:ind w:firstLine="36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 xml:space="preserve">Соціальний супровід сімей опікунів/піклувальників. </w:t>
      </w:r>
      <w:r w:rsidRPr="002D2457">
        <w:rPr>
          <w:rFonts w:ascii="Times New Roman" w:eastAsia="Times New Roman" w:hAnsi="Times New Roman" w:cs="Times New Roman"/>
          <w:color w:val="000000"/>
          <w:sz w:val="28"/>
          <w:szCs w:val="28"/>
          <w:lang w:eastAsia="uk-UA"/>
        </w:rPr>
        <w:t>Під соціальним супроводом перебувало 13 новостворених опікунських сімей, в яких виховується 22 дитини, з метою адаптації дітей до умов проживання в сім’ях, а також 22 сім’ї піклувальників, в яких виховується 22 дитини, з метою підготовки дітей-сиріт та дітей, позбавлених батьківського піклування до виходу з сім’ї піклувальника та підготовки до самостійного життя.</w:t>
      </w:r>
    </w:p>
    <w:p w:rsidR="002D2457" w:rsidRPr="002D2457" w:rsidRDefault="002D2457" w:rsidP="001F0E19">
      <w:pPr>
        <w:tabs>
          <w:tab w:val="left" w:pos="567"/>
        </w:tabs>
        <w:spacing w:after="0" w:line="240" w:lineRule="auto"/>
        <w:ind w:firstLine="36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 Соціальний супровід прийомних сімей та ДБСТ.</w:t>
      </w:r>
      <w:r w:rsidRPr="002D2457">
        <w:rPr>
          <w:rFonts w:ascii="Times New Roman" w:eastAsia="Times New Roman" w:hAnsi="Times New Roman" w:cs="Times New Roman"/>
          <w:color w:val="000000"/>
          <w:sz w:val="28"/>
          <w:szCs w:val="28"/>
          <w:lang w:eastAsia="uk-UA"/>
        </w:rPr>
        <w:t xml:space="preserve"> МЦСССДМ забезпечено соціальний супровід 10 прийомних сімей, в яких виховується 13 дітей (в т. ч. 2 сім'ї  вимушених переселенців) та  дитячого будинку сімейного типу  з числа внутрішньо переміщених осіб, в якому виховується 6 дітей, з яких 3 -  внутрішньо переміщених.</w:t>
      </w:r>
    </w:p>
    <w:p w:rsidR="002D2457" w:rsidRPr="002D2457" w:rsidRDefault="002D2457" w:rsidP="001F0E19">
      <w:pPr>
        <w:tabs>
          <w:tab w:val="left" w:pos="567"/>
        </w:tabs>
        <w:spacing w:after="0" w:line="240" w:lineRule="auto"/>
        <w:ind w:firstLine="36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Робота щодо запобігання та протидії домашньому насильству</w:t>
      </w:r>
      <w:r w:rsidRPr="002D2457">
        <w:rPr>
          <w:rFonts w:ascii="Times New Roman" w:eastAsia="Times New Roman" w:hAnsi="Times New Roman" w:cs="Times New Roman"/>
          <w:color w:val="000000"/>
          <w:sz w:val="28"/>
          <w:szCs w:val="28"/>
          <w:lang w:eastAsia="uk-UA"/>
        </w:rPr>
        <w:t>. Здійснено 66 виїздів на повідомлення про факти вчинення домашнього насильства. </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 xml:space="preserve">  Житло для осіб позбавлених батьківського піклування. </w:t>
      </w:r>
      <w:r w:rsidRPr="002D2457">
        <w:rPr>
          <w:rFonts w:ascii="Times New Roman" w:eastAsia="Times New Roman" w:hAnsi="Times New Roman" w:cs="Times New Roman"/>
          <w:color w:val="000000"/>
          <w:sz w:val="28"/>
          <w:szCs w:val="28"/>
          <w:lang w:eastAsia="uk-UA"/>
        </w:rPr>
        <w:t>Фахівці із соціальної роботи супроводжували  5 осіб з числа  дітей, позбавлених батьківського піклування, які мають право на забезпечення житлом . В 2021 році придбано 4  квартири.</w:t>
      </w:r>
    </w:p>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Центр соціально-психологічної реабілітації дітей та молоді з функціональними обмеженнями "Дивосвіт"</w:t>
      </w:r>
    </w:p>
    <w:p w:rsidR="002D2457" w:rsidRPr="002D2457" w:rsidRDefault="002D2457" w:rsidP="001F0E19">
      <w:pPr>
        <w:tabs>
          <w:tab w:val="left" w:pos="567"/>
        </w:tabs>
        <w:spacing w:after="0" w:line="240" w:lineRule="auto"/>
        <w:ind w:firstLine="51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Відвідувачам та батькам Центру "Дивосвіт" надано 14 648 індивідуальних послуг, в т.ч 780 соціально – педагогічних послуг; 300 соціально-психологічних послуг; 359 соціально – медичні послуги; 29 інформаційних послуг. А також 450 групових послуг, в т. ч. 268 соціально-педагогічних; 72 психологічних; 85 соціально-медичних; 25 інформаційних.</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Для виконання робіт із забезпечення доступності до об’єктів соціального призначення  Департаменту інфраструктури, житлової та комунальної політики Івано-Франківської міської ради виділено кошти в сумі 1 млн 205 тис. грн .</w:t>
      </w:r>
    </w:p>
    <w:tbl>
      <w:tblPr>
        <w:tblW w:w="0" w:type="auto"/>
        <w:tblCellMar>
          <w:top w:w="15" w:type="dxa"/>
          <w:left w:w="15" w:type="dxa"/>
          <w:bottom w:w="15" w:type="dxa"/>
          <w:right w:w="15" w:type="dxa"/>
        </w:tblCellMar>
        <w:tblLook w:val="04A0" w:firstRow="1" w:lastRow="0" w:firstColumn="1" w:lastColumn="0" w:noHBand="0" w:noVBand="1"/>
      </w:tblPr>
      <w:tblGrid>
        <w:gridCol w:w="7622"/>
        <w:gridCol w:w="2076"/>
      </w:tblGrid>
      <w:tr w:rsidR="002D2457" w:rsidRPr="002D2457" w:rsidTr="002D2457">
        <w:trPr>
          <w:trHeight w:val="1070"/>
        </w:trPr>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       </w:t>
            </w:r>
          </w:p>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   </w:t>
            </w:r>
            <w:r w:rsidRPr="002D2457">
              <w:rPr>
                <w:rFonts w:ascii="Times New Roman" w:eastAsia="Times New Roman" w:hAnsi="Times New Roman" w:cs="Times New Roman"/>
                <w:b/>
                <w:bCs/>
                <w:color w:val="000000"/>
                <w:sz w:val="28"/>
                <w:szCs w:val="28"/>
                <w:lang w:eastAsia="uk-UA"/>
              </w:rPr>
              <w:tab/>
              <w:t>Об’єкти соціального призначення:</w:t>
            </w:r>
          </w:p>
        </w:tc>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0"/>
                <w:szCs w:val="20"/>
                <w:lang w:eastAsia="uk-UA"/>
              </w:rPr>
              <w:t>Сума коштів, необхідна для забезпечення доступності</w:t>
            </w:r>
          </w:p>
        </w:tc>
      </w:tr>
      <w:tr w:rsidR="002D2457" w:rsidRPr="002D2457" w:rsidTr="002D2457">
        <w:trPr>
          <w:trHeight w:val="1430"/>
        </w:trPr>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  виконання робіт з облаштування елементами доступності для людей з інвалідністю зору прибудинкової та прилеглої території біля будинку на вулиці Петлюри,19 та пішохідної доріжки до магазину «Продукти» та аптеки на вулиці Сорохтея, 26 - А</w:t>
            </w:r>
          </w:p>
        </w:tc>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90 тис. грн</w:t>
            </w:r>
          </w:p>
        </w:tc>
      </w:tr>
      <w:tr w:rsidR="002D2457" w:rsidRPr="002D2457" w:rsidTr="002D2457">
        <w:trPr>
          <w:trHeight w:val="1085"/>
        </w:trPr>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 ремонт тротуару з використанням тактильної плитки та покриття зупинки на вулиці Петлюри, навпроти будинку № 19 </w:t>
            </w:r>
          </w:p>
        </w:tc>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150 тис. грн</w:t>
            </w:r>
          </w:p>
        </w:tc>
      </w:tr>
      <w:tr w:rsidR="002D2457" w:rsidRPr="002D2457" w:rsidTr="002D2457">
        <w:trPr>
          <w:trHeight w:val="1340"/>
        </w:trPr>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  облаштування переходу на перехресті вулиць С.Стецько – Є.Коновальця – Національної Гвардії (у напрямку до Івано-Франківської територіальної первинної організації УТОС) з використанням тактильної  плитки для кращого орієнтування людей з вадами зору</w:t>
            </w:r>
          </w:p>
        </w:tc>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150 тис. грн</w:t>
            </w:r>
          </w:p>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 </w:t>
            </w:r>
          </w:p>
        </w:tc>
      </w:tr>
      <w:tr w:rsidR="002D2457" w:rsidRPr="002D2457" w:rsidTr="002D2457">
        <w:trPr>
          <w:trHeight w:val="740"/>
        </w:trPr>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 забезпечення доступностів приміщенню ЦНАП на вулиці Незалежності, 9</w:t>
            </w:r>
          </w:p>
        </w:tc>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65 тис. грн</w:t>
            </w:r>
          </w:p>
        </w:tc>
      </w:tr>
      <w:tr w:rsidR="002D2457" w:rsidRPr="002D2457" w:rsidTr="002D2457">
        <w:trPr>
          <w:trHeight w:val="815"/>
        </w:trPr>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 завершити заміну внутрішньобудинкових електромереж в будинку № 19 на вулиці Петлюри  </w:t>
            </w:r>
          </w:p>
        </w:tc>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200 тис. грн</w:t>
            </w:r>
          </w:p>
        </w:tc>
      </w:tr>
      <w:tr w:rsidR="002D2457" w:rsidRPr="002D2457" w:rsidTr="002D2457">
        <w:trPr>
          <w:trHeight w:val="965"/>
        </w:trPr>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  встановлення підйомника в під’їзд будинку № 9 на вулиці Тролейбусній, де проживає людина з інвалідністю на візку Володимир Онуфрак.</w:t>
            </w:r>
          </w:p>
        </w:tc>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200 тис. грн</w:t>
            </w:r>
          </w:p>
        </w:tc>
      </w:tr>
      <w:tr w:rsidR="002D2457" w:rsidRPr="002D2457" w:rsidTr="002D2457">
        <w:trPr>
          <w:trHeight w:val="710"/>
        </w:trPr>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 забезпечення доступності на вулиці Довгій біля школи і поліклініки</w:t>
            </w:r>
          </w:p>
        </w:tc>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250 тис. грн</w:t>
            </w:r>
          </w:p>
        </w:tc>
      </w:tr>
      <w:tr w:rsidR="002D2457" w:rsidRPr="002D2457" w:rsidTr="002D2457">
        <w:trPr>
          <w:trHeight w:val="725"/>
        </w:trPr>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  влаштування доступності на переході проїзду до готелю «Надія»</w:t>
            </w:r>
          </w:p>
        </w:tc>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50 тис. грн</w:t>
            </w:r>
          </w:p>
        </w:tc>
      </w:tr>
      <w:tr w:rsidR="002D2457" w:rsidRPr="002D2457" w:rsidTr="002D2457">
        <w:trPr>
          <w:trHeight w:val="815"/>
        </w:trPr>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  влаштування елементів доступності на вул. Галицькій біля «Мальтійської служби допомоги» та Архікатедрального собору</w:t>
            </w:r>
          </w:p>
        </w:tc>
        <w:tc>
          <w:tcPr>
            <w:tcW w:w="0" w:type="auto"/>
            <w:tcMar>
              <w:top w:w="100" w:type="dxa"/>
              <w:left w:w="100" w:type="dxa"/>
              <w:bottom w:w="100" w:type="dxa"/>
              <w:right w:w="100" w:type="dxa"/>
            </w:tcMar>
            <w:hideMark/>
          </w:tcPr>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i/>
                <w:iCs/>
                <w:color w:val="000000"/>
                <w:sz w:val="24"/>
                <w:szCs w:val="24"/>
                <w:lang w:eastAsia="uk-UA"/>
              </w:rPr>
              <w:t>50 тис. грн</w:t>
            </w:r>
          </w:p>
        </w:tc>
      </w:tr>
    </w:tbl>
    <w:p w:rsidR="002D2457" w:rsidRPr="002D2457" w:rsidRDefault="002D2457" w:rsidP="001F0E19">
      <w:pPr>
        <w:tabs>
          <w:tab w:val="left" w:pos="567"/>
        </w:tabs>
        <w:spacing w:before="100"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Досягнення в спортивній галузі</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Відділом спорту проведено 34 спортивно-масових заходи: серед яких чемпіонати міста з шашок, тхеквондо ВТФ, настільного тенісу, плавання серед ветеранів, греплінгу, легкої атлетики серед ветеранів, футболу; проведено турніри  з футзалу, баскетболу, таїландського боксу, дзюдо, таеквон-до, шаховий турнір, з важкої атлетики, зі спортивної гімнастики; відбулось відзначення кращих спортсменів та тренерів міста, серія спортивних забав, міжнародний фестиваль танцю, різноманітні змагання з плавання та бігу, всеукраїнська гімназіада з тхеквондо.</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У першому півріччі 2021 року ІФМЦ «Спорт для всіх» організовано та проведено 30 заходів,  участь в яких взяло 3500 осіб.</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звітний період міським центром «Інваспорт» проведено 39 спортивно-масових заходів в яких взяли участь 950 осіб з інвалідністю різних вікових груп. Переможці та призери змагань були нагороджені грамотами, медалями, кубками, футболками, спортивними та солодкими призами від міського центру «Інваспорт».</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Впродовж звітного періоду 2021 року відділом сім’ї та гендерної політики надано 643 адміністративних послуги, зокрема:</w:t>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видача посвідчень батьків та дитини з багатодітної сім’ї – 358;</w:t>
      </w:r>
    </w:p>
    <w:p w:rsidR="002D2457" w:rsidRPr="002D2457" w:rsidRDefault="002D2457" w:rsidP="001F0E19">
      <w:pPr>
        <w:numPr>
          <w:ilvl w:val="0"/>
          <w:numId w:val="3"/>
        </w:numPr>
        <w:tabs>
          <w:tab w:val="clear" w:pos="720"/>
          <w:tab w:val="left" w:pos="567"/>
        </w:tabs>
        <w:spacing w:after="0" w:line="240" w:lineRule="auto"/>
        <w:ind w:left="1065"/>
        <w:jc w:val="both"/>
        <w:textAlignment w:val="baseline"/>
        <w:rPr>
          <w:rFonts w:ascii="Times New Roman" w:eastAsia="Times New Roman" w:hAnsi="Times New Roman" w:cs="Times New Roman"/>
          <w:color w:val="000000"/>
          <w:sz w:val="28"/>
          <w:szCs w:val="28"/>
          <w:lang w:eastAsia="uk-UA"/>
        </w:rPr>
      </w:pPr>
      <w:r w:rsidRPr="002D2457">
        <w:rPr>
          <w:rFonts w:ascii="Times New Roman" w:eastAsia="Times New Roman" w:hAnsi="Times New Roman" w:cs="Times New Roman"/>
          <w:color w:val="000000"/>
          <w:sz w:val="28"/>
          <w:szCs w:val="28"/>
          <w:lang w:eastAsia="uk-UA"/>
        </w:rPr>
        <w:t>продовження строку дії посвідчення – 146;</w:t>
      </w:r>
    </w:p>
    <w:p w:rsidR="002D2457" w:rsidRPr="002D2457" w:rsidRDefault="002D2457" w:rsidP="001F0E19">
      <w:pPr>
        <w:numPr>
          <w:ilvl w:val="0"/>
          <w:numId w:val="3"/>
        </w:numPr>
        <w:tabs>
          <w:tab w:val="clear" w:pos="720"/>
          <w:tab w:val="left" w:pos="567"/>
        </w:tabs>
        <w:spacing w:after="0" w:line="240" w:lineRule="auto"/>
        <w:ind w:left="1065"/>
        <w:jc w:val="both"/>
        <w:textAlignment w:val="baseline"/>
        <w:rPr>
          <w:rFonts w:ascii="Times New Roman" w:eastAsia="Times New Roman" w:hAnsi="Times New Roman" w:cs="Times New Roman"/>
          <w:color w:val="000000"/>
          <w:sz w:val="28"/>
          <w:szCs w:val="28"/>
          <w:lang w:eastAsia="uk-UA"/>
        </w:rPr>
      </w:pPr>
      <w:r w:rsidRPr="002D2457">
        <w:rPr>
          <w:rFonts w:ascii="Times New Roman" w:eastAsia="Times New Roman" w:hAnsi="Times New Roman" w:cs="Times New Roman"/>
          <w:color w:val="000000"/>
          <w:sz w:val="28"/>
          <w:szCs w:val="28"/>
          <w:lang w:eastAsia="uk-UA"/>
        </w:rPr>
        <w:t>видача дублікату у зв’язку із втратою – 35;</w:t>
      </w:r>
    </w:p>
    <w:p w:rsidR="002D2457" w:rsidRPr="002D2457" w:rsidRDefault="002D2457" w:rsidP="001F0E19">
      <w:pPr>
        <w:numPr>
          <w:ilvl w:val="0"/>
          <w:numId w:val="3"/>
        </w:numPr>
        <w:tabs>
          <w:tab w:val="clear" w:pos="720"/>
          <w:tab w:val="left" w:pos="567"/>
        </w:tabs>
        <w:spacing w:after="0" w:line="240" w:lineRule="auto"/>
        <w:ind w:left="1065"/>
        <w:jc w:val="both"/>
        <w:textAlignment w:val="baseline"/>
        <w:rPr>
          <w:rFonts w:ascii="Times New Roman" w:eastAsia="Times New Roman" w:hAnsi="Times New Roman" w:cs="Times New Roman"/>
          <w:color w:val="000000"/>
          <w:sz w:val="28"/>
          <w:szCs w:val="28"/>
          <w:lang w:eastAsia="uk-UA"/>
        </w:rPr>
      </w:pPr>
      <w:r w:rsidRPr="002D2457">
        <w:rPr>
          <w:rFonts w:ascii="Times New Roman" w:eastAsia="Times New Roman" w:hAnsi="Times New Roman" w:cs="Times New Roman"/>
          <w:color w:val="000000"/>
          <w:sz w:val="28"/>
          <w:szCs w:val="28"/>
          <w:lang w:eastAsia="uk-UA"/>
        </w:rPr>
        <w:t>вклеювання фотографії у зв’язку із досягненням 14-річного віку – 99;</w:t>
      </w:r>
    </w:p>
    <w:p w:rsidR="002D2457" w:rsidRPr="002D2457" w:rsidRDefault="002D2457" w:rsidP="001F0E19">
      <w:pPr>
        <w:numPr>
          <w:ilvl w:val="0"/>
          <w:numId w:val="3"/>
        </w:numPr>
        <w:tabs>
          <w:tab w:val="clear" w:pos="720"/>
          <w:tab w:val="left" w:pos="567"/>
        </w:tabs>
        <w:spacing w:after="0" w:line="240" w:lineRule="auto"/>
        <w:ind w:left="1065"/>
        <w:jc w:val="both"/>
        <w:textAlignment w:val="baseline"/>
        <w:rPr>
          <w:rFonts w:ascii="Times New Roman" w:eastAsia="Times New Roman" w:hAnsi="Times New Roman" w:cs="Times New Roman"/>
          <w:color w:val="000000"/>
          <w:sz w:val="28"/>
          <w:szCs w:val="28"/>
          <w:lang w:eastAsia="uk-UA"/>
        </w:rPr>
      </w:pPr>
      <w:r w:rsidRPr="002D2457">
        <w:rPr>
          <w:rFonts w:ascii="Times New Roman" w:eastAsia="Times New Roman" w:hAnsi="Times New Roman" w:cs="Times New Roman"/>
          <w:color w:val="000000"/>
          <w:sz w:val="28"/>
          <w:szCs w:val="28"/>
          <w:lang w:eastAsia="uk-UA"/>
        </w:rPr>
        <w:t>видача довідки, що за місцем проживання одного із батьків посвідчення не видавалося – 5.</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Для організації та проведення оздоровчої кампанії 2021 року з міського бюджету було виділено кошти у розмірі  1 млн 500 тис. грн, що на 300 тисяч грн більше ніж у 2019 році (у 2020 році оздоровчу кампанію відмінено у зв’язку з пандемією).</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Впродовж оздоровчої кампанії всього оздоровлено 601 дитину, зокрема: </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Забезпечено підбір та направлено на оздоровлення 299 дітей пільгових категорій Івано-Франківської міської територіальної громади.</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кошти міського бюджету на оздоровлення та відпочинок до позаміського закладу оздоровлення та відпочинку «Лімниця» (с.Вістова, Калуський район) направлено 218 дітей пільгових категорій, 84 дитини в закладах санаторного типу.</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Успішно реалізується практика вручення дитячих наборів «Baby-box» для новонароджених окремих категорій сімей, зокрема:</w:t>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t>- сім’ям учасників бойових дій (АТО);</w:t>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t>- сім’ям у яких народилася двійня;</w:t>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сім’ям у яких народилася трійня;</w:t>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сім’ям у яких народилася 5-та дитина і більше;</w:t>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t>- молодим студентським сім’ям (до 21 року);</w:t>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t>- матерям з І та ІІ групами інвалідності.</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Впродовж звітного періоду 2021 року видано 65 дитячих наборів «Baby-box» для новонароджених окремих категорій сімей Івано-Франківської ОТГ. </w:t>
      </w:r>
    </w:p>
    <w:p w:rsidR="002D2457" w:rsidRPr="002D2457" w:rsidRDefault="002D2457" w:rsidP="001F0E19">
      <w:pPr>
        <w:tabs>
          <w:tab w:val="left" w:pos="567"/>
        </w:tabs>
        <w:spacing w:after="16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50505"/>
          <w:sz w:val="28"/>
          <w:szCs w:val="28"/>
          <w:lang w:eastAsia="uk-UA"/>
        </w:rPr>
        <w:t xml:space="preserve">Проводились різноманітні акції по знищенню наркотичної реклами, яка відображена в графічних написах на фасадах житлових будинків та об'єктах приватної та комунальної власності: </w:t>
      </w:r>
      <w:r w:rsidRPr="002D2457">
        <w:rPr>
          <w:rFonts w:ascii="Times New Roman" w:eastAsia="Times New Roman" w:hAnsi="Times New Roman" w:cs="Times New Roman"/>
          <w:color w:val="000000"/>
          <w:sz w:val="28"/>
          <w:szCs w:val="28"/>
          <w:lang w:eastAsia="uk-UA"/>
        </w:rPr>
        <w:t xml:space="preserve">«Молодь за майбутнє без наркотиків», </w:t>
      </w:r>
      <w:r w:rsidRPr="002D2457">
        <w:rPr>
          <w:rFonts w:ascii="Times New Roman" w:eastAsia="Times New Roman" w:hAnsi="Times New Roman" w:cs="Times New Roman"/>
          <w:color w:val="050505"/>
          <w:sz w:val="28"/>
          <w:szCs w:val="28"/>
          <w:lang w:eastAsia="uk-UA"/>
        </w:rPr>
        <w:t xml:space="preserve">«Цінуй життя», </w:t>
      </w:r>
      <w:r w:rsidRPr="002D2457">
        <w:rPr>
          <w:rFonts w:ascii="Times New Roman" w:eastAsia="Times New Roman" w:hAnsi="Times New Roman" w:cs="Times New Roman"/>
          <w:color w:val="000000"/>
          <w:sz w:val="28"/>
          <w:szCs w:val="28"/>
          <w:lang w:eastAsia="uk-UA"/>
        </w:rPr>
        <w:t xml:space="preserve">«Будьте уважні до своїх дітей, адже прихована небезпека зовсім поруч», проводився тренінг на тему: </w:t>
      </w:r>
      <w:r w:rsidRPr="002D2457">
        <w:rPr>
          <w:rFonts w:ascii="Times New Roman" w:eastAsia="Times New Roman" w:hAnsi="Times New Roman" w:cs="Times New Roman"/>
          <w:color w:val="050505"/>
          <w:sz w:val="28"/>
          <w:szCs w:val="28"/>
          <w:lang w:eastAsia="uk-UA"/>
        </w:rPr>
        <w:t xml:space="preserve">«Комунікаційні стратегії з вирішення конфліктів та запобігання насильству в роботі поліцейських», </w:t>
      </w:r>
      <w:r w:rsidRPr="002D2457">
        <w:rPr>
          <w:rFonts w:ascii="Times New Roman" w:eastAsia="Times New Roman" w:hAnsi="Times New Roman" w:cs="Times New Roman"/>
          <w:color w:val="000000"/>
          <w:sz w:val="28"/>
          <w:szCs w:val="28"/>
          <w:lang w:eastAsia="uk-UA"/>
        </w:rPr>
        <w:t>«Уроки тверезого життя».</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Впродовж навчального періоду 2020-2021 років зазначеними уроками охоплено 28 закладів загальної середньої освіти міста та охоплено понад 2 тисячі учнів. </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 числа 54 міст-учасників - місто Івано-Франківськ увійшло у десятку кращих міст фіналістів та може претендувати на статус «Молодіжна столиця».</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Проведено конкурс проєктів (програм та заходів) інститутів громадянського суспільства, яким надається фінансова підтримка з міського бюджету. Рішенням конкурсної комісії визначено вісім проектів на фінансування яких з міського бюджету виділено 103 тисячі гривень. </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Служба у справах дітей</w:t>
      </w:r>
      <w:r w:rsidRPr="002D2457">
        <w:rPr>
          <w:rFonts w:ascii="Times New Roman" w:eastAsia="Times New Roman" w:hAnsi="Times New Roman" w:cs="Times New Roman"/>
          <w:color w:val="000000"/>
          <w:sz w:val="28"/>
          <w:szCs w:val="28"/>
          <w:lang w:eastAsia="uk-UA"/>
        </w:rPr>
        <w:t xml:space="preserve"> здійснює захист прав дитини, представляє інтереси дітей в судах, забезпечує діяльність щодо усиновлення та сімейних форм виховання, захист житлових прав дітей, веде справи з опіки та піклування над дітьми та справи дітей, які перебувають в складних життєвих обставинах, вирішує численні спори між батьками щодо спілкування з дитиною та визначення місця її проживання тощо.</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 території Івано-Франківської міської територіальної громади проживає понад 56 тисяч дітей в т. ч. у 18 селах – близько 12 тисяч дітей.</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Станом на 14.09.2021 р. на обліку в Службі у справах дітей перебуває 283 особи:</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184 дитини-сироти та позбавлених батьківського піклування;</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99 дітей, які опинились в складних життєвих обставинах.</w:t>
      </w:r>
    </w:p>
    <w:p w:rsidR="002D2457" w:rsidRPr="002D2457" w:rsidRDefault="002D2457" w:rsidP="001F0E19">
      <w:pPr>
        <w:tabs>
          <w:tab w:val="left" w:pos="567"/>
        </w:tabs>
        <w:spacing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Службою у справах дітей забезпечено діяльність виконавчого комітету міської ради як органу опіки та піклування шляхом підготовки 75 рішень виконавчого комітету міської ради, на підставі яких надано:</w:t>
      </w:r>
    </w:p>
    <w:p w:rsidR="002D2457" w:rsidRPr="002D2457" w:rsidRDefault="002D2457" w:rsidP="001F0E19">
      <w:pPr>
        <w:tabs>
          <w:tab w:val="left" w:pos="567"/>
        </w:tabs>
        <w:spacing w:before="60"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BD0D9"/>
          <w:sz w:val="27"/>
          <w:szCs w:val="27"/>
          <w:lang w:eastAsia="uk-UA"/>
        </w:rPr>
        <w:t></w:t>
      </w:r>
      <w:r w:rsidRPr="002D2457">
        <w:rPr>
          <w:rFonts w:ascii="Times New Roman" w:eastAsia="Times New Roman" w:hAnsi="Times New Roman" w:cs="Times New Roman"/>
          <w:color w:val="000000"/>
          <w:sz w:val="28"/>
          <w:szCs w:val="28"/>
          <w:lang w:eastAsia="uk-UA"/>
        </w:rPr>
        <w:t>126 дозволів на укладення правочинів щодо житла, право власності чи право користування яким мають діти;</w:t>
      </w:r>
    </w:p>
    <w:p w:rsidR="002D2457" w:rsidRPr="002D2457" w:rsidRDefault="002D2457" w:rsidP="001F0E19">
      <w:pPr>
        <w:tabs>
          <w:tab w:val="left" w:pos="567"/>
        </w:tabs>
        <w:spacing w:before="60" w:after="0" w:line="240" w:lineRule="auto"/>
        <w:ind w:firstLine="708"/>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BD0D9"/>
          <w:sz w:val="27"/>
          <w:szCs w:val="27"/>
          <w:lang w:eastAsia="uk-UA"/>
        </w:rPr>
        <w:t></w:t>
      </w:r>
      <w:r w:rsidRPr="002D2457">
        <w:rPr>
          <w:rFonts w:ascii="Times New Roman" w:eastAsia="Times New Roman" w:hAnsi="Times New Roman" w:cs="Times New Roman"/>
          <w:color w:val="000000"/>
          <w:sz w:val="28"/>
          <w:szCs w:val="28"/>
          <w:lang w:eastAsia="uk-UA"/>
        </w:rPr>
        <w:t>судам:</w:t>
      </w:r>
    </w:p>
    <w:p w:rsidR="002D2457" w:rsidRPr="002D2457" w:rsidRDefault="002D2457" w:rsidP="001F0E19">
      <w:pPr>
        <w:tabs>
          <w:tab w:val="left" w:pos="567"/>
        </w:tabs>
        <w:spacing w:before="60" w:after="0" w:line="240" w:lineRule="auto"/>
        <w:ind w:left="44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- 15 висновків щодо визначення місця проживання дітей;</w:t>
      </w:r>
    </w:p>
    <w:p w:rsidR="002D2457" w:rsidRPr="002D2457" w:rsidRDefault="002D2457" w:rsidP="001F0E19">
      <w:pPr>
        <w:tabs>
          <w:tab w:val="left" w:pos="567"/>
        </w:tabs>
        <w:spacing w:before="60" w:after="0" w:line="240" w:lineRule="auto"/>
        <w:ind w:left="44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- 16 висновків щодо доцільності (недоцільності) позбавлення батьківських прав одного з батьків;</w:t>
      </w:r>
    </w:p>
    <w:p w:rsidR="002D2457" w:rsidRPr="002D2457" w:rsidRDefault="002D2457" w:rsidP="001F0E19">
      <w:pPr>
        <w:tabs>
          <w:tab w:val="left" w:pos="567"/>
        </w:tabs>
        <w:spacing w:before="60" w:after="0" w:line="240" w:lineRule="auto"/>
        <w:ind w:left="44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- 3 висновки щодо встановлення порядку участі батькові, бабі, дідові у вихованні дітей, онуків;</w:t>
      </w:r>
    </w:p>
    <w:p w:rsidR="002D2457" w:rsidRPr="002D2457" w:rsidRDefault="002D2457" w:rsidP="001F0E19">
      <w:pPr>
        <w:tabs>
          <w:tab w:val="left" w:pos="567"/>
        </w:tabs>
        <w:spacing w:before="60" w:after="0" w:line="240" w:lineRule="auto"/>
        <w:ind w:left="44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- 1 про доцільність відібрання дитини від батьків без позбавлення батьківських прав.</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w:t>
      </w:r>
      <w:r w:rsidRPr="002D2457">
        <w:rPr>
          <w:rFonts w:ascii="Times New Roman" w:eastAsia="Times New Roman" w:hAnsi="Times New Roman" w:cs="Times New Roman"/>
          <w:color w:val="000000"/>
          <w:sz w:val="28"/>
          <w:szCs w:val="28"/>
          <w:lang w:eastAsia="uk-UA"/>
        </w:rPr>
        <w:tab/>
        <w:t>Шляхом надання адміністративних послуг:</w:t>
      </w:r>
    </w:p>
    <w:p w:rsidR="002D2457" w:rsidRPr="002D2457" w:rsidRDefault="002D2457" w:rsidP="001F0E19">
      <w:pPr>
        <w:tabs>
          <w:tab w:val="left" w:pos="567"/>
        </w:tabs>
        <w:spacing w:before="60" w:after="0" w:line="240" w:lineRule="auto"/>
        <w:ind w:left="44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встановлено порядок участі 13 батькам у вихованні дітей;</w:t>
      </w:r>
    </w:p>
    <w:p w:rsidR="002D2457" w:rsidRPr="002D2457" w:rsidRDefault="002D2457" w:rsidP="001F0E19">
      <w:pPr>
        <w:tabs>
          <w:tab w:val="left" w:pos="567"/>
        </w:tabs>
        <w:spacing w:before="60" w:after="0" w:line="240" w:lineRule="auto"/>
        <w:ind w:left="44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надано два висновки щодо визначення  місця проживання дитини;</w:t>
      </w:r>
    </w:p>
    <w:p w:rsidR="002D2457" w:rsidRPr="002D2457" w:rsidRDefault="002D2457" w:rsidP="001F0E19">
      <w:pPr>
        <w:tabs>
          <w:tab w:val="left" w:pos="567"/>
        </w:tabs>
        <w:spacing w:before="60" w:after="0" w:line="240" w:lineRule="auto"/>
        <w:ind w:left="44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- 4 дітям підтверджено місце проживання для їх тимчасового виїзду за межі України;</w:t>
      </w:r>
    </w:p>
    <w:p w:rsidR="002D2457" w:rsidRPr="002D2457" w:rsidRDefault="002D2457" w:rsidP="001F0E19">
      <w:pPr>
        <w:tabs>
          <w:tab w:val="left" w:pos="567"/>
        </w:tabs>
        <w:spacing w:before="60" w:after="0" w:line="240" w:lineRule="auto"/>
        <w:ind w:left="44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- 4 дітям надано статус постраждалої внаслідок воєнних дій та збройних конфліктів;</w:t>
      </w:r>
    </w:p>
    <w:p w:rsidR="002D2457" w:rsidRPr="002D2457" w:rsidRDefault="002D2457" w:rsidP="001F0E19">
      <w:pPr>
        <w:tabs>
          <w:tab w:val="left" w:pos="567"/>
        </w:tabs>
        <w:spacing w:before="60" w:after="0" w:line="240" w:lineRule="auto"/>
        <w:ind w:left="44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здійснено державну реєстрацію народження 1 підкинутої/знайденої дитини.</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Надано згоду на реєстрацію 2 новонароджених дітей в органах ДРАЦСу без згоди одного з батьків.</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Судові засідання з цивільних справ щодо дітей. </w:t>
      </w:r>
    </w:p>
    <w:p w:rsidR="002D2457" w:rsidRPr="002D2457" w:rsidRDefault="002D2457" w:rsidP="001F0E19">
      <w:pPr>
        <w:tabs>
          <w:tab w:val="left" w:pos="567"/>
        </w:tabs>
        <w:spacing w:before="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w:t>
      </w:r>
      <w:r w:rsidRPr="002D2457">
        <w:rPr>
          <w:rFonts w:ascii="Times New Roman" w:eastAsia="Times New Roman" w:hAnsi="Times New Roman" w:cs="Times New Roman"/>
          <w:b/>
          <w:bCs/>
          <w:color w:val="000000"/>
          <w:sz w:val="28"/>
          <w:szCs w:val="28"/>
          <w:lang w:eastAsia="uk-UA"/>
        </w:rPr>
        <w:t xml:space="preserve"> 8 місяців 2021 року розглянуто: </w:t>
      </w:r>
    </w:p>
    <w:p w:rsidR="002D2457" w:rsidRPr="002D2457" w:rsidRDefault="002D2457" w:rsidP="001F0E19">
      <w:pPr>
        <w:tabs>
          <w:tab w:val="left" w:pos="567"/>
        </w:tabs>
        <w:spacing w:before="8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29 справ щодо визначення місця проживання малолітніх дітей; </w:t>
      </w:r>
    </w:p>
    <w:p w:rsidR="002D2457" w:rsidRPr="002D2457" w:rsidRDefault="002D2457" w:rsidP="001F0E19">
      <w:pPr>
        <w:tabs>
          <w:tab w:val="left" w:pos="567"/>
        </w:tabs>
        <w:spacing w:before="8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18 справ про позбавлення батьківських прав; </w:t>
      </w:r>
    </w:p>
    <w:p w:rsidR="002D2457" w:rsidRPr="002D2457" w:rsidRDefault="002D2457" w:rsidP="001F0E19">
      <w:pPr>
        <w:tabs>
          <w:tab w:val="left" w:pos="567"/>
        </w:tabs>
        <w:spacing w:before="8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19 - про встановлення порядку участі бабусям та дідусям у вихованні онуків,  тим з батьків хто проживає окремо від дитини; </w:t>
      </w:r>
    </w:p>
    <w:p w:rsidR="002D2457" w:rsidRPr="002D2457" w:rsidRDefault="002D2457" w:rsidP="001F0E19">
      <w:pPr>
        <w:tabs>
          <w:tab w:val="left" w:pos="567"/>
        </w:tabs>
        <w:spacing w:before="8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2 - реєстрації народження дитини в органах ДРАЦСу без згоди другого з батьків; </w:t>
      </w:r>
    </w:p>
    <w:p w:rsidR="002D2457" w:rsidRPr="002D2457" w:rsidRDefault="002D2457" w:rsidP="001F0E19">
      <w:pPr>
        <w:tabs>
          <w:tab w:val="left" w:pos="567"/>
        </w:tabs>
        <w:spacing w:before="8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4 - щодо надання висновку про підтвердження місця проживання дитини для її тимчасового виїзду за межі України; </w:t>
      </w:r>
    </w:p>
    <w:p w:rsidR="002D2457" w:rsidRPr="002D2457" w:rsidRDefault="002D2457" w:rsidP="001F0E19">
      <w:pPr>
        <w:tabs>
          <w:tab w:val="left" w:pos="567"/>
        </w:tabs>
        <w:spacing w:before="8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10 - щодо захисту майнових та житлових прав дітей у судах; </w:t>
      </w:r>
    </w:p>
    <w:p w:rsidR="002D2457" w:rsidRPr="002D2457" w:rsidRDefault="002D2457" w:rsidP="001F0E19">
      <w:pPr>
        <w:tabs>
          <w:tab w:val="left" w:pos="567"/>
        </w:tabs>
        <w:spacing w:before="8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3 - щодо надання дозволу на виїзд дитини за кордон в судовому порядку;</w:t>
      </w:r>
    </w:p>
    <w:p w:rsidR="002D2457" w:rsidRPr="002D2457" w:rsidRDefault="002D2457" w:rsidP="001F0E19">
      <w:pPr>
        <w:tabs>
          <w:tab w:val="left" w:pos="567"/>
        </w:tabs>
        <w:spacing w:before="8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6 - інших справ щодо захисту прав дітей. </w:t>
      </w:r>
    </w:p>
    <w:p w:rsidR="002D2457" w:rsidRPr="002D2457" w:rsidRDefault="002D2457" w:rsidP="001F0E19">
      <w:pPr>
        <w:tabs>
          <w:tab w:val="left" w:pos="567"/>
        </w:tabs>
        <w:spacing w:before="8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У 2021 році на розгляді є 3 справи, при розгляді яких застосовуються норми міжнародного законодавства, зокрема повернення дитини за місцем проживання (повернення дитини за кордон, а також  з-за кордону – в Україну).</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Працівниками Служби вперше підготовлено та подано для участі в обласному конкурсі проєктів та програм розвитку місцевого самоврядування проєкт </w:t>
      </w:r>
      <w:r w:rsidRPr="002D2457">
        <w:rPr>
          <w:rFonts w:ascii="Times New Roman" w:eastAsia="Times New Roman" w:hAnsi="Times New Roman" w:cs="Times New Roman"/>
          <w:b/>
          <w:bCs/>
          <w:color w:val="000000"/>
          <w:sz w:val="28"/>
          <w:szCs w:val="28"/>
          <w:lang w:eastAsia="uk-UA"/>
        </w:rPr>
        <w:t>«Покращення матеріально-технічних умов для забезпечення належного функціонування Івано-Франківського центру соціальної підтримки дітей та сімей»</w:t>
      </w:r>
      <w:r w:rsidRPr="002D2457">
        <w:rPr>
          <w:rFonts w:ascii="Times New Roman" w:eastAsia="Times New Roman" w:hAnsi="Times New Roman" w:cs="Times New Roman"/>
          <w:color w:val="000000"/>
          <w:sz w:val="28"/>
          <w:szCs w:val="28"/>
          <w:lang w:eastAsia="uk-UA"/>
        </w:rPr>
        <w:t>, який спрямований на проведення внутрішнього перепланування нежитлових приміщень під Івано-Франківський міський центр соціальної підтримки дітей та сімей з влаштуванням санвузлів за адресою: вул. Горбатькова, 19, с. Братківці Івано-Франківської міської територіальної громади, нового будівництва каналізаційних очисних споруд та буріння розвідувально-експлуатаційної свердловини на даному об’єкті.</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Патронат над дитиною. </w:t>
      </w:r>
      <w:r w:rsidRPr="002D2457">
        <w:rPr>
          <w:rFonts w:ascii="Times New Roman" w:eastAsia="Times New Roman" w:hAnsi="Times New Roman" w:cs="Times New Roman"/>
          <w:b/>
          <w:bCs/>
          <w:color w:val="000000"/>
          <w:sz w:val="28"/>
          <w:szCs w:val="28"/>
          <w:lang w:eastAsia="uk-UA"/>
        </w:rPr>
        <w:t>У 2021 році підготовлено:</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 xml:space="preserve">- 4 договори </w:t>
      </w:r>
      <w:r w:rsidRPr="002D2457">
        <w:rPr>
          <w:rFonts w:ascii="Times New Roman" w:eastAsia="Times New Roman" w:hAnsi="Times New Roman" w:cs="Times New Roman"/>
          <w:color w:val="000000"/>
          <w:sz w:val="28"/>
          <w:szCs w:val="28"/>
          <w:lang w:eastAsia="uk-UA"/>
        </w:rPr>
        <w:t>про надання послуг з патронату над дитиною; </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 </w:t>
      </w:r>
      <w:r w:rsidRPr="002D2457">
        <w:rPr>
          <w:rFonts w:ascii="Times New Roman" w:eastAsia="Times New Roman" w:hAnsi="Times New Roman" w:cs="Times New Roman"/>
          <w:b/>
          <w:bCs/>
          <w:color w:val="000000"/>
          <w:sz w:val="28"/>
          <w:szCs w:val="28"/>
          <w:lang w:eastAsia="uk-UA"/>
        </w:rPr>
        <w:t xml:space="preserve">6 договорів </w:t>
      </w:r>
      <w:r w:rsidRPr="002D2457">
        <w:rPr>
          <w:rFonts w:ascii="Times New Roman" w:eastAsia="Times New Roman" w:hAnsi="Times New Roman" w:cs="Times New Roman"/>
          <w:color w:val="000000"/>
          <w:sz w:val="28"/>
          <w:szCs w:val="28"/>
          <w:lang w:eastAsia="uk-UA"/>
        </w:rPr>
        <w:t>про патронат над дитиною;</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 </w:t>
      </w:r>
      <w:r w:rsidRPr="002D2457">
        <w:rPr>
          <w:rFonts w:ascii="Times New Roman" w:eastAsia="Times New Roman" w:hAnsi="Times New Roman" w:cs="Times New Roman"/>
          <w:b/>
          <w:bCs/>
          <w:color w:val="000000"/>
          <w:sz w:val="28"/>
          <w:szCs w:val="28"/>
          <w:lang w:eastAsia="uk-UA"/>
        </w:rPr>
        <w:t>10 проєктів рішень</w:t>
      </w:r>
      <w:r w:rsidRPr="002D2457">
        <w:rPr>
          <w:rFonts w:ascii="Times New Roman" w:eastAsia="Times New Roman" w:hAnsi="Times New Roman" w:cs="Times New Roman"/>
          <w:color w:val="000000"/>
          <w:sz w:val="28"/>
          <w:szCs w:val="28"/>
          <w:lang w:eastAsia="uk-UA"/>
        </w:rPr>
        <w:t xml:space="preserve"> виконавчого комітету міської ради щодо влаштування (вибуття) дітей в сім’ю патронатного вихователя;</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 </w:t>
      </w:r>
      <w:r w:rsidRPr="002D2457">
        <w:rPr>
          <w:rFonts w:ascii="Times New Roman" w:eastAsia="Times New Roman" w:hAnsi="Times New Roman" w:cs="Times New Roman"/>
          <w:b/>
          <w:bCs/>
          <w:color w:val="000000"/>
          <w:sz w:val="28"/>
          <w:szCs w:val="28"/>
          <w:lang w:eastAsia="uk-UA"/>
        </w:rPr>
        <w:t xml:space="preserve">здійснено первинний відбір </w:t>
      </w:r>
      <w:r w:rsidRPr="002D2457">
        <w:rPr>
          <w:rFonts w:ascii="Times New Roman" w:eastAsia="Times New Roman" w:hAnsi="Times New Roman" w:cs="Times New Roman"/>
          <w:color w:val="000000"/>
          <w:sz w:val="28"/>
          <w:szCs w:val="28"/>
          <w:lang w:eastAsia="uk-UA"/>
        </w:rPr>
        <w:t xml:space="preserve">та </w:t>
      </w:r>
      <w:r w:rsidRPr="002D2457">
        <w:rPr>
          <w:rFonts w:ascii="Times New Roman" w:eastAsia="Times New Roman" w:hAnsi="Times New Roman" w:cs="Times New Roman"/>
          <w:b/>
          <w:bCs/>
          <w:color w:val="000000"/>
          <w:sz w:val="28"/>
          <w:szCs w:val="28"/>
          <w:lang w:eastAsia="uk-UA"/>
        </w:rPr>
        <w:t xml:space="preserve">створено ще 1 сім’ю </w:t>
      </w:r>
      <w:r w:rsidRPr="002D2457">
        <w:rPr>
          <w:rFonts w:ascii="Times New Roman" w:eastAsia="Times New Roman" w:hAnsi="Times New Roman" w:cs="Times New Roman"/>
          <w:color w:val="000000"/>
          <w:sz w:val="28"/>
          <w:szCs w:val="28"/>
          <w:lang w:eastAsia="uk-UA"/>
        </w:rPr>
        <w:t>патронатного вихователя.</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w:t>
      </w:r>
      <w:r w:rsidRPr="002D2457">
        <w:rPr>
          <w:rFonts w:ascii="Times New Roman" w:eastAsia="Times New Roman" w:hAnsi="Times New Roman" w:cs="Times New Roman"/>
          <w:color w:val="000000"/>
          <w:sz w:val="28"/>
          <w:szCs w:val="28"/>
          <w:lang w:eastAsia="uk-UA"/>
        </w:rPr>
        <w:tab/>
        <w:t xml:space="preserve">За звітній період в сім’ях патронатних вихователів перебувало </w:t>
      </w:r>
      <w:r w:rsidRPr="002D2457">
        <w:rPr>
          <w:rFonts w:ascii="Times New Roman" w:eastAsia="Times New Roman" w:hAnsi="Times New Roman" w:cs="Times New Roman"/>
          <w:b/>
          <w:bCs/>
          <w:color w:val="000000"/>
          <w:sz w:val="28"/>
          <w:szCs w:val="28"/>
          <w:lang w:eastAsia="uk-UA"/>
        </w:rPr>
        <w:t xml:space="preserve">8 дітей </w:t>
      </w:r>
      <w:r w:rsidRPr="002D2457">
        <w:rPr>
          <w:rFonts w:ascii="Times New Roman" w:eastAsia="Times New Roman" w:hAnsi="Times New Roman" w:cs="Times New Roman"/>
          <w:color w:val="000000"/>
          <w:sz w:val="28"/>
          <w:szCs w:val="28"/>
          <w:lang w:eastAsia="uk-UA"/>
        </w:rPr>
        <w:t>із сімей, що опинилися в складних життєвих обставинах.</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28 травня 2021 року у присутності працівників Служби у справах дітей було складено акт органу внутрішніх справ України та закладу охорони здоров’я про підкинуту чи знайдену дитину та її доставку на малолітнього хлопчика.</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10 серпня 2021 року дитину було переведено з Івано-Франківської Обласної клінічної дитячої лікарні  до КНП «МДКЛ» м. Івано-Франківська.</w:t>
      </w:r>
    </w:p>
    <w:p w:rsidR="002D2457" w:rsidRPr="002D2457" w:rsidRDefault="002D2457" w:rsidP="001F0E19">
      <w:pPr>
        <w:tabs>
          <w:tab w:val="left" w:pos="567"/>
        </w:tabs>
        <w:spacing w:before="10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 даний час  кандидати в усиновлювачі виявили бажання усиновити дитину.</w:t>
      </w:r>
    </w:p>
    <w:p w:rsidR="002D2457" w:rsidRPr="002D2457" w:rsidRDefault="002D2457" w:rsidP="001F0E19">
      <w:pPr>
        <w:tabs>
          <w:tab w:val="left" w:pos="567"/>
        </w:tabs>
        <w:spacing w:before="12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У 2021 році продовжила свою роботу ініціатива благодійних організацій. Одним з дієвих заходів ініціативи є постійна акція “Кошик “Милосердя”.</w:t>
      </w:r>
    </w:p>
    <w:p w:rsidR="002D2457" w:rsidRPr="002D2457" w:rsidRDefault="002D2457" w:rsidP="001F0E19">
      <w:pPr>
        <w:tabs>
          <w:tab w:val="left" w:pos="567"/>
        </w:tabs>
        <w:spacing w:before="240" w:after="24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МЕДИЦИНА</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На медичну галузь з обласного бюджету залучено 16,73 млн грн, в тому числі для закладів, які надають медичну допомогу пацієнтам з коронавірусною хворобою:</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2.4 млн грн – на обладнання для КНП ЦМКЛ;</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0,6 млн грн – на обладнання для КНП МКЛ №1;</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для ремонтних робіт в педіатричному відділенні №7 КНП ЦПМКДД -    1,8 млн грн;</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закуплено для КНП ЦМКЛ кисневий газогенератор на суму 7,15 млн грн;</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передбачено на роботи з киснепостачання для КНП ЦМКЛ 3,0 млн грн та 1,78 млн для КНП МКЛ №1.</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8 місяців 2021 року на фінансування закладів охорони здоров’я міської ради залучено 579,2  млн грн, з них 59,6 млн грн з міського бюджету, в т.ч. для ремонтних робіт в педіатричному відділенні №7 КНП ЦПМКДД - 1,0 млн грн </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9 місяців 2021 року за медичною допомогою в  заклади охорони здоров’я міської ради звернулось 10 956 пацієнтів з коронавірусною хворобою, з них дітей - 1159.</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Отримали стаціонарну допомогу – 5583 пацієнтів (51 %), потребували  кисневої підтримки – 65 % з числа госпіталізованих, перебували в реанімаційних відділеннях – 10,2 % пацієнтів. Померли від ускладнень коронавірусної хвороби 342 пацієнтів (3,1% від числа захворілих).</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Основні тенденції в захворюваності населення Івано-Франківської МТГ у 2021 році:</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висока захворюваність на пневмонії  - вдвічі вища за показники 2020 року (1463 випадки на 100 тис.нас), що пояснюється епідемією коронавірусної інфекції;</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висока смертність населення (572 випадки на 100 тис.нас), що пов’язано із зростанням смертності від коронавірусних пневмоній (у 26 разів, порівняно з 2019 роком, і у 1,5 рази, порівняно з 2020 роком);</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скорочення населення (-523 особи) - переважання смертності над народжуваністю (за 6 міс народилось 1068 дітей, померло 1591 особа);</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стабільно високі показники захворюваності на ішемічну хворобу серця (270 випадків на 100 тис. нас.), гіпертонічну хворобу (546 випадків на 100 тис. нас.), цукровий діабет серед дорослих (175 випадків на 100 тис. нас.);</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дещо знизились показники захворюваності на інфаркти міокарду (40 випадків на 100 тис. нас.) та інсульти (122 випадків на 100 тис. нас.).</w:t>
      </w:r>
    </w:p>
    <w:p w:rsidR="002D2457" w:rsidRPr="002D2457" w:rsidRDefault="002D2457" w:rsidP="001F0E19">
      <w:pPr>
        <w:tabs>
          <w:tab w:val="left" w:pos="567"/>
        </w:tabs>
        <w:spacing w:before="240" w:after="24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КНП «Міський клінічний перинатальний центр</w:t>
      </w:r>
    </w:p>
    <w:p w:rsidR="002D2457" w:rsidRPr="002D2457" w:rsidRDefault="002D2457" w:rsidP="001F0E19">
      <w:pPr>
        <w:tabs>
          <w:tab w:val="left" w:pos="567"/>
        </w:tabs>
        <w:spacing w:before="240" w:after="24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Івано-Франківської міської ради»</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ЩОРІЧНО у закладі стаціонарно лікується близько </w:t>
      </w:r>
      <w:r w:rsidRPr="002D2457">
        <w:rPr>
          <w:rFonts w:ascii="Times New Roman" w:eastAsia="Times New Roman" w:hAnsi="Times New Roman" w:cs="Times New Roman"/>
          <w:color w:val="002060"/>
          <w:sz w:val="28"/>
          <w:szCs w:val="28"/>
          <w:lang w:eastAsia="uk-UA"/>
        </w:rPr>
        <w:t>6 800</w:t>
      </w:r>
      <w:r w:rsidRPr="002D2457">
        <w:rPr>
          <w:rFonts w:ascii="Times New Roman" w:eastAsia="Times New Roman" w:hAnsi="Times New Roman" w:cs="Times New Roman"/>
          <w:color w:val="000000"/>
          <w:sz w:val="28"/>
          <w:szCs w:val="28"/>
          <w:lang w:eastAsia="uk-UA"/>
        </w:rPr>
        <w:t xml:space="preserve"> жінок, кількість пологів - близько </w:t>
      </w:r>
      <w:r w:rsidRPr="002D2457">
        <w:rPr>
          <w:rFonts w:ascii="Times New Roman" w:eastAsia="Times New Roman" w:hAnsi="Times New Roman" w:cs="Times New Roman"/>
          <w:color w:val="0070C0"/>
          <w:sz w:val="28"/>
          <w:szCs w:val="28"/>
          <w:lang w:eastAsia="uk-UA"/>
        </w:rPr>
        <w:t>2200</w:t>
      </w:r>
      <w:r w:rsidRPr="002D2457">
        <w:rPr>
          <w:rFonts w:ascii="Times New Roman" w:eastAsia="Times New Roman" w:hAnsi="Times New Roman" w:cs="Times New Roman"/>
          <w:color w:val="000000"/>
          <w:sz w:val="28"/>
          <w:szCs w:val="28"/>
          <w:lang w:eastAsia="uk-UA"/>
        </w:rPr>
        <w:t xml:space="preserve"> (з них міських жінок 60%)</w:t>
      </w:r>
      <w:r w:rsidRPr="002D2457">
        <w:rPr>
          <w:rFonts w:ascii="Arial" w:eastAsia="Times New Roman" w:hAnsi="Arial" w:cs="Arial"/>
          <w:color w:val="000000"/>
          <w:sz w:val="28"/>
          <w:szCs w:val="28"/>
          <w:lang w:eastAsia="uk-UA"/>
        </w:rPr>
        <w:t xml:space="preserve"> (</w:t>
      </w:r>
      <w:r w:rsidRPr="002D2457">
        <w:rPr>
          <w:rFonts w:ascii="Times New Roman" w:eastAsia="Times New Roman" w:hAnsi="Times New Roman" w:cs="Times New Roman"/>
          <w:color w:val="000000"/>
          <w:sz w:val="28"/>
          <w:szCs w:val="28"/>
          <w:lang w:eastAsia="uk-UA"/>
        </w:rPr>
        <w:t xml:space="preserve">у 2020 році було </w:t>
      </w:r>
      <w:r w:rsidRPr="002D2457">
        <w:rPr>
          <w:rFonts w:ascii="Times New Roman" w:eastAsia="Times New Roman" w:hAnsi="Times New Roman" w:cs="Times New Roman"/>
          <w:color w:val="0070C0"/>
          <w:sz w:val="28"/>
          <w:szCs w:val="28"/>
          <w:lang w:eastAsia="uk-UA"/>
        </w:rPr>
        <w:t xml:space="preserve">2059 </w:t>
      </w:r>
      <w:r w:rsidRPr="002D2457">
        <w:rPr>
          <w:rFonts w:ascii="Times New Roman" w:eastAsia="Times New Roman" w:hAnsi="Times New Roman" w:cs="Times New Roman"/>
          <w:color w:val="000000"/>
          <w:sz w:val="28"/>
          <w:szCs w:val="28"/>
          <w:lang w:eastAsia="uk-UA"/>
        </w:rPr>
        <w:t>пологів). З</w:t>
      </w:r>
      <w:r w:rsidRPr="002D2457">
        <w:rPr>
          <w:rFonts w:ascii="Times New Roman" w:eastAsia="Times New Roman" w:hAnsi="Times New Roman" w:cs="Times New Roman"/>
          <w:color w:val="000000"/>
          <w:sz w:val="28"/>
          <w:szCs w:val="28"/>
          <w:u w:val="single"/>
          <w:lang w:eastAsia="uk-UA"/>
        </w:rPr>
        <w:t>а 8 місяців 2021 року</w:t>
      </w:r>
      <w:r w:rsidRPr="002D2457">
        <w:rPr>
          <w:rFonts w:ascii="Times New Roman" w:eastAsia="Times New Roman" w:hAnsi="Times New Roman" w:cs="Times New Roman"/>
          <w:color w:val="000000"/>
          <w:sz w:val="28"/>
          <w:szCs w:val="28"/>
          <w:lang w:eastAsia="uk-UA"/>
        </w:rPr>
        <w:t xml:space="preserve"> - </w:t>
      </w:r>
      <w:r w:rsidRPr="002D2457">
        <w:rPr>
          <w:rFonts w:ascii="Times New Roman" w:eastAsia="Times New Roman" w:hAnsi="Times New Roman" w:cs="Times New Roman"/>
          <w:color w:val="0070C0"/>
          <w:sz w:val="28"/>
          <w:szCs w:val="28"/>
          <w:lang w:eastAsia="uk-UA"/>
        </w:rPr>
        <w:t>1295 пологів. </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70C0"/>
          <w:sz w:val="28"/>
          <w:szCs w:val="28"/>
          <w:lang w:eastAsia="uk-UA"/>
        </w:rPr>
        <w:t>У</w:t>
      </w:r>
      <w:r w:rsidRPr="002D2457">
        <w:rPr>
          <w:rFonts w:ascii="Times New Roman" w:eastAsia="Times New Roman" w:hAnsi="Times New Roman" w:cs="Times New Roman"/>
          <w:color w:val="000000"/>
          <w:sz w:val="28"/>
          <w:szCs w:val="28"/>
          <w:lang w:eastAsia="uk-UA"/>
        </w:rPr>
        <w:t xml:space="preserve"> відділенні інтенсивної терапії для новонароджених дітей – лікується </w:t>
      </w:r>
      <w:r w:rsidRPr="002D2457">
        <w:rPr>
          <w:rFonts w:ascii="Times New Roman" w:eastAsia="Times New Roman" w:hAnsi="Times New Roman" w:cs="Times New Roman"/>
          <w:color w:val="002060"/>
          <w:sz w:val="28"/>
          <w:szCs w:val="28"/>
          <w:lang w:eastAsia="uk-UA"/>
        </w:rPr>
        <w:t>90-100 дітей.</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70C0"/>
          <w:sz w:val="28"/>
          <w:szCs w:val="28"/>
          <w:lang w:eastAsia="uk-UA"/>
        </w:rPr>
        <w:t xml:space="preserve">РЕЙТИНГОВИМ показником </w:t>
      </w:r>
      <w:r w:rsidRPr="002D2457">
        <w:rPr>
          <w:rFonts w:ascii="Times New Roman" w:eastAsia="Times New Roman" w:hAnsi="Times New Roman" w:cs="Times New Roman"/>
          <w:color w:val="000000"/>
          <w:sz w:val="28"/>
          <w:szCs w:val="28"/>
          <w:lang w:eastAsia="uk-UA"/>
        </w:rPr>
        <w:t xml:space="preserve">якості медичної допомоги є  перинатальна смертність (серед новонароджених) – у 2020 році померло </w:t>
      </w:r>
      <w:r w:rsidRPr="002D2457">
        <w:rPr>
          <w:rFonts w:ascii="Times New Roman" w:eastAsia="Times New Roman" w:hAnsi="Times New Roman" w:cs="Times New Roman"/>
          <w:color w:val="C00000"/>
          <w:sz w:val="28"/>
          <w:szCs w:val="28"/>
          <w:lang w:eastAsia="uk-UA"/>
        </w:rPr>
        <w:t>6 дітей</w:t>
      </w:r>
      <w:r w:rsidRPr="002D2457">
        <w:rPr>
          <w:rFonts w:ascii="Times New Roman" w:eastAsia="Times New Roman" w:hAnsi="Times New Roman" w:cs="Times New Roman"/>
          <w:color w:val="000000"/>
          <w:sz w:val="28"/>
          <w:szCs w:val="28"/>
          <w:lang w:eastAsia="uk-UA"/>
        </w:rPr>
        <w:t xml:space="preserve"> (або 2,9 ‰), за 8 місяців 2021 року - померло </w:t>
      </w:r>
      <w:r w:rsidRPr="002D2457">
        <w:rPr>
          <w:rFonts w:ascii="Times New Roman" w:eastAsia="Times New Roman" w:hAnsi="Times New Roman" w:cs="Times New Roman"/>
          <w:color w:val="C00000"/>
          <w:sz w:val="28"/>
          <w:szCs w:val="28"/>
          <w:lang w:eastAsia="uk-UA"/>
        </w:rPr>
        <w:t xml:space="preserve">3 дітей </w:t>
      </w:r>
      <w:r w:rsidRPr="002D2457">
        <w:rPr>
          <w:rFonts w:ascii="Times New Roman" w:eastAsia="Times New Roman" w:hAnsi="Times New Roman" w:cs="Times New Roman"/>
          <w:color w:val="000000"/>
          <w:sz w:val="28"/>
          <w:szCs w:val="28"/>
          <w:lang w:eastAsia="uk-UA"/>
        </w:rPr>
        <w:t>(або 2,3 ‰).</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кошти закладу зроблено капітальні ремонти санвузлів у відділеннях та санвузла для відвідувачів. Закуплено Апарат ШВЛ експертного класу Ювент-Т - 2 шт. та транспортний інкубатор для немовлят.</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0D05855F" wp14:editId="27DA3DB1">
            <wp:extent cx="2115185" cy="1795780"/>
            <wp:effectExtent l="0" t="0" r="0" b="0"/>
            <wp:docPr id="54" name="Рисунок 54" descr="https://lh5.googleusercontent.com/t9PpyBNjINe21wrKhSETQeUMCAtCNwnIhrdnzIYqkq3FpRrZRcYfVaGZ8hV3W6SB1b3Ds1nFoBXMdy6MvTgCnwi0EPwgfkGthXPvBF4YxIWA8T45zTaqugRU0TS4J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lh5.googleusercontent.com/t9PpyBNjINe21wrKhSETQeUMCAtCNwnIhrdnzIYqkq3FpRrZRcYfVaGZ8hV3W6SB1b3Ds1nFoBXMdy6MvTgCnwi0EPwgfkGthXPvBF4YxIWA8T45zTaqugRU0TS4JQ=s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15185" cy="1795780"/>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7A7D8145" wp14:editId="3BD52954">
            <wp:extent cx="2148205" cy="1818005"/>
            <wp:effectExtent l="0" t="0" r="4445" b="0"/>
            <wp:docPr id="53" name="Рисунок 53" descr="https://lh5.googleusercontent.com/IYNmuAqE1MQ0x71WMmI7QuKJcqIsRjNPiqFLDxEopQ72q15uSpjiHIOKQmSiYGoU4fOhBXsy6DjMnVIjZd-xsRUv7-ksEd3J00A77Q7upGCtD0RdcuOMo3FiIicIk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lh5.googleusercontent.com/IYNmuAqE1MQ0x71WMmI7QuKJcqIsRjNPiqFLDxEopQ72q15uSpjiHIOKQmSiYGoU4fOhBXsy6DjMnVIjZd-xsRUv7-ksEd3J00A77Q7upGCtD0RdcuOMo3FiIicIkQ=s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48205" cy="1818005"/>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C00000"/>
          <w:sz w:val="28"/>
          <w:szCs w:val="28"/>
          <w:lang w:eastAsia="uk-UA"/>
        </w:rPr>
        <w:t>З</w:t>
      </w:r>
      <w:r w:rsidRPr="002D2457">
        <w:rPr>
          <w:rFonts w:ascii="Times New Roman" w:eastAsia="Times New Roman" w:hAnsi="Times New Roman" w:cs="Times New Roman"/>
          <w:b/>
          <w:bCs/>
          <w:color w:val="000000"/>
          <w:sz w:val="28"/>
          <w:szCs w:val="28"/>
          <w:lang w:eastAsia="uk-UA"/>
        </w:rPr>
        <w:t>а кошти з</w:t>
      </w:r>
      <w:r w:rsidRPr="002D2457">
        <w:rPr>
          <w:rFonts w:ascii="Times New Roman" w:eastAsia="Times New Roman" w:hAnsi="Times New Roman" w:cs="Times New Roman"/>
          <w:b/>
          <w:bCs/>
          <w:color w:val="000000"/>
          <w:sz w:val="28"/>
          <w:szCs w:val="28"/>
          <w:u w:val="single"/>
          <w:lang w:eastAsia="uk-UA"/>
        </w:rPr>
        <w:t>  міського бюджету</w:t>
      </w:r>
      <w:r w:rsidRPr="002D2457">
        <w:rPr>
          <w:rFonts w:ascii="Times New Roman" w:eastAsia="Times New Roman" w:hAnsi="Times New Roman" w:cs="Times New Roman"/>
          <w:color w:val="3F3F3F"/>
          <w:sz w:val="28"/>
          <w:szCs w:val="28"/>
          <w:u w:val="single"/>
          <w:lang w:eastAsia="uk-UA"/>
        </w:rPr>
        <w:t xml:space="preserve"> </w:t>
      </w:r>
      <w:r w:rsidRPr="002D2457">
        <w:rPr>
          <w:rFonts w:ascii="Times New Roman" w:eastAsia="Times New Roman" w:hAnsi="Times New Roman" w:cs="Times New Roman"/>
          <w:b/>
          <w:bCs/>
          <w:color w:val="C00000"/>
          <w:sz w:val="28"/>
          <w:szCs w:val="28"/>
          <w:lang w:eastAsia="uk-UA"/>
        </w:rPr>
        <w:t xml:space="preserve">придбано: </w:t>
      </w:r>
      <w:r w:rsidRPr="002D2457">
        <w:rPr>
          <w:rFonts w:ascii="Times New Roman" w:eastAsia="Times New Roman" w:hAnsi="Times New Roman" w:cs="Times New Roman"/>
          <w:b/>
          <w:bCs/>
          <w:color w:val="7030A0"/>
          <w:sz w:val="28"/>
          <w:szCs w:val="28"/>
          <w:lang w:eastAsia="uk-UA"/>
        </w:rPr>
        <w:t>систему ультразвукову діагностична</w:t>
      </w:r>
      <w:r w:rsidRPr="002D2457">
        <w:rPr>
          <w:rFonts w:ascii="Times New Roman" w:eastAsia="Times New Roman" w:hAnsi="Times New Roman" w:cs="Times New Roman"/>
          <w:color w:val="3F3F3F"/>
          <w:sz w:val="28"/>
          <w:szCs w:val="28"/>
          <w:lang w:eastAsia="uk-UA"/>
        </w:rPr>
        <w:t xml:space="preserve"> «APLIO а» </w:t>
      </w:r>
      <w:r w:rsidRPr="002D2457">
        <w:rPr>
          <w:rFonts w:ascii="Times New Roman" w:eastAsia="Times New Roman" w:hAnsi="Times New Roman" w:cs="Times New Roman"/>
          <w:b/>
          <w:bCs/>
          <w:color w:val="3F3F3F"/>
          <w:sz w:val="28"/>
          <w:szCs w:val="28"/>
          <w:lang w:eastAsia="uk-UA"/>
        </w:rPr>
        <w:t xml:space="preserve">- </w:t>
      </w:r>
      <w:r w:rsidRPr="002D2457">
        <w:rPr>
          <w:rFonts w:ascii="Times New Roman" w:eastAsia="Times New Roman" w:hAnsi="Times New Roman" w:cs="Times New Roman"/>
          <w:b/>
          <w:bCs/>
          <w:color w:val="C00000"/>
          <w:sz w:val="28"/>
          <w:szCs w:val="28"/>
          <w:lang w:eastAsia="uk-UA"/>
        </w:rPr>
        <w:t>3 405 тис. грн</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3F3F3F"/>
          <w:sz w:val="28"/>
          <w:szCs w:val="28"/>
          <w:u w:val="single"/>
          <w:lang w:eastAsia="uk-UA"/>
        </w:rPr>
        <w:t>За кошти закладу:</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w:t>
      </w:r>
      <w:r w:rsidRPr="002D2457">
        <w:rPr>
          <w:rFonts w:ascii="Times New Roman" w:eastAsia="Times New Roman" w:hAnsi="Times New Roman" w:cs="Times New Roman"/>
          <w:color w:val="3F3F3F"/>
          <w:sz w:val="28"/>
          <w:szCs w:val="28"/>
          <w:lang w:eastAsia="uk-UA"/>
        </w:rPr>
        <w:t xml:space="preserve">Аппарат </w:t>
      </w:r>
      <w:r w:rsidRPr="002D2457">
        <w:rPr>
          <w:rFonts w:ascii="Times New Roman" w:eastAsia="Times New Roman" w:hAnsi="Times New Roman" w:cs="Times New Roman"/>
          <w:b/>
          <w:bCs/>
          <w:color w:val="3F3F3F"/>
          <w:sz w:val="28"/>
          <w:szCs w:val="28"/>
          <w:lang w:eastAsia="uk-UA"/>
        </w:rPr>
        <w:t>ШВЛ</w:t>
      </w:r>
      <w:r w:rsidRPr="002D2457">
        <w:rPr>
          <w:rFonts w:ascii="Times New Roman" w:eastAsia="Times New Roman" w:hAnsi="Times New Roman" w:cs="Times New Roman"/>
          <w:color w:val="3F3F3F"/>
          <w:sz w:val="28"/>
          <w:szCs w:val="28"/>
          <w:lang w:eastAsia="uk-UA"/>
        </w:rPr>
        <w:t xml:space="preserve"> Ювент-Т -</w:t>
      </w:r>
      <w:r w:rsidRPr="002D2457">
        <w:rPr>
          <w:rFonts w:ascii="Times New Roman" w:eastAsia="Times New Roman" w:hAnsi="Times New Roman" w:cs="Times New Roman"/>
          <w:b/>
          <w:bCs/>
          <w:color w:val="3F3F3F"/>
          <w:sz w:val="28"/>
          <w:szCs w:val="28"/>
          <w:lang w:eastAsia="uk-UA"/>
        </w:rPr>
        <w:t xml:space="preserve"> 1 шт.</w:t>
      </w:r>
      <w:r w:rsidRPr="002D2457">
        <w:rPr>
          <w:rFonts w:ascii="Times New Roman" w:eastAsia="Times New Roman" w:hAnsi="Times New Roman" w:cs="Times New Roman"/>
          <w:color w:val="3F3F3F"/>
          <w:sz w:val="28"/>
          <w:szCs w:val="28"/>
          <w:lang w:eastAsia="uk-UA"/>
        </w:rPr>
        <w:t xml:space="preserve"> - </w:t>
      </w:r>
      <w:r w:rsidRPr="002D2457">
        <w:rPr>
          <w:rFonts w:ascii="Times New Roman" w:eastAsia="Times New Roman" w:hAnsi="Times New Roman" w:cs="Times New Roman"/>
          <w:b/>
          <w:bCs/>
          <w:color w:val="C00000"/>
          <w:sz w:val="28"/>
          <w:szCs w:val="28"/>
          <w:lang w:eastAsia="uk-UA"/>
        </w:rPr>
        <w:t>650,2 тис. грн;</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w:t>
      </w:r>
      <w:r w:rsidRPr="002D2457">
        <w:rPr>
          <w:rFonts w:ascii="Times New Roman" w:eastAsia="Times New Roman" w:hAnsi="Times New Roman" w:cs="Times New Roman"/>
          <w:color w:val="3F3F3F"/>
          <w:sz w:val="28"/>
          <w:szCs w:val="28"/>
          <w:lang w:eastAsia="uk-UA"/>
        </w:rPr>
        <w:t xml:space="preserve">Транспортний </w:t>
      </w:r>
      <w:r w:rsidRPr="002D2457">
        <w:rPr>
          <w:rFonts w:ascii="Times New Roman" w:eastAsia="Times New Roman" w:hAnsi="Times New Roman" w:cs="Times New Roman"/>
          <w:b/>
          <w:bCs/>
          <w:color w:val="3F3F3F"/>
          <w:sz w:val="28"/>
          <w:szCs w:val="28"/>
          <w:lang w:eastAsia="uk-UA"/>
        </w:rPr>
        <w:t xml:space="preserve">інкубатор </w:t>
      </w:r>
      <w:r w:rsidRPr="002D2457">
        <w:rPr>
          <w:rFonts w:ascii="Times New Roman" w:eastAsia="Times New Roman" w:hAnsi="Times New Roman" w:cs="Times New Roman"/>
          <w:color w:val="3F3F3F"/>
          <w:sz w:val="28"/>
          <w:szCs w:val="28"/>
          <w:lang w:eastAsia="uk-UA"/>
        </w:rPr>
        <w:t>для немовлят -</w:t>
      </w:r>
      <w:r w:rsidRPr="002D2457">
        <w:rPr>
          <w:rFonts w:ascii="Times New Roman" w:eastAsia="Times New Roman" w:hAnsi="Times New Roman" w:cs="Times New Roman"/>
          <w:b/>
          <w:bCs/>
          <w:color w:val="3F3F3F"/>
          <w:sz w:val="28"/>
          <w:szCs w:val="28"/>
          <w:lang w:eastAsia="uk-UA"/>
        </w:rPr>
        <w:t>1 шт.</w:t>
      </w:r>
      <w:r w:rsidRPr="002D2457">
        <w:rPr>
          <w:rFonts w:ascii="Times New Roman" w:eastAsia="Times New Roman" w:hAnsi="Times New Roman" w:cs="Times New Roman"/>
          <w:color w:val="3F3F3F"/>
          <w:sz w:val="28"/>
          <w:szCs w:val="28"/>
          <w:lang w:eastAsia="uk-UA"/>
        </w:rPr>
        <w:t xml:space="preserve"> - </w:t>
      </w:r>
      <w:r w:rsidRPr="002D2457">
        <w:rPr>
          <w:rFonts w:ascii="Times New Roman" w:eastAsia="Times New Roman" w:hAnsi="Times New Roman" w:cs="Times New Roman"/>
          <w:b/>
          <w:bCs/>
          <w:color w:val="C00000"/>
          <w:sz w:val="28"/>
          <w:szCs w:val="28"/>
          <w:lang w:eastAsia="uk-UA"/>
        </w:rPr>
        <w:t>318 тис. грн;</w:t>
      </w:r>
      <w:r w:rsidRPr="002D2457">
        <w:rPr>
          <w:rFonts w:ascii="Times New Roman" w:eastAsia="Times New Roman" w:hAnsi="Times New Roman" w:cs="Times New Roman"/>
          <w:color w:val="C00000"/>
          <w:sz w:val="28"/>
          <w:szCs w:val="28"/>
          <w:lang w:eastAsia="uk-UA"/>
        </w:rPr>
        <w:t> </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w:t>
      </w:r>
      <w:r w:rsidRPr="002D2457">
        <w:rPr>
          <w:rFonts w:ascii="Times New Roman" w:eastAsia="Times New Roman" w:hAnsi="Times New Roman" w:cs="Times New Roman"/>
          <w:b/>
          <w:bCs/>
          <w:color w:val="3F3F3F"/>
          <w:sz w:val="28"/>
          <w:szCs w:val="28"/>
          <w:lang w:eastAsia="uk-UA"/>
        </w:rPr>
        <w:t>Крісло гінекологічне</w:t>
      </w:r>
      <w:r w:rsidRPr="002D2457">
        <w:rPr>
          <w:rFonts w:ascii="Times New Roman" w:eastAsia="Times New Roman" w:hAnsi="Times New Roman" w:cs="Times New Roman"/>
          <w:color w:val="3F3F3F"/>
          <w:sz w:val="28"/>
          <w:szCs w:val="28"/>
          <w:lang w:eastAsia="uk-UA"/>
        </w:rPr>
        <w:t xml:space="preserve"> КС-3РМ  - </w:t>
      </w:r>
      <w:r w:rsidRPr="002D2457">
        <w:rPr>
          <w:rFonts w:ascii="Times New Roman" w:eastAsia="Times New Roman" w:hAnsi="Times New Roman" w:cs="Times New Roman"/>
          <w:b/>
          <w:bCs/>
          <w:color w:val="3F3F3F"/>
          <w:sz w:val="28"/>
          <w:szCs w:val="28"/>
          <w:lang w:eastAsia="uk-UA"/>
        </w:rPr>
        <w:t>1шт.</w:t>
      </w:r>
      <w:r w:rsidRPr="002D2457">
        <w:rPr>
          <w:rFonts w:ascii="Times New Roman" w:eastAsia="Times New Roman" w:hAnsi="Times New Roman" w:cs="Times New Roman"/>
          <w:color w:val="3F3F3F"/>
          <w:sz w:val="28"/>
          <w:szCs w:val="28"/>
          <w:lang w:eastAsia="uk-UA"/>
        </w:rPr>
        <w:t xml:space="preserve"> – </w:t>
      </w:r>
      <w:r w:rsidRPr="002D2457">
        <w:rPr>
          <w:rFonts w:ascii="Times New Roman" w:eastAsia="Times New Roman" w:hAnsi="Times New Roman" w:cs="Times New Roman"/>
          <w:b/>
          <w:bCs/>
          <w:color w:val="C00000"/>
          <w:sz w:val="28"/>
          <w:szCs w:val="28"/>
          <w:lang w:eastAsia="uk-UA"/>
        </w:rPr>
        <w:t>40 тис. грн;</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w:t>
      </w:r>
      <w:r w:rsidRPr="002D2457">
        <w:rPr>
          <w:rFonts w:ascii="Times New Roman" w:eastAsia="Times New Roman" w:hAnsi="Times New Roman" w:cs="Times New Roman"/>
          <w:b/>
          <w:bCs/>
          <w:color w:val="3F3F3F"/>
          <w:sz w:val="28"/>
          <w:szCs w:val="28"/>
          <w:lang w:eastAsia="uk-UA"/>
        </w:rPr>
        <w:t xml:space="preserve">Кольпоскоп </w:t>
      </w:r>
      <w:r w:rsidRPr="002D2457">
        <w:rPr>
          <w:rFonts w:ascii="Times New Roman" w:eastAsia="Times New Roman" w:hAnsi="Times New Roman" w:cs="Times New Roman"/>
          <w:color w:val="3F3F3F"/>
          <w:sz w:val="28"/>
          <w:szCs w:val="28"/>
          <w:lang w:eastAsia="uk-UA"/>
        </w:rPr>
        <w:t xml:space="preserve">МК-200 – </w:t>
      </w:r>
      <w:r w:rsidRPr="002D2457">
        <w:rPr>
          <w:rFonts w:ascii="Times New Roman" w:eastAsia="Times New Roman" w:hAnsi="Times New Roman" w:cs="Times New Roman"/>
          <w:b/>
          <w:bCs/>
          <w:color w:val="3F3F3F"/>
          <w:sz w:val="28"/>
          <w:szCs w:val="28"/>
          <w:lang w:eastAsia="uk-UA"/>
        </w:rPr>
        <w:t>1шт.</w:t>
      </w:r>
      <w:r w:rsidRPr="002D2457">
        <w:rPr>
          <w:rFonts w:ascii="Times New Roman" w:eastAsia="Times New Roman" w:hAnsi="Times New Roman" w:cs="Times New Roman"/>
          <w:color w:val="3F3F3F"/>
          <w:sz w:val="28"/>
          <w:szCs w:val="28"/>
          <w:lang w:eastAsia="uk-UA"/>
        </w:rPr>
        <w:t xml:space="preserve"> –</w:t>
      </w:r>
      <w:r w:rsidRPr="002D2457">
        <w:rPr>
          <w:rFonts w:ascii="Times New Roman" w:eastAsia="Times New Roman" w:hAnsi="Times New Roman" w:cs="Times New Roman"/>
          <w:color w:val="C00000"/>
          <w:sz w:val="28"/>
          <w:szCs w:val="28"/>
          <w:lang w:eastAsia="uk-UA"/>
        </w:rPr>
        <w:t xml:space="preserve"> </w:t>
      </w:r>
      <w:r w:rsidRPr="002D2457">
        <w:rPr>
          <w:rFonts w:ascii="Times New Roman" w:eastAsia="Times New Roman" w:hAnsi="Times New Roman" w:cs="Times New Roman"/>
          <w:b/>
          <w:bCs/>
          <w:color w:val="C00000"/>
          <w:sz w:val="28"/>
          <w:szCs w:val="28"/>
          <w:lang w:eastAsia="uk-UA"/>
        </w:rPr>
        <w:t>147,8 тис. грн;</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w:t>
      </w:r>
      <w:r w:rsidRPr="002D2457">
        <w:rPr>
          <w:rFonts w:ascii="Times New Roman" w:eastAsia="Times New Roman" w:hAnsi="Times New Roman" w:cs="Times New Roman"/>
          <w:color w:val="3F3F3F"/>
          <w:sz w:val="28"/>
          <w:szCs w:val="28"/>
          <w:lang w:eastAsia="uk-UA"/>
        </w:rPr>
        <w:t xml:space="preserve">Шприцеві </w:t>
      </w:r>
      <w:r w:rsidRPr="002D2457">
        <w:rPr>
          <w:rFonts w:ascii="Times New Roman" w:eastAsia="Times New Roman" w:hAnsi="Times New Roman" w:cs="Times New Roman"/>
          <w:b/>
          <w:bCs/>
          <w:color w:val="3F3F3F"/>
          <w:sz w:val="28"/>
          <w:szCs w:val="28"/>
          <w:lang w:eastAsia="uk-UA"/>
        </w:rPr>
        <w:t xml:space="preserve">дозатори </w:t>
      </w:r>
      <w:r w:rsidRPr="002D2457">
        <w:rPr>
          <w:rFonts w:ascii="Times New Roman" w:eastAsia="Times New Roman" w:hAnsi="Times New Roman" w:cs="Times New Roman"/>
          <w:color w:val="3F3F3F"/>
          <w:sz w:val="28"/>
          <w:szCs w:val="28"/>
          <w:lang w:eastAsia="uk-UA"/>
        </w:rPr>
        <w:t>–</w:t>
      </w:r>
      <w:r w:rsidRPr="002D2457">
        <w:rPr>
          <w:rFonts w:ascii="Times New Roman" w:eastAsia="Times New Roman" w:hAnsi="Times New Roman" w:cs="Times New Roman"/>
          <w:b/>
          <w:bCs/>
          <w:color w:val="3F3F3F"/>
          <w:sz w:val="28"/>
          <w:szCs w:val="28"/>
          <w:lang w:eastAsia="uk-UA"/>
        </w:rPr>
        <w:t xml:space="preserve"> 12 шт.</w:t>
      </w:r>
      <w:r w:rsidRPr="002D2457">
        <w:rPr>
          <w:rFonts w:ascii="Times New Roman" w:eastAsia="Times New Roman" w:hAnsi="Times New Roman" w:cs="Times New Roman"/>
          <w:color w:val="3F3F3F"/>
          <w:sz w:val="28"/>
          <w:szCs w:val="28"/>
          <w:lang w:eastAsia="uk-UA"/>
        </w:rPr>
        <w:t xml:space="preserve"> – </w:t>
      </w:r>
      <w:r w:rsidRPr="002D2457">
        <w:rPr>
          <w:rFonts w:ascii="Times New Roman" w:eastAsia="Times New Roman" w:hAnsi="Times New Roman" w:cs="Times New Roman"/>
          <w:b/>
          <w:bCs/>
          <w:color w:val="C00000"/>
          <w:sz w:val="28"/>
          <w:szCs w:val="28"/>
          <w:lang w:eastAsia="uk-UA"/>
        </w:rPr>
        <w:t>214,2 тис. грн;</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w:t>
      </w:r>
      <w:r w:rsidRPr="002D2457">
        <w:rPr>
          <w:rFonts w:ascii="Times New Roman" w:eastAsia="Times New Roman" w:hAnsi="Times New Roman" w:cs="Times New Roman"/>
          <w:color w:val="3F3F3F"/>
          <w:sz w:val="28"/>
          <w:szCs w:val="28"/>
          <w:lang w:eastAsia="uk-UA"/>
        </w:rPr>
        <w:t xml:space="preserve">Пристрій </w:t>
      </w:r>
      <w:r w:rsidRPr="002D2457">
        <w:rPr>
          <w:rFonts w:ascii="Times New Roman" w:eastAsia="Times New Roman" w:hAnsi="Times New Roman" w:cs="Times New Roman"/>
          <w:b/>
          <w:bCs/>
          <w:color w:val="3F3F3F"/>
          <w:sz w:val="28"/>
          <w:szCs w:val="28"/>
          <w:lang w:eastAsia="uk-UA"/>
        </w:rPr>
        <w:t xml:space="preserve">фототерапії для немовлят </w:t>
      </w:r>
      <w:r w:rsidRPr="002D2457">
        <w:rPr>
          <w:rFonts w:ascii="Times New Roman" w:eastAsia="Times New Roman" w:hAnsi="Times New Roman" w:cs="Times New Roman"/>
          <w:color w:val="3F3F3F"/>
          <w:sz w:val="28"/>
          <w:szCs w:val="28"/>
          <w:lang w:eastAsia="uk-UA"/>
        </w:rPr>
        <w:t xml:space="preserve">- </w:t>
      </w:r>
      <w:r w:rsidRPr="002D2457">
        <w:rPr>
          <w:rFonts w:ascii="Times New Roman" w:eastAsia="Times New Roman" w:hAnsi="Times New Roman" w:cs="Times New Roman"/>
          <w:b/>
          <w:bCs/>
          <w:color w:val="3F3F3F"/>
          <w:sz w:val="28"/>
          <w:szCs w:val="28"/>
          <w:lang w:eastAsia="uk-UA"/>
        </w:rPr>
        <w:t>2 шт.</w:t>
      </w:r>
      <w:r w:rsidRPr="002D2457">
        <w:rPr>
          <w:rFonts w:ascii="Times New Roman" w:eastAsia="Times New Roman" w:hAnsi="Times New Roman" w:cs="Times New Roman"/>
          <w:color w:val="3F3F3F"/>
          <w:sz w:val="28"/>
          <w:szCs w:val="28"/>
          <w:lang w:eastAsia="uk-UA"/>
        </w:rPr>
        <w:t xml:space="preserve"> - </w:t>
      </w:r>
      <w:r w:rsidRPr="002D2457">
        <w:rPr>
          <w:rFonts w:ascii="Times New Roman" w:eastAsia="Times New Roman" w:hAnsi="Times New Roman" w:cs="Times New Roman"/>
          <w:b/>
          <w:bCs/>
          <w:color w:val="C00000"/>
          <w:sz w:val="28"/>
          <w:szCs w:val="28"/>
          <w:lang w:eastAsia="uk-UA"/>
        </w:rPr>
        <w:t>65,7 тис. грн;</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w:t>
      </w:r>
      <w:r w:rsidRPr="002D2457">
        <w:rPr>
          <w:rFonts w:ascii="Times New Roman" w:eastAsia="Times New Roman" w:hAnsi="Times New Roman" w:cs="Times New Roman"/>
          <w:b/>
          <w:bCs/>
          <w:color w:val="3F3F3F"/>
          <w:sz w:val="28"/>
          <w:szCs w:val="28"/>
          <w:lang w:eastAsia="uk-UA"/>
        </w:rPr>
        <w:t xml:space="preserve">Компресор </w:t>
      </w:r>
      <w:r w:rsidRPr="002D2457">
        <w:rPr>
          <w:rFonts w:ascii="Times New Roman" w:eastAsia="Times New Roman" w:hAnsi="Times New Roman" w:cs="Times New Roman"/>
          <w:color w:val="3F3F3F"/>
          <w:sz w:val="28"/>
          <w:szCs w:val="28"/>
          <w:lang w:eastAsia="uk-UA"/>
        </w:rPr>
        <w:t>повітряний -</w:t>
      </w:r>
      <w:r w:rsidRPr="002D2457">
        <w:rPr>
          <w:rFonts w:ascii="Times New Roman" w:eastAsia="Times New Roman" w:hAnsi="Times New Roman" w:cs="Times New Roman"/>
          <w:b/>
          <w:bCs/>
          <w:color w:val="3F3F3F"/>
          <w:sz w:val="28"/>
          <w:szCs w:val="28"/>
          <w:lang w:eastAsia="uk-UA"/>
        </w:rPr>
        <w:t xml:space="preserve"> 1 шт. </w:t>
      </w:r>
      <w:r w:rsidRPr="002D2457">
        <w:rPr>
          <w:rFonts w:ascii="Times New Roman" w:eastAsia="Times New Roman" w:hAnsi="Times New Roman" w:cs="Times New Roman"/>
          <w:color w:val="3F3F3F"/>
          <w:sz w:val="28"/>
          <w:szCs w:val="28"/>
          <w:lang w:eastAsia="uk-UA"/>
        </w:rPr>
        <w:t xml:space="preserve">– </w:t>
      </w:r>
      <w:r w:rsidRPr="002D2457">
        <w:rPr>
          <w:rFonts w:ascii="Times New Roman" w:eastAsia="Times New Roman" w:hAnsi="Times New Roman" w:cs="Times New Roman"/>
          <w:b/>
          <w:bCs/>
          <w:color w:val="C00000"/>
          <w:sz w:val="28"/>
          <w:szCs w:val="28"/>
          <w:lang w:eastAsia="uk-UA"/>
        </w:rPr>
        <w:t>140 тис. грн</w:t>
      </w:r>
      <w:r w:rsidRPr="002D2457">
        <w:rPr>
          <w:rFonts w:ascii="Times New Roman" w:eastAsia="Times New Roman" w:hAnsi="Times New Roman" w:cs="Times New Roman"/>
          <w:color w:val="C00000"/>
          <w:sz w:val="28"/>
          <w:szCs w:val="28"/>
          <w:lang w:eastAsia="uk-UA"/>
        </w:rPr>
        <w:t>; </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3F3F3F"/>
          <w:sz w:val="28"/>
          <w:szCs w:val="28"/>
          <w:lang w:eastAsia="uk-UA"/>
        </w:rPr>
        <w:t xml:space="preserve">Для закладу </w:t>
      </w:r>
      <w:r w:rsidRPr="002D2457">
        <w:rPr>
          <w:rFonts w:ascii="Times New Roman" w:eastAsia="Times New Roman" w:hAnsi="Times New Roman" w:cs="Times New Roman"/>
          <w:b/>
          <w:bCs/>
          <w:color w:val="3F3F3F"/>
          <w:sz w:val="28"/>
          <w:szCs w:val="28"/>
          <w:lang w:eastAsia="uk-UA"/>
        </w:rPr>
        <w:t xml:space="preserve">закуплено комп’ютерне обладнання </w:t>
      </w:r>
      <w:r w:rsidRPr="002D2457">
        <w:rPr>
          <w:rFonts w:ascii="Times New Roman" w:eastAsia="Times New Roman" w:hAnsi="Times New Roman" w:cs="Times New Roman"/>
          <w:color w:val="3F3F3F"/>
          <w:sz w:val="28"/>
          <w:szCs w:val="28"/>
          <w:lang w:eastAsia="uk-UA"/>
        </w:rPr>
        <w:t xml:space="preserve">на суму </w:t>
      </w:r>
      <w:r w:rsidRPr="002D2457">
        <w:rPr>
          <w:rFonts w:ascii="Times New Roman" w:eastAsia="Times New Roman" w:hAnsi="Times New Roman" w:cs="Times New Roman"/>
          <w:b/>
          <w:bCs/>
          <w:color w:val="C00000"/>
          <w:sz w:val="28"/>
          <w:szCs w:val="28"/>
          <w:lang w:eastAsia="uk-UA"/>
        </w:rPr>
        <w:t>195 тис. грн</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C00000"/>
          <w:sz w:val="28"/>
          <w:szCs w:val="28"/>
          <w:lang w:eastAsia="uk-UA"/>
        </w:rPr>
        <w:t>У 2021 році відкрито нові кабінети:</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C00000"/>
          <w:sz w:val="28"/>
          <w:szCs w:val="28"/>
          <w:lang w:eastAsia="uk-UA"/>
        </w:rPr>
        <w:t>•</w:t>
      </w:r>
      <w:r w:rsidRPr="002D2457">
        <w:rPr>
          <w:rFonts w:ascii="Times New Roman" w:eastAsia="Times New Roman" w:hAnsi="Times New Roman" w:cs="Times New Roman"/>
          <w:color w:val="002060"/>
          <w:sz w:val="28"/>
          <w:szCs w:val="28"/>
          <w:lang w:eastAsia="uk-UA"/>
        </w:rPr>
        <w:t>консультативний</w:t>
      </w:r>
      <w:r w:rsidRPr="002D2457">
        <w:rPr>
          <w:rFonts w:ascii="Times New Roman" w:eastAsia="Times New Roman" w:hAnsi="Times New Roman" w:cs="Times New Roman"/>
          <w:color w:val="7030A0"/>
          <w:sz w:val="28"/>
          <w:szCs w:val="28"/>
          <w:lang w:eastAsia="uk-UA"/>
        </w:rPr>
        <w:t xml:space="preserve"> </w:t>
      </w:r>
      <w:r w:rsidRPr="002D2457">
        <w:rPr>
          <w:rFonts w:ascii="Times New Roman" w:eastAsia="Times New Roman" w:hAnsi="Times New Roman" w:cs="Times New Roman"/>
          <w:color w:val="C00000"/>
          <w:sz w:val="28"/>
          <w:szCs w:val="28"/>
          <w:lang w:eastAsia="uk-UA"/>
        </w:rPr>
        <w:t>кабінет в денному стаціонарі закладу;</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C00000"/>
          <w:sz w:val="28"/>
          <w:szCs w:val="28"/>
          <w:lang w:eastAsia="uk-UA"/>
        </w:rPr>
        <w:t xml:space="preserve">•кабінет </w:t>
      </w:r>
      <w:r w:rsidRPr="002D2457">
        <w:rPr>
          <w:rFonts w:ascii="Times New Roman" w:eastAsia="Times New Roman" w:hAnsi="Times New Roman" w:cs="Times New Roman"/>
          <w:color w:val="002060"/>
          <w:sz w:val="28"/>
          <w:szCs w:val="28"/>
          <w:lang w:eastAsia="uk-UA"/>
        </w:rPr>
        <w:t>надання невідкладної допомоги</w:t>
      </w:r>
      <w:r w:rsidRPr="002D2457">
        <w:rPr>
          <w:rFonts w:ascii="Times New Roman" w:eastAsia="Times New Roman" w:hAnsi="Times New Roman" w:cs="Times New Roman"/>
          <w:color w:val="C00000"/>
          <w:sz w:val="28"/>
          <w:szCs w:val="28"/>
          <w:lang w:eastAsia="uk-UA"/>
        </w:rPr>
        <w:t xml:space="preserve"> в приймальному відділенні;</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C00000"/>
          <w:sz w:val="28"/>
          <w:szCs w:val="28"/>
          <w:lang w:eastAsia="uk-UA"/>
        </w:rPr>
        <w:t xml:space="preserve">•два кабінети </w:t>
      </w:r>
      <w:r w:rsidRPr="002D2457">
        <w:rPr>
          <w:rFonts w:ascii="Times New Roman" w:eastAsia="Times New Roman" w:hAnsi="Times New Roman" w:cs="Times New Roman"/>
          <w:color w:val="002060"/>
          <w:sz w:val="28"/>
          <w:szCs w:val="28"/>
          <w:lang w:eastAsia="uk-UA"/>
        </w:rPr>
        <w:t>УЗД</w:t>
      </w:r>
      <w:r w:rsidRPr="002D2457">
        <w:rPr>
          <w:rFonts w:ascii="Times New Roman" w:eastAsia="Times New Roman" w:hAnsi="Times New Roman" w:cs="Times New Roman"/>
          <w:color w:val="C00000"/>
          <w:sz w:val="28"/>
          <w:szCs w:val="28"/>
          <w:lang w:eastAsia="uk-UA"/>
        </w:rPr>
        <w:t xml:space="preserve"> - один з кабінетів  обладнано </w:t>
      </w:r>
      <w:r w:rsidRPr="002D2457">
        <w:rPr>
          <w:rFonts w:ascii="Times New Roman" w:eastAsia="Times New Roman" w:hAnsi="Times New Roman" w:cs="Times New Roman"/>
          <w:color w:val="7030A0"/>
          <w:sz w:val="28"/>
          <w:szCs w:val="28"/>
          <w:lang w:eastAsia="uk-UA"/>
        </w:rPr>
        <w:t>найсучаснішим УЗД-апаратом експертного класу з 4D-зображенням;</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C00000"/>
          <w:sz w:val="28"/>
          <w:szCs w:val="28"/>
          <w:lang w:eastAsia="uk-UA"/>
        </w:rPr>
        <w:t xml:space="preserve">•кабінет </w:t>
      </w:r>
      <w:r w:rsidRPr="002D2457">
        <w:rPr>
          <w:rFonts w:ascii="Times New Roman" w:eastAsia="Times New Roman" w:hAnsi="Times New Roman" w:cs="Times New Roman"/>
          <w:color w:val="002060"/>
          <w:sz w:val="28"/>
          <w:szCs w:val="28"/>
          <w:lang w:eastAsia="uk-UA"/>
        </w:rPr>
        <w:t>патології шийки матки</w:t>
      </w:r>
      <w:r w:rsidRPr="002D2457">
        <w:rPr>
          <w:rFonts w:ascii="Times New Roman" w:eastAsia="Times New Roman" w:hAnsi="Times New Roman" w:cs="Times New Roman"/>
          <w:color w:val="C00000"/>
          <w:sz w:val="28"/>
          <w:szCs w:val="28"/>
          <w:lang w:eastAsia="uk-UA"/>
        </w:rPr>
        <w:t xml:space="preserve">, обладнаний </w:t>
      </w:r>
      <w:r w:rsidRPr="002D2457">
        <w:rPr>
          <w:rFonts w:ascii="Times New Roman" w:eastAsia="Times New Roman" w:hAnsi="Times New Roman" w:cs="Times New Roman"/>
          <w:color w:val="7030A0"/>
          <w:sz w:val="28"/>
          <w:szCs w:val="28"/>
          <w:lang w:eastAsia="uk-UA"/>
        </w:rPr>
        <w:t>сучасним кольпоскопом експертного класу з виводом на монітор (для пацієтки).</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7030A0"/>
          <w:sz w:val="28"/>
          <w:szCs w:val="28"/>
          <w:bdr w:val="none" w:sz="0" w:space="0" w:color="auto" w:frame="1"/>
          <w:lang w:eastAsia="uk-UA"/>
        </w:rPr>
        <w:drawing>
          <wp:inline distT="0" distB="0" distL="0" distR="0" wp14:anchorId="7B9F5FB1" wp14:editId="2C2703E3">
            <wp:extent cx="2621915" cy="1564640"/>
            <wp:effectExtent l="0" t="0" r="6985" b="0"/>
            <wp:docPr id="52" name="Рисунок 52" descr="https://lh4.googleusercontent.com/MNzOeKhliU56b2JCdxIScZXVwtH-p_nCS4Fshhsa-xADLgsBBNF1amivlK3uhV6r323S2XeLdO48AlA2dzD4D-PwDCND4NyGyaFr11AQzE1TmFi218Dfuby0FF7k1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lh4.googleusercontent.com/MNzOeKhliU56b2JCdxIScZXVwtH-p_nCS4Fshhsa-xADLgsBBNF1amivlK3uhV6r323S2XeLdO48AlA2dzD4D-PwDCND4NyGyaFr11AQzE1TmFi218Dfuby0FF7k1A=s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21915" cy="1564640"/>
                    </a:xfrm>
                    <a:prstGeom prst="rect">
                      <a:avLst/>
                    </a:prstGeom>
                    <a:noFill/>
                    <a:ln>
                      <a:noFill/>
                    </a:ln>
                  </pic:spPr>
                </pic:pic>
              </a:graphicData>
            </a:graphic>
          </wp:inline>
        </w:drawing>
      </w:r>
      <w:r>
        <w:rPr>
          <w:rFonts w:ascii="Times New Roman" w:eastAsia="Times New Roman" w:hAnsi="Times New Roman" w:cs="Times New Roman"/>
          <w:noProof/>
          <w:color w:val="7030A0"/>
          <w:sz w:val="28"/>
          <w:szCs w:val="28"/>
          <w:bdr w:val="none" w:sz="0" w:space="0" w:color="auto" w:frame="1"/>
          <w:lang w:eastAsia="uk-UA"/>
        </w:rPr>
        <w:drawing>
          <wp:inline distT="0" distB="0" distL="0" distR="0" wp14:anchorId="6FCCD53B" wp14:editId="201D3A5D">
            <wp:extent cx="2479040" cy="1575435"/>
            <wp:effectExtent l="0" t="0" r="0" b="5715"/>
            <wp:docPr id="51" name="Рисунок 51" descr="https://lh6.googleusercontent.com/nHbQoIn6OOSCqyNuTJMXJVWUPlH5mv_mfgfcbMrJdWK1Fn6nnvPAworrnrRi3OgUjMpGAmoHGK3lOojhDLe3QzYao9xSDhQNiZryv56cT0XxKRYMfbzzwUTSkrPvS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lh6.googleusercontent.com/nHbQoIn6OOSCqyNuTJMXJVWUPlH5mv_mfgfcbMrJdWK1Fn6nnvPAworrnrRi3OgUjMpGAmoHGK3lOojhDLe3QzYao9xSDhQNiZryv56cT0XxKRYMfbzzwUTSkrPvSg=s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79040" cy="1575435"/>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C00000"/>
          <w:sz w:val="28"/>
          <w:szCs w:val="28"/>
          <w:lang w:eastAsia="uk-UA"/>
        </w:rPr>
        <w:t>КНП «Центральна міська клінічна лікарня </w:t>
      </w:r>
    </w:p>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C00000"/>
          <w:sz w:val="28"/>
          <w:szCs w:val="28"/>
          <w:lang w:eastAsia="uk-UA"/>
        </w:rPr>
        <w:t>Івано-Франківської міської ради»</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7030A0"/>
          <w:sz w:val="28"/>
          <w:szCs w:val="28"/>
          <w:lang w:eastAsia="uk-UA"/>
        </w:rPr>
        <w:t xml:space="preserve">Відкрито відділення екстреної і невідкладної медичної допомоги, яке зараз працює для прийому пацієнтів  з коронавірусною хворобою, включаючи палату інтенсивної терапії для пацієнтів, які потребують  централізованого кисню, СРАР чи ШВЛ. У новому відділенні </w:t>
      </w:r>
      <w:r w:rsidRPr="002D2457">
        <w:rPr>
          <w:rFonts w:ascii="Times New Roman" w:eastAsia="Times New Roman" w:hAnsi="Times New Roman" w:cs="Times New Roman"/>
          <w:color w:val="C00000"/>
          <w:sz w:val="28"/>
          <w:szCs w:val="28"/>
          <w:lang w:eastAsia="uk-UA"/>
        </w:rPr>
        <w:t>встановлено систему кондиціонування повітря, систему водопостачання та каналізації, влаштували перекриття даху</w:t>
      </w:r>
      <w:r w:rsidRPr="002D2457">
        <w:rPr>
          <w:rFonts w:ascii="Times New Roman" w:eastAsia="Times New Roman" w:hAnsi="Times New Roman" w:cs="Times New Roman"/>
          <w:color w:val="7030A0"/>
          <w:sz w:val="28"/>
          <w:szCs w:val="28"/>
          <w:lang w:eastAsia="uk-UA"/>
        </w:rPr>
        <w:t>. Також провели внутрішні опоряджувальні роботи, обладнали бокс для автотранспорту, утеплили фасад та здійснили благоустрій навколишньої території.</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7030A0"/>
          <w:sz w:val="28"/>
          <w:szCs w:val="28"/>
          <w:bdr w:val="none" w:sz="0" w:space="0" w:color="auto" w:frame="1"/>
          <w:lang w:eastAsia="uk-UA"/>
        </w:rPr>
        <w:drawing>
          <wp:inline distT="0" distB="0" distL="0" distR="0" wp14:anchorId="1C54B411" wp14:editId="788C9F14">
            <wp:extent cx="2059940" cy="1410335"/>
            <wp:effectExtent l="0" t="0" r="0" b="0"/>
            <wp:docPr id="50" name="Рисунок 50" descr="https://lh5.googleusercontent.com/BDTmUiN19_XHR9MuNkwHX_eW-mZoUgzSq0OJ9SIXHznIqmzd9LRoZJXobwXnihXlV-g8cdU_xvwsVBJFzjU57XarN5C6VgWLOElA4AzRS5dbTaVRqoPyVcZoN-LX7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lh5.googleusercontent.com/BDTmUiN19_XHR9MuNkwHX_eW-mZoUgzSq0OJ9SIXHznIqmzd9LRoZJXobwXnihXlV-g8cdU_xvwsVBJFzjU57XarN5C6VgWLOElA4AzRS5dbTaVRqoPyVcZoN-LX7A=s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59940" cy="1410335"/>
                    </a:xfrm>
                    <a:prstGeom prst="rect">
                      <a:avLst/>
                    </a:prstGeom>
                    <a:noFill/>
                    <a:ln>
                      <a:noFill/>
                    </a:ln>
                  </pic:spPr>
                </pic:pic>
              </a:graphicData>
            </a:graphic>
          </wp:inline>
        </w:drawing>
      </w:r>
      <w:r>
        <w:rPr>
          <w:rFonts w:ascii="Times New Roman" w:eastAsia="Times New Roman" w:hAnsi="Times New Roman" w:cs="Times New Roman"/>
          <w:noProof/>
          <w:color w:val="7030A0"/>
          <w:sz w:val="28"/>
          <w:szCs w:val="28"/>
          <w:bdr w:val="none" w:sz="0" w:space="0" w:color="auto" w:frame="1"/>
          <w:lang w:eastAsia="uk-UA"/>
        </w:rPr>
        <w:drawing>
          <wp:inline distT="0" distB="0" distL="0" distR="0" wp14:anchorId="45BFB73B" wp14:editId="66E51ABD">
            <wp:extent cx="2059940" cy="1410335"/>
            <wp:effectExtent l="0" t="0" r="0" b="0"/>
            <wp:docPr id="49" name="Рисунок 49" descr="https://lh6.googleusercontent.com/x40fNCwanLCrUjRI329nvgwVTTrDp0IjJklWRiph5n5hWh4DeUEGGzMWLT5N0xSsdshx6m5HXJWAw3MpzUjY0K7tgF2YJAcBQIsQfsEFmr_WY4NOKwq0oNEyX5K_C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lh6.googleusercontent.com/x40fNCwanLCrUjRI329nvgwVTTrDp0IjJklWRiph5n5hWh4DeUEGGzMWLT5N0xSsdshx6m5HXJWAw3MpzUjY0K7tgF2YJAcBQIsQfsEFmr_WY4NOKwq0oNEyX5K_Cg=s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59940" cy="1410335"/>
                    </a:xfrm>
                    <a:prstGeom prst="rect">
                      <a:avLst/>
                    </a:prstGeom>
                    <a:noFill/>
                    <a:ln>
                      <a:noFill/>
                    </a:ln>
                  </pic:spPr>
                </pic:pic>
              </a:graphicData>
            </a:graphic>
          </wp:inline>
        </w:drawing>
      </w:r>
      <w:r>
        <w:rPr>
          <w:rFonts w:ascii="Times New Roman" w:eastAsia="Times New Roman" w:hAnsi="Times New Roman" w:cs="Times New Roman"/>
          <w:noProof/>
          <w:color w:val="7030A0"/>
          <w:sz w:val="28"/>
          <w:szCs w:val="28"/>
          <w:bdr w:val="none" w:sz="0" w:space="0" w:color="auto" w:frame="1"/>
          <w:lang w:eastAsia="uk-UA"/>
        </w:rPr>
        <w:drawing>
          <wp:inline distT="0" distB="0" distL="0" distR="0" wp14:anchorId="7E3FA95C" wp14:editId="6B51336B">
            <wp:extent cx="1872615" cy="1388110"/>
            <wp:effectExtent l="0" t="0" r="0" b="2540"/>
            <wp:docPr id="48" name="Рисунок 48" descr="https://lh5.googleusercontent.com/bJpPRbU-rp39w8pdjF0q6uzCvcqY83ynE6u4VVdMiuZRHOIx6Z6cbYeXm3IbBMOWGJpo8wnQapV0WdUf66SF2KEWdN45Vz4APnwfgEbBGz25EA4aDvbxb1yfI7A9v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lh5.googleusercontent.com/bJpPRbU-rp39w8pdjF0q6uzCvcqY83ynE6u4VVdMiuZRHOIx6Z6cbYeXm3IbBMOWGJpo8wnQapV0WdUf66SF2KEWdN45Vz4APnwfgEbBGz25EA4aDvbxb1yfI7A9vg=s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72615" cy="1388110"/>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C00000"/>
          <w:sz w:val="28"/>
          <w:szCs w:val="28"/>
          <w:lang w:eastAsia="uk-UA"/>
        </w:rPr>
        <w:t xml:space="preserve">Відкрито відділення травматології, ортопедії та реконструктивної і пластичної хірургії, де </w:t>
      </w:r>
      <w:r w:rsidRPr="002D2457">
        <w:rPr>
          <w:rFonts w:ascii="Times New Roman" w:eastAsia="Times New Roman" w:hAnsi="Times New Roman" w:cs="Times New Roman"/>
          <w:color w:val="002060"/>
          <w:sz w:val="28"/>
          <w:szCs w:val="28"/>
          <w:lang w:eastAsia="uk-UA"/>
        </w:rPr>
        <w:t xml:space="preserve">лікуватимуть </w:t>
      </w:r>
      <w:r w:rsidRPr="002D2457">
        <w:rPr>
          <w:rFonts w:ascii="Times New Roman" w:eastAsia="Times New Roman" w:hAnsi="Times New Roman" w:cs="Times New Roman"/>
          <w:color w:val="C00000"/>
          <w:sz w:val="28"/>
          <w:szCs w:val="28"/>
          <w:lang w:eastAsia="uk-UA"/>
        </w:rPr>
        <w:t xml:space="preserve">хворих з травмами та </w:t>
      </w:r>
      <w:r w:rsidRPr="002D2457">
        <w:rPr>
          <w:rFonts w:ascii="Times New Roman" w:eastAsia="Times New Roman" w:hAnsi="Times New Roman" w:cs="Times New Roman"/>
          <w:color w:val="002060"/>
          <w:sz w:val="28"/>
          <w:szCs w:val="28"/>
          <w:lang w:eastAsia="uk-UA"/>
        </w:rPr>
        <w:t>захворюваннями органів опорно-рухового апарату</w:t>
      </w:r>
      <w:r w:rsidRPr="002D2457">
        <w:rPr>
          <w:rFonts w:ascii="Times New Roman" w:eastAsia="Times New Roman" w:hAnsi="Times New Roman" w:cs="Times New Roman"/>
          <w:color w:val="C00000"/>
          <w:sz w:val="28"/>
          <w:szCs w:val="28"/>
          <w:lang w:eastAsia="uk-UA"/>
        </w:rPr>
        <w:t xml:space="preserve"> і проводитимуть комплексну реабілітацію.</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C00000"/>
          <w:sz w:val="28"/>
          <w:szCs w:val="28"/>
          <w:bdr w:val="none" w:sz="0" w:space="0" w:color="auto" w:frame="1"/>
          <w:lang w:eastAsia="uk-UA"/>
        </w:rPr>
        <w:drawing>
          <wp:inline distT="0" distB="0" distL="0" distR="0" wp14:anchorId="252E7999" wp14:editId="02FBA173">
            <wp:extent cx="3834130" cy="1641475"/>
            <wp:effectExtent l="0" t="0" r="0" b="0"/>
            <wp:docPr id="47" name="Рисунок 47" descr="https://lh3.googleusercontent.com/1kavm-XuS3lg58Z60vaXZDQXlZOFR8LspdQoEY1J_JwgTDsoed3M-5832Tpo8Ad_40p2pk8-RHun-Ri170zoL_oQk0gbUcWOTvD_OHj8rHT4Vlyuj6DSS-s0hlgUG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lh3.googleusercontent.com/1kavm-XuS3lg58Z60vaXZDQXlZOFR8LspdQoEY1J_JwgTDsoed3M-5832Tpo8Ad_40p2pk8-RHun-Ri170zoL_oQk0gbUcWOTvD_OHj8rHT4Vlyuj6DSS-s0hlgUGA=s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34130" cy="1641475"/>
                    </a:xfrm>
                    <a:prstGeom prst="rect">
                      <a:avLst/>
                    </a:prstGeom>
                    <a:noFill/>
                    <a:ln>
                      <a:noFill/>
                    </a:ln>
                  </pic:spPr>
                </pic:pic>
              </a:graphicData>
            </a:graphic>
          </wp:inline>
        </w:drawing>
      </w:r>
      <w:r>
        <w:rPr>
          <w:rFonts w:ascii="Times New Roman" w:eastAsia="Times New Roman" w:hAnsi="Times New Roman" w:cs="Times New Roman"/>
          <w:noProof/>
          <w:color w:val="C00000"/>
          <w:sz w:val="28"/>
          <w:szCs w:val="28"/>
          <w:bdr w:val="none" w:sz="0" w:space="0" w:color="auto" w:frame="1"/>
          <w:lang w:eastAsia="uk-UA"/>
        </w:rPr>
        <w:drawing>
          <wp:inline distT="0" distB="0" distL="0" distR="0" wp14:anchorId="0A6D7B78" wp14:editId="25265109">
            <wp:extent cx="2092960" cy="1564640"/>
            <wp:effectExtent l="0" t="0" r="2540" b="0"/>
            <wp:docPr id="46" name="Рисунок 46" descr="https://lh6.googleusercontent.com/K20Wb6feCSKqIgjcizsJMpLSUG5Dskj77PjSimVSxizzn7aLiNoGZLT9cyKI0s6YDK6GwnFNywsOQdgzbWhqNajlTIVg7OVktkDw0UGXwgBPnhmmnnC8yWelDZmGS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lh6.googleusercontent.com/K20Wb6feCSKqIgjcizsJMpLSUG5Dskj77PjSimVSxizzn7aLiNoGZLT9cyKI0s6YDK6GwnFNywsOQdgzbWhqNajlTIVg7OVktkDw0UGXwgBPnhmmnnC8yWelDZmGSg=s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092960" cy="1564640"/>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Відкрито відділення сервісної служби, яким запроваджено професійний медичний клінінг (прибирання та дезінфекцію), задля мінімізації ризику поширення інфекцій в лікарні - як для пацієнтів, так і для медичного персоналу, а також тренінговий центр де проводиться навчання, як способам прибирання медичних приміщень так і принципам догляду за пацієнтами, які перебувають в реанімації.</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49FF97B5" wp14:editId="6D6BD65A">
            <wp:extent cx="2203450" cy="1674495"/>
            <wp:effectExtent l="0" t="0" r="6350" b="1905"/>
            <wp:docPr id="45" name="Рисунок 45" descr="https://lh6.googleusercontent.com/UwLuhSGg_Q8-e-gRnAGi-6eiA5RDHxNC8PD5p4CubSQmcVRTLXPcGf-oiiyUIHYw7Ik8G5EhppNmXlGBOyc86ekz-AXpCSMlJvkVPcgKX2NrP1-0lX41D-Gz59uDc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lh6.googleusercontent.com/UwLuhSGg_Q8-e-gRnAGi-6eiA5RDHxNC8PD5p4CubSQmcVRTLXPcGf-oiiyUIHYw7Ik8G5EhppNmXlGBOyc86ekz-AXpCSMlJvkVPcgKX2NrP1-0lX41D-Gz59uDcA=s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203450" cy="1674495"/>
                    </a:xfrm>
                    <a:prstGeom prst="rect">
                      <a:avLst/>
                    </a:prstGeom>
                    <a:noFill/>
                    <a:ln>
                      <a:noFill/>
                    </a:ln>
                  </pic:spPr>
                </pic:pic>
              </a:graphicData>
            </a:graphic>
          </wp:inline>
        </w:drawing>
      </w:r>
      <w:r>
        <w:rPr>
          <w:rFonts w:ascii="Times New Roman" w:eastAsia="Times New Roman" w:hAnsi="Times New Roman" w:cs="Times New Roman"/>
          <w:b/>
          <w:bCs/>
          <w:i/>
          <w:iCs/>
          <w:noProof/>
          <w:color w:val="000000"/>
          <w:sz w:val="28"/>
          <w:szCs w:val="28"/>
          <w:bdr w:val="none" w:sz="0" w:space="0" w:color="auto" w:frame="1"/>
          <w:lang w:eastAsia="uk-UA"/>
        </w:rPr>
        <w:drawing>
          <wp:inline distT="0" distB="0" distL="0" distR="0" wp14:anchorId="5D0B29E3" wp14:editId="1052D896">
            <wp:extent cx="2203450" cy="1674495"/>
            <wp:effectExtent l="0" t="0" r="6350" b="1905"/>
            <wp:docPr id="44" name="Рисунок 44" descr="https://lh4.googleusercontent.com/pw7L-HZ2TFfxZz2v7BecwAegsKAIK2U8qovcdOBezFSFRB9_HCEdNDO582vcS3Gc-ts4RSKyYWQ_0iraTxkrxUTtzNC0ZNuKS3EGw5RBy3mxlnUG5FVnx7ReMyuts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lh4.googleusercontent.com/pw7L-HZ2TFfxZz2v7BecwAegsKAIK2U8qovcdOBezFSFRB9_HCEdNDO582vcS3Gc-ts4RSKyYWQ_0iraTxkrxUTtzNC0ZNuKS3EGw5RBy3mxlnUG5FVnx7ReMyutsg=s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03450" cy="1674495"/>
                    </a:xfrm>
                    <a:prstGeom prst="rect">
                      <a:avLst/>
                    </a:prstGeom>
                    <a:noFill/>
                    <a:ln>
                      <a:noFill/>
                    </a:ln>
                  </pic:spPr>
                </pic:pic>
              </a:graphicData>
            </a:graphic>
          </wp:inline>
        </w:drawing>
      </w:r>
      <w:r>
        <w:rPr>
          <w:rFonts w:ascii="Times New Roman" w:eastAsia="Times New Roman" w:hAnsi="Times New Roman" w:cs="Times New Roman"/>
          <w:b/>
          <w:bCs/>
          <w:i/>
          <w:iCs/>
          <w:noProof/>
          <w:color w:val="000000"/>
          <w:sz w:val="28"/>
          <w:szCs w:val="28"/>
          <w:bdr w:val="none" w:sz="0" w:space="0" w:color="auto" w:frame="1"/>
          <w:lang w:eastAsia="uk-UA"/>
        </w:rPr>
        <w:drawing>
          <wp:inline distT="0" distB="0" distL="0" distR="0" wp14:anchorId="554BB447" wp14:editId="544FF410">
            <wp:extent cx="1311275" cy="1718945"/>
            <wp:effectExtent l="0" t="0" r="3175" b="0"/>
            <wp:docPr id="43" name="Рисунок 43" descr="https://lh6.googleusercontent.com/eRX97mJYKROxXJ7aKx_fcQjBibi_KUNxTUZp5NbOPn4Trw4MIgapbnhpCo8nmMjx1LZqEsmsDiWvEFpaa8HAqQ89z1QgKGvwP5xN5GMc_YplW75DnfrFgdLDdryNC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lh6.googleusercontent.com/eRX97mJYKROxXJ7aKx_fcQjBibi_KUNxTUZp5NbOPn4Trw4MIgapbnhpCo8nmMjx1LZqEsmsDiWvEFpaa8HAqQ89z1QgKGvwP5xN5GMc_YplW75DnfrFgdLDdryNCw=s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311275" cy="1718945"/>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ЦМКЛ отримала новий </w:t>
      </w:r>
      <w:r w:rsidRPr="002D2457">
        <w:rPr>
          <w:rFonts w:ascii="Times New Roman" w:eastAsia="Times New Roman" w:hAnsi="Times New Roman" w:cs="Times New Roman"/>
          <w:color w:val="C00000"/>
          <w:sz w:val="28"/>
          <w:szCs w:val="28"/>
          <w:lang w:eastAsia="uk-UA"/>
        </w:rPr>
        <w:t>ангіограф</w:t>
      </w:r>
      <w:r w:rsidRPr="002D2457">
        <w:rPr>
          <w:rFonts w:ascii="Times New Roman" w:eastAsia="Times New Roman" w:hAnsi="Times New Roman" w:cs="Times New Roman"/>
          <w:color w:val="000000"/>
          <w:sz w:val="28"/>
          <w:szCs w:val="28"/>
          <w:lang w:eastAsia="uk-UA"/>
        </w:rPr>
        <w:t xml:space="preserve">, який дозволяє обстежувати й лікувати судини різних органів і систем, зокрема - оперативно надавати допомогу при інфаркті. Проведена перша </w:t>
      </w:r>
      <w:r w:rsidRPr="002D2457">
        <w:rPr>
          <w:rFonts w:ascii="Times New Roman" w:eastAsia="Times New Roman" w:hAnsi="Times New Roman" w:cs="Times New Roman"/>
          <w:color w:val="C00000"/>
          <w:sz w:val="28"/>
          <w:szCs w:val="28"/>
          <w:lang w:eastAsia="uk-UA"/>
        </w:rPr>
        <w:t xml:space="preserve">трансплантація </w:t>
      </w:r>
      <w:r w:rsidRPr="002D2457">
        <w:rPr>
          <w:rFonts w:ascii="Times New Roman" w:eastAsia="Times New Roman" w:hAnsi="Times New Roman" w:cs="Times New Roman"/>
          <w:color w:val="000000"/>
          <w:sz w:val="28"/>
          <w:szCs w:val="28"/>
          <w:lang w:eastAsia="uk-UA"/>
        </w:rPr>
        <w:t xml:space="preserve">донорської </w:t>
      </w:r>
      <w:r w:rsidRPr="002D2457">
        <w:rPr>
          <w:rFonts w:ascii="Times New Roman" w:eastAsia="Times New Roman" w:hAnsi="Times New Roman" w:cs="Times New Roman"/>
          <w:color w:val="C00000"/>
          <w:sz w:val="28"/>
          <w:szCs w:val="28"/>
          <w:lang w:eastAsia="uk-UA"/>
        </w:rPr>
        <w:t xml:space="preserve">нирки </w:t>
      </w:r>
      <w:r w:rsidRPr="002D2457">
        <w:rPr>
          <w:rFonts w:ascii="Times New Roman" w:eastAsia="Times New Roman" w:hAnsi="Times New Roman" w:cs="Times New Roman"/>
          <w:color w:val="000000"/>
          <w:sz w:val="28"/>
          <w:szCs w:val="28"/>
          <w:lang w:eastAsia="uk-UA"/>
        </w:rPr>
        <w:t>від батька до сина.</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1A52F5B6" wp14:editId="7BA9102B">
            <wp:extent cx="3591560" cy="2446020"/>
            <wp:effectExtent l="0" t="0" r="8890" b="0"/>
            <wp:docPr id="42" name="Рисунок 42" descr="https://lh6.googleusercontent.com/RffMd5QWeGGUfhZeAdGus9KMG9Z-pzkhdDORDlh-SwzD_FGoAWMFBKKNZcrpCbS4w6qFuEzA5gka-tJVfh4p52ShxevbH_RTqvPccucROAAZaFh4uRa_41db3d49m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lh6.googleusercontent.com/RffMd5QWeGGUfhZeAdGus9KMG9Z-pzkhdDORDlh-SwzD_FGoAWMFBKKNZcrpCbS4w6qFuEzA5gka-tJVfh4p52ShxevbH_RTqvPccucROAAZaFh4uRa_41db3d49mw=s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591560" cy="2446020"/>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1FDE45A6" wp14:editId="2D22A6E1">
            <wp:extent cx="1983105" cy="2599690"/>
            <wp:effectExtent l="0" t="0" r="0" b="0"/>
            <wp:docPr id="41" name="Рисунок 41" descr="https://lh6.googleusercontent.com/uW1t3V-dCAsyIytqr5-d_1qUWelvQ6vNH-RTukss5PdXxrqQ0t_jj7uQDJt8j1DL8Ee4pMZ4QlhbetzDz5mIOFixYbiBwLdInVm92wjWizd_nktfLo0Wy0xgbd4D4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lh6.googleusercontent.com/uW1t3V-dCAsyIytqr5-d_1qUWelvQ6vNH-RTukss5PdXxrqQ0t_jj7uQDJt8j1DL8Ee4pMZ4QlhbetzDz5mIOFixYbiBwLdInVm92wjWizd_nktfLo0Wy0xgbd4D4g=s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83105" cy="2599690"/>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Лабораторія ЦМКЛ отримала – біохімічний автоматичний аналізатор метаболічного профілю IVD та автоматичний лабораторний коагулометром IVD, які були придбані в рамках проєкту «Спільні ініціативи та рішення у сфері охорони здоров’я у транскордонній Румунії–Україні», який фінансово підтримує Програма транскордонного співробітництва «Угорщина–Словаччина–Румунія–Україна 2014–2020». Автоматизований процес підвищує продуктивність та зменшує кількість помилок під час роботи з аналізом крові.</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2568DAB5" wp14:editId="429B2AD8">
            <wp:extent cx="2753995" cy="2092960"/>
            <wp:effectExtent l="0" t="0" r="8255" b="2540"/>
            <wp:docPr id="40" name="Рисунок 40" descr="https://lh3.googleusercontent.com/JjgCeykNRU_WCdn0DkBmxS6YEebBuS-WxqofIxIsc5_oUSfapXKdxpHteevQ6yTPOEaAUGiF3oe6SOvr0iTRwbzWpVCluyhB9AkcaQhktw1tJZhXj68jXBSmDS5s4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lh3.googleusercontent.com/JjgCeykNRU_WCdn0DkBmxS6YEebBuS-WxqofIxIsc5_oUSfapXKdxpHteevQ6yTPOEaAUGiF3oe6SOvr0iTRwbzWpVCluyhB9AkcaQhktw1tJZhXj68jXBSmDS5s4w=s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753995" cy="2092960"/>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55C7792F" wp14:editId="6080DC4F">
            <wp:extent cx="2699385" cy="2016125"/>
            <wp:effectExtent l="0" t="0" r="5715" b="3175"/>
            <wp:docPr id="39" name="Рисунок 39" descr="https://lh5.googleusercontent.com/p_tHu1XXw6Jmenl62CA9Xo3j3a6E-ymQ41krZ-DyJlbuSoiaR7_4vViRbNRYFBonxZ2ljdh2wB2tgnx5HrD8X4zVtgPzdwT5XqmEY5_NFYRmV1Tqi6Ol6amCjHooD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lh5.googleusercontent.com/p_tHu1XXw6Jmenl62CA9Xo3j3a6E-ymQ41krZ-DyJlbuSoiaR7_4vViRbNRYFBonxZ2ljdh2wB2tgnx5HrD8X4zVtgPzdwT5XqmEY5_NFYRmV1Tqi6Ol6amCjHooDg=s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99385" cy="2016125"/>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КНП «Міська дитяча клінічна лікарня Івано-Франківської міської ради»</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Завершено ремонт у приймальному відділенні. Відкрито УЗД - кабінет та закуплено новий сучасний УЗД - апарат.</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4A90B38A" wp14:editId="2C44A41A">
            <wp:extent cx="1454150" cy="1905635"/>
            <wp:effectExtent l="0" t="0" r="0" b="0"/>
            <wp:docPr id="38" name="Рисунок 38" descr="https://lh3.googleusercontent.com/8jwsePmtIpfVWeM6dWlfYnyPI2SucbJXLG4EQPU2lW87Lkh8CUvvUhS_6YPYINUw2p7iQBn4dMeuNsT_6ZwK42EoTOtrXNjsNYz4xWcZpIJg0GKT7a9yySTCZ7_Cc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lh3.googleusercontent.com/8jwsePmtIpfVWeM6dWlfYnyPI2SucbJXLG4EQPU2lW87Lkh8CUvvUhS_6YPYINUw2p7iQBn4dMeuNsT_6ZwK42EoTOtrXNjsNYz4xWcZpIJg0GKT7a9yySTCZ7_Ccw=s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54150" cy="190563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605853A8" wp14:editId="378E488C">
            <wp:extent cx="1476375" cy="1927860"/>
            <wp:effectExtent l="0" t="0" r="9525" b="0"/>
            <wp:docPr id="37" name="Рисунок 37" descr="https://lh4.googleusercontent.com/ABEA4SC3c9Rp-xIQuI3IVBg0nj2zfjgixWd40ZrzjdavcLQeEgDM66J6IiFzwoxNo8k3HnWgZRLQ900OK-DHPMHG9faMQBo7GoajRg_PLRWEat1JRuExwT9Ue4qQV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lh4.googleusercontent.com/ABEA4SC3c9Rp-xIQuI3IVBg0nj2zfjgixWd40ZrzjdavcLQeEgDM66J6IiFzwoxNo8k3HnWgZRLQ900OK-DHPMHG9faMQBo7GoajRg_PLRWEat1JRuExwT9Ue4qQVg=s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76375" cy="1927860"/>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6881E7A4" wp14:editId="5AA0750A">
            <wp:extent cx="1454150" cy="1905635"/>
            <wp:effectExtent l="0" t="0" r="0" b="0"/>
            <wp:docPr id="36" name="Рисунок 36" descr="https://lh3.googleusercontent.com/XPtdJdUbvK-lldzN8oFGbkPUJzqgCRAxWF5_5_chSCO-ZGt6T3W6AWp54yuxJ1EXcQFYSWQfo5eZCZjzeOK9BkKyDhRfcnPMPPb77vSRQ8prcADiXmdVNTV0m_m_u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lh3.googleusercontent.com/XPtdJdUbvK-lldzN8oFGbkPUJzqgCRAxWF5_5_chSCO-ZGt6T3W6AWp54yuxJ1EXcQFYSWQfo5eZCZjzeOK9BkKyDhRfcnPMPPb77vSRQ8prcADiXmdVNTV0m_m_uQ=s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54150" cy="190563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58B6E124" wp14:editId="7AE7FA1E">
            <wp:extent cx="1454150" cy="1894840"/>
            <wp:effectExtent l="0" t="0" r="0" b="0"/>
            <wp:docPr id="35" name="Рисунок 35" descr="https://lh6.googleusercontent.com/1WiRNayztPmfwjj0yQUQlXTrzC-ZkzP5iB85NdEB8bO8fi6YQ20P2Eorz6rHDLnXz59wlQYb47k6jUmLNw6OH9AHLZp8NZoT3nOSXsui-DVtpEPgncVqUVAIpL04m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lh6.googleusercontent.com/1WiRNayztPmfwjj0yQUQlXTrzC-ZkzP5iB85NdEB8bO8fi6YQ20P2Eorz6rHDLnXz59wlQYb47k6jUmLNw6OH9AHLZp8NZoT3nOSXsui-DVtpEPgncVqUVAIpL04mg=s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454150" cy="1894840"/>
                    </a:xfrm>
                    <a:prstGeom prst="rect">
                      <a:avLst/>
                    </a:prstGeom>
                    <a:noFill/>
                    <a:ln>
                      <a:noFill/>
                    </a:ln>
                  </pic:spPr>
                </pic:pic>
              </a:graphicData>
            </a:graphic>
          </wp:inline>
        </w:drawing>
      </w:r>
    </w:p>
    <w:p w:rsidR="002D2457" w:rsidRPr="002D2457" w:rsidRDefault="002D2457" w:rsidP="001F0E19">
      <w:pPr>
        <w:tabs>
          <w:tab w:val="left" w:pos="567"/>
        </w:tabs>
        <w:spacing w:before="240" w:after="24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b/>
          <w:bCs/>
          <w:noProof/>
          <w:color w:val="000000"/>
          <w:sz w:val="28"/>
          <w:szCs w:val="28"/>
          <w:bdr w:val="none" w:sz="0" w:space="0" w:color="auto" w:frame="1"/>
          <w:lang w:eastAsia="uk-UA"/>
        </w:rPr>
        <w:drawing>
          <wp:inline distT="0" distB="0" distL="0" distR="0" wp14:anchorId="30733B26" wp14:editId="4FB0EA29">
            <wp:extent cx="2192655" cy="1509395"/>
            <wp:effectExtent l="0" t="0" r="0" b="0"/>
            <wp:docPr id="34" name="Рисунок 34" descr="https://lh6.googleusercontent.com/FqsL7iBgI8kuh3kOW_C7Z4nheOu4_imu3t7iO7QZqie5ni9pkE3_83otD2qjCE4qHYew4MeskF9nNxWf6bQQcSWCSyYApkuoRzH9m1kfU4f2V1VYXQBlqhbQaYN72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lh6.googleusercontent.com/FqsL7iBgI8kuh3kOW_C7Z4nheOu4_imu3t7iO7QZqie5ni9pkE3_83otD2qjCE4qHYew4MeskF9nNxWf6bQQcSWCSyYApkuoRzH9m1kfU4f2V1VYXQBlqhbQaYN72Q=s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92655" cy="1509395"/>
                    </a:xfrm>
                    <a:prstGeom prst="rect">
                      <a:avLst/>
                    </a:prstGeom>
                    <a:noFill/>
                    <a:ln>
                      <a:noFill/>
                    </a:ln>
                  </pic:spPr>
                </pic:pic>
              </a:graphicData>
            </a:graphic>
          </wp:inline>
        </w:drawing>
      </w:r>
      <w:r>
        <w:rPr>
          <w:rFonts w:ascii="Times New Roman" w:eastAsia="Times New Roman" w:hAnsi="Times New Roman" w:cs="Times New Roman"/>
          <w:b/>
          <w:bCs/>
          <w:noProof/>
          <w:color w:val="000000"/>
          <w:sz w:val="28"/>
          <w:szCs w:val="28"/>
          <w:bdr w:val="none" w:sz="0" w:space="0" w:color="auto" w:frame="1"/>
          <w:lang w:eastAsia="uk-UA"/>
        </w:rPr>
        <w:drawing>
          <wp:inline distT="0" distB="0" distL="0" distR="0" wp14:anchorId="5113FA10" wp14:editId="066D297C">
            <wp:extent cx="2159000" cy="1487170"/>
            <wp:effectExtent l="0" t="0" r="0" b="0"/>
            <wp:docPr id="33" name="Рисунок 33" descr="https://lh5.googleusercontent.com/UxzlumU00fimD2wO26xeKCN00O8pzf03LTDLnj8--CxAmj-zJByMqFtIiuIf5cYF0l3cZaP6JzNoTaZKdAN-_yZy7gb_gQiLZdXsrA5i53NIo-5f9YLh7dB_WHTy4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lh5.googleusercontent.com/UxzlumU00fimD2wO26xeKCN00O8pzf03LTDLnj8--CxAmj-zJByMqFtIiuIf5cYF0l3cZaP6JzNoTaZKdAN-_yZy7gb_gQiLZdXsrA5i53NIo-5f9YLh7dB_WHTy4g=s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159000" cy="1487170"/>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Завершено ремонт ендоскопічного кабінету, де проводяться обстеження  шлунково-кишкового тракту у дітей, а також кабінети для лікаря-офтальмолога, невролога, педіатра.</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24DD1C37" wp14:editId="51903D3A">
            <wp:extent cx="2500630" cy="1861820"/>
            <wp:effectExtent l="0" t="0" r="0" b="5080"/>
            <wp:docPr id="32" name="Рисунок 32" descr="https://lh5.googleusercontent.com/iHw9LIE3jGpb7ej1tX5GWCNUL5nmEmg806yB-PwcxTWd4sh2rR_ooGYVpWeGL0OwxDiXidztMRQoI2vjIkE_Jh59gT4PuHRwANoPJJWFSXOSiyskcmRpxHxLPiMsh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lh5.googleusercontent.com/iHw9LIE3jGpb7ej1tX5GWCNUL5nmEmg806yB-PwcxTWd4sh2rR_ooGYVpWeGL0OwxDiXidztMRQoI2vjIkE_Jh59gT4PuHRwANoPJJWFSXOSiyskcmRpxHxLPiMshw=s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500630" cy="1861820"/>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2589AC58" wp14:editId="2DA57061">
            <wp:extent cx="1178560" cy="1872615"/>
            <wp:effectExtent l="0" t="0" r="2540" b="0"/>
            <wp:docPr id="31" name="Рисунок 31" descr="https://lh6.googleusercontent.com/FjYinsmDwGpRoWKcy9TmhUaHcRTLHupGSsJVKt48QKQpgmYU7kAkKWYEWUOZcuhV92m99hbCwmyG2thSWcJAevgMqOXMlkRqJpXrPs6oQ1xo7QIVhKK516E8f6CX4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lh6.googleusercontent.com/FjYinsmDwGpRoWKcy9TmhUaHcRTLHupGSsJVKt48QKQpgmYU7kAkKWYEWUOZcuhV92m99hbCwmyG2thSWcJAevgMqOXMlkRqJpXrPs6oQ1xo7QIVhKK516E8f6CX4A=s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78560" cy="187261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3ED50CDC" wp14:editId="0E5B22AD">
            <wp:extent cx="2258695" cy="1872615"/>
            <wp:effectExtent l="0" t="0" r="8255" b="0"/>
            <wp:docPr id="30" name="Рисунок 30" descr="https://lh3.googleusercontent.com/ONPAdGV5WKrz9s9188HvQPUU5tKOe5u5gkXp-0myfzGaJxbwtsL4SRpzNekGZ3FxIZurA7X18E4iLn6VWfOkUPqzDdMCrI58Aww-V4phUTN1w0PdX_g2zI48ZtlID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lh3.googleusercontent.com/ONPAdGV5WKrz9s9188HvQPUU5tKOe5u5gkXp-0myfzGaJxbwtsL4SRpzNekGZ3FxIZurA7X18E4iLn6VWfOkUPqzDdMCrI58Aww-V4phUTN1w0PdX_g2zI48ZtlIDg=s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258695" cy="1872615"/>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Реалізовується міжнародний проєкт</w:t>
      </w:r>
      <w:r w:rsidRPr="002D2457">
        <w:rPr>
          <w:rFonts w:ascii="Times New Roman" w:eastAsia="Times New Roman" w:hAnsi="Times New Roman" w:cs="Times New Roman"/>
          <w:color w:val="000000"/>
          <w:sz w:val="28"/>
          <w:szCs w:val="28"/>
          <w:lang w:eastAsia="uk-UA"/>
        </w:rPr>
        <w:t xml:space="preserve"> ALHTHERA – </w:t>
      </w:r>
      <w:r w:rsidRPr="002D2457">
        <w:rPr>
          <w:rFonts w:ascii="Times New Roman" w:eastAsia="Times New Roman" w:hAnsi="Times New Roman" w:cs="Times New Roman"/>
          <w:b/>
          <w:bCs/>
          <w:color w:val="000000"/>
          <w:sz w:val="28"/>
          <w:szCs w:val="28"/>
          <w:lang w:eastAsia="uk-UA"/>
        </w:rPr>
        <w:t>альтернативної терапії</w:t>
      </w:r>
      <w:r w:rsidRPr="002D2457">
        <w:rPr>
          <w:rFonts w:ascii="Times New Roman" w:eastAsia="Times New Roman" w:hAnsi="Times New Roman" w:cs="Times New Roman"/>
          <w:color w:val="000000"/>
          <w:sz w:val="28"/>
          <w:szCs w:val="28"/>
          <w:lang w:eastAsia="uk-UA"/>
        </w:rPr>
        <w:t xml:space="preserve"> в Марамурешті (Румунія) та Івано-Франківській дитячій клінічній лікарні, де за грантові кошти </w:t>
      </w:r>
      <w:r w:rsidRPr="002D2457">
        <w:rPr>
          <w:rFonts w:ascii="Times New Roman" w:eastAsia="Times New Roman" w:hAnsi="Times New Roman" w:cs="Times New Roman"/>
          <w:b/>
          <w:bCs/>
          <w:color w:val="000000"/>
          <w:sz w:val="28"/>
          <w:szCs w:val="28"/>
          <w:lang w:eastAsia="uk-UA"/>
        </w:rPr>
        <w:t>буде облаштовано центр</w:t>
      </w:r>
      <w:r w:rsidRPr="002D2457">
        <w:rPr>
          <w:rFonts w:ascii="Times New Roman" w:eastAsia="Times New Roman" w:hAnsi="Times New Roman" w:cs="Times New Roman"/>
          <w:color w:val="000000"/>
          <w:sz w:val="28"/>
          <w:szCs w:val="28"/>
          <w:lang w:eastAsia="uk-UA"/>
        </w:rPr>
        <w:t xml:space="preserve"> альтернативної медицини </w:t>
      </w:r>
      <w:r w:rsidRPr="002D2457">
        <w:rPr>
          <w:rFonts w:ascii="Times New Roman" w:eastAsia="Times New Roman" w:hAnsi="Times New Roman" w:cs="Times New Roman"/>
          <w:b/>
          <w:bCs/>
          <w:color w:val="000000"/>
          <w:sz w:val="28"/>
          <w:szCs w:val="28"/>
          <w:lang w:eastAsia="uk-UA"/>
        </w:rPr>
        <w:t>для дітей із захворюваннями опорно-рухового апарату та центральної нервової системи.</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В лікарні для діток </w:t>
      </w:r>
      <w:r w:rsidRPr="002D2457">
        <w:rPr>
          <w:rFonts w:ascii="Times New Roman" w:eastAsia="Times New Roman" w:hAnsi="Times New Roman" w:cs="Times New Roman"/>
          <w:b/>
          <w:bCs/>
          <w:color w:val="000000"/>
          <w:sz w:val="28"/>
          <w:szCs w:val="28"/>
          <w:lang w:eastAsia="uk-UA"/>
        </w:rPr>
        <w:t>облаштовують спеціальні кабінети, спортзал та хол</w:t>
      </w:r>
      <w:r w:rsidRPr="002D2457">
        <w:rPr>
          <w:rFonts w:ascii="Times New Roman" w:eastAsia="Times New Roman" w:hAnsi="Times New Roman" w:cs="Times New Roman"/>
          <w:color w:val="000000"/>
          <w:sz w:val="28"/>
          <w:szCs w:val="28"/>
          <w:lang w:eastAsia="uk-UA"/>
        </w:rPr>
        <w:t xml:space="preserve">, які будуть відремонтовані та приведені до ладу для дітей з особливими потребами. </w:t>
      </w:r>
      <w:r w:rsidRPr="002D2457">
        <w:rPr>
          <w:rFonts w:ascii="Times New Roman" w:eastAsia="Times New Roman" w:hAnsi="Times New Roman" w:cs="Times New Roman"/>
          <w:b/>
          <w:bCs/>
          <w:color w:val="000000"/>
          <w:sz w:val="28"/>
          <w:szCs w:val="28"/>
          <w:lang w:eastAsia="uk-UA"/>
        </w:rPr>
        <w:t>Буде закуплено необхідне обладнання.</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Також </w:t>
      </w:r>
      <w:r w:rsidRPr="002D2457">
        <w:rPr>
          <w:rFonts w:ascii="Times New Roman" w:eastAsia="Times New Roman" w:hAnsi="Times New Roman" w:cs="Times New Roman"/>
          <w:b/>
          <w:bCs/>
          <w:color w:val="000000"/>
          <w:sz w:val="28"/>
          <w:szCs w:val="28"/>
          <w:lang w:eastAsia="uk-UA"/>
        </w:rPr>
        <w:t>проводитимуть тренінги для лікарів</w:t>
      </w:r>
      <w:r w:rsidRPr="002D2457">
        <w:rPr>
          <w:rFonts w:ascii="Times New Roman" w:eastAsia="Times New Roman" w:hAnsi="Times New Roman" w:cs="Times New Roman"/>
          <w:color w:val="000000"/>
          <w:sz w:val="28"/>
          <w:szCs w:val="28"/>
          <w:lang w:eastAsia="uk-UA"/>
        </w:rPr>
        <w:t xml:space="preserve"> та здійснюватиметься </w:t>
      </w:r>
      <w:r w:rsidRPr="002D2457">
        <w:rPr>
          <w:rFonts w:ascii="Times New Roman" w:eastAsia="Times New Roman" w:hAnsi="Times New Roman" w:cs="Times New Roman"/>
          <w:b/>
          <w:bCs/>
          <w:color w:val="000000"/>
          <w:sz w:val="28"/>
          <w:szCs w:val="28"/>
          <w:lang w:eastAsia="uk-UA"/>
        </w:rPr>
        <w:t xml:space="preserve">обмін </w:t>
      </w:r>
      <w:r w:rsidRPr="002D2457">
        <w:rPr>
          <w:rFonts w:ascii="Times New Roman" w:eastAsia="Times New Roman" w:hAnsi="Times New Roman" w:cs="Times New Roman"/>
          <w:color w:val="000000"/>
          <w:sz w:val="28"/>
          <w:szCs w:val="28"/>
          <w:lang w:eastAsia="uk-UA"/>
        </w:rPr>
        <w:t xml:space="preserve">важливим </w:t>
      </w:r>
      <w:r w:rsidRPr="002D2457">
        <w:rPr>
          <w:rFonts w:ascii="Times New Roman" w:eastAsia="Times New Roman" w:hAnsi="Times New Roman" w:cs="Times New Roman"/>
          <w:b/>
          <w:bCs/>
          <w:color w:val="000000"/>
          <w:sz w:val="28"/>
          <w:szCs w:val="28"/>
          <w:lang w:eastAsia="uk-UA"/>
        </w:rPr>
        <w:t xml:space="preserve">досвідом </w:t>
      </w:r>
      <w:r w:rsidRPr="002D2457">
        <w:rPr>
          <w:rFonts w:ascii="Times New Roman" w:eastAsia="Times New Roman" w:hAnsi="Times New Roman" w:cs="Times New Roman"/>
          <w:color w:val="000000"/>
          <w:sz w:val="28"/>
          <w:szCs w:val="28"/>
          <w:lang w:eastAsia="uk-UA"/>
        </w:rPr>
        <w:t xml:space="preserve">з іноземними партнерами. Розглядається питання </w:t>
      </w:r>
      <w:r w:rsidRPr="002D2457">
        <w:rPr>
          <w:rFonts w:ascii="Times New Roman" w:eastAsia="Times New Roman" w:hAnsi="Times New Roman" w:cs="Times New Roman"/>
          <w:b/>
          <w:bCs/>
          <w:color w:val="000000"/>
          <w:sz w:val="28"/>
          <w:szCs w:val="28"/>
          <w:lang w:eastAsia="uk-UA"/>
        </w:rPr>
        <w:t xml:space="preserve">облаштування ліфта </w:t>
      </w:r>
      <w:r w:rsidRPr="002D2457">
        <w:rPr>
          <w:rFonts w:ascii="Times New Roman" w:eastAsia="Times New Roman" w:hAnsi="Times New Roman" w:cs="Times New Roman"/>
          <w:color w:val="000000"/>
          <w:sz w:val="28"/>
          <w:szCs w:val="28"/>
          <w:lang w:eastAsia="uk-UA"/>
        </w:rPr>
        <w:t xml:space="preserve">для підйому з підвалу </w:t>
      </w:r>
      <w:r w:rsidRPr="002D2457">
        <w:rPr>
          <w:rFonts w:ascii="Times New Roman" w:eastAsia="Times New Roman" w:hAnsi="Times New Roman" w:cs="Times New Roman"/>
          <w:b/>
          <w:bCs/>
          <w:color w:val="000000"/>
          <w:sz w:val="28"/>
          <w:szCs w:val="28"/>
          <w:lang w:eastAsia="uk-UA"/>
        </w:rPr>
        <w:t>на 3 поверх</w:t>
      </w:r>
      <w:r w:rsidRPr="002D2457">
        <w:rPr>
          <w:rFonts w:ascii="Times New Roman" w:eastAsia="Times New Roman" w:hAnsi="Times New Roman" w:cs="Times New Roman"/>
          <w:color w:val="000000"/>
          <w:sz w:val="28"/>
          <w:szCs w:val="28"/>
          <w:lang w:eastAsia="uk-UA"/>
        </w:rPr>
        <w:t xml:space="preserve"> лікувального корпусу - </w:t>
      </w:r>
      <w:r w:rsidRPr="002D2457">
        <w:rPr>
          <w:rFonts w:ascii="Times New Roman" w:eastAsia="Times New Roman" w:hAnsi="Times New Roman" w:cs="Times New Roman"/>
          <w:b/>
          <w:bCs/>
          <w:color w:val="000000"/>
          <w:sz w:val="28"/>
          <w:szCs w:val="28"/>
          <w:lang w:eastAsia="uk-UA"/>
        </w:rPr>
        <w:t>для маленьких пацієнтів</w:t>
      </w:r>
      <w:r w:rsidRPr="002D2457">
        <w:rPr>
          <w:rFonts w:ascii="Times New Roman" w:eastAsia="Times New Roman" w:hAnsi="Times New Roman" w:cs="Times New Roman"/>
          <w:color w:val="000000"/>
          <w:sz w:val="28"/>
          <w:szCs w:val="28"/>
          <w:lang w:eastAsia="uk-UA"/>
        </w:rPr>
        <w:t xml:space="preserve"> та </w:t>
      </w:r>
      <w:r w:rsidRPr="002D2457">
        <w:rPr>
          <w:rFonts w:ascii="Times New Roman" w:eastAsia="Times New Roman" w:hAnsi="Times New Roman" w:cs="Times New Roman"/>
          <w:b/>
          <w:bCs/>
          <w:color w:val="000000"/>
          <w:sz w:val="28"/>
          <w:szCs w:val="28"/>
          <w:lang w:eastAsia="uk-UA"/>
        </w:rPr>
        <w:t>медичного персоналу</w:t>
      </w:r>
      <w:r w:rsidRPr="002D2457">
        <w:rPr>
          <w:rFonts w:ascii="Times New Roman" w:eastAsia="Times New Roman" w:hAnsi="Times New Roman" w:cs="Times New Roman"/>
          <w:color w:val="000000"/>
          <w:sz w:val="28"/>
          <w:szCs w:val="28"/>
          <w:lang w:eastAsia="uk-UA"/>
        </w:rPr>
        <w:t xml:space="preserve">. </w:t>
      </w:r>
      <w:r w:rsidRPr="002D2457">
        <w:rPr>
          <w:rFonts w:ascii="Times New Roman" w:eastAsia="Times New Roman" w:hAnsi="Times New Roman" w:cs="Times New Roman"/>
          <w:color w:val="C00000"/>
          <w:sz w:val="28"/>
          <w:szCs w:val="28"/>
          <w:lang w:eastAsia="uk-UA"/>
        </w:rPr>
        <w:t>Фінансування проєкту</w:t>
      </w:r>
      <w:r w:rsidRPr="002D2457">
        <w:rPr>
          <w:rFonts w:ascii="Times New Roman" w:eastAsia="Times New Roman" w:hAnsi="Times New Roman" w:cs="Times New Roman"/>
          <w:color w:val="000000"/>
          <w:sz w:val="28"/>
          <w:szCs w:val="28"/>
          <w:lang w:eastAsia="uk-UA"/>
        </w:rPr>
        <w:t xml:space="preserve"> здійснюється </w:t>
      </w:r>
      <w:r w:rsidRPr="002D2457">
        <w:rPr>
          <w:rFonts w:ascii="Times New Roman" w:eastAsia="Times New Roman" w:hAnsi="Times New Roman" w:cs="Times New Roman"/>
          <w:color w:val="C00000"/>
          <w:sz w:val="28"/>
          <w:szCs w:val="28"/>
          <w:lang w:eastAsia="uk-UA"/>
        </w:rPr>
        <w:t>за кошти ЄС</w:t>
      </w:r>
      <w:r w:rsidRPr="002D2457">
        <w:rPr>
          <w:rFonts w:ascii="Times New Roman" w:eastAsia="Times New Roman" w:hAnsi="Times New Roman" w:cs="Times New Roman"/>
          <w:color w:val="000000"/>
          <w:sz w:val="28"/>
          <w:szCs w:val="28"/>
          <w:lang w:eastAsia="uk-UA"/>
        </w:rPr>
        <w:t>, в рамках спільної операційної програми "</w:t>
      </w:r>
      <w:r w:rsidRPr="002D2457">
        <w:rPr>
          <w:rFonts w:ascii="Times New Roman" w:eastAsia="Times New Roman" w:hAnsi="Times New Roman" w:cs="Times New Roman"/>
          <w:b/>
          <w:bCs/>
          <w:color w:val="000000"/>
          <w:sz w:val="28"/>
          <w:szCs w:val="28"/>
          <w:lang w:eastAsia="uk-UA"/>
        </w:rPr>
        <w:t>Румунія-Україна 2014-2020".</w:t>
      </w:r>
    </w:p>
    <w:p w:rsidR="002D2457" w:rsidRPr="002D2457" w:rsidRDefault="002D2457" w:rsidP="001F0E19">
      <w:pPr>
        <w:tabs>
          <w:tab w:val="left" w:pos="567"/>
        </w:tabs>
        <w:spacing w:after="0" w:line="240" w:lineRule="auto"/>
        <w:ind w:firstLine="720"/>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КНП «Міська клінічна лікарня № 1 Івано-Франківської </w:t>
      </w:r>
    </w:p>
    <w:p w:rsidR="002D2457" w:rsidRPr="002D2457" w:rsidRDefault="002D2457" w:rsidP="001F0E19">
      <w:pPr>
        <w:tabs>
          <w:tab w:val="left" w:pos="567"/>
        </w:tabs>
        <w:spacing w:after="0" w:line="240" w:lineRule="auto"/>
        <w:ind w:firstLine="720"/>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міської ради»</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Лікарня отримала </w:t>
      </w:r>
      <w:r w:rsidRPr="002D2457">
        <w:rPr>
          <w:rFonts w:ascii="Times New Roman" w:eastAsia="Times New Roman" w:hAnsi="Times New Roman" w:cs="Times New Roman"/>
          <w:color w:val="C00000"/>
          <w:sz w:val="28"/>
          <w:szCs w:val="28"/>
          <w:lang w:eastAsia="uk-UA"/>
        </w:rPr>
        <w:t>10 кисневих концентраторів</w:t>
      </w:r>
      <w:r w:rsidRPr="002D2457">
        <w:rPr>
          <w:rFonts w:ascii="Times New Roman" w:eastAsia="Times New Roman" w:hAnsi="Times New Roman" w:cs="Times New Roman"/>
          <w:color w:val="000000"/>
          <w:sz w:val="28"/>
          <w:szCs w:val="28"/>
          <w:lang w:eastAsia="uk-UA"/>
        </w:rPr>
        <w:t xml:space="preserve">, закуплених </w:t>
      </w:r>
      <w:r w:rsidRPr="002D2457">
        <w:rPr>
          <w:rFonts w:ascii="Times New Roman" w:eastAsia="Times New Roman" w:hAnsi="Times New Roman" w:cs="Times New Roman"/>
          <w:color w:val="0070C0"/>
          <w:sz w:val="28"/>
          <w:szCs w:val="28"/>
          <w:lang w:eastAsia="uk-UA"/>
        </w:rPr>
        <w:t xml:space="preserve">за кошти міського бюджету. </w:t>
      </w:r>
      <w:r w:rsidRPr="002D2457">
        <w:rPr>
          <w:rFonts w:ascii="Times New Roman" w:eastAsia="Times New Roman" w:hAnsi="Times New Roman" w:cs="Times New Roman"/>
          <w:color w:val="000000"/>
          <w:sz w:val="28"/>
          <w:szCs w:val="28"/>
          <w:lang w:eastAsia="uk-UA"/>
        </w:rPr>
        <w:t xml:space="preserve">Встановлено </w:t>
      </w:r>
      <w:r w:rsidRPr="002D2457">
        <w:rPr>
          <w:rFonts w:ascii="Times New Roman" w:eastAsia="Times New Roman" w:hAnsi="Times New Roman" w:cs="Times New Roman"/>
          <w:color w:val="C00000"/>
          <w:sz w:val="28"/>
          <w:szCs w:val="28"/>
          <w:lang w:eastAsia="uk-UA"/>
        </w:rPr>
        <w:t>3-тонну ємкість</w:t>
      </w:r>
      <w:r w:rsidRPr="002D2457">
        <w:rPr>
          <w:rFonts w:ascii="Times New Roman" w:eastAsia="Times New Roman" w:hAnsi="Times New Roman" w:cs="Times New Roman"/>
          <w:color w:val="000000"/>
          <w:sz w:val="28"/>
          <w:szCs w:val="28"/>
          <w:lang w:eastAsia="uk-UA"/>
        </w:rPr>
        <w:t xml:space="preserve"> для зрідженого кисню – для забезпечення централізованої подачі кисню пацієнтам (</w:t>
      </w:r>
      <w:r w:rsidRPr="002D2457">
        <w:rPr>
          <w:rFonts w:ascii="Times New Roman" w:eastAsia="Times New Roman" w:hAnsi="Times New Roman" w:cs="Times New Roman"/>
          <w:color w:val="0070C0"/>
          <w:sz w:val="28"/>
          <w:szCs w:val="28"/>
          <w:lang w:eastAsia="uk-UA"/>
        </w:rPr>
        <w:t>180 точок</w:t>
      </w:r>
      <w:r w:rsidRPr="002D2457">
        <w:rPr>
          <w:rFonts w:ascii="Times New Roman" w:eastAsia="Times New Roman" w:hAnsi="Times New Roman" w:cs="Times New Roman"/>
          <w:color w:val="000000"/>
          <w:sz w:val="28"/>
          <w:szCs w:val="28"/>
          <w:lang w:eastAsia="uk-UA"/>
        </w:rPr>
        <w:t>).</w:t>
      </w:r>
    </w:p>
    <w:p w:rsidR="002D2457" w:rsidRPr="002D2457" w:rsidRDefault="002D2457" w:rsidP="001F0E19">
      <w:pPr>
        <w:tabs>
          <w:tab w:val="left" w:pos="567"/>
        </w:tabs>
        <w:spacing w:before="240" w:after="24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594DF6A7" wp14:editId="1EFC3A2A">
            <wp:extent cx="1950085" cy="1586230"/>
            <wp:effectExtent l="0" t="0" r="0" b="0"/>
            <wp:docPr id="29" name="Рисунок 29" descr="https://lh5.googleusercontent.com/d72fv86jKCjBBbR67RIJvl0a4QrRCd3lJOI9oSE7hSMey6YFXZDWMpelM22NwjeFxwyosBWLrryWk_DLfro086bEtvbMY-Rcgs9Cp6DO1uvYJPTpqx1oNUe-BjeJP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lh5.googleusercontent.com/d72fv86jKCjBBbR67RIJvl0a4QrRCd3lJOI9oSE7hSMey6YFXZDWMpelM22NwjeFxwyosBWLrryWk_DLfro086bEtvbMY-Rcgs9Cp6DO1uvYJPTpqx1oNUe-BjeJPA=s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50085" cy="1586230"/>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4D501A66" wp14:editId="15119D4A">
            <wp:extent cx="2335530" cy="1586230"/>
            <wp:effectExtent l="0" t="0" r="7620" b="0"/>
            <wp:docPr id="28" name="Рисунок 28" descr="https://lh5.googleusercontent.com/jqLJX6tj95TkFaxyy24RXAAuqInW1Y6WjBnh_dtMCBC_LRoWLQUQyU9c0WhMMxbzKRtkcRdQEJl0usPQLaxX_N78-Rw4Nor5lcCeORMxS327ZufOlY4FqvKIGjOUR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lh5.googleusercontent.com/jqLJX6tj95TkFaxyy24RXAAuqInW1Y6WjBnh_dtMCBC_LRoWLQUQyU9c0WhMMxbzKRtkcRdQEJl0usPQLaxX_N78-Rw4Nor5lcCeORMxS327ZufOlY4FqvKIGjOURw=s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335530" cy="1586230"/>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Закуплено і встановлено 4</w:t>
      </w:r>
      <w:r w:rsidRPr="002D2457">
        <w:rPr>
          <w:rFonts w:ascii="Times New Roman" w:eastAsia="Times New Roman" w:hAnsi="Times New Roman" w:cs="Times New Roman"/>
          <w:b/>
          <w:bCs/>
          <w:color w:val="000000"/>
          <w:sz w:val="28"/>
          <w:szCs w:val="28"/>
          <w:lang w:eastAsia="uk-UA"/>
        </w:rPr>
        <w:t xml:space="preserve"> бойлери</w:t>
      </w:r>
      <w:r w:rsidRPr="002D2457">
        <w:rPr>
          <w:rFonts w:ascii="Times New Roman" w:eastAsia="Times New Roman" w:hAnsi="Times New Roman" w:cs="Times New Roman"/>
          <w:color w:val="000000"/>
          <w:sz w:val="28"/>
          <w:szCs w:val="28"/>
          <w:lang w:eastAsia="uk-UA"/>
        </w:rPr>
        <w:t xml:space="preserve">, ємкістю </w:t>
      </w:r>
      <w:r w:rsidRPr="002D2457">
        <w:rPr>
          <w:rFonts w:ascii="Times New Roman" w:eastAsia="Times New Roman" w:hAnsi="Times New Roman" w:cs="Times New Roman"/>
          <w:b/>
          <w:bCs/>
          <w:color w:val="000000"/>
          <w:sz w:val="28"/>
          <w:szCs w:val="28"/>
          <w:lang w:eastAsia="uk-UA"/>
        </w:rPr>
        <w:t>500 л. кожен</w:t>
      </w:r>
      <w:r w:rsidRPr="002D2457">
        <w:rPr>
          <w:rFonts w:ascii="Times New Roman" w:eastAsia="Times New Roman" w:hAnsi="Times New Roman" w:cs="Times New Roman"/>
          <w:color w:val="000000"/>
          <w:sz w:val="28"/>
          <w:szCs w:val="28"/>
          <w:lang w:eastAsia="uk-UA"/>
        </w:rPr>
        <w:t>, для забезпечення гарячим водопостачанням лікарні, службових приміщень і палат.</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Триває </w:t>
      </w:r>
      <w:r w:rsidRPr="002D2457">
        <w:rPr>
          <w:rFonts w:ascii="Times New Roman" w:eastAsia="Times New Roman" w:hAnsi="Times New Roman" w:cs="Times New Roman"/>
          <w:b/>
          <w:bCs/>
          <w:color w:val="000000"/>
          <w:sz w:val="28"/>
          <w:szCs w:val="28"/>
          <w:lang w:eastAsia="uk-UA"/>
        </w:rPr>
        <w:t>ремонт коридору травматологічного відділення</w:t>
      </w:r>
      <w:r w:rsidRPr="002D2457">
        <w:rPr>
          <w:rFonts w:ascii="Times New Roman" w:eastAsia="Times New Roman" w:hAnsi="Times New Roman" w:cs="Times New Roman"/>
          <w:color w:val="000000"/>
          <w:sz w:val="28"/>
          <w:szCs w:val="28"/>
          <w:lang w:eastAsia="uk-UA"/>
        </w:rPr>
        <w:t xml:space="preserve"> - проєкт за парципаторним бюджетом (</w:t>
      </w:r>
      <w:r w:rsidRPr="002D2457">
        <w:rPr>
          <w:rFonts w:ascii="Times New Roman" w:eastAsia="Times New Roman" w:hAnsi="Times New Roman" w:cs="Times New Roman"/>
          <w:b/>
          <w:bCs/>
          <w:color w:val="C00000"/>
          <w:sz w:val="28"/>
          <w:szCs w:val="28"/>
          <w:lang w:eastAsia="uk-UA"/>
        </w:rPr>
        <w:t>300 тис. грн</w:t>
      </w:r>
      <w:r w:rsidRPr="002D2457">
        <w:rPr>
          <w:rFonts w:ascii="Times New Roman" w:eastAsia="Times New Roman" w:hAnsi="Times New Roman" w:cs="Times New Roman"/>
          <w:color w:val="000000"/>
          <w:sz w:val="28"/>
          <w:szCs w:val="28"/>
          <w:lang w:eastAsia="uk-UA"/>
        </w:rPr>
        <w:t>) - із заміною електромереж, щитків, дверей, переплануванням приміщень.</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5FCBD861" wp14:editId="2A38D96E">
            <wp:extent cx="2555875" cy="1938655"/>
            <wp:effectExtent l="0" t="0" r="0" b="4445"/>
            <wp:docPr id="27" name="Рисунок 27" descr="https://lh4.googleusercontent.com/x6W7NFE1OpkWYS7vnj7H1VlDp-5kpb63CdcjJynCS7HIbxSbNmXoLgqAZhtzR6EISK6bVQ1_AlSwg3qDpjokcshIYBfGWJ7Kp--xzUiWmRPoVEb-xECRmW4iwPSnG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lh4.googleusercontent.com/x6W7NFE1OpkWYS7vnj7H1VlDp-5kpb63CdcjJynCS7HIbxSbNmXoLgqAZhtzR6EISK6bVQ1_AlSwg3qDpjokcshIYBfGWJ7Kp--xzUiWmRPoVEb-xECRmW4iwPSnGw=s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555875" cy="193865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61FA22C8" wp14:editId="541539FB">
            <wp:extent cx="1509395" cy="1983105"/>
            <wp:effectExtent l="0" t="0" r="0" b="0"/>
            <wp:docPr id="26" name="Рисунок 26" descr="https://lh5.googleusercontent.com/lqe85k6FPr6mh5J5pM5DiLdlehenRZl9CfcE5NJwNlX8PdvE3aGx5tW9xG00s76A5Fj44_tDn6zJMdRQnxQXKXNySXgxMVzHv2gRhWNZGhFEMGmp36MZzHoZrhecP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lh5.googleusercontent.com/lqe85k6FPr6mh5J5pM5DiLdlehenRZl9CfcE5NJwNlX8PdvE3aGx5tW9xG00s76A5Fj44_tDn6zJMdRQnxQXKXNySXgxMVzHv2gRhWNZGhFEMGmp36MZzHoZrhecPQ=s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09395" cy="198310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4D5E3E88" wp14:editId="3391B3E9">
            <wp:extent cx="1509395" cy="1983105"/>
            <wp:effectExtent l="0" t="0" r="0" b="0"/>
            <wp:docPr id="25" name="Рисунок 25" descr="https://lh5.googleusercontent.com/N1yEUF6WD8nh6C_n8SBqy1dyN5kQ03Zs_yyBQj06Ij86OtTPG0KrTTuxnjo2t1BvmEPnLJQZeLTboQviFD6xbFhLtWUU5ixt8b7onZElchYrn5i85txvpB7AUTOUC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lh5.googleusercontent.com/N1yEUF6WD8nh6C_n8SBqy1dyN5kQ03Zs_yyBQj06Ij86OtTPG0KrTTuxnjo2t1BvmEPnLJQZeLTboQviFD6xbFhLtWUU5ixt8b7onZElchYrn5i85txvpB7AUTOUCg=s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09395" cy="1983105"/>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 xml:space="preserve">Завершено </w:t>
      </w:r>
      <w:r w:rsidRPr="002D2457">
        <w:rPr>
          <w:rFonts w:ascii="Times New Roman" w:eastAsia="Times New Roman" w:hAnsi="Times New Roman" w:cs="Times New Roman"/>
          <w:color w:val="000000"/>
          <w:sz w:val="28"/>
          <w:szCs w:val="28"/>
          <w:lang w:eastAsia="uk-UA"/>
        </w:rPr>
        <w:t xml:space="preserve">ремонтні </w:t>
      </w:r>
      <w:r w:rsidRPr="002D2457">
        <w:rPr>
          <w:rFonts w:ascii="Times New Roman" w:eastAsia="Times New Roman" w:hAnsi="Times New Roman" w:cs="Times New Roman"/>
          <w:b/>
          <w:bCs/>
          <w:color w:val="000000"/>
          <w:sz w:val="28"/>
          <w:szCs w:val="28"/>
          <w:lang w:eastAsia="uk-UA"/>
        </w:rPr>
        <w:t>роботи операційного блоку травматологічного відділення</w:t>
      </w:r>
      <w:r w:rsidRPr="002D2457">
        <w:rPr>
          <w:rFonts w:ascii="Times New Roman" w:eastAsia="Times New Roman" w:hAnsi="Times New Roman" w:cs="Times New Roman"/>
          <w:color w:val="000000"/>
          <w:sz w:val="28"/>
          <w:szCs w:val="28"/>
          <w:lang w:eastAsia="uk-UA"/>
        </w:rPr>
        <w:t xml:space="preserve"> - в операційній великій, операційній малій, передопераційній, приміщенні для медичного персоналу, ординаторській, стерилізаційній та побутових приміщеннях.</w:t>
      </w:r>
    </w:p>
    <w:p w:rsidR="002D2457" w:rsidRPr="002D2457" w:rsidRDefault="002D2457" w:rsidP="001F0E19">
      <w:pPr>
        <w:tabs>
          <w:tab w:val="left" w:pos="567"/>
        </w:tabs>
        <w:spacing w:before="240" w:after="24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77AFB693" wp14:editId="2AFC29CD">
            <wp:extent cx="1884045" cy="1332865"/>
            <wp:effectExtent l="0" t="0" r="1905" b="635"/>
            <wp:docPr id="24" name="Рисунок 24" descr="https://lh4.googleusercontent.com/3ukLCI835BUYib2eLKyHuCajnEroqjoHE2ljElKZH1kyDedPDsxijbG2LPu-I3c4d58ilW2tkt2TYimiLJM9DpIyZLaCuyeIt5GbuOJwDYRNXHRGPCcKPFnu1fmin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lh4.googleusercontent.com/3ukLCI835BUYib2eLKyHuCajnEroqjoHE2ljElKZH1kyDedPDsxijbG2LPu-I3c4d58ilW2tkt2TYimiLJM9DpIyZLaCuyeIt5GbuOJwDYRNXHRGPCcKPFnu1fminQ=s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884045" cy="133286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26DC75D1" wp14:editId="72A08C51">
            <wp:extent cx="1773555" cy="1355090"/>
            <wp:effectExtent l="0" t="0" r="0" b="0"/>
            <wp:docPr id="23" name="Рисунок 23" descr="https://lh6.googleusercontent.com/H-aDdShPk9-6521aRxBnCHSPEWP9zluo6VesmAVzAHL8oa5POs20460maPhskkSoFseQVakcrDSK_i1yS11WK1Xnst1Q20q1wYpWix0mQZYcs9medPLnfbxkt7Mia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lh6.googleusercontent.com/H-aDdShPk9-6521aRxBnCHSPEWP9zluo6VesmAVzAHL8oa5POs20460maPhskkSoFseQVakcrDSK_i1yS11WK1Xnst1Q20q1wYpWix0mQZYcs9medPLnfbxkt7MiaA=s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773555" cy="1355090"/>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143404E0" wp14:editId="2AABCC2F">
            <wp:extent cx="1024255" cy="1355090"/>
            <wp:effectExtent l="0" t="0" r="4445" b="0"/>
            <wp:docPr id="22" name="Рисунок 22" descr="https://lh3.googleusercontent.com/HZ7KyroaZqD9nn_mJ-r683zXI4Rqsonot0KwLcNzfaY6LwFkJdp2GCzuWa_4KACr2mJH5t4BMvdGdmp4-1BD0uyScDAXUrl02WI0hi_22rcr85Ha-M256AR2seG-x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lh3.googleusercontent.com/HZ7KyroaZqD9nn_mJ-r683zXI4Rqsonot0KwLcNzfaY6LwFkJdp2GCzuWa_4KACr2mJH5t4BMvdGdmp4-1BD0uyScDAXUrl02WI0hi_22rcr85Ha-M256AR2seG-xQ=s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024255" cy="1355090"/>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1BC4F381" wp14:editId="6DBE59D4">
            <wp:extent cx="1024255" cy="1355090"/>
            <wp:effectExtent l="0" t="0" r="4445" b="0"/>
            <wp:docPr id="21" name="Рисунок 21" descr="https://lh4.googleusercontent.com/aYmOU_GgdrYHHguEYfFN3rVCMR3pXbcaTE61e_lu7dnxkf9cyGvkrCuzyJWGBkFL3URbxH0VPs0iiP2YdwlJ6xmE10uDQXrNPLufWnRfkmHxBNjfo6kdG4TY_EAxs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lh4.googleusercontent.com/aYmOU_GgdrYHHguEYfFN3rVCMR3pXbcaTE61e_lu7dnxkf9cyGvkrCuzyJWGBkFL3URbxH0VPs0iiP2YdwlJ6xmE10uDQXrNPLufWnRfkmHxBNjfo6kdG4TY_EAxsg=s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24255" cy="1355090"/>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У відділенні терапії - проведено ремонт і встановлено душ та сучасну вбиральню для осіб з особливими фізичними потребами. Інші аналогічні роботи проводяться також і у відділенні неврології.</w:t>
      </w:r>
    </w:p>
    <w:p w:rsidR="002D2457" w:rsidRPr="002D2457" w:rsidRDefault="002D2457" w:rsidP="001F0E19">
      <w:pPr>
        <w:tabs>
          <w:tab w:val="left" w:pos="567"/>
        </w:tabs>
        <w:spacing w:before="240" w:after="24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3A88FC2C" wp14:editId="343EFC07">
            <wp:extent cx="2125980" cy="1608455"/>
            <wp:effectExtent l="0" t="0" r="7620" b="0"/>
            <wp:docPr id="20" name="Рисунок 20" descr="https://lh6.googleusercontent.com/ZEHj5ztrqaTxEq0XX_ToW1wOAOGrdR9J0r6PNTtW4o_P8-owRgO3iZv1wxLH_6myZ74pwXoSidklXjAvOXye2PHPQ3_WWGR3lz9_lr-ikePuodH4WO3YwVlugYA4m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lh6.googleusercontent.com/ZEHj5ztrqaTxEq0XX_ToW1wOAOGrdR9J0r6PNTtW4o_P8-owRgO3iZv1wxLH_6myZ74pwXoSidklXjAvOXye2PHPQ3_WWGR3lz9_lr-ikePuodH4WO3YwVlugYA4mQ=s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125980" cy="160845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6F575C6D" wp14:editId="0581B12B">
            <wp:extent cx="2092960" cy="1586230"/>
            <wp:effectExtent l="0" t="0" r="2540" b="0"/>
            <wp:docPr id="19" name="Рисунок 19" descr="https://lh5.googleusercontent.com/FtocZMUGrZxMEvTTrftZfSvV_9bnpW9Uv0dVBHMZWq4-08uLdLT_yMc5Wae7kM-w3ZJtnAsfAmcPjbgrRrzk000EAg2o-hdtdjDySQ10lxL4Rp6G2n_E2Q7aut9je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lh5.googleusercontent.com/FtocZMUGrZxMEvTTrftZfSvV_9bnpW9Uv0dVBHMZWq4-08uLdLT_yMc5Wae7kM-w3ZJtnAsfAmcPjbgrRrzk000EAg2o-hdtdjDySQ10lxL4Rp6G2n_E2Q7aut9jeA=s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092960" cy="1586230"/>
                    </a:xfrm>
                    <a:prstGeom prst="rect">
                      <a:avLst/>
                    </a:prstGeom>
                    <a:noFill/>
                    <a:ln>
                      <a:noFill/>
                    </a:ln>
                  </pic:spPr>
                </pic:pic>
              </a:graphicData>
            </a:graphic>
          </wp:inline>
        </w:drawing>
      </w:r>
    </w:p>
    <w:p w:rsidR="002D2457" w:rsidRPr="002D2457" w:rsidRDefault="002D2457" w:rsidP="001F0E19">
      <w:pPr>
        <w:tabs>
          <w:tab w:val="left" w:pos="567"/>
        </w:tabs>
        <w:spacing w:before="240" w:after="24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КНП «Центр первинної медичної і консультативно-діагностичної</w:t>
      </w:r>
    </w:p>
    <w:p w:rsidR="002D2457" w:rsidRPr="002D2457" w:rsidRDefault="002D2457" w:rsidP="001F0E19">
      <w:pPr>
        <w:tabs>
          <w:tab w:val="left" w:pos="567"/>
        </w:tabs>
        <w:spacing w:before="240" w:after="24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допомоги Івано-Франківської міської ради»</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Закуплено </w:t>
      </w:r>
      <w:r w:rsidRPr="002D2457">
        <w:rPr>
          <w:rFonts w:ascii="Calibri" w:eastAsia="Times New Roman" w:hAnsi="Calibri" w:cs="Times New Roman"/>
          <w:color w:val="C00000"/>
          <w:sz w:val="28"/>
          <w:szCs w:val="28"/>
          <w:lang w:eastAsia="uk-UA"/>
        </w:rPr>
        <w:t>3</w:t>
      </w:r>
      <w:r w:rsidRPr="002D2457">
        <w:rPr>
          <w:rFonts w:ascii="Times New Roman" w:eastAsia="Times New Roman" w:hAnsi="Times New Roman" w:cs="Times New Roman"/>
          <w:color w:val="000000"/>
          <w:sz w:val="28"/>
          <w:szCs w:val="28"/>
          <w:lang w:eastAsia="uk-UA"/>
        </w:rPr>
        <w:t xml:space="preserve"> УЗД - апарати, з них один портативний - для можливості діагностики в домашніх умовах у пацієнтів з особливими фізичними потребами. Закуплено 100 ноутбуків для лікарів вторинної ланки в поліклініках.</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5B7683EE" wp14:editId="6CB01BF9">
            <wp:extent cx="2059940" cy="1377315"/>
            <wp:effectExtent l="0" t="0" r="0" b="0"/>
            <wp:docPr id="18" name="Рисунок 18" descr="https://lh3.googleusercontent.com/51Kx27dLQhZ5mhGVumOqcXkK93Xl659QNLoIJSnTVwyF5jcaGq9dFvNcwuh7leFYReXZVG3aA_tLDmjP7cSefmW_Gjj07oNQqP2y7H3d23HQg9PiaZsSicwy5TsWh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lh3.googleusercontent.com/51Kx27dLQhZ5mhGVumOqcXkK93Xl659QNLoIJSnTVwyF5jcaGq9dFvNcwuh7leFYReXZVG3aA_tLDmjP7cSefmW_Gjj07oNQqP2y7H3d23HQg9PiaZsSicwy5TsWhw=s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059940" cy="137731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3B2E097B" wp14:editId="702E8E6B">
            <wp:extent cx="2059940" cy="1377315"/>
            <wp:effectExtent l="0" t="0" r="0" b="0"/>
            <wp:docPr id="17" name="Рисунок 17" descr="https://lh4.googleusercontent.com/Zz-KI28fTVdRjxEqyVvOn_aV8q7OmpQbBlm5ilza4Jr_Irh9Ct4IX2pObH51yfeuJLh-wIXdjE7ZecUhM62NRt-gQwzlJL1bx66T3Gb-WAPI7PydXITcgugrh-KLp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lh4.googleusercontent.com/Zz-KI28fTVdRjxEqyVvOn_aV8q7OmpQbBlm5ilza4Jr_Irh9Ct4IX2pObH51yfeuJLh-wIXdjE7ZecUhM62NRt-gQwzlJL1bx66T3Gb-WAPI7PydXITcgugrh-KLpg=s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059940" cy="1377315"/>
                    </a:xfrm>
                    <a:prstGeom prst="rect">
                      <a:avLst/>
                    </a:prstGeom>
                    <a:noFill/>
                    <a:ln>
                      <a:noFill/>
                    </a:ln>
                  </pic:spPr>
                </pic:pic>
              </a:graphicData>
            </a:graphic>
          </wp:inline>
        </w:drawing>
      </w:r>
      <w:r>
        <w:rPr>
          <w:rFonts w:ascii="Times New Roman" w:eastAsia="Times New Roman" w:hAnsi="Times New Roman" w:cs="Times New Roman"/>
          <w:b/>
          <w:bCs/>
          <w:noProof/>
          <w:color w:val="000000"/>
          <w:sz w:val="28"/>
          <w:szCs w:val="28"/>
          <w:bdr w:val="none" w:sz="0" w:space="0" w:color="auto" w:frame="1"/>
          <w:lang w:eastAsia="uk-UA"/>
        </w:rPr>
        <w:drawing>
          <wp:inline distT="0" distB="0" distL="0" distR="0" wp14:anchorId="451A9DCD" wp14:editId="29248FED">
            <wp:extent cx="1839595" cy="1388110"/>
            <wp:effectExtent l="0" t="0" r="8255" b="2540"/>
            <wp:docPr id="16" name="Рисунок 16" descr="https://lh3.googleusercontent.com/PFbgdapkiRPIbL8MOfhZyBqPA7D89gWx0BPipgTGvS0mVZhIpgdIMB4OzRCj3X8KMWCIHYJGrCJwf11AQo4zXIE3XRLTWHXtPXDzj3mmeZTM_5xDFMsmfp6yV4gok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lh3.googleusercontent.com/PFbgdapkiRPIbL8MOfhZyBqPA7D89gWx0BPipgTGvS0mVZhIpgdIMB4OzRCj3X8KMWCIHYJGrCJwf11AQo4zXIE3XRLTWHXtPXDzj3mmeZTM_5xDFMsmfp6yV4gokQ=s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839595" cy="1388110"/>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Відкрито ендоскопічний центр в міській поліклініці № 2, де проводиться діагностика захворювань шлунково-кишкового тракту, сечо-статевої системи методами ендоскопії.</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7AB23163" wp14:editId="211DAF4F">
            <wp:extent cx="980440" cy="1299845"/>
            <wp:effectExtent l="0" t="0" r="0" b="0"/>
            <wp:docPr id="15" name="Рисунок 15" descr="https://lh4.googleusercontent.com/Z0QqbO4abPdIjOTVCROVilF8ziCVM9_hvAul9cNshnVJH5SWMdoWXUZitcC0KuKPeVpAv1S1rfpbJRnF0a3yW7A95Jk8WxlrXUOrf9K1bWavjaRretgWaFiuCedW5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lh4.googleusercontent.com/Z0QqbO4abPdIjOTVCROVilF8ziCVM9_hvAul9cNshnVJH5SWMdoWXUZitcC0KuKPeVpAv1S1rfpbJRnF0a3yW7A95Jk8WxlrXUOrf9K1bWavjaRretgWaFiuCedW5A=s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80440" cy="129984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0ADB256C" wp14:editId="14374ACC">
            <wp:extent cx="1718945" cy="1311275"/>
            <wp:effectExtent l="0" t="0" r="0" b="3175"/>
            <wp:docPr id="14" name="Рисунок 14" descr="https://lh4.googleusercontent.com/LUp9RKHZ3AAhPi-Yjw81ycc7I_Mcj3LkntVs3yyFOgCsM4v-vIjN12MgzbOGHFZoyuVd5tP60mnCUoyHOQs1k5I7pGPoYXiqEy8KQ1xuHV234f8QlZofr4_qGPEFC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lh4.googleusercontent.com/LUp9RKHZ3AAhPi-Yjw81ycc7I_Mcj3LkntVs3yyFOgCsM4v-vIjN12MgzbOGHFZoyuVd5tP60mnCUoyHOQs1k5I7pGPoYXiqEy8KQ1xuHV234f8QlZofr4_qGPEFCg=s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718945" cy="131127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283D2E2E" wp14:editId="4E216BC8">
            <wp:extent cx="1498600" cy="1332865"/>
            <wp:effectExtent l="0" t="0" r="6350" b="635"/>
            <wp:docPr id="13" name="Рисунок 13" descr="https://lh4.googleusercontent.com/PopEK6JTCLCdhK94U2kM0VpuluePHLXPzXI8uBX1V51orsVpH9W8Lz6JYDoj6bvIJreCpMmfEFBxBb833QSDtoC3Ezt99QuneOoLnHpljpKib1AOdZUdZ5Oqtqu2n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lh4.googleusercontent.com/PopEK6JTCLCdhK94U2kM0VpuluePHLXPzXI8uBX1V51orsVpH9W8Lz6JYDoj6bvIJreCpMmfEFBxBb833QSDtoC3Ezt99QuneOoLnHpljpKib1AOdZUdZ5Oqtqu2nQ=s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98600" cy="133286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7330C606" wp14:editId="3129C360">
            <wp:extent cx="1751965" cy="1332865"/>
            <wp:effectExtent l="0" t="0" r="635" b="635"/>
            <wp:docPr id="12" name="Рисунок 12" descr="https://lh5.googleusercontent.com/o_rAiL83U7SkXWYEeNuwGr95PBAnugPt2sgKl7lT-Cvmq3lDUfi4BOEjrKl-3UAGjezU5p5rr5-6zUituh2OXoSyWyud19l7AuNqg36eVyrtPX32oPg9QFpScF_Vw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lh5.googleusercontent.com/o_rAiL83U7SkXWYEeNuwGr95PBAnugPt2sgKl7lT-Cvmq3lDUfi4BOEjrKl-3UAGjezU5p5rr5-6zUituh2OXoSyWyud19l7AuNqg36eVyrtPX32oPg9QFpScF_VwQ=s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51965" cy="1332865"/>
                    </a:xfrm>
                    <a:prstGeom prst="rect">
                      <a:avLst/>
                    </a:prstGeom>
                    <a:noFill/>
                    <a:ln>
                      <a:noFill/>
                    </a:ln>
                  </pic:spPr>
                </pic:pic>
              </a:graphicData>
            </a:graphic>
          </wp:inline>
        </w:drawing>
      </w:r>
    </w:p>
    <w:p w:rsidR="002D2457" w:rsidRPr="002D2457" w:rsidRDefault="002D2457" w:rsidP="001F0E19">
      <w:pPr>
        <w:tabs>
          <w:tab w:val="left" w:pos="567"/>
        </w:tabs>
        <w:spacing w:after="24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КНП «Міська стоматологічна поліклініка Івано-Франківської </w:t>
      </w:r>
    </w:p>
    <w:p w:rsidR="002D2457" w:rsidRPr="002D2457" w:rsidRDefault="002D2457" w:rsidP="001F0E19">
      <w:pPr>
        <w:tabs>
          <w:tab w:val="left" w:pos="567"/>
        </w:tabs>
        <w:spacing w:after="0" w:line="240" w:lineRule="auto"/>
        <w:jc w:val="center"/>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міської ради»</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20"/>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Облаштовано стоматологічний кабінет в міській дитячій поліклініці​.</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2A3902A2" wp14:editId="6826C2A3">
            <wp:extent cx="2324735" cy="1586230"/>
            <wp:effectExtent l="0" t="0" r="0" b="0"/>
            <wp:docPr id="11" name="Рисунок 11" descr="https://lh5.googleusercontent.com/VupyAEFQm2PGcSMmYH5-a18mDM-9uElaOscTyiZ2FHdMlRYrpjlFLxN3xBRZS8GuIH70PYbKyrRCPgOMZSJk2Cn05vN0nksni5BNVwn8pfQe7g8MzZaFhNpBvjwYT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lh5.googleusercontent.com/VupyAEFQm2PGcSMmYH5-a18mDM-9uElaOscTyiZ2FHdMlRYrpjlFLxN3xBRZS8GuIH70PYbKyrRCPgOMZSJk2Cn05vN0nksni5BNVwn8pfQe7g8MzZaFhNpBvjwYTw=s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324735" cy="1586230"/>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3205D37D" wp14:editId="248F27F2">
            <wp:extent cx="2313305" cy="1575435"/>
            <wp:effectExtent l="0" t="0" r="0" b="5715"/>
            <wp:docPr id="10" name="Рисунок 10" descr="https://lh5.googleusercontent.com/7F8Qk2S-a-VwHftBOK8fg_3E5fcXk5iPAEcyckVuc1m5pa3Sj1KKVp0TwpG8C8aOaNlBDbDCAe7rNYn-1vRM52znI0DNnyMOPJyMCuIQheLobdGTpiB82TTjbqGSJ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lh5.googleusercontent.com/7F8Qk2S-a-VwHftBOK8fg_3E5fcXk5iPAEcyckVuc1m5pa3Sj1KKVp0TwpG8C8aOaNlBDbDCAe7rNYn-1vRM52znI0DNnyMOPJyMCuIQheLobdGTpiB82TTjbqGSJQ=s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13305" cy="1575435"/>
                    </a:xfrm>
                    <a:prstGeom prst="rect">
                      <a:avLst/>
                    </a:prstGeom>
                    <a:noFill/>
                    <a:ln>
                      <a:noFill/>
                    </a:ln>
                  </pic:spPr>
                </pic:pic>
              </a:graphicData>
            </a:graphic>
          </wp:inline>
        </w:drawing>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22FC37F9" wp14:editId="40FC02C1">
            <wp:extent cx="1938655" cy="1938655"/>
            <wp:effectExtent l="0" t="0" r="4445" b="4445"/>
            <wp:docPr id="9" name="Рисунок 9" descr="https://lh5.googleusercontent.com/dbKy95ilTbhpzAGpmJt4HfVBV9HDUsTh1q1P3fc3sEumA6w1IsQrz_G52nFQFJKk1qaqrEkvJERb7NNQhE-1BkpBMTPpwJLZmp_TIzB4GFb4prBhnW9Qou-38lFBI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lh5.googleusercontent.com/dbKy95ilTbhpzAGpmJt4HfVBV9HDUsTh1q1P3fc3sEumA6w1IsQrz_G52nFQFJKk1qaqrEkvJERb7NNQhE-1BkpBMTPpwJLZmp_TIzB4GFb4prBhnW9Qou-38lFBIQ=s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938655" cy="193865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1F0281E7" wp14:editId="3E3E41F3">
            <wp:extent cx="1938655" cy="1938655"/>
            <wp:effectExtent l="0" t="0" r="4445" b="4445"/>
            <wp:docPr id="8" name="Рисунок 8" descr="https://lh6.googleusercontent.com/WPaM6Mwm5Oopt0qJyg8I6vkUkDh59fZzKdRtj6wT9sEdsTH6WdI9QQrbol5mumJMA4plPyuhyyG71yOG6RfwGCcUng1LW1D1vHKlvh8vLchfLDbp3JBQN5rd8P-yL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lh6.googleusercontent.com/WPaM6Mwm5Oopt0qJyg8I6vkUkDh59fZzKdRtj6wT9sEdsTH6WdI9QQrbol5mumJMA4plPyuhyyG71yOG6RfwGCcUng1LW1D1vHKlvh8vLchfLDbp3JBQN5rd8P-yLg=s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938655" cy="193865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7574E89B" wp14:editId="210C80A4">
            <wp:extent cx="1972310" cy="1972310"/>
            <wp:effectExtent l="0" t="0" r="8890" b="8890"/>
            <wp:docPr id="7" name="Рисунок 7" descr="https://lh4.googleusercontent.com/R4EfHJZBDJM6ijuO5OCwVsDPvyn2ZU05rCqmLT5kFGCYsQpdAfIlCMUftptEPlovSKvTgCy0lSfqh2oA684bf9ycQD6Gtq36SICB7hrx0xlXBor1C31bg17jiwTSBA=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lh4.googleusercontent.com/R4EfHJZBDJM6ijuO5OCwVsDPvyn2ZU05rCqmLT5kFGCYsQpdAfIlCMUftptEPlovSKvTgCy0lSfqh2oA684bf9ycQD6Gtq36SICB7hrx0xlXBor1C31bg17jiwTSBA=s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972310" cy="1972310"/>
                    </a:xfrm>
                    <a:prstGeom prst="rect">
                      <a:avLst/>
                    </a:prstGeom>
                    <a:noFill/>
                    <a:ln>
                      <a:noFill/>
                    </a:ln>
                  </pic:spPr>
                </pic:pic>
              </a:graphicData>
            </a:graphic>
          </wp:inline>
        </w:drawing>
      </w:r>
    </w:p>
    <w:p w:rsidR="002D2457" w:rsidRPr="002D2457" w:rsidRDefault="002D2457" w:rsidP="001F0E19">
      <w:pPr>
        <w:tabs>
          <w:tab w:val="left" w:pos="567"/>
        </w:tabs>
        <w:spacing w:before="240" w:after="24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18.06.2021. відбулось відкриття АЗПСМ с. Тисменичани. Закуплено в амбулаторію с. Братківці та с. Тисменичани, для ФАП с. Березівка, електрокардіографи, глюкометри, комп’ютери та планшети, меблі для комфортного прийому пацієнтів.</w:t>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77AFD0A4" wp14:editId="2EE42535">
            <wp:extent cx="1773555" cy="1431925"/>
            <wp:effectExtent l="0" t="0" r="0" b="0"/>
            <wp:docPr id="6" name="Рисунок 6" descr="https://lh4.googleusercontent.com/lrfmDnxey7EM_KKFKRB6dBlXLDrqFRx56tXd_vWingN9B8iOYFh9LlNK2bFcYVw1LZG8TMiJPX9lyp4VJJrrfTH4vpaFlvGXUzvRyG5Sj4x9GD7YnyTxzmRPycouWw=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lh4.googleusercontent.com/lrfmDnxey7EM_KKFKRB6dBlXLDrqFRx56tXd_vWingN9B8iOYFh9LlNK2bFcYVw1LZG8TMiJPX9lyp4VJJrrfTH4vpaFlvGXUzvRyG5Sj4x9GD7YnyTxzmRPycouWw=s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773555" cy="143192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01741F06" wp14:editId="5ED6E891">
            <wp:extent cx="2115185" cy="1443355"/>
            <wp:effectExtent l="0" t="0" r="0" b="4445"/>
            <wp:docPr id="5" name="Рисунок 5" descr="https://lh4.googleusercontent.com/GJo9fJQMxZYYWv5wX9Oqyeopmfa8z6gDEpDJ7Mv44nPuXgAIb15U57oySg8xlFYGi6e5zBIU3N6aqynCv1G83OHr3lLTLdqMuA5m2ZZgFZCk_nNnm5OlIAQafLFcA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lh4.googleusercontent.com/GJo9fJQMxZYYWv5wX9Oqyeopmfa8z6gDEpDJ7Mv44nPuXgAIb15U57oySg8xlFYGi6e5zBIU3N6aqynCv1G83OHr3lLTLdqMuA5m2ZZgFZCk_nNnm5OlIAQafLFcAQ=s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115185" cy="1443355"/>
                    </a:xfrm>
                    <a:prstGeom prst="rect">
                      <a:avLst/>
                    </a:prstGeom>
                    <a:noFill/>
                    <a:ln>
                      <a:noFill/>
                    </a:ln>
                  </pic:spPr>
                </pic:pic>
              </a:graphicData>
            </a:graphic>
          </wp:inline>
        </w:drawing>
      </w:r>
      <w:r>
        <w:rPr>
          <w:rFonts w:ascii="Times New Roman" w:eastAsia="Times New Roman" w:hAnsi="Times New Roman" w:cs="Times New Roman"/>
          <w:noProof/>
          <w:color w:val="000000"/>
          <w:sz w:val="28"/>
          <w:szCs w:val="28"/>
          <w:bdr w:val="none" w:sz="0" w:space="0" w:color="auto" w:frame="1"/>
          <w:lang w:eastAsia="uk-UA"/>
        </w:rPr>
        <w:drawing>
          <wp:inline distT="0" distB="0" distL="0" distR="0" wp14:anchorId="75A4F623" wp14:editId="5483A4DC">
            <wp:extent cx="2005330" cy="1464945"/>
            <wp:effectExtent l="0" t="0" r="0" b="1905"/>
            <wp:docPr id="4" name="Рисунок 4" descr="https://lh4.googleusercontent.com/ui78nnBYoNunNYN-YlVyWMa-mXTEyFGL7OsHKPrExNV73QCkzWuX6WwJtTUhXpb_kvxOKSnVwf9wadnQ0kklFRly9e4_t3ghXxbjsu-U9OEDoxQV7Q7wdOsijDYd5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lh4.googleusercontent.com/ui78nnBYoNunNYN-YlVyWMa-mXTEyFGL7OsHKPrExNV73QCkzWuX6WwJtTUhXpb_kvxOKSnVwf9wadnQ0kklFRly9e4_t3ghXxbjsu-U9OEDoxQV7Q7wdOsijDYd5g=s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005330" cy="1464945"/>
                    </a:xfrm>
                    <a:prstGeom prst="rect">
                      <a:avLst/>
                    </a:prstGeom>
                    <a:noFill/>
                    <a:ln>
                      <a:noFill/>
                    </a:ln>
                  </pic:spPr>
                </pic:pic>
              </a:graphicData>
            </a:graphic>
          </wp:inline>
        </w:drawing>
      </w:r>
    </w:p>
    <w:p w:rsidR="002D2457" w:rsidRPr="002D2457" w:rsidRDefault="002D2457" w:rsidP="001F0E19">
      <w:pPr>
        <w:tabs>
          <w:tab w:val="left" w:pos="567"/>
        </w:tabs>
        <w:spacing w:before="12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 8 місяців роботи 2021 року працівниками первинки (кнп ЦПМКДД і кнп ЦПМД) зроблено 48 тис. вакцинацій від COVID-19.</w:t>
      </w:r>
    </w:p>
    <w:p w:rsidR="002D2457" w:rsidRPr="002D2457" w:rsidRDefault="002D2457" w:rsidP="001F0E19">
      <w:pPr>
        <w:tabs>
          <w:tab w:val="left" w:pos="567"/>
        </w:tabs>
        <w:spacing w:before="240" w:after="240" w:line="240" w:lineRule="auto"/>
        <w:jc w:val="both"/>
        <w:rPr>
          <w:rFonts w:ascii="Times New Roman" w:eastAsia="Times New Roman" w:hAnsi="Times New Roman" w:cs="Times New Roman"/>
          <w:sz w:val="24"/>
          <w:szCs w:val="24"/>
          <w:lang w:eastAsia="uk-UA"/>
        </w:rPr>
      </w:pPr>
      <w:r>
        <w:rPr>
          <w:rFonts w:ascii="Times New Roman" w:eastAsia="Times New Roman" w:hAnsi="Times New Roman" w:cs="Times New Roman"/>
          <w:i/>
          <w:iCs/>
          <w:noProof/>
          <w:color w:val="002060"/>
          <w:sz w:val="40"/>
          <w:szCs w:val="40"/>
          <w:bdr w:val="none" w:sz="0" w:space="0" w:color="auto" w:frame="1"/>
          <w:lang w:eastAsia="uk-UA"/>
        </w:rPr>
        <w:drawing>
          <wp:inline distT="0" distB="0" distL="0" distR="0" wp14:anchorId="59586768" wp14:editId="2F83F8AB">
            <wp:extent cx="2291715" cy="1872615"/>
            <wp:effectExtent l="0" t="0" r="0" b="0"/>
            <wp:docPr id="3" name="Рисунок 3" descr="https://lh3.googleusercontent.com/ewsmXLcQn1nQc8Xsh2NG-C1IRhSBAw655YxaG-vIGERlA2bXQbqDYuitvFWoBIg8P91gELC6XZB0IF0e4UEBH6u9dFUkohpWIhL3lpvcQXPD2NMg4G3irILyUutOB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s://lh3.googleusercontent.com/ewsmXLcQn1nQc8Xsh2NG-C1IRhSBAw655YxaG-vIGERlA2bXQbqDYuitvFWoBIg8P91gELC6XZB0IF0e4UEBH6u9dFUkohpWIhL3lpvcQXPD2NMg4G3irILyUutOBg=s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291715" cy="1872615"/>
                    </a:xfrm>
                    <a:prstGeom prst="rect">
                      <a:avLst/>
                    </a:prstGeom>
                    <a:noFill/>
                    <a:ln>
                      <a:noFill/>
                    </a:ln>
                  </pic:spPr>
                </pic:pic>
              </a:graphicData>
            </a:graphic>
          </wp:inline>
        </w:drawing>
      </w:r>
      <w:r>
        <w:rPr>
          <w:rFonts w:ascii="Times New Roman" w:eastAsia="Times New Roman" w:hAnsi="Times New Roman" w:cs="Times New Roman"/>
          <w:i/>
          <w:iCs/>
          <w:noProof/>
          <w:color w:val="002060"/>
          <w:sz w:val="40"/>
          <w:szCs w:val="40"/>
          <w:bdr w:val="none" w:sz="0" w:space="0" w:color="auto" w:frame="1"/>
          <w:lang w:eastAsia="uk-UA"/>
        </w:rPr>
        <w:drawing>
          <wp:inline distT="0" distB="0" distL="0" distR="0" wp14:anchorId="74E78392" wp14:editId="70AF74DE">
            <wp:extent cx="1410335" cy="1872615"/>
            <wp:effectExtent l="0" t="0" r="0" b="0"/>
            <wp:docPr id="2" name="Рисунок 2" descr="https://lh3.googleusercontent.com/toRx0oQEbVLGLyYGYw6pW43vd8km0pueMcqccD41PhFTmp6DJq8J-OgWnpnqsokLuFByKil90ltfzijlX070jdmoCE64U5v5UM_VuZH5x22-KaIuaPk8zLjM2on3pQ=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lh3.googleusercontent.com/toRx0oQEbVLGLyYGYw6pW43vd8km0pueMcqccD41PhFTmp6DJq8J-OgWnpnqsokLuFByKil90ltfzijlX070jdmoCE64U5v5UM_VuZH5x22-KaIuaPk8zLjM2on3pQ=s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410335" cy="1872615"/>
                    </a:xfrm>
                    <a:prstGeom prst="rect">
                      <a:avLst/>
                    </a:prstGeom>
                    <a:noFill/>
                    <a:ln>
                      <a:noFill/>
                    </a:ln>
                  </pic:spPr>
                </pic:pic>
              </a:graphicData>
            </a:graphic>
          </wp:inline>
        </w:drawing>
      </w:r>
      <w:r>
        <w:rPr>
          <w:rFonts w:ascii="Times New Roman" w:eastAsia="Times New Roman" w:hAnsi="Times New Roman" w:cs="Times New Roman"/>
          <w:i/>
          <w:iCs/>
          <w:noProof/>
          <w:color w:val="002060"/>
          <w:sz w:val="40"/>
          <w:szCs w:val="40"/>
          <w:bdr w:val="none" w:sz="0" w:space="0" w:color="auto" w:frame="1"/>
          <w:lang w:eastAsia="uk-UA"/>
        </w:rPr>
        <w:drawing>
          <wp:inline distT="0" distB="0" distL="0" distR="0" wp14:anchorId="16235A2B" wp14:editId="6546DE4A">
            <wp:extent cx="1443355" cy="1861820"/>
            <wp:effectExtent l="0" t="0" r="4445" b="5080"/>
            <wp:docPr id="1" name="Рисунок 1" descr="https://lh6.googleusercontent.com/bBR1vTMkc-KL_3YjkC9bDn68BlE0qfLwng8ny1yaH1bgYJkGrWRnqqoXA5DiI9XZUpY_daaSJogzR4OR9YKtLifmYsRrsdq3diopFN85P0pxiCXGEyDTM3vMnpfreg=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s://lh6.googleusercontent.com/bBR1vTMkc-KL_3YjkC9bDn68BlE0qfLwng8ny1yaH1bgYJkGrWRnqqoXA5DiI9XZUpY_daaSJogzR4OR9YKtLifmYsRrsdq3diopFN85P0pxiCXGEyDTM3vMnpfreg=s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443355" cy="1861820"/>
                    </a:xfrm>
                    <a:prstGeom prst="rect">
                      <a:avLst/>
                    </a:prstGeom>
                    <a:noFill/>
                    <a:ln>
                      <a:noFill/>
                    </a:ln>
                  </pic:spPr>
                </pic:pic>
              </a:graphicData>
            </a:graphic>
          </wp:inline>
        </w:drawing>
      </w:r>
    </w:p>
    <w:p w:rsidR="002D2457" w:rsidRPr="002D2457" w:rsidRDefault="002D2457" w:rsidP="001F0E19">
      <w:pPr>
        <w:tabs>
          <w:tab w:val="left" w:pos="567"/>
        </w:tabs>
        <w:spacing w:before="2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xml:space="preserve">Для надання якісної первинної медичної допомоги жителям сіл Івано-Франківської МТГ 09.10.2019 року створено </w:t>
      </w:r>
      <w:r w:rsidRPr="002D2457">
        <w:rPr>
          <w:rFonts w:ascii="Times New Roman" w:eastAsia="Times New Roman" w:hAnsi="Times New Roman" w:cs="Times New Roman"/>
          <w:b/>
          <w:bCs/>
          <w:color w:val="000000"/>
          <w:sz w:val="28"/>
          <w:szCs w:val="28"/>
          <w:lang w:eastAsia="uk-UA"/>
        </w:rPr>
        <w:t>КНП «Центр первинної медичної допомоги Івано-Франківської міської ради»</w:t>
      </w:r>
      <w:r w:rsidRPr="002D2457">
        <w:rPr>
          <w:rFonts w:ascii="Times New Roman" w:eastAsia="Times New Roman" w:hAnsi="Times New Roman" w:cs="Times New Roman"/>
          <w:color w:val="000000"/>
          <w:sz w:val="28"/>
          <w:szCs w:val="28"/>
          <w:lang w:eastAsia="uk-UA"/>
        </w:rPr>
        <w:t xml:space="preserve"> (рішення сесії міської ради від 09.10.2019р. №241-31).</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b/>
          <w:bCs/>
          <w:color w:val="000000"/>
          <w:sz w:val="28"/>
          <w:szCs w:val="28"/>
          <w:lang w:eastAsia="uk-UA"/>
        </w:rPr>
        <w:t>Особливостями організації первинної медичної допомоги в сільській місцевості</w:t>
      </w:r>
      <w:r w:rsidRPr="002D2457">
        <w:rPr>
          <w:rFonts w:ascii="Times New Roman" w:eastAsia="Times New Roman" w:hAnsi="Times New Roman" w:cs="Times New Roman"/>
          <w:color w:val="000000"/>
          <w:sz w:val="28"/>
          <w:szCs w:val="28"/>
          <w:lang w:eastAsia="uk-UA"/>
        </w:rPr>
        <w:t xml:space="preserve"> є віддалене розташування амбулаторій до закладів вторинного та третинного рівня; низький рівень довіри до доказової медицини і, як наслідок, часте використання методів самолікування; ігнорування факторів ризику розвитку хронічних захворювань; більш пізнє звернення за медичною допомогою в разі виникнення розладів здоров’я.</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Підприємство надає медичну допомогу сільському населенню громади силами сімейних лікарів 11 посад (+28 посад медичних сестер), на базі АЗПСМ с. Черніїв (включає ФАП с. Чукалівка), АЗПСМ с. Підлужжя (включає ФАП        с. Підпечери, ФАП с. Колодіївка, ФАП с. Добровляни, ФАП с. Узин), АЗПСМ           с. Братківці (включає ФАП с. Березівка), АЗПСМ с. Радча,  АЗПСМ                           с. Тисменичани (включає ФАП с. Колодіївка).</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Лікарями закладу надано епізодів медичної допомоги (прийом пацієнтів, виклики, стаціонари на добу, патронаж новонароджених і дітей) – 113 380 випадків.</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Кількість населення, що обслуговується 16 779 осіб (укладено декларацій), з них:</w:t>
      </w:r>
    </w:p>
    <w:tbl>
      <w:tblPr>
        <w:tblW w:w="0" w:type="auto"/>
        <w:tblCellMar>
          <w:top w:w="15" w:type="dxa"/>
          <w:left w:w="15" w:type="dxa"/>
          <w:bottom w:w="15" w:type="dxa"/>
          <w:right w:w="15" w:type="dxa"/>
        </w:tblCellMar>
        <w:tblLook w:val="04A0" w:firstRow="1" w:lastRow="0" w:firstColumn="1" w:lastColumn="0" w:noHBand="0" w:noVBand="1"/>
      </w:tblPr>
      <w:tblGrid>
        <w:gridCol w:w="2199"/>
        <w:gridCol w:w="760"/>
      </w:tblGrid>
      <w:tr w:rsidR="002D2457" w:rsidRPr="002D2457" w:rsidTr="002D2457">
        <w:trPr>
          <w:trHeight w:val="480"/>
        </w:trPr>
        <w:tc>
          <w:tcPr>
            <w:tcW w:w="0" w:type="auto"/>
            <w:tcBorders>
              <w:top w:val="single" w:sz="24" w:space="0" w:color="FFFFFF"/>
              <w:left w:val="single" w:sz="8" w:space="0" w:color="FFFFFF"/>
              <w:bottom w:val="single" w:sz="8" w:space="0" w:color="FFFFFF"/>
              <w:right w:val="single" w:sz="8" w:space="0" w:color="FFFFFF"/>
            </w:tcBorders>
            <w:shd w:val="clear" w:color="auto" w:fill="CCE3F5"/>
            <w:tcMar>
              <w:top w:w="60" w:type="dxa"/>
              <w:left w:w="100" w:type="dxa"/>
              <w:bottom w:w="60" w:type="dxa"/>
              <w:right w:w="100" w:type="dxa"/>
            </w:tcMar>
            <w:hideMark/>
          </w:tcPr>
          <w:p w:rsidR="002D2457" w:rsidRPr="002D2457" w:rsidRDefault="002D2457" w:rsidP="001F0E19">
            <w:pPr>
              <w:tabs>
                <w:tab w:val="left" w:pos="567"/>
              </w:tabs>
              <w:spacing w:before="24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Діти до 1 року</w:t>
            </w:r>
          </w:p>
        </w:tc>
        <w:tc>
          <w:tcPr>
            <w:tcW w:w="0" w:type="auto"/>
            <w:tcBorders>
              <w:top w:val="single" w:sz="24" w:space="0" w:color="FFFFFF"/>
              <w:left w:val="single" w:sz="8" w:space="0" w:color="FFFFFF"/>
              <w:bottom w:val="single" w:sz="8" w:space="0" w:color="FFFFFF"/>
              <w:right w:val="single" w:sz="8" w:space="0" w:color="FFFFFF"/>
            </w:tcBorders>
            <w:shd w:val="clear" w:color="auto" w:fill="CCE3F5"/>
            <w:tcMar>
              <w:top w:w="60" w:type="dxa"/>
              <w:left w:w="100" w:type="dxa"/>
              <w:bottom w:w="60" w:type="dxa"/>
              <w:right w:w="100" w:type="dxa"/>
            </w:tcMar>
            <w:hideMark/>
          </w:tcPr>
          <w:p w:rsidR="002D2457" w:rsidRPr="002D2457" w:rsidRDefault="002D2457" w:rsidP="001F0E19">
            <w:pPr>
              <w:tabs>
                <w:tab w:val="left" w:pos="567"/>
              </w:tabs>
              <w:spacing w:before="24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91</w:t>
            </w:r>
          </w:p>
        </w:tc>
      </w:tr>
      <w:tr w:rsidR="002D2457" w:rsidRPr="002D2457" w:rsidTr="002D2457">
        <w:trPr>
          <w:trHeight w:val="450"/>
        </w:trPr>
        <w:tc>
          <w:tcPr>
            <w:tcW w:w="0" w:type="auto"/>
            <w:tcBorders>
              <w:top w:val="single" w:sz="8" w:space="0" w:color="FFFFFF"/>
              <w:left w:val="single" w:sz="8" w:space="0" w:color="FFFFFF"/>
              <w:bottom w:val="single" w:sz="8" w:space="0" w:color="FFFFFF"/>
              <w:right w:val="single" w:sz="8" w:space="0" w:color="FFFFFF"/>
            </w:tcBorders>
            <w:shd w:val="clear" w:color="auto" w:fill="E7F1FA"/>
            <w:tcMar>
              <w:top w:w="60" w:type="dxa"/>
              <w:left w:w="100" w:type="dxa"/>
              <w:bottom w:w="60" w:type="dxa"/>
              <w:right w:w="100" w:type="dxa"/>
            </w:tcMar>
            <w:hideMark/>
          </w:tcPr>
          <w:p w:rsidR="002D2457" w:rsidRPr="002D2457" w:rsidRDefault="002D2457" w:rsidP="001F0E19">
            <w:pPr>
              <w:tabs>
                <w:tab w:val="left" w:pos="567"/>
              </w:tabs>
              <w:spacing w:before="24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1-5 років</w:t>
            </w:r>
          </w:p>
        </w:tc>
        <w:tc>
          <w:tcPr>
            <w:tcW w:w="0" w:type="auto"/>
            <w:tcBorders>
              <w:top w:val="single" w:sz="8" w:space="0" w:color="FFFFFF"/>
              <w:left w:val="single" w:sz="8" w:space="0" w:color="FFFFFF"/>
              <w:bottom w:val="single" w:sz="8" w:space="0" w:color="FFFFFF"/>
              <w:right w:val="single" w:sz="8" w:space="0" w:color="FFFFFF"/>
            </w:tcBorders>
            <w:shd w:val="clear" w:color="auto" w:fill="E7F1FA"/>
            <w:tcMar>
              <w:top w:w="60" w:type="dxa"/>
              <w:left w:w="100" w:type="dxa"/>
              <w:bottom w:w="60" w:type="dxa"/>
              <w:right w:w="100" w:type="dxa"/>
            </w:tcMar>
            <w:hideMark/>
          </w:tcPr>
          <w:p w:rsidR="002D2457" w:rsidRPr="002D2457" w:rsidRDefault="002D2457" w:rsidP="001F0E19">
            <w:pPr>
              <w:tabs>
                <w:tab w:val="left" w:pos="567"/>
              </w:tabs>
              <w:spacing w:before="24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958</w:t>
            </w:r>
          </w:p>
        </w:tc>
      </w:tr>
      <w:tr w:rsidR="002D2457" w:rsidRPr="002D2457" w:rsidTr="002D2457">
        <w:trPr>
          <w:trHeight w:val="450"/>
        </w:trPr>
        <w:tc>
          <w:tcPr>
            <w:tcW w:w="0" w:type="auto"/>
            <w:tcBorders>
              <w:top w:val="single" w:sz="8" w:space="0" w:color="FFFFFF"/>
              <w:left w:val="single" w:sz="8" w:space="0" w:color="FFFFFF"/>
              <w:bottom w:val="single" w:sz="8" w:space="0" w:color="FFFFFF"/>
              <w:right w:val="single" w:sz="8" w:space="0" w:color="FFFFFF"/>
            </w:tcBorders>
            <w:shd w:val="clear" w:color="auto" w:fill="CCE3F5"/>
            <w:tcMar>
              <w:top w:w="60" w:type="dxa"/>
              <w:left w:w="100" w:type="dxa"/>
              <w:bottom w:w="60" w:type="dxa"/>
              <w:right w:w="100" w:type="dxa"/>
            </w:tcMar>
            <w:hideMark/>
          </w:tcPr>
          <w:p w:rsidR="002D2457" w:rsidRPr="002D2457" w:rsidRDefault="002D2457" w:rsidP="001F0E19">
            <w:pPr>
              <w:tabs>
                <w:tab w:val="left" w:pos="567"/>
              </w:tabs>
              <w:spacing w:before="24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6-17 років</w:t>
            </w:r>
          </w:p>
        </w:tc>
        <w:tc>
          <w:tcPr>
            <w:tcW w:w="0" w:type="auto"/>
            <w:tcBorders>
              <w:top w:val="single" w:sz="8" w:space="0" w:color="FFFFFF"/>
              <w:left w:val="single" w:sz="8" w:space="0" w:color="FFFFFF"/>
              <w:bottom w:val="single" w:sz="8" w:space="0" w:color="FFFFFF"/>
              <w:right w:val="single" w:sz="8" w:space="0" w:color="FFFFFF"/>
            </w:tcBorders>
            <w:shd w:val="clear" w:color="auto" w:fill="CCE3F5"/>
            <w:tcMar>
              <w:top w:w="60" w:type="dxa"/>
              <w:left w:w="100" w:type="dxa"/>
              <w:bottom w:w="60" w:type="dxa"/>
              <w:right w:w="100" w:type="dxa"/>
            </w:tcMar>
            <w:hideMark/>
          </w:tcPr>
          <w:p w:rsidR="002D2457" w:rsidRPr="002D2457" w:rsidRDefault="002D2457" w:rsidP="001F0E19">
            <w:pPr>
              <w:tabs>
                <w:tab w:val="left" w:pos="567"/>
              </w:tabs>
              <w:spacing w:before="24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2921</w:t>
            </w:r>
          </w:p>
        </w:tc>
      </w:tr>
      <w:tr w:rsidR="002D2457" w:rsidRPr="002D2457" w:rsidTr="002D2457">
        <w:trPr>
          <w:trHeight w:val="450"/>
        </w:trPr>
        <w:tc>
          <w:tcPr>
            <w:tcW w:w="0" w:type="auto"/>
            <w:tcBorders>
              <w:top w:val="single" w:sz="8" w:space="0" w:color="FFFFFF"/>
              <w:left w:val="single" w:sz="8" w:space="0" w:color="FFFFFF"/>
              <w:bottom w:val="single" w:sz="8" w:space="0" w:color="FFFFFF"/>
              <w:right w:val="single" w:sz="8" w:space="0" w:color="FFFFFF"/>
            </w:tcBorders>
            <w:shd w:val="clear" w:color="auto" w:fill="E7F1FA"/>
            <w:tcMar>
              <w:top w:w="60" w:type="dxa"/>
              <w:left w:w="100" w:type="dxa"/>
              <w:bottom w:w="60" w:type="dxa"/>
              <w:right w:w="100" w:type="dxa"/>
            </w:tcMar>
            <w:hideMark/>
          </w:tcPr>
          <w:p w:rsidR="002D2457" w:rsidRPr="002D2457" w:rsidRDefault="002D2457" w:rsidP="001F0E19">
            <w:pPr>
              <w:tabs>
                <w:tab w:val="left" w:pos="567"/>
              </w:tabs>
              <w:spacing w:before="24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18-39 років</w:t>
            </w:r>
          </w:p>
        </w:tc>
        <w:tc>
          <w:tcPr>
            <w:tcW w:w="0" w:type="auto"/>
            <w:tcBorders>
              <w:top w:val="single" w:sz="8" w:space="0" w:color="FFFFFF"/>
              <w:left w:val="single" w:sz="8" w:space="0" w:color="FFFFFF"/>
              <w:bottom w:val="single" w:sz="8" w:space="0" w:color="FFFFFF"/>
              <w:right w:val="single" w:sz="8" w:space="0" w:color="FFFFFF"/>
            </w:tcBorders>
            <w:shd w:val="clear" w:color="auto" w:fill="E7F1FA"/>
            <w:tcMar>
              <w:top w:w="60" w:type="dxa"/>
              <w:left w:w="100" w:type="dxa"/>
              <w:bottom w:w="60" w:type="dxa"/>
              <w:right w:w="100" w:type="dxa"/>
            </w:tcMar>
            <w:hideMark/>
          </w:tcPr>
          <w:p w:rsidR="002D2457" w:rsidRPr="002D2457" w:rsidRDefault="002D2457" w:rsidP="001F0E19">
            <w:pPr>
              <w:tabs>
                <w:tab w:val="left" w:pos="567"/>
              </w:tabs>
              <w:spacing w:before="24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4870</w:t>
            </w:r>
          </w:p>
        </w:tc>
      </w:tr>
      <w:tr w:rsidR="002D2457" w:rsidRPr="002D2457" w:rsidTr="002D2457">
        <w:trPr>
          <w:trHeight w:val="450"/>
        </w:trPr>
        <w:tc>
          <w:tcPr>
            <w:tcW w:w="0" w:type="auto"/>
            <w:tcBorders>
              <w:top w:val="single" w:sz="8" w:space="0" w:color="FFFFFF"/>
              <w:left w:val="single" w:sz="8" w:space="0" w:color="FFFFFF"/>
              <w:bottom w:val="single" w:sz="8" w:space="0" w:color="FFFFFF"/>
              <w:right w:val="single" w:sz="8" w:space="0" w:color="FFFFFF"/>
            </w:tcBorders>
            <w:shd w:val="clear" w:color="auto" w:fill="CCE3F5"/>
            <w:tcMar>
              <w:top w:w="60" w:type="dxa"/>
              <w:left w:w="100" w:type="dxa"/>
              <w:bottom w:w="60" w:type="dxa"/>
              <w:right w:w="100" w:type="dxa"/>
            </w:tcMar>
            <w:hideMark/>
          </w:tcPr>
          <w:p w:rsidR="002D2457" w:rsidRPr="002D2457" w:rsidRDefault="002D2457" w:rsidP="001F0E19">
            <w:pPr>
              <w:tabs>
                <w:tab w:val="left" w:pos="567"/>
              </w:tabs>
              <w:spacing w:before="24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40-64 років</w:t>
            </w:r>
          </w:p>
        </w:tc>
        <w:tc>
          <w:tcPr>
            <w:tcW w:w="0" w:type="auto"/>
            <w:tcBorders>
              <w:top w:val="single" w:sz="8" w:space="0" w:color="FFFFFF"/>
              <w:left w:val="single" w:sz="8" w:space="0" w:color="FFFFFF"/>
              <w:bottom w:val="single" w:sz="8" w:space="0" w:color="FFFFFF"/>
              <w:right w:val="single" w:sz="8" w:space="0" w:color="FFFFFF"/>
            </w:tcBorders>
            <w:shd w:val="clear" w:color="auto" w:fill="CCE3F5"/>
            <w:tcMar>
              <w:top w:w="60" w:type="dxa"/>
              <w:left w:w="100" w:type="dxa"/>
              <w:bottom w:w="60" w:type="dxa"/>
              <w:right w:w="100" w:type="dxa"/>
            </w:tcMar>
            <w:hideMark/>
          </w:tcPr>
          <w:p w:rsidR="002D2457" w:rsidRPr="002D2457" w:rsidRDefault="002D2457" w:rsidP="001F0E19">
            <w:pPr>
              <w:tabs>
                <w:tab w:val="left" w:pos="567"/>
              </w:tabs>
              <w:spacing w:before="24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5308</w:t>
            </w:r>
          </w:p>
        </w:tc>
      </w:tr>
      <w:tr w:rsidR="002D2457" w:rsidRPr="002D2457" w:rsidTr="002D2457">
        <w:trPr>
          <w:trHeight w:val="450"/>
        </w:trPr>
        <w:tc>
          <w:tcPr>
            <w:tcW w:w="0" w:type="auto"/>
            <w:tcBorders>
              <w:top w:val="single" w:sz="8" w:space="0" w:color="FFFFFF"/>
              <w:left w:val="single" w:sz="8" w:space="0" w:color="FFFFFF"/>
              <w:bottom w:val="single" w:sz="8" w:space="0" w:color="FFFFFF"/>
              <w:right w:val="single" w:sz="8" w:space="0" w:color="FFFFFF"/>
            </w:tcBorders>
            <w:shd w:val="clear" w:color="auto" w:fill="E7F1FA"/>
            <w:tcMar>
              <w:top w:w="60" w:type="dxa"/>
              <w:left w:w="100" w:type="dxa"/>
              <w:bottom w:w="60" w:type="dxa"/>
              <w:right w:w="100" w:type="dxa"/>
            </w:tcMar>
            <w:hideMark/>
          </w:tcPr>
          <w:p w:rsidR="002D2457" w:rsidRPr="002D2457" w:rsidRDefault="002D2457" w:rsidP="001F0E19">
            <w:pPr>
              <w:tabs>
                <w:tab w:val="left" w:pos="567"/>
              </w:tabs>
              <w:spacing w:before="24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65 років і старші</w:t>
            </w:r>
          </w:p>
        </w:tc>
        <w:tc>
          <w:tcPr>
            <w:tcW w:w="0" w:type="auto"/>
            <w:tcBorders>
              <w:top w:val="single" w:sz="8" w:space="0" w:color="FFFFFF"/>
              <w:left w:val="single" w:sz="8" w:space="0" w:color="FFFFFF"/>
              <w:bottom w:val="single" w:sz="8" w:space="0" w:color="FFFFFF"/>
              <w:right w:val="single" w:sz="8" w:space="0" w:color="FFFFFF"/>
            </w:tcBorders>
            <w:shd w:val="clear" w:color="auto" w:fill="E7F1FA"/>
            <w:tcMar>
              <w:top w:w="60" w:type="dxa"/>
              <w:left w:w="100" w:type="dxa"/>
              <w:bottom w:w="60" w:type="dxa"/>
              <w:right w:w="100" w:type="dxa"/>
            </w:tcMar>
            <w:hideMark/>
          </w:tcPr>
          <w:p w:rsidR="002D2457" w:rsidRPr="002D2457" w:rsidRDefault="002D2457" w:rsidP="001F0E19">
            <w:pPr>
              <w:tabs>
                <w:tab w:val="left" w:pos="567"/>
              </w:tabs>
              <w:spacing w:before="240"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2631</w:t>
            </w:r>
          </w:p>
        </w:tc>
      </w:tr>
    </w:tbl>
    <w:p w:rsidR="002D2457" w:rsidRPr="002D2457" w:rsidRDefault="002D2457" w:rsidP="001F0E19">
      <w:pPr>
        <w:tabs>
          <w:tab w:val="left" w:pos="567"/>
        </w:tabs>
        <w:spacing w:before="240"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Пільгових категорій пацієнтів налічується: пацієнти з цукровим діабетом І типу – 76, в тому числі – 7 дітей; з  цукровим діабетом ІІ типу – 328 пацієнтів; пацієнтів з фенілкетонурією – 1 дитина; діти з встановленою інвалідністю – 14, в тому числі з І групою – 6 дітей, пацієнти, які потребують гемодіалізу – 11.</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Лікарі закладу активно вакцинують населення – трьома бригадами (лікар-медсестра) з 01 квітня по 01 жовтня 2021 року проведено 11 440 щеплень різними вакцинами проти коронавірусної інфекції.</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Здійснюється співпраця  з  закладами охорони здоров’я міської ради:</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діти і дорослі з цукровим діабетом отримують фахові консультації і лікування в лікарів-ендокринологів КНП ЦПМКДД;</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діти з інвалідністю та хронічними захворюваннями скеровуються на стаціонар в с. Черніїв, с. Братківці, с. Тисменичани.</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Основні напрями роботи  КНП «Центр первинної медичної допомоги Івано-онарне і реабілітаційне лікування в КНП МДКЛ  та на літнє оздоровлення:</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з серпня лікарі  акушер-гінекологи КНП МКПЦ – ведуть прийом жінок в  АЗПСМ с.Радча, с.Братківці, планується розширення прийомів  – у АЗПСМ с.Тисменичани, с.Черніїв,  с,Підлужжя;</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пацієнти на стаціонарне лікування скеровуються в КНП ЦМКЛ та КНП МКЛ №1;</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планується запровадження телемедицини у співпраці з КНП ЦМКЛ Івано-Франківської міської ради»:</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заміна старих газових котлів КЧМ на сучасні енергоощадні котли в амбулаторіях с.Черніїв  та  с.Підлужжя;</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зміцнення матеріально-технічної бази - закупівля гематологічних аналізаторів та аналізаторів сечі в кожну амбулаторію – с. Радча, с.Братківці, с.Черніїв;</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забезпечення доступності амбулаторій для маломобільних верств населення – облаштування пандусів  – АЗПСМ с.Підлужжя, с.Узин,  с. Колодівка;</w:t>
      </w: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 здійснення  ремонтів приміщень та заміна вікон - АЗПСМ  с.Черніїв, с. Підлужжя та облаштування внутрішнього санвузла, ремонт приміщення АЗПСМ с. Радча.</w:t>
      </w:r>
    </w:p>
    <w:p w:rsidR="002D2457" w:rsidRPr="002D2457" w:rsidRDefault="002D2457" w:rsidP="001F0E19">
      <w:pPr>
        <w:tabs>
          <w:tab w:val="left" w:pos="567"/>
        </w:tabs>
        <w:spacing w:after="0" w:line="240" w:lineRule="auto"/>
        <w:rPr>
          <w:rFonts w:ascii="Times New Roman" w:eastAsia="Times New Roman" w:hAnsi="Times New Roman" w:cs="Times New Roman"/>
          <w:sz w:val="24"/>
          <w:szCs w:val="24"/>
          <w:lang w:eastAsia="uk-UA"/>
        </w:rPr>
      </w:pPr>
    </w:p>
    <w:p w:rsidR="002D2457" w:rsidRPr="002D2457" w:rsidRDefault="002D2457" w:rsidP="001F0E19">
      <w:pPr>
        <w:tabs>
          <w:tab w:val="left" w:pos="567"/>
        </w:tabs>
        <w:spacing w:after="0" w:line="240" w:lineRule="auto"/>
        <w:ind w:firstLine="720"/>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Все, що вдалось досягти за 8 місяців роботи є результатом злагодженої співпраці кожного працівника підпорядкованих виконавчих органів міської ради, завдяки самовідданій роботі яких вдається досягти бажаних результатів.</w:t>
      </w:r>
    </w:p>
    <w:p w:rsidR="002D2457" w:rsidRPr="002D2457" w:rsidRDefault="002D2457" w:rsidP="001F0E19">
      <w:pPr>
        <w:tabs>
          <w:tab w:val="left" w:pos="567"/>
        </w:tabs>
        <w:spacing w:after="240" w:line="240" w:lineRule="auto"/>
        <w:rPr>
          <w:rFonts w:ascii="Times New Roman" w:eastAsia="Times New Roman" w:hAnsi="Times New Roman" w:cs="Times New Roman"/>
          <w:sz w:val="24"/>
          <w:szCs w:val="24"/>
          <w:lang w:eastAsia="uk-UA"/>
        </w:rPr>
      </w:pPr>
      <w:r w:rsidRPr="002D2457">
        <w:rPr>
          <w:rFonts w:ascii="Times New Roman" w:eastAsia="Times New Roman" w:hAnsi="Times New Roman" w:cs="Times New Roman"/>
          <w:sz w:val="24"/>
          <w:szCs w:val="24"/>
          <w:lang w:eastAsia="uk-UA"/>
        </w:rPr>
        <w:br/>
      </w:r>
    </w:p>
    <w:p w:rsidR="002D2457" w:rsidRPr="002D2457" w:rsidRDefault="002D2457" w:rsidP="001F0E19">
      <w:pPr>
        <w:tabs>
          <w:tab w:val="left" w:pos="567"/>
        </w:tabs>
        <w:spacing w:after="0" w:line="240" w:lineRule="auto"/>
        <w:jc w:val="both"/>
        <w:rPr>
          <w:rFonts w:ascii="Times New Roman" w:eastAsia="Times New Roman" w:hAnsi="Times New Roman" w:cs="Times New Roman"/>
          <w:sz w:val="24"/>
          <w:szCs w:val="24"/>
          <w:lang w:eastAsia="uk-UA"/>
        </w:rPr>
      </w:pPr>
      <w:r w:rsidRPr="002D2457">
        <w:rPr>
          <w:rFonts w:ascii="Times New Roman" w:eastAsia="Times New Roman" w:hAnsi="Times New Roman" w:cs="Times New Roman"/>
          <w:color w:val="000000"/>
          <w:sz w:val="28"/>
          <w:szCs w:val="28"/>
          <w:lang w:eastAsia="uk-UA"/>
        </w:rPr>
        <w:t>Заступник міського голови</w:t>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r>
      <w:r w:rsidRPr="002D2457">
        <w:rPr>
          <w:rFonts w:ascii="Times New Roman" w:eastAsia="Times New Roman" w:hAnsi="Times New Roman" w:cs="Times New Roman"/>
          <w:color w:val="000000"/>
          <w:sz w:val="28"/>
          <w:szCs w:val="28"/>
          <w:lang w:eastAsia="uk-UA"/>
        </w:rPr>
        <w:tab/>
        <w:t>Олександр Левицький</w:t>
      </w:r>
    </w:p>
    <w:p w:rsidR="002D2457" w:rsidRDefault="002D2457" w:rsidP="001F0E19">
      <w:pPr>
        <w:tabs>
          <w:tab w:val="left" w:pos="567"/>
        </w:tabs>
      </w:pPr>
    </w:p>
    <w:sectPr w:rsidR="002D2457" w:rsidSect="001F0E19">
      <w:headerReference w:type="default" r:id="rId79"/>
      <w:pgSz w:w="11906" w:h="16838"/>
      <w:pgMar w:top="1134" w:right="707" w:bottom="851"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E25A3" w:rsidRDefault="006E25A3" w:rsidP="00295AF3">
      <w:pPr>
        <w:spacing w:after="0" w:line="240" w:lineRule="auto"/>
      </w:pPr>
      <w:r>
        <w:separator/>
      </w:r>
    </w:p>
  </w:endnote>
  <w:endnote w:type="continuationSeparator" w:id="0">
    <w:p w:rsidR="006E25A3" w:rsidRDefault="006E25A3" w:rsidP="00295A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E25A3" w:rsidRDefault="006E25A3" w:rsidP="00295AF3">
      <w:pPr>
        <w:spacing w:after="0" w:line="240" w:lineRule="auto"/>
      </w:pPr>
      <w:r>
        <w:separator/>
      </w:r>
    </w:p>
  </w:footnote>
  <w:footnote w:type="continuationSeparator" w:id="0">
    <w:p w:rsidR="006E25A3" w:rsidRDefault="006E25A3" w:rsidP="00295AF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65722580"/>
      <w:docPartObj>
        <w:docPartGallery w:val="Page Numbers (Top of Page)"/>
        <w:docPartUnique/>
      </w:docPartObj>
    </w:sdtPr>
    <w:sdtEndPr/>
    <w:sdtContent>
      <w:p w:rsidR="006E25A3" w:rsidRDefault="006E25A3">
        <w:pPr>
          <w:pStyle w:val="a6"/>
          <w:jc w:val="right"/>
        </w:pPr>
        <w:r>
          <w:fldChar w:fldCharType="begin"/>
        </w:r>
        <w:r>
          <w:instrText>PAGE   \* MERGEFORMAT</w:instrText>
        </w:r>
        <w:r>
          <w:fldChar w:fldCharType="separate"/>
        </w:r>
        <w:r w:rsidR="009908B7" w:rsidRPr="009908B7">
          <w:rPr>
            <w:noProof/>
            <w:lang w:val="ru-RU"/>
          </w:rPr>
          <w:t>1</w:t>
        </w:r>
        <w:r>
          <w:fldChar w:fldCharType="end"/>
        </w:r>
      </w:p>
    </w:sdtContent>
  </w:sdt>
  <w:p w:rsidR="006E25A3" w:rsidRDefault="006E25A3">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53A54CA"/>
    <w:multiLevelType w:val="multilevel"/>
    <w:tmpl w:val="1F70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85D2333"/>
    <w:multiLevelType w:val="multilevel"/>
    <w:tmpl w:val="3E4EA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F1E4D02"/>
    <w:multiLevelType w:val="multilevel"/>
    <w:tmpl w:val="019278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hideSpellingErrors/>
  <w:hideGrammaticalErrors/>
  <w:revisionView w:inkAnnotation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6B09"/>
    <w:rsid w:val="001706C5"/>
    <w:rsid w:val="001B3321"/>
    <w:rsid w:val="001F0E19"/>
    <w:rsid w:val="00270448"/>
    <w:rsid w:val="00295AF3"/>
    <w:rsid w:val="002D2457"/>
    <w:rsid w:val="00376886"/>
    <w:rsid w:val="006E25A3"/>
    <w:rsid w:val="009908B7"/>
    <w:rsid w:val="00A2688A"/>
    <w:rsid w:val="00A56B09"/>
    <w:rsid w:val="00B20D03"/>
    <w:rsid w:val="00C6677B"/>
    <w:rsid w:val="00DB6BEE"/>
    <w:rsid w:val="00DC22CD"/>
    <w:rsid w:val="00F461F8"/>
    <w:rsid w:val="00F62345"/>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4652148B-0B47-4C04-836F-17ABC4893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2D2457"/>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customStyle="1" w:styleId="apple-tab-span">
    <w:name w:val="apple-tab-span"/>
    <w:basedOn w:val="a0"/>
    <w:rsid w:val="002D2457"/>
  </w:style>
  <w:style w:type="paragraph" w:styleId="a4">
    <w:name w:val="Balloon Text"/>
    <w:basedOn w:val="a"/>
    <w:link w:val="a5"/>
    <w:uiPriority w:val="99"/>
    <w:semiHidden/>
    <w:unhideWhenUsed/>
    <w:rsid w:val="00B20D0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B20D03"/>
    <w:rPr>
      <w:rFonts w:ascii="Tahoma" w:hAnsi="Tahoma" w:cs="Tahoma"/>
      <w:sz w:val="16"/>
      <w:szCs w:val="16"/>
    </w:rPr>
  </w:style>
  <w:style w:type="paragraph" w:styleId="a6">
    <w:name w:val="header"/>
    <w:basedOn w:val="a"/>
    <w:link w:val="a7"/>
    <w:uiPriority w:val="99"/>
    <w:unhideWhenUsed/>
    <w:rsid w:val="00295AF3"/>
    <w:pPr>
      <w:tabs>
        <w:tab w:val="center" w:pos="4819"/>
        <w:tab w:val="right" w:pos="9639"/>
      </w:tabs>
      <w:spacing w:after="0" w:line="240" w:lineRule="auto"/>
    </w:pPr>
  </w:style>
  <w:style w:type="character" w:customStyle="1" w:styleId="a7">
    <w:name w:val="Верхний колонтитул Знак"/>
    <w:basedOn w:val="a0"/>
    <w:link w:val="a6"/>
    <w:uiPriority w:val="99"/>
    <w:rsid w:val="00295AF3"/>
  </w:style>
  <w:style w:type="paragraph" w:styleId="a8">
    <w:name w:val="footer"/>
    <w:basedOn w:val="a"/>
    <w:link w:val="a9"/>
    <w:uiPriority w:val="99"/>
    <w:unhideWhenUsed/>
    <w:rsid w:val="00295AF3"/>
    <w:pPr>
      <w:tabs>
        <w:tab w:val="center" w:pos="4819"/>
        <w:tab w:val="right" w:pos="9639"/>
      </w:tabs>
      <w:spacing w:after="0" w:line="240" w:lineRule="auto"/>
    </w:pPr>
  </w:style>
  <w:style w:type="character" w:customStyle="1" w:styleId="a9">
    <w:name w:val="Нижний колонтитул Знак"/>
    <w:basedOn w:val="a0"/>
    <w:link w:val="a8"/>
    <w:uiPriority w:val="99"/>
    <w:rsid w:val="00295A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60525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image" Target="media/image62.png"/><Relationship Id="rId76" Type="http://schemas.openxmlformats.org/officeDocument/2006/relationships/image" Target="media/image70.png"/><Relationship Id="rId7" Type="http://schemas.openxmlformats.org/officeDocument/2006/relationships/image" Target="media/image1.png"/><Relationship Id="rId71" Type="http://schemas.openxmlformats.org/officeDocument/2006/relationships/image" Target="media/image65.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74" Type="http://schemas.openxmlformats.org/officeDocument/2006/relationships/image" Target="media/image68.png"/><Relationship Id="rId79"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62</Pages>
  <Words>27363</Words>
  <Characters>15598</Characters>
  <Application>Microsoft Office Word</Application>
  <DocSecurity>4</DocSecurity>
  <Lines>129</Lines>
  <Paragraphs>85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42876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Користувач Windows</cp:lastModifiedBy>
  <cp:revision>2</cp:revision>
  <dcterms:created xsi:type="dcterms:W3CDTF">2021-10-08T11:33:00Z</dcterms:created>
  <dcterms:modified xsi:type="dcterms:W3CDTF">2021-10-08T11:33:00Z</dcterms:modified>
</cp:coreProperties>
</file>