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D06" w:rsidRPr="00937A83" w:rsidRDefault="00021D06" w:rsidP="00F82BC3">
      <w:pPr>
        <w:rPr>
          <w:rFonts w:eastAsia="Times New Roman" w:cs="Times New Roman"/>
          <w:szCs w:val="28"/>
          <w:lang w:eastAsia="uk-UA"/>
        </w:rPr>
      </w:pPr>
      <w:bookmarkStart w:id="0" w:name="_GoBack"/>
      <w:bookmarkEnd w:id="0"/>
      <w:r w:rsidRPr="00937A83">
        <w:rPr>
          <w:rFonts w:eastAsia="Times New Roman" w:cs="Times New Roman"/>
          <w:szCs w:val="28"/>
          <w:lang w:eastAsia="uk-UA"/>
        </w:rPr>
        <w:t> </w:t>
      </w:r>
    </w:p>
    <w:p w:rsidR="00021D06" w:rsidRPr="00937A83" w:rsidRDefault="00021D06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:rsidR="00007C8A" w:rsidRPr="00937A83" w:rsidRDefault="00007C8A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:rsidR="00007C8A" w:rsidRPr="00937A83" w:rsidRDefault="00007C8A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:rsidR="00007C8A" w:rsidRDefault="00007C8A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:rsidR="00F00432" w:rsidRPr="00937A83" w:rsidRDefault="00F00432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:rsidR="00007C8A" w:rsidRPr="00937A83" w:rsidRDefault="00007C8A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:rsidR="00007C8A" w:rsidRPr="00937A83" w:rsidRDefault="00007C8A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:rsidR="00037F12" w:rsidRPr="00037F12" w:rsidRDefault="00037F12" w:rsidP="006131DE">
      <w:pPr>
        <w:spacing w:line="216" w:lineRule="auto"/>
        <w:jc w:val="left"/>
        <w:rPr>
          <w:bCs/>
          <w:spacing w:val="-8"/>
          <w:szCs w:val="28"/>
        </w:rPr>
      </w:pPr>
      <w:r w:rsidRPr="00037F12">
        <w:rPr>
          <w:rFonts w:eastAsia="Times New Roman" w:cs="Times New Roman"/>
          <w:spacing w:val="-8"/>
          <w:szCs w:val="28"/>
          <w:lang w:eastAsia="uk-UA"/>
        </w:rPr>
        <w:t xml:space="preserve">Про затвердження </w:t>
      </w:r>
      <w:r w:rsidRPr="00037F12">
        <w:rPr>
          <w:bCs/>
          <w:spacing w:val="-8"/>
          <w:szCs w:val="28"/>
        </w:rPr>
        <w:t>Плану заходів з енергозбереження</w:t>
      </w:r>
    </w:p>
    <w:p w:rsidR="00037F12" w:rsidRPr="00037F12" w:rsidRDefault="00037F12" w:rsidP="006131DE">
      <w:pPr>
        <w:spacing w:line="216" w:lineRule="auto"/>
        <w:jc w:val="left"/>
        <w:rPr>
          <w:bCs/>
          <w:spacing w:val="-12"/>
          <w:szCs w:val="28"/>
        </w:rPr>
      </w:pPr>
      <w:r w:rsidRPr="00037F12">
        <w:rPr>
          <w:bCs/>
          <w:spacing w:val="-12"/>
          <w:szCs w:val="28"/>
        </w:rPr>
        <w:t>та підвищення енергоефективності будівель бюджетних</w:t>
      </w:r>
    </w:p>
    <w:p w:rsidR="00037F12" w:rsidRPr="00037F12" w:rsidRDefault="00037F12" w:rsidP="006131DE">
      <w:pPr>
        <w:spacing w:line="216" w:lineRule="auto"/>
        <w:jc w:val="left"/>
        <w:rPr>
          <w:bCs/>
          <w:spacing w:val="-12"/>
          <w:szCs w:val="28"/>
        </w:rPr>
      </w:pPr>
      <w:r w:rsidRPr="00037F12">
        <w:rPr>
          <w:bCs/>
          <w:spacing w:val="-12"/>
          <w:szCs w:val="28"/>
        </w:rPr>
        <w:t xml:space="preserve">закладів, обʼєктів комунальних підприємств </w:t>
      </w:r>
      <w:r w:rsidR="00B81C86">
        <w:rPr>
          <w:bCs/>
          <w:spacing w:val="-12"/>
          <w:szCs w:val="28"/>
        </w:rPr>
        <w:t>і</w:t>
      </w:r>
      <w:r w:rsidRPr="00037F12">
        <w:rPr>
          <w:bCs/>
          <w:spacing w:val="-12"/>
          <w:szCs w:val="28"/>
        </w:rPr>
        <w:t xml:space="preserve"> будівель</w:t>
      </w:r>
    </w:p>
    <w:p w:rsidR="00037F12" w:rsidRDefault="00037F12" w:rsidP="006131DE">
      <w:pPr>
        <w:spacing w:line="216" w:lineRule="auto"/>
        <w:jc w:val="left"/>
        <w:rPr>
          <w:bCs/>
          <w:szCs w:val="28"/>
        </w:rPr>
      </w:pPr>
      <w:r w:rsidRPr="00F82BC3">
        <w:rPr>
          <w:bCs/>
          <w:szCs w:val="28"/>
        </w:rPr>
        <w:t>житлов</w:t>
      </w:r>
      <w:r>
        <w:rPr>
          <w:bCs/>
          <w:szCs w:val="28"/>
        </w:rPr>
        <w:t>ого</w:t>
      </w:r>
      <w:r w:rsidRPr="00F82BC3">
        <w:rPr>
          <w:bCs/>
          <w:szCs w:val="28"/>
        </w:rPr>
        <w:t xml:space="preserve"> </w:t>
      </w:r>
      <w:r>
        <w:rPr>
          <w:bCs/>
          <w:szCs w:val="28"/>
        </w:rPr>
        <w:t xml:space="preserve">фонду </w:t>
      </w:r>
      <w:r w:rsidRPr="00F82BC3">
        <w:rPr>
          <w:bCs/>
          <w:szCs w:val="28"/>
        </w:rPr>
        <w:t>Івано-Франківської міської</w:t>
      </w:r>
    </w:p>
    <w:p w:rsidR="00937A83" w:rsidRPr="00937A83" w:rsidRDefault="00037F12" w:rsidP="006131DE">
      <w:pPr>
        <w:spacing w:line="216" w:lineRule="auto"/>
        <w:jc w:val="left"/>
        <w:rPr>
          <w:bCs/>
          <w:szCs w:val="28"/>
        </w:rPr>
      </w:pPr>
      <w:r w:rsidRPr="00F82BC3">
        <w:rPr>
          <w:bCs/>
          <w:szCs w:val="28"/>
        </w:rPr>
        <w:t>територіальної громади на 2021 рік</w:t>
      </w:r>
    </w:p>
    <w:p w:rsidR="00937A83" w:rsidRDefault="00937A83" w:rsidP="006131DE">
      <w:pPr>
        <w:spacing w:line="216" w:lineRule="auto"/>
        <w:rPr>
          <w:rFonts w:eastAsia="Times New Roman" w:cs="Times New Roman"/>
          <w:szCs w:val="28"/>
          <w:lang w:eastAsia="uk-UA"/>
        </w:rPr>
      </w:pPr>
    </w:p>
    <w:p w:rsidR="00D027A2" w:rsidRDefault="00021D06" w:rsidP="006131DE">
      <w:pPr>
        <w:spacing w:line="216" w:lineRule="auto"/>
        <w:rPr>
          <w:rFonts w:eastAsia="Times New Roman" w:cs="Times New Roman"/>
          <w:szCs w:val="28"/>
          <w:lang w:eastAsia="uk-UA"/>
        </w:rPr>
      </w:pPr>
      <w:r w:rsidRPr="00937A83">
        <w:rPr>
          <w:rFonts w:eastAsia="Times New Roman" w:cs="Times New Roman"/>
          <w:szCs w:val="28"/>
          <w:lang w:eastAsia="uk-UA"/>
        </w:rPr>
        <w:t xml:space="preserve">       Керуючись </w:t>
      </w:r>
      <w:r w:rsidR="006131DE">
        <w:rPr>
          <w:rFonts w:eastAsia="Times New Roman" w:cs="Times New Roman"/>
          <w:szCs w:val="28"/>
          <w:lang w:eastAsia="uk-UA"/>
        </w:rPr>
        <w:t xml:space="preserve">ст.27 Закону України </w:t>
      </w:r>
      <w:r w:rsidR="006131DE" w:rsidRPr="00282723">
        <w:t>«Про місцеве самоврядування в Україні»</w:t>
      </w:r>
      <w:r w:rsidR="006131DE">
        <w:t>,</w:t>
      </w:r>
      <w:r w:rsidR="006131DE">
        <w:rPr>
          <w:rFonts w:eastAsia="Times New Roman" w:cs="Times New Roman"/>
          <w:szCs w:val="28"/>
          <w:lang w:val="en-US" w:eastAsia="uk-UA"/>
        </w:rPr>
        <w:t xml:space="preserve"> </w:t>
      </w:r>
      <w:r w:rsidR="00870955">
        <w:rPr>
          <w:rFonts w:eastAsia="Times New Roman" w:cs="Times New Roman"/>
          <w:szCs w:val="28"/>
          <w:lang w:eastAsia="uk-UA"/>
        </w:rPr>
        <w:t xml:space="preserve">ст. 4,12 </w:t>
      </w:r>
      <w:r w:rsidRPr="00937A83">
        <w:rPr>
          <w:rFonts w:eastAsia="Times New Roman" w:cs="Times New Roman"/>
          <w:szCs w:val="28"/>
          <w:lang w:eastAsia="uk-UA"/>
        </w:rPr>
        <w:t>Закон</w:t>
      </w:r>
      <w:r w:rsidR="00870955">
        <w:rPr>
          <w:rFonts w:eastAsia="Times New Roman" w:cs="Times New Roman"/>
          <w:szCs w:val="28"/>
          <w:lang w:eastAsia="uk-UA"/>
        </w:rPr>
        <w:t>у</w:t>
      </w:r>
      <w:r w:rsidRPr="00937A83">
        <w:rPr>
          <w:rFonts w:eastAsia="Times New Roman" w:cs="Times New Roman"/>
          <w:szCs w:val="28"/>
          <w:lang w:eastAsia="uk-UA"/>
        </w:rPr>
        <w:t xml:space="preserve"> України «</w:t>
      </w:r>
      <w:r w:rsidR="00EE2BAA" w:rsidRPr="00EE2BAA">
        <w:rPr>
          <w:rFonts w:eastAsia="Times New Roman" w:cs="Times New Roman"/>
          <w:szCs w:val="28"/>
          <w:lang w:eastAsia="uk-UA"/>
        </w:rPr>
        <w:t>Про енергетичну ефективність будівель</w:t>
      </w:r>
      <w:r w:rsidRPr="00937A83">
        <w:rPr>
          <w:rFonts w:eastAsia="Times New Roman" w:cs="Times New Roman"/>
          <w:szCs w:val="28"/>
          <w:lang w:eastAsia="uk-UA"/>
        </w:rPr>
        <w:t>»</w:t>
      </w:r>
      <w:r w:rsidR="00870955">
        <w:rPr>
          <w:rFonts w:eastAsia="Times New Roman" w:cs="Times New Roman"/>
          <w:szCs w:val="28"/>
          <w:lang w:eastAsia="uk-UA"/>
        </w:rPr>
        <w:t xml:space="preserve"> та ст. 7,11 Закону України</w:t>
      </w:r>
      <w:r w:rsidRPr="00937A83">
        <w:rPr>
          <w:rFonts w:eastAsia="Times New Roman" w:cs="Times New Roman"/>
          <w:szCs w:val="28"/>
          <w:lang w:eastAsia="uk-UA"/>
        </w:rPr>
        <w:t xml:space="preserve"> </w:t>
      </w:r>
      <w:r w:rsidR="00EE2BAA">
        <w:rPr>
          <w:rFonts w:eastAsia="Times New Roman" w:cs="Times New Roman"/>
          <w:szCs w:val="28"/>
          <w:lang w:eastAsia="uk-UA"/>
        </w:rPr>
        <w:t>«</w:t>
      </w:r>
      <w:r w:rsidR="00EE2BAA" w:rsidRPr="00EE2BAA">
        <w:rPr>
          <w:rFonts w:eastAsia="Times New Roman" w:cs="Times New Roman"/>
          <w:szCs w:val="28"/>
          <w:lang w:eastAsia="uk-UA"/>
        </w:rPr>
        <w:t>Про енергозбереження</w:t>
      </w:r>
      <w:r w:rsidR="00EE2BAA">
        <w:rPr>
          <w:rFonts w:eastAsia="Times New Roman" w:cs="Times New Roman"/>
          <w:szCs w:val="28"/>
          <w:lang w:eastAsia="uk-UA"/>
        </w:rPr>
        <w:t>», з метою забезпечення ефективного використання енергоресурсів у закладах бюджетної сфери, на об’єктах комунальних підприємств та у будівлях</w:t>
      </w:r>
      <w:r w:rsidR="00EE2BAA" w:rsidRPr="00EE2BAA">
        <w:rPr>
          <w:rFonts w:eastAsia="Times New Roman" w:cs="Times New Roman"/>
          <w:szCs w:val="28"/>
          <w:lang w:eastAsia="uk-UA"/>
        </w:rPr>
        <w:t xml:space="preserve"> </w:t>
      </w:r>
      <w:r w:rsidR="00EE2BAA">
        <w:rPr>
          <w:rFonts w:eastAsia="Times New Roman" w:cs="Times New Roman"/>
          <w:szCs w:val="28"/>
          <w:lang w:eastAsia="uk-UA"/>
        </w:rPr>
        <w:t>житлового фонду, виконавчий комітет міської ради</w:t>
      </w:r>
    </w:p>
    <w:p w:rsidR="00D027A2" w:rsidRDefault="00D027A2" w:rsidP="006131DE">
      <w:pPr>
        <w:spacing w:line="216" w:lineRule="auto"/>
        <w:jc w:val="center"/>
        <w:rPr>
          <w:rFonts w:eastAsia="Times New Roman" w:cs="Times New Roman"/>
          <w:szCs w:val="28"/>
          <w:lang w:eastAsia="uk-UA"/>
        </w:rPr>
      </w:pPr>
    </w:p>
    <w:p w:rsidR="00021D06" w:rsidRDefault="00C069D1" w:rsidP="006131DE">
      <w:pPr>
        <w:spacing w:line="216" w:lineRule="auto"/>
        <w:jc w:val="center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вирішив:</w:t>
      </w:r>
    </w:p>
    <w:p w:rsidR="00C069D1" w:rsidRPr="00937A83" w:rsidRDefault="00C069D1" w:rsidP="006131DE">
      <w:pPr>
        <w:spacing w:line="216" w:lineRule="auto"/>
        <w:rPr>
          <w:rFonts w:eastAsia="Times New Roman" w:cs="Times New Roman"/>
          <w:szCs w:val="28"/>
          <w:lang w:eastAsia="uk-UA"/>
        </w:rPr>
      </w:pPr>
    </w:p>
    <w:p w:rsidR="00021D06" w:rsidRPr="00937A83" w:rsidRDefault="00E97651" w:rsidP="006131DE">
      <w:pPr>
        <w:spacing w:line="216" w:lineRule="auto"/>
        <w:ind w:firstLine="708"/>
        <w:rPr>
          <w:rFonts w:eastAsia="Times New Roman" w:cs="Times New Roman"/>
          <w:szCs w:val="28"/>
          <w:lang w:eastAsia="uk-UA"/>
        </w:rPr>
      </w:pPr>
      <w:r w:rsidRPr="00F82BC3">
        <w:rPr>
          <w:rFonts w:eastAsia="Times New Roman" w:cs="Times New Roman"/>
          <w:szCs w:val="28"/>
          <w:lang w:eastAsia="uk-UA"/>
        </w:rPr>
        <w:t>1</w:t>
      </w:r>
      <w:r w:rsidR="00021D06" w:rsidRPr="00F82BC3">
        <w:rPr>
          <w:rFonts w:eastAsia="Times New Roman" w:cs="Times New Roman"/>
          <w:szCs w:val="28"/>
          <w:lang w:eastAsia="uk-UA"/>
        </w:rPr>
        <w:t xml:space="preserve">. Затвердити </w:t>
      </w:r>
      <w:r w:rsidR="00F82BC3" w:rsidRPr="00F82BC3">
        <w:rPr>
          <w:bCs/>
          <w:szCs w:val="28"/>
        </w:rPr>
        <w:t>План заходів з енергозбереження та підвищення енергоефективності будів</w:t>
      </w:r>
      <w:r w:rsidR="006C61CE">
        <w:rPr>
          <w:bCs/>
          <w:szCs w:val="28"/>
        </w:rPr>
        <w:t>е</w:t>
      </w:r>
      <w:r w:rsidR="00F82BC3" w:rsidRPr="00F82BC3">
        <w:rPr>
          <w:bCs/>
          <w:szCs w:val="28"/>
        </w:rPr>
        <w:t>л</w:t>
      </w:r>
      <w:r w:rsidR="006C61CE">
        <w:rPr>
          <w:bCs/>
          <w:szCs w:val="28"/>
        </w:rPr>
        <w:t>ь</w:t>
      </w:r>
      <w:r w:rsidR="00F82BC3" w:rsidRPr="00F82BC3">
        <w:rPr>
          <w:bCs/>
          <w:szCs w:val="28"/>
        </w:rPr>
        <w:t xml:space="preserve"> бюджетних закладів, обʼєкт</w:t>
      </w:r>
      <w:r w:rsidR="006C61CE">
        <w:rPr>
          <w:bCs/>
          <w:szCs w:val="28"/>
        </w:rPr>
        <w:t>ів</w:t>
      </w:r>
      <w:r w:rsidR="00F82BC3">
        <w:rPr>
          <w:bCs/>
          <w:szCs w:val="28"/>
        </w:rPr>
        <w:t xml:space="preserve"> </w:t>
      </w:r>
      <w:r w:rsidR="00F82BC3" w:rsidRPr="00F82BC3">
        <w:rPr>
          <w:bCs/>
          <w:szCs w:val="28"/>
        </w:rPr>
        <w:t xml:space="preserve">комунальних підприємств </w:t>
      </w:r>
      <w:r w:rsidR="00790033">
        <w:rPr>
          <w:bCs/>
          <w:szCs w:val="28"/>
        </w:rPr>
        <w:t>і</w:t>
      </w:r>
      <w:r w:rsidR="00F82BC3" w:rsidRPr="00F82BC3">
        <w:rPr>
          <w:bCs/>
          <w:szCs w:val="28"/>
        </w:rPr>
        <w:t xml:space="preserve"> будів</w:t>
      </w:r>
      <w:r w:rsidR="006C61CE">
        <w:rPr>
          <w:bCs/>
          <w:szCs w:val="28"/>
        </w:rPr>
        <w:t>е</w:t>
      </w:r>
      <w:r w:rsidR="00F82BC3" w:rsidRPr="00F82BC3">
        <w:rPr>
          <w:bCs/>
          <w:szCs w:val="28"/>
        </w:rPr>
        <w:t>л</w:t>
      </w:r>
      <w:r w:rsidR="006C61CE">
        <w:rPr>
          <w:bCs/>
          <w:szCs w:val="28"/>
        </w:rPr>
        <w:t>ь</w:t>
      </w:r>
      <w:r w:rsidR="00F82BC3" w:rsidRPr="00F82BC3">
        <w:rPr>
          <w:bCs/>
          <w:szCs w:val="28"/>
        </w:rPr>
        <w:t xml:space="preserve"> житлов</w:t>
      </w:r>
      <w:r w:rsidR="00F82BC3">
        <w:rPr>
          <w:bCs/>
          <w:szCs w:val="28"/>
        </w:rPr>
        <w:t>ого</w:t>
      </w:r>
      <w:r w:rsidR="00F82BC3" w:rsidRPr="00F82BC3">
        <w:rPr>
          <w:bCs/>
          <w:szCs w:val="28"/>
        </w:rPr>
        <w:t xml:space="preserve"> </w:t>
      </w:r>
      <w:r w:rsidR="00F82BC3">
        <w:rPr>
          <w:bCs/>
          <w:szCs w:val="28"/>
        </w:rPr>
        <w:t xml:space="preserve">фонду </w:t>
      </w:r>
      <w:r w:rsidR="00F82BC3" w:rsidRPr="00F82BC3">
        <w:rPr>
          <w:bCs/>
          <w:szCs w:val="28"/>
        </w:rPr>
        <w:t>Івано-Франківської міської територіальної громади на 2021 рік</w:t>
      </w:r>
      <w:r w:rsidR="00F82BC3">
        <w:rPr>
          <w:bCs/>
          <w:szCs w:val="28"/>
        </w:rPr>
        <w:t xml:space="preserve"> </w:t>
      </w:r>
      <w:r w:rsidR="00243C7F">
        <w:rPr>
          <w:bCs/>
          <w:szCs w:val="28"/>
        </w:rPr>
        <w:t>(д</w:t>
      </w:r>
      <w:r w:rsidR="006C61CE">
        <w:rPr>
          <w:bCs/>
          <w:szCs w:val="28"/>
        </w:rPr>
        <w:t>а</w:t>
      </w:r>
      <w:r w:rsidR="00243C7F">
        <w:rPr>
          <w:bCs/>
          <w:szCs w:val="28"/>
        </w:rPr>
        <w:t>л</w:t>
      </w:r>
      <w:r w:rsidR="006C61CE">
        <w:rPr>
          <w:bCs/>
          <w:szCs w:val="28"/>
        </w:rPr>
        <w:t>і</w:t>
      </w:r>
      <w:r w:rsidR="00243C7F">
        <w:rPr>
          <w:bCs/>
          <w:szCs w:val="28"/>
        </w:rPr>
        <w:t xml:space="preserve"> - </w:t>
      </w:r>
      <w:r w:rsidR="00243C7F" w:rsidRPr="00F82BC3">
        <w:rPr>
          <w:bCs/>
          <w:szCs w:val="28"/>
        </w:rPr>
        <w:t>План заходів</w:t>
      </w:r>
      <w:r w:rsidR="00243C7F">
        <w:rPr>
          <w:bCs/>
          <w:szCs w:val="28"/>
        </w:rPr>
        <w:t xml:space="preserve">) </w:t>
      </w:r>
      <w:r w:rsidR="00021D06" w:rsidRPr="00937A83">
        <w:rPr>
          <w:rFonts w:eastAsia="Times New Roman" w:cs="Times New Roman"/>
          <w:szCs w:val="28"/>
          <w:lang w:eastAsia="uk-UA"/>
        </w:rPr>
        <w:t>згідно з додатком.</w:t>
      </w:r>
    </w:p>
    <w:p w:rsidR="00021D06" w:rsidRPr="00937A83" w:rsidRDefault="00243C7F" w:rsidP="006131DE">
      <w:pPr>
        <w:spacing w:line="216" w:lineRule="auto"/>
        <w:ind w:firstLine="708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2</w:t>
      </w:r>
      <w:r w:rsidR="00021D06" w:rsidRPr="00937A83">
        <w:rPr>
          <w:rFonts w:eastAsia="Times New Roman" w:cs="Times New Roman"/>
          <w:szCs w:val="28"/>
          <w:lang w:eastAsia="uk-UA"/>
        </w:rPr>
        <w:t>. Керівникам виконавчих органів Івано-Франківської міської ради, бюджетних закладів:</w:t>
      </w:r>
    </w:p>
    <w:p w:rsidR="00021D06" w:rsidRPr="00937A83" w:rsidRDefault="00243C7F" w:rsidP="006131DE">
      <w:pPr>
        <w:spacing w:line="216" w:lineRule="auto"/>
        <w:ind w:firstLine="708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2</w:t>
      </w:r>
      <w:r w:rsidR="00021D06" w:rsidRPr="00937A83">
        <w:rPr>
          <w:rFonts w:eastAsia="Times New Roman" w:cs="Times New Roman"/>
          <w:szCs w:val="28"/>
          <w:lang w:eastAsia="uk-UA"/>
        </w:rPr>
        <w:t xml:space="preserve">.1. Забезпечити </w:t>
      </w:r>
      <w:r>
        <w:rPr>
          <w:rFonts w:eastAsia="Times New Roman" w:cs="Times New Roman"/>
          <w:szCs w:val="28"/>
          <w:lang w:eastAsia="uk-UA"/>
        </w:rPr>
        <w:t xml:space="preserve">своєчасне </w:t>
      </w:r>
      <w:r w:rsidR="00021D06" w:rsidRPr="00937A83">
        <w:rPr>
          <w:rFonts w:eastAsia="Times New Roman" w:cs="Times New Roman"/>
          <w:szCs w:val="28"/>
          <w:lang w:eastAsia="uk-UA"/>
        </w:rPr>
        <w:t xml:space="preserve">виконання </w:t>
      </w:r>
      <w:r>
        <w:rPr>
          <w:rFonts w:eastAsia="Times New Roman" w:cs="Times New Roman"/>
          <w:szCs w:val="28"/>
          <w:lang w:eastAsia="uk-UA"/>
        </w:rPr>
        <w:t>П</w:t>
      </w:r>
      <w:r w:rsidR="00021D06" w:rsidRPr="00937A83">
        <w:rPr>
          <w:rFonts w:eastAsia="Times New Roman" w:cs="Times New Roman"/>
          <w:szCs w:val="28"/>
          <w:lang w:eastAsia="uk-UA"/>
        </w:rPr>
        <w:t>лану заходів</w:t>
      </w:r>
      <w:r w:rsidR="00642ACF">
        <w:rPr>
          <w:rFonts w:eastAsia="Times New Roman" w:cs="Times New Roman"/>
          <w:szCs w:val="28"/>
          <w:lang w:eastAsia="uk-UA"/>
        </w:rPr>
        <w:t xml:space="preserve"> </w:t>
      </w:r>
      <w:r w:rsidR="00642ACF" w:rsidRPr="00937A83">
        <w:rPr>
          <w:rFonts w:eastAsia="Times New Roman" w:cs="Times New Roman"/>
          <w:szCs w:val="28"/>
          <w:lang w:eastAsia="uk-UA"/>
        </w:rPr>
        <w:t>згідно з додатком до цього рішення</w:t>
      </w:r>
      <w:r w:rsidR="00642ACF">
        <w:rPr>
          <w:rFonts w:eastAsia="Times New Roman" w:cs="Times New Roman"/>
          <w:szCs w:val="28"/>
          <w:lang w:eastAsia="uk-UA"/>
        </w:rPr>
        <w:t>.</w:t>
      </w:r>
    </w:p>
    <w:p w:rsidR="00021D06" w:rsidRPr="00937A83" w:rsidRDefault="00642ACF" w:rsidP="006131DE">
      <w:pPr>
        <w:pStyle w:val="11"/>
        <w:shd w:val="clear" w:color="auto" w:fill="auto"/>
        <w:spacing w:after="0" w:line="216" w:lineRule="auto"/>
        <w:ind w:right="20" w:firstLine="708"/>
        <w:jc w:val="both"/>
        <w:rPr>
          <w:rFonts w:cs="Times New Roman"/>
          <w:sz w:val="28"/>
          <w:szCs w:val="28"/>
          <w:lang w:eastAsia="uk-UA"/>
        </w:rPr>
      </w:pPr>
      <w:r>
        <w:rPr>
          <w:rFonts w:cs="Times New Roman"/>
          <w:sz w:val="28"/>
          <w:szCs w:val="28"/>
          <w:lang w:eastAsia="uk-UA"/>
        </w:rPr>
        <w:t>2</w:t>
      </w:r>
      <w:r w:rsidR="00021D06" w:rsidRPr="00937A83">
        <w:rPr>
          <w:rFonts w:cs="Times New Roman"/>
          <w:sz w:val="28"/>
          <w:szCs w:val="28"/>
          <w:lang w:eastAsia="uk-UA"/>
        </w:rPr>
        <w:t xml:space="preserve">.2. Щоквартально, до 25 числа місяця, наступного за звітним, інформувати </w:t>
      </w:r>
      <w:r w:rsidR="00772A21">
        <w:rPr>
          <w:sz w:val="28"/>
          <w:szCs w:val="28"/>
        </w:rPr>
        <w:t>відділ</w:t>
      </w:r>
      <w:r w:rsidR="00184E7D">
        <w:rPr>
          <w:sz w:val="28"/>
          <w:szCs w:val="28"/>
        </w:rPr>
        <w:t xml:space="preserve"> </w:t>
      </w:r>
      <w:r w:rsidR="00184E7D" w:rsidRPr="00383CC9">
        <w:rPr>
          <w:sz w:val="28"/>
          <w:szCs w:val="28"/>
        </w:rPr>
        <w:t>комунальної політики</w:t>
      </w:r>
      <w:r w:rsidR="00184E7D">
        <w:rPr>
          <w:sz w:val="28"/>
          <w:szCs w:val="28"/>
        </w:rPr>
        <w:t>,</w:t>
      </w:r>
      <w:r w:rsidR="00184E7D" w:rsidRPr="005C2CF0">
        <w:rPr>
          <w:sz w:val="28"/>
          <w:szCs w:val="28"/>
        </w:rPr>
        <w:t xml:space="preserve"> енергозбереження та екології</w:t>
      </w:r>
      <w:r w:rsidR="00184E7D">
        <w:rPr>
          <w:sz w:val="28"/>
          <w:szCs w:val="28"/>
        </w:rPr>
        <w:t xml:space="preserve"> </w:t>
      </w:r>
      <w:r w:rsidR="00184E7D" w:rsidRPr="005C2CF0">
        <w:rPr>
          <w:sz w:val="28"/>
          <w:szCs w:val="28"/>
        </w:rPr>
        <w:t xml:space="preserve">управління </w:t>
      </w:r>
      <w:r w:rsidR="00184E7D">
        <w:rPr>
          <w:sz w:val="28"/>
          <w:szCs w:val="28"/>
        </w:rPr>
        <w:t xml:space="preserve">енергозбереження, екології та переходу на автономне опалення </w:t>
      </w:r>
      <w:r w:rsidR="00184E7D" w:rsidRPr="00383CC9">
        <w:rPr>
          <w:sz w:val="28"/>
          <w:szCs w:val="28"/>
        </w:rPr>
        <w:t>Департамент</w:t>
      </w:r>
      <w:r w:rsidR="00184E7D">
        <w:rPr>
          <w:sz w:val="28"/>
          <w:szCs w:val="28"/>
        </w:rPr>
        <w:t>у</w:t>
      </w:r>
      <w:r w:rsidR="00184E7D" w:rsidRPr="00383CC9">
        <w:rPr>
          <w:sz w:val="28"/>
          <w:szCs w:val="28"/>
        </w:rPr>
        <w:t xml:space="preserve"> економічного розвитку, екології та енергозбереження</w:t>
      </w:r>
      <w:r w:rsidR="00184E7D">
        <w:rPr>
          <w:sz w:val="28"/>
          <w:szCs w:val="28"/>
        </w:rPr>
        <w:t xml:space="preserve"> </w:t>
      </w:r>
      <w:r w:rsidR="00184E7D" w:rsidRPr="00383CC9">
        <w:rPr>
          <w:sz w:val="28"/>
          <w:szCs w:val="28"/>
        </w:rPr>
        <w:t>Івано-Франківської міської ради</w:t>
      </w:r>
      <w:r w:rsidR="00184E7D">
        <w:rPr>
          <w:rFonts w:cs="Times New Roman"/>
          <w:szCs w:val="28"/>
          <w:lang w:eastAsia="uk-UA"/>
        </w:rPr>
        <w:t xml:space="preserve"> </w:t>
      </w:r>
      <w:r w:rsidR="00021D06" w:rsidRPr="00937A83">
        <w:rPr>
          <w:rFonts w:cs="Times New Roman"/>
          <w:sz w:val="28"/>
          <w:szCs w:val="28"/>
          <w:lang w:eastAsia="uk-UA"/>
        </w:rPr>
        <w:t xml:space="preserve">про виконання </w:t>
      </w:r>
      <w:r w:rsidR="00184E7D">
        <w:rPr>
          <w:rFonts w:cs="Times New Roman"/>
          <w:sz w:val="28"/>
          <w:szCs w:val="28"/>
          <w:lang w:eastAsia="uk-UA"/>
        </w:rPr>
        <w:t xml:space="preserve">Плану </w:t>
      </w:r>
      <w:r w:rsidR="00021D06" w:rsidRPr="00937A83">
        <w:rPr>
          <w:rFonts w:cs="Times New Roman"/>
          <w:sz w:val="28"/>
          <w:szCs w:val="28"/>
          <w:lang w:eastAsia="uk-UA"/>
        </w:rPr>
        <w:t>заходів.</w:t>
      </w:r>
    </w:p>
    <w:p w:rsidR="00021D06" w:rsidRPr="00937A83" w:rsidRDefault="00642ACF" w:rsidP="006131DE">
      <w:pPr>
        <w:spacing w:line="216" w:lineRule="auto"/>
        <w:ind w:firstLine="708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2</w:t>
      </w:r>
      <w:r w:rsidR="00021D06" w:rsidRPr="00937A83">
        <w:rPr>
          <w:rFonts w:eastAsia="Times New Roman" w:cs="Times New Roman"/>
          <w:szCs w:val="28"/>
          <w:lang w:eastAsia="uk-UA"/>
        </w:rPr>
        <w:t>.3. Здійснювати у межах кошторисних призначень стимулювання ощадного використання енергоресурсів у підпорядкованих бюджетних закладах і установах згідно з Положенням, затвердженим рішенням виконавчого комітету міської ради від 24.11.2017р. №1006.</w:t>
      </w:r>
    </w:p>
    <w:p w:rsidR="00021D06" w:rsidRPr="00937A83" w:rsidRDefault="00642ACF" w:rsidP="00E17A1B">
      <w:pPr>
        <w:spacing w:line="233" w:lineRule="auto"/>
        <w:ind w:firstLine="708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3</w:t>
      </w:r>
      <w:r w:rsidR="00021D06" w:rsidRPr="00937A83">
        <w:rPr>
          <w:rFonts w:eastAsia="Times New Roman" w:cs="Times New Roman"/>
          <w:szCs w:val="28"/>
          <w:lang w:eastAsia="uk-UA"/>
        </w:rPr>
        <w:t xml:space="preserve">. </w:t>
      </w:r>
      <w:r w:rsidRPr="00383CC9">
        <w:rPr>
          <w:szCs w:val="28"/>
        </w:rPr>
        <w:t>Департамент</w:t>
      </w:r>
      <w:r>
        <w:rPr>
          <w:szCs w:val="28"/>
        </w:rPr>
        <w:t>у</w:t>
      </w:r>
      <w:r w:rsidRPr="00383CC9">
        <w:rPr>
          <w:szCs w:val="28"/>
        </w:rPr>
        <w:t xml:space="preserve"> економічного розвитку, екології та енергозбереження</w:t>
      </w:r>
      <w:r>
        <w:rPr>
          <w:szCs w:val="28"/>
        </w:rPr>
        <w:t xml:space="preserve"> </w:t>
      </w:r>
      <w:r w:rsidRPr="00383CC9">
        <w:rPr>
          <w:szCs w:val="28"/>
        </w:rPr>
        <w:t>Івано-Франківської міської ради</w:t>
      </w:r>
      <w:r>
        <w:rPr>
          <w:rFonts w:eastAsia="Times New Roman" w:cs="Times New Roman"/>
          <w:szCs w:val="28"/>
          <w:lang w:eastAsia="uk-UA"/>
        </w:rPr>
        <w:t xml:space="preserve"> </w:t>
      </w:r>
      <w:r w:rsidR="00021D06" w:rsidRPr="00937A83">
        <w:rPr>
          <w:rFonts w:eastAsia="Times New Roman" w:cs="Times New Roman"/>
          <w:szCs w:val="28"/>
          <w:lang w:eastAsia="uk-UA"/>
        </w:rPr>
        <w:t>(</w:t>
      </w:r>
      <w:r>
        <w:rPr>
          <w:rFonts w:eastAsia="Times New Roman" w:cs="Times New Roman"/>
          <w:szCs w:val="28"/>
          <w:lang w:eastAsia="uk-UA"/>
        </w:rPr>
        <w:t>С.Криворучко</w:t>
      </w:r>
      <w:r w:rsidR="00021D06" w:rsidRPr="00937A83">
        <w:rPr>
          <w:rFonts w:eastAsia="Times New Roman" w:cs="Times New Roman"/>
          <w:szCs w:val="28"/>
          <w:lang w:eastAsia="uk-UA"/>
        </w:rPr>
        <w:t>):</w:t>
      </w:r>
    </w:p>
    <w:p w:rsidR="00021D06" w:rsidRDefault="00F00432" w:rsidP="00F00432">
      <w:pPr>
        <w:ind w:firstLine="708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lastRenderedPageBreak/>
        <w:t>3.1</w:t>
      </w:r>
      <w:r w:rsidR="00021D06" w:rsidRPr="00937A83">
        <w:rPr>
          <w:rFonts w:eastAsia="Times New Roman" w:cs="Times New Roman"/>
          <w:szCs w:val="28"/>
          <w:lang w:eastAsia="uk-UA"/>
        </w:rPr>
        <w:t>. Здійснювати координацію впровадження енергоощадних заходів у бюджетних закладах</w:t>
      </w:r>
      <w:r>
        <w:rPr>
          <w:rFonts w:eastAsia="Times New Roman" w:cs="Times New Roman"/>
          <w:szCs w:val="28"/>
          <w:lang w:eastAsia="uk-UA"/>
        </w:rPr>
        <w:t>,</w:t>
      </w:r>
      <w:r w:rsidR="00021D06" w:rsidRPr="00937A83">
        <w:rPr>
          <w:rFonts w:eastAsia="Times New Roman" w:cs="Times New Roman"/>
          <w:szCs w:val="28"/>
          <w:lang w:eastAsia="uk-UA"/>
        </w:rPr>
        <w:t xml:space="preserve"> </w:t>
      </w:r>
      <w:r>
        <w:rPr>
          <w:rFonts w:eastAsia="Times New Roman" w:cs="Times New Roman"/>
          <w:szCs w:val="28"/>
          <w:lang w:eastAsia="uk-UA"/>
        </w:rPr>
        <w:t xml:space="preserve">на об’єктах </w:t>
      </w:r>
      <w:r w:rsidRPr="00937A83">
        <w:rPr>
          <w:rFonts w:eastAsia="Times New Roman" w:cs="Times New Roman"/>
          <w:szCs w:val="28"/>
          <w:lang w:eastAsia="uk-UA"/>
        </w:rPr>
        <w:t xml:space="preserve">комунальних підприємствах </w:t>
      </w:r>
      <w:r>
        <w:rPr>
          <w:rFonts w:eastAsia="Times New Roman" w:cs="Times New Roman"/>
          <w:szCs w:val="28"/>
          <w:lang w:eastAsia="uk-UA"/>
        </w:rPr>
        <w:t>та будівлях</w:t>
      </w:r>
      <w:r w:rsidRPr="00EE2BAA">
        <w:rPr>
          <w:rFonts w:eastAsia="Times New Roman" w:cs="Times New Roman"/>
          <w:szCs w:val="28"/>
          <w:lang w:eastAsia="uk-UA"/>
        </w:rPr>
        <w:t xml:space="preserve"> </w:t>
      </w:r>
      <w:r>
        <w:rPr>
          <w:rFonts w:eastAsia="Times New Roman" w:cs="Times New Roman"/>
          <w:szCs w:val="28"/>
          <w:lang w:eastAsia="uk-UA"/>
        </w:rPr>
        <w:t>житлового фонду,</w:t>
      </w:r>
      <w:r w:rsidRPr="00937A83">
        <w:rPr>
          <w:rFonts w:eastAsia="Times New Roman" w:cs="Times New Roman"/>
          <w:szCs w:val="28"/>
          <w:lang w:eastAsia="uk-UA"/>
        </w:rPr>
        <w:t xml:space="preserve"> </w:t>
      </w:r>
      <w:r w:rsidR="00021D06" w:rsidRPr="00937A83">
        <w:rPr>
          <w:rFonts w:eastAsia="Times New Roman" w:cs="Times New Roman"/>
          <w:szCs w:val="28"/>
          <w:lang w:eastAsia="uk-UA"/>
        </w:rPr>
        <w:t>моніторинг використання коштів на їх реалізацію.</w:t>
      </w:r>
    </w:p>
    <w:p w:rsidR="00021D06" w:rsidRPr="00937A83" w:rsidRDefault="00D33912" w:rsidP="00F00432">
      <w:pPr>
        <w:ind w:firstLine="708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4</w:t>
      </w:r>
      <w:r w:rsidR="00021D06" w:rsidRPr="00937A83">
        <w:rPr>
          <w:rFonts w:eastAsia="Times New Roman" w:cs="Times New Roman"/>
          <w:szCs w:val="28"/>
          <w:lang w:eastAsia="uk-UA"/>
        </w:rPr>
        <w:t>. Контроль за виконанням рішення покласти на заступника міського голови Р.Гайду.</w:t>
      </w:r>
    </w:p>
    <w:p w:rsidR="00021D06" w:rsidRPr="00937A83" w:rsidRDefault="00021D06" w:rsidP="00F82BC3">
      <w:pPr>
        <w:rPr>
          <w:rFonts w:eastAsia="Times New Roman" w:cs="Times New Roman"/>
          <w:szCs w:val="28"/>
          <w:lang w:eastAsia="uk-UA"/>
        </w:rPr>
      </w:pPr>
    </w:p>
    <w:p w:rsidR="00021D06" w:rsidRPr="00937A83" w:rsidRDefault="00021D06" w:rsidP="00F82BC3">
      <w:pPr>
        <w:rPr>
          <w:rFonts w:eastAsia="Times New Roman" w:cs="Times New Roman"/>
          <w:szCs w:val="28"/>
          <w:lang w:eastAsia="uk-UA"/>
        </w:rPr>
      </w:pPr>
    </w:p>
    <w:p w:rsidR="00021D06" w:rsidRPr="00937A83" w:rsidRDefault="00021D06" w:rsidP="00F82BC3">
      <w:pPr>
        <w:rPr>
          <w:rFonts w:eastAsia="Times New Roman" w:cs="Times New Roman"/>
          <w:szCs w:val="28"/>
          <w:lang w:eastAsia="uk-UA"/>
        </w:rPr>
      </w:pPr>
      <w:r w:rsidRPr="00937A83">
        <w:rPr>
          <w:rFonts w:eastAsia="Times New Roman" w:cs="Times New Roman"/>
          <w:szCs w:val="28"/>
          <w:lang w:eastAsia="uk-UA"/>
        </w:rPr>
        <w:t>Міський голова</w:t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Pr="00937A83">
        <w:rPr>
          <w:rFonts w:eastAsia="Times New Roman" w:cs="Times New Roman"/>
          <w:szCs w:val="28"/>
          <w:lang w:eastAsia="uk-UA"/>
        </w:rPr>
        <w:t>Руслан Марцінків</w:t>
      </w:r>
    </w:p>
    <w:p w:rsidR="00021D06" w:rsidRDefault="00021D06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:rsidR="00DB238B" w:rsidRDefault="00DB238B">
      <w:pPr>
        <w:rPr>
          <w:rFonts w:eastAsia="Times New Roman" w:cs="Times New Roman"/>
          <w:szCs w:val="28"/>
          <w:lang w:eastAsia="uk-UA"/>
        </w:rPr>
        <w:sectPr w:rsidR="00DB238B" w:rsidSect="00E17A1B">
          <w:pgSz w:w="11906" w:h="16838"/>
          <w:pgMar w:top="1135" w:right="567" w:bottom="851" w:left="1985" w:header="709" w:footer="709" w:gutter="0"/>
          <w:cols w:space="708"/>
          <w:docGrid w:linePitch="360"/>
        </w:sectPr>
      </w:pPr>
    </w:p>
    <w:p w:rsidR="00DB238B" w:rsidRPr="00EF6A26" w:rsidRDefault="00DB238B" w:rsidP="00DB238B">
      <w:pPr>
        <w:keepNext/>
        <w:tabs>
          <w:tab w:val="left" w:pos="14034"/>
        </w:tabs>
        <w:spacing w:line="228" w:lineRule="auto"/>
        <w:ind w:left="12049" w:right="-340"/>
        <w:outlineLvl w:val="1"/>
        <w:rPr>
          <w:szCs w:val="28"/>
        </w:rPr>
      </w:pPr>
      <w:r w:rsidRPr="00EF6A26">
        <w:rPr>
          <w:szCs w:val="28"/>
        </w:rPr>
        <w:t>Додаток до рішення</w:t>
      </w:r>
    </w:p>
    <w:p w:rsidR="00DB238B" w:rsidRPr="00EF6A26" w:rsidRDefault="00DB238B" w:rsidP="00DB238B">
      <w:pPr>
        <w:keepNext/>
        <w:tabs>
          <w:tab w:val="left" w:pos="14034"/>
        </w:tabs>
        <w:spacing w:line="228" w:lineRule="auto"/>
        <w:ind w:left="12049" w:right="-340"/>
        <w:outlineLvl w:val="1"/>
        <w:rPr>
          <w:szCs w:val="28"/>
        </w:rPr>
      </w:pPr>
      <w:r w:rsidRPr="00EF6A26">
        <w:rPr>
          <w:szCs w:val="28"/>
        </w:rPr>
        <w:t>виконавчого комітету</w:t>
      </w:r>
    </w:p>
    <w:p w:rsidR="00DB238B" w:rsidRPr="00EF6A26" w:rsidRDefault="00DB238B" w:rsidP="00DB238B">
      <w:pPr>
        <w:spacing w:line="228" w:lineRule="auto"/>
        <w:ind w:left="12049"/>
        <w:rPr>
          <w:szCs w:val="28"/>
          <w:u w:val="single"/>
        </w:rPr>
      </w:pPr>
      <w:r w:rsidRPr="00EF6A26">
        <w:rPr>
          <w:szCs w:val="28"/>
        </w:rPr>
        <w:t xml:space="preserve">від  </w:t>
      </w:r>
      <w:r w:rsidRPr="00EF6A26">
        <w:rPr>
          <w:szCs w:val="28"/>
          <w:u w:val="single"/>
        </w:rPr>
        <w:t xml:space="preserve">                     </w:t>
      </w:r>
      <w:r w:rsidRPr="00EF6A26">
        <w:rPr>
          <w:szCs w:val="28"/>
        </w:rPr>
        <w:t xml:space="preserve">  №  </w:t>
      </w:r>
      <w:r w:rsidRPr="00EF6A26">
        <w:rPr>
          <w:szCs w:val="28"/>
          <w:u w:val="single"/>
        </w:rPr>
        <w:t xml:space="preserve">           </w:t>
      </w:r>
      <w:r w:rsidRPr="00EF6A26">
        <w:rPr>
          <w:color w:val="FFFFFF"/>
          <w:szCs w:val="28"/>
          <w:u w:val="single"/>
        </w:rPr>
        <w:t>.</w:t>
      </w:r>
    </w:p>
    <w:p w:rsidR="00DB238B" w:rsidRPr="00EF6A26" w:rsidRDefault="00DB238B" w:rsidP="00DB238B">
      <w:pPr>
        <w:spacing w:line="228" w:lineRule="auto"/>
        <w:rPr>
          <w:b/>
          <w:bCs/>
          <w:szCs w:val="28"/>
        </w:rPr>
      </w:pPr>
    </w:p>
    <w:p w:rsidR="00DB238B" w:rsidRDefault="00DB238B" w:rsidP="00DB238B">
      <w:pPr>
        <w:spacing w:line="228" w:lineRule="auto"/>
        <w:jc w:val="center"/>
        <w:rPr>
          <w:b/>
          <w:bCs/>
          <w:szCs w:val="28"/>
        </w:rPr>
      </w:pPr>
      <w:r w:rsidRPr="005758AF">
        <w:rPr>
          <w:b/>
          <w:bCs/>
          <w:szCs w:val="28"/>
        </w:rPr>
        <w:t>План заходів з енергозбереження та підвищення енергоефективності в будівлях бюджетних закладів, на обʼєктах</w:t>
      </w:r>
    </w:p>
    <w:p w:rsidR="00DB238B" w:rsidRPr="005758AF" w:rsidRDefault="00DB238B" w:rsidP="00DB238B">
      <w:pPr>
        <w:spacing w:line="228" w:lineRule="auto"/>
        <w:jc w:val="center"/>
        <w:rPr>
          <w:b/>
          <w:bCs/>
          <w:szCs w:val="28"/>
        </w:rPr>
      </w:pPr>
      <w:r w:rsidRPr="005758AF">
        <w:rPr>
          <w:b/>
          <w:bCs/>
          <w:szCs w:val="28"/>
        </w:rPr>
        <w:t>комунальних підприємств та в будівлях житлового фонду Івано-Франківської міської територіальної громади на 2021 рік</w:t>
      </w:r>
    </w:p>
    <w:p w:rsidR="00DB238B" w:rsidRDefault="00DB238B" w:rsidP="00DB238B">
      <w:pPr>
        <w:spacing w:line="228" w:lineRule="auto"/>
        <w:jc w:val="center"/>
        <w:rPr>
          <w:b/>
          <w:bCs/>
          <w:szCs w:val="28"/>
        </w:rPr>
      </w:pPr>
    </w:p>
    <w:p w:rsidR="00DB238B" w:rsidRPr="00EF6A26" w:rsidRDefault="00DB238B" w:rsidP="00DB238B">
      <w:pPr>
        <w:spacing w:line="228" w:lineRule="auto"/>
        <w:jc w:val="center"/>
        <w:rPr>
          <w:b/>
          <w:bCs/>
          <w:szCs w:val="28"/>
        </w:rPr>
      </w:pPr>
      <w:r w:rsidRPr="00EF6A26">
        <w:rPr>
          <w:b/>
          <w:bCs/>
          <w:szCs w:val="28"/>
        </w:rPr>
        <w:t>1. Організаційно-технічні та освітні заходи</w:t>
      </w:r>
    </w:p>
    <w:tbl>
      <w:tblPr>
        <w:tblW w:w="15446" w:type="dxa"/>
        <w:jc w:val="center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2"/>
        <w:gridCol w:w="9214"/>
        <w:gridCol w:w="4253"/>
        <w:gridCol w:w="1417"/>
      </w:tblGrid>
      <w:tr w:rsidR="00DB238B" w:rsidRPr="00EF6A26" w:rsidTr="003A63F3">
        <w:trPr>
          <w:trHeight w:val="66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238B" w:rsidRPr="00EF6A26" w:rsidRDefault="00DB238B" w:rsidP="003A63F3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№ з/п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238B" w:rsidRPr="00EF6A26" w:rsidRDefault="00DB238B" w:rsidP="003A63F3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Зміст заходу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238B" w:rsidRPr="00EF6A26" w:rsidRDefault="00DB238B" w:rsidP="003A63F3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 xml:space="preserve">Відповідальні за </w:t>
            </w:r>
          </w:p>
          <w:p w:rsidR="00DB238B" w:rsidRPr="00EF6A26" w:rsidRDefault="00DB238B" w:rsidP="003A63F3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виконання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238B" w:rsidRPr="00EF6A26" w:rsidRDefault="00DB238B" w:rsidP="003A63F3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Термін</w:t>
            </w:r>
          </w:p>
          <w:p w:rsidR="00DB238B" w:rsidRPr="00EF6A26" w:rsidRDefault="00DB238B" w:rsidP="003A63F3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реалізації</w:t>
            </w:r>
          </w:p>
        </w:tc>
      </w:tr>
      <w:tr w:rsidR="00DB238B" w:rsidRPr="00EF6A26" w:rsidTr="003A63F3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4</w:t>
            </w:r>
          </w:p>
        </w:tc>
      </w:tr>
      <w:tr w:rsidR="00DB238B" w:rsidRPr="00EF6A26" w:rsidTr="003A63F3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1.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spacing w:line="228" w:lineRule="auto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Забезпечення оптимальних мікрокліматичних умов у приміщеннях згідно з існуючими санітарними нормами, дотримання встановлених лімітів споживання енергоносіїв та комунальних послуг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spacing w:line="228" w:lineRule="auto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Енергоменеджери бюджетних закладів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Впродовж року</w:t>
            </w:r>
          </w:p>
        </w:tc>
      </w:tr>
      <w:tr w:rsidR="00DB238B" w:rsidRPr="00EF6A26" w:rsidTr="003A63F3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2.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spacing w:line="228" w:lineRule="auto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Здійснення заходів для недопущення нецільового та нераціонального споживання (зокрема, у неробочий час та вихідні дні) енергоносіїв, необґрунтованого використання потужних електричних приладів та обладнання тощо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spacing w:line="228" w:lineRule="auto"/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</w:p>
        </w:tc>
      </w:tr>
      <w:tr w:rsidR="00DB238B" w:rsidRPr="00EF6A26" w:rsidTr="003A63F3">
        <w:trPr>
          <w:trHeight w:val="5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3.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spacing w:line="228" w:lineRule="auto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 xml:space="preserve">Контроль за дотриманням бюджетними закладами встановлених лімітів споживання енергоносіїв та комунальних послуг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DB238B" w:rsidRDefault="00DB238B" w:rsidP="003A63F3">
            <w:pPr>
              <w:spacing w:line="228" w:lineRule="auto"/>
              <w:rPr>
                <w:rFonts w:eastAsia="Calibri"/>
                <w:spacing w:val="-10"/>
                <w:szCs w:val="28"/>
              </w:rPr>
            </w:pPr>
            <w:r w:rsidRPr="00DB238B">
              <w:rPr>
                <w:rFonts w:eastAsia="Calibri"/>
                <w:spacing w:val="-10"/>
                <w:szCs w:val="28"/>
              </w:rPr>
              <w:t>Енергоменеджери головних розпо-рядників коштів.</w:t>
            </w:r>
          </w:p>
          <w:p w:rsidR="00DB238B" w:rsidRPr="00DB238B" w:rsidRDefault="00DB238B" w:rsidP="003A63F3">
            <w:pPr>
              <w:spacing w:line="228" w:lineRule="auto"/>
              <w:rPr>
                <w:rFonts w:eastAsia="Calibri"/>
                <w:spacing w:val="-12"/>
                <w:szCs w:val="28"/>
              </w:rPr>
            </w:pPr>
            <w:r w:rsidRPr="00DB238B">
              <w:rPr>
                <w:rFonts w:eastAsia="Calibri"/>
                <w:spacing w:val="-10"/>
                <w:szCs w:val="28"/>
              </w:rPr>
              <w:t>Відділ комунальної політики, енерго</w:t>
            </w:r>
            <w:r>
              <w:rPr>
                <w:rFonts w:eastAsia="Calibri"/>
                <w:spacing w:val="-10"/>
                <w:szCs w:val="28"/>
              </w:rPr>
              <w:t>-</w:t>
            </w:r>
            <w:r w:rsidRPr="00DB238B">
              <w:rPr>
                <w:rFonts w:eastAsia="Calibri"/>
                <w:spacing w:val="-10"/>
                <w:szCs w:val="28"/>
              </w:rPr>
              <w:t>збереження та екології у</w:t>
            </w:r>
            <w:r w:rsidRPr="00DB238B">
              <w:rPr>
                <w:spacing w:val="-10"/>
                <w:szCs w:val="28"/>
              </w:rPr>
              <w:t>правління енергозбереження, екології та пе</w:t>
            </w:r>
            <w:r>
              <w:rPr>
                <w:spacing w:val="-10"/>
                <w:szCs w:val="28"/>
              </w:rPr>
              <w:t>-</w:t>
            </w:r>
            <w:r w:rsidRPr="00DB238B">
              <w:rPr>
                <w:spacing w:val="-10"/>
                <w:szCs w:val="28"/>
              </w:rPr>
              <w:t>реходу на автономне опалення</w:t>
            </w:r>
            <w:r w:rsidRPr="00DB238B">
              <w:rPr>
                <w:rFonts w:eastAsia="Calibri"/>
                <w:spacing w:val="-10"/>
                <w:szCs w:val="28"/>
              </w:rPr>
              <w:t xml:space="preserve"> </w:t>
            </w:r>
            <w:r w:rsidRPr="00DB238B">
              <w:rPr>
                <w:spacing w:val="-10"/>
                <w:szCs w:val="28"/>
              </w:rPr>
              <w:t xml:space="preserve">Департаменту економічного розвит-ку, екології та енергозбереження </w:t>
            </w:r>
            <w:r w:rsidRPr="00DB238B">
              <w:rPr>
                <w:spacing w:val="-6"/>
                <w:szCs w:val="28"/>
              </w:rPr>
              <w:t>Івано-Франківської міської ради (далі - в</w:t>
            </w:r>
            <w:r w:rsidRPr="00DB238B">
              <w:rPr>
                <w:rFonts w:eastAsia="Calibri"/>
                <w:spacing w:val="-6"/>
                <w:szCs w:val="28"/>
              </w:rPr>
              <w:t>ідділ комунальної політики, енергозбереження та екології</w:t>
            </w:r>
            <w:r w:rsidRPr="00DB238B">
              <w:rPr>
                <w:rFonts w:eastAsia="Calibri"/>
                <w:spacing w:val="-10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Постійно</w:t>
            </w:r>
          </w:p>
          <w:p w:rsidR="00DB238B" w:rsidRPr="00EF6A26" w:rsidRDefault="00DB238B" w:rsidP="003A63F3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</w:p>
          <w:p w:rsidR="00DB238B" w:rsidRPr="00EF6A26" w:rsidRDefault="00DB238B" w:rsidP="003A63F3">
            <w:pPr>
              <w:spacing w:line="228" w:lineRule="auto"/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Щокварталу</w:t>
            </w:r>
          </w:p>
        </w:tc>
      </w:tr>
      <w:tr w:rsidR="00DB238B" w:rsidRPr="00EF6A26" w:rsidTr="003A63F3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jc w:val="center"/>
              <w:rPr>
                <w:rFonts w:eastAsia="Calibri"/>
                <w:szCs w:val="28"/>
              </w:rPr>
            </w:pPr>
            <w:r w:rsidRPr="00EF6A26">
              <w:br w:type="page"/>
            </w:r>
            <w:r w:rsidRPr="00EF6A26">
              <w:rPr>
                <w:rFonts w:eastAsia="Calibri"/>
                <w:szCs w:val="28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4</w:t>
            </w:r>
          </w:p>
        </w:tc>
      </w:tr>
      <w:tr w:rsidR="00DB238B" w:rsidRPr="00EF6A26" w:rsidTr="003A63F3">
        <w:trPr>
          <w:trHeight w:val="34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4.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 xml:space="preserve">Щомісячний аналіз внесення в </w:t>
            </w:r>
            <w:r w:rsidRPr="00EF6A26">
              <w:rPr>
                <w:rFonts w:eastAsia="Calibri"/>
                <w:spacing w:val="-4"/>
                <w:szCs w:val="28"/>
              </w:rPr>
              <w:t>інфор</w:t>
            </w:r>
            <w:r w:rsidRPr="00EF6A26">
              <w:rPr>
                <w:rFonts w:eastAsia="Calibri"/>
                <w:szCs w:val="28"/>
              </w:rPr>
              <w:t>маційну систему енергомоніторингу даних про споживання енер</w:t>
            </w:r>
            <w:r w:rsidRPr="00EF6A26">
              <w:rPr>
                <w:rFonts w:eastAsia="Calibri"/>
                <w:spacing w:val="-4"/>
                <w:szCs w:val="28"/>
              </w:rPr>
              <w:t>гоносіїв бюджетними закладами міста</w:t>
            </w:r>
          </w:p>
        </w:tc>
        <w:tc>
          <w:tcPr>
            <w:tcW w:w="425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pacing w:val="-8"/>
                <w:szCs w:val="28"/>
              </w:rPr>
              <w:t>В</w:t>
            </w:r>
            <w:r w:rsidRPr="00EF6A26">
              <w:rPr>
                <w:rFonts w:eastAsia="Calibri"/>
                <w:spacing w:val="-8"/>
                <w:szCs w:val="28"/>
              </w:rPr>
              <w:t xml:space="preserve">ідділ </w:t>
            </w:r>
            <w:r>
              <w:rPr>
                <w:rFonts w:eastAsia="Calibri"/>
                <w:spacing w:val="-8"/>
                <w:szCs w:val="28"/>
              </w:rPr>
              <w:t xml:space="preserve">комунальної політики, </w:t>
            </w:r>
            <w:r w:rsidRPr="00EF6A26">
              <w:rPr>
                <w:rFonts w:eastAsia="Calibri"/>
                <w:spacing w:val="-8"/>
                <w:szCs w:val="28"/>
              </w:rPr>
              <w:t>енергозбереження та екології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Впродовж року</w:t>
            </w:r>
          </w:p>
        </w:tc>
      </w:tr>
      <w:tr w:rsidR="00DB238B" w:rsidRPr="00EF6A26" w:rsidTr="003A63F3">
        <w:trPr>
          <w:trHeight w:val="64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5.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rPr>
                <w:rFonts w:eastAsia="Calibri"/>
                <w:spacing w:val="-8"/>
                <w:szCs w:val="28"/>
              </w:rPr>
            </w:pPr>
            <w:r w:rsidRPr="00F16650">
              <w:rPr>
                <w:rFonts w:eastAsia="Calibri"/>
                <w:spacing w:val="-6"/>
                <w:szCs w:val="28"/>
              </w:rPr>
              <w:t xml:space="preserve">Організація навчання (у т.ч. із залученням експертів ТОВ «uMuni») для енергоменеджерів </w:t>
            </w:r>
            <w:r w:rsidRPr="00EF6A26">
              <w:rPr>
                <w:rFonts w:eastAsia="Calibri"/>
                <w:spacing w:val="-8"/>
                <w:szCs w:val="28"/>
              </w:rPr>
              <w:t>бюджетних закладів, головних розпорядників коштів:</w:t>
            </w:r>
          </w:p>
          <w:p w:rsidR="00DB238B" w:rsidRPr="00EF6A26" w:rsidRDefault="00DB238B" w:rsidP="003A63F3">
            <w:pPr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- з питань енергозбереження, використання альтернативних та відновних джерел енергії;</w:t>
            </w:r>
          </w:p>
          <w:p w:rsidR="00DB238B" w:rsidRPr="00EF6A26" w:rsidRDefault="00DB238B" w:rsidP="003A63F3">
            <w:pPr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- з питань роботи інформаційної системи енергомоніторингу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DB238B" w:rsidRPr="00EF6A26" w:rsidTr="003A63F3">
        <w:trPr>
          <w:trHeight w:val="40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6.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Проведення уроків з енергозбереження у навчальних закладах міста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 xml:space="preserve">Департамент освіти та науки 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-//-</w:t>
            </w:r>
          </w:p>
        </w:tc>
      </w:tr>
      <w:tr w:rsidR="00DB238B" w:rsidRPr="00EF6A26" w:rsidTr="003A63F3">
        <w:trPr>
          <w:trHeight w:val="40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7.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rPr>
                <w:rFonts w:eastAsia="Calibri"/>
                <w:spacing w:val="-6"/>
                <w:szCs w:val="28"/>
              </w:rPr>
            </w:pPr>
            <w:r w:rsidRPr="00EF6A26">
              <w:rPr>
                <w:rFonts w:eastAsia="Calibri"/>
                <w:spacing w:val="-6"/>
                <w:szCs w:val="28"/>
              </w:rPr>
              <w:t xml:space="preserve">Проведення конкурсів </w:t>
            </w:r>
            <w:r>
              <w:rPr>
                <w:rFonts w:eastAsia="Calibri"/>
                <w:spacing w:val="-6"/>
                <w:szCs w:val="28"/>
              </w:rPr>
              <w:t xml:space="preserve">(у режимі онлайн у випадку продовження карантинних заходів) </w:t>
            </w:r>
            <w:r w:rsidRPr="00EF6A26">
              <w:rPr>
                <w:rFonts w:eastAsia="Calibri"/>
                <w:spacing w:val="-6"/>
                <w:szCs w:val="28"/>
              </w:rPr>
              <w:t xml:space="preserve">учнівських </w:t>
            </w:r>
            <w:r>
              <w:rPr>
                <w:rFonts w:eastAsia="Calibri"/>
                <w:spacing w:val="-6"/>
                <w:szCs w:val="28"/>
              </w:rPr>
              <w:t xml:space="preserve">енергоаудитів, </w:t>
            </w:r>
            <w:r w:rsidRPr="00EF6A26">
              <w:rPr>
                <w:rFonts w:eastAsia="Calibri"/>
                <w:spacing w:val="-6"/>
                <w:szCs w:val="28"/>
              </w:rPr>
              <w:t>проектів, рефератів, плакатів, логотипів тощо на тему енергозбереження, використання альтернативних, екологічно чистих джерел енергії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DB238B" w:rsidRPr="00EF6A26" w:rsidTr="003A63F3">
        <w:trPr>
          <w:trHeight w:val="51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8.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pacing w:val="-2"/>
                <w:szCs w:val="28"/>
              </w:rPr>
              <w:t xml:space="preserve">Стимулювання </w:t>
            </w:r>
            <w:r>
              <w:rPr>
                <w:rFonts w:eastAsia="Calibri"/>
                <w:spacing w:val="-2"/>
                <w:szCs w:val="28"/>
              </w:rPr>
              <w:t xml:space="preserve">в межах кошторисних призначень </w:t>
            </w:r>
            <w:r w:rsidRPr="00EF6A26">
              <w:rPr>
                <w:rFonts w:eastAsia="Calibri"/>
                <w:spacing w:val="-2"/>
                <w:szCs w:val="28"/>
              </w:rPr>
              <w:t>ощадного використання енергоресурсів та впровадження енергоощадних</w:t>
            </w:r>
            <w:r w:rsidRPr="00EF6A26">
              <w:rPr>
                <w:rFonts w:eastAsia="Calibri"/>
                <w:szCs w:val="28"/>
              </w:rPr>
              <w:t xml:space="preserve"> і енергоефективних заходів у бюджетних закладах і установах міста відповідно до рішення виконавчого комітету міської ради від 24.11.2017р. №1006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Виконавчі органи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B238B" w:rsidRPr="00EF6A26" w:rsidRDefault="00DB238B" w:rsidP="003A63F3">
            <w:pPr>
              <w:jc w:val="center"/>
              <w:rPr>
                <w:rFonts w:eastAsia="Calibri"/>
                <w:szCs w:val="28"/>
              </w:rPr>
            </w:pPr>
            <w:r w:rsidRPr="00EF6A26">
              <w:rPr>
                <w:rFonts w:eastAsia="Calibri"/>
                <w:szCs w:val="28"/>
              </w:rPr>
              <w:t>Поквар-тально</w:t>
            </w:r>
          </w:p>
        </w:tc>
      </w:tr>
    </w:tbl>
    <w:p w:rsidR="00DB238B" w:rsidRPr="00EF6A26" w:rsidRDefault="00DB238B" w:rsidP="00DB238B">
      <w:pPr>
        <w:jc w:val="center"/>
        <w:rPr>
          <w:b/>
          <w:bCs/>
          <w:szCs w:val="28"/>
        </w:rPr>
      </w:pPr>
    </w:p>
    <w:p w:rsidR="00DB238B" w:rsidRPr="00EF6A26" w:rsidRDefault="00DB238B" w:rsidP="00DB238B">
      <w:pPr>
        <w:jc w:val="center"/>
        <w:rPr>
          <w:b/>
          <w:bCs/>
          <w:szCs w:val="28"/>
        </w:rPr>
      </w:pPr>
    </w:p>
    <w:p w:rsidR="00DB238B" w:rsidRPr="00EF6A26" w:rsidRDefault="00DB238B" w:rsidP="00DB238B">
      <w:pPr>
        <w:jc w:val="center"/>
        <w:rPr>
          <w:b/>
          <w:bCs/>
          <w:szCs w:val="28"/>
        </w:rPr>
      </w:pPr>
    </w:p>
    <w:p w:rsidR="00DB238B" w:rsidRPr="00EF6A26" w:rsidRDefault="00DB238B" w:rsidP="00DB238B">
      <w:pPr>
        <w:jc w:val="center"/>
        <w:rPr>
          <w:b/>
          <w:bCs/>
          <w:szCs w:val="28"/>
        </w:rPr>
      </w:pPr>
    </w:p>
    <w:p w:rsidR="00DB238B" w:rsidRPr="00EF6A26" w:rsidRDefault="00DB238B" w:rsidP="00DB238B">
      <w:pPr>
        <w:jc w:val="center"/>
        <w:rPr>
          <w:b/>
          <w:bCs/>
          <w:szCs w:val="28"/>
        </w:rPr>
      </w:pPr>
    </w:p>
    <w:p w:rsidR="00DB238B" w:rsidRPr="00EF6A26" w:rsidRDefault="00DB238B" w:rsidP="00DB238B">
      <w:pPr>
        <w:jc w:val="center"/>
        <w:rPr>
          <w:b/>
          <w:bCs/>
          <w:szCs w:val="28"/>
        </w:rPr>
      </w:pPr>
    </w:p>
    <w:p w:rsidR="00DB238B" w:rsidRPr="00EF6A26" w:rsidRDefault="00DB238B" w:rsidP="00DB238B">
      <w:pPr>
        <w:jc w:val="center"/>
        <w:rPr>
          <w:b/>
          <w:bCs/>
          <w:szCs w:val="28"/>
        </w:rPr>
      </w:pPr>
    </w:p>
    <w:p w:rsidR="00DB238B" w:rsidRPr="00EF6A26" w:rsidRDefault="00DB238B" w:rsidP="00DB238B">
      <w:pPr>
        <w:jc w:val="center"/>
        <w:rPr>
          <w:b/>
          <w:bCs/>
          <w:szCs w:val="28"/>
        </w:rPr>
      </w:pPr>
    </w:p>
    <w:p w:rsidR="00DB238B" w:rsidRPr="00EF6A26" w:rsidRDefault="00DB238B" w:rsidP="00DB238B">
      <w:pPr>
        <w:jc w:val="center"/>
        <w:rPr>
          <w:b/>
          <w:bCs/>
          <w:szCs w:val="28"/>
        </w:rPr>
      </w:pPr>
    </w:p>
    <w:p w:rsidR="00DB238B" w:rsidRPr="00EF6A26" w:rsidRDefault="00DB238B" w:rsidP="00DB238B">
      <w:pPr>
        <w:jc w:val="center"/>
        <w:rPr>
          <w:b/>
          <w:bCs/>
          <w:szCs w:val="28"/>
        </w:rPr>
      </w:pPr>
    </w:p>
    <w:p w:rsidR="00DB238B" w:rsidRDefault="00DB238B" w:rsidP="00DB238B">
      <w:pPr>
        <w:jc w:val="center"/>
        <w:rPr>
          <w:b/>
          <w:bCs/>
          <w:szCs w:val="28"/>
        </w:rPr>
      </w:pPr>
      <w:r w:rsidRPr="00EF6A26">
        <w:rPr>
          <w:b/>
          <w:bCs/>
          <w:szCs w:val="28"/>
        </w:rPr>
        <w:t>2. Заходи, спрямовані на підвищення енергоефективності будівель бюджетних закладів</w:t>
      </w:r>
    </w:p>
    <w:p w:rsidR="00DB238B" w:rsidRDefault="00DB238B" w:rsidP="00DB238B">
      <w:pPr>
        <w:jc w:val="center"/>
        <w:rPr>
          <w:b/>
          <w:bCs/>
          <w:szCs w:val="28"/>
        </w:rPr>
      </w:pPr>
    </w:p>
    <w:p w:rsidR="00DB238B" w:rsidRPr="00EF6A26" w:rsidRDefault="00DB238B" w:rsidP="00DB238B">
      <w:pPr>
        <w:jc w:val="center"/>
        <w:rPr>
          <w:b/>
          <w:bCs/>
          <w:szCs w:val="28"/>
        </w:rPr>
      </w:pPr>
      <w:r w:rsidRPr="00EF6A26">
        <w:rPr>
          <w:b/>
          <w:bCs/>
          <w:szCs w:val="28"/>
        </w:rPr>
        <w:t xml:space="preserve">2.1. </w:t>
      </w:r>
      <w:r>
        <w:rPr>
          <w:b/>
          <w:bCs/>
          <w:szCs w:val="28"/>
        </w:rPr>
        <w:t xml:space="preserve">Заклади, підпорядковані </w:t>
      </w:r>
      <w:r w:rsidRPr="00EF6A26">
        <w:rPr>
          <w:b/>
          <w:bCs/>
          <w:szCs w:val="28"/>
        </w:rPr>
        <w:t>Департамент</w:t>
      </w:r>
      <w:r>
        <w:rPr>
          <w:b/>
          <w:bCs/>
          <w:szCs w:val="28"/>
        </w:rPr>
        <w:t>у</w:t>
      </w:r>
      <w:r w:rsidRPr="00EF6A26">
        <w:rPr>
          <w:b/>
          <w:bCs/>
          <w:szCs w:val="28"/>
        </w:rPr>
        <w:t xml:space="preserve"> освіти та науки</w:t>
      </w:r>
    </w:p>
    <w:p w:rsidR="00DB238B" w:rsidRPr="002A0DF8" w:rsidRDefault="00DB238B" w:rsidP="00DB238B">
      <w:pPr>
        <w:jc w:val="center"/>
        <w:rPr>
          <w:bCs/>
          <w:szCs w:val="28"/>
        </w:rPr>
      </w:pPr>
      <w:r w:rsidRPr="002A0DF8">
        <w:rPr>
          <w:bCs/>
          <w:szCs w:val="28"/>
        </w:rPr>
        <w:t>(Департамент освіти та науки)</w:t>
      </w:r>
    </w:p>
    <w:tbl>
      <w:tblPr>
        <w:tblW w:w="15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5"/>
        <w:gridCol w:w="4056"/>
        <w:gridCol w:w="2878"/>
        <w:gridCol w:w="1383"/>
        <w:gridCol w:w="1415"/>
        <w:gridCol w:w="1584"/>
        <w:gridCol w:w="1186"/>
        <w:gridCol w:w="2647"/>
      </w:tblGrid>
      <w:tr w:rsidR="00DB238B" w:rsidRPr="00F936FA" w:rsidTr="003A63F3">
        <w:trPr>
          <w:trHeight w:val="793"/>
          <w:jc w:val="center"/>
        </w:trPr>
        <w:tc>
          <w:tcPr>
            <w:tcW w:w="545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№ з/п</w:t>
            </w:r>
          </w:p>
        </w:tc>
        <w:tc>
          <w:tcPr>
            <w:tcW w:w="4076" w:type="dxa"/>
            <w:vMerge w:val="restart"/>
            <w:shd w:val="clear" w:color="auto" w:fill="auto"/>
            <w:vAlign w:val="center"/>
            <w:hideMark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Найменування заходу, назва та адреса закладу</w:t>
            </w:r>
          </w:p>
        </w:tc>
        <w:tc>
          <w:tcPr>
            <w:tcW w:w="2887" w:type="dxa"/>
            <w:vMerge w:val="restart"/>
            <w:shd w:val="clear" w:color="auto" w:fill="auto"/>
            <w:vAlign w:val="center"/>
            <w:hideMark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Зміст заходу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  <w:hideMark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Термін</w:t>
            </w:r>
          </w:p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реалізації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  <w:hideMark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Орієнтовна вартість</w:t>
            </w:r>
          </w:p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заходу</w:t>
            </w:r>
            <w:r>
              <w:rPr>
                <w:szCs w:val="28"/>
              </w:rPr>
              <w:t xml:space="preserve"> на 2021 рік</w:t>
            </w:r>
            <w:r w:rsidRPr="00F936FA">
              <w:rPr>
                <w:szCs w:val="28"/>
              </w:rPr>
              <w:t>,</w:t>
            </w:r>
          </w:p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тис. грн</w:t>
            </w:r>
          </w:p>
        </w:tc>
        <w:tc>
          <w:tcPr>
            <w:tcW w:w="2772" w:type="dxa"/>
            <w:gridSpan w:val="2"/>
            <w:shd w:val="clear" w:color="auto" w:fill="auto"/>
            <w:vAlign w:val="center"/>
            <w:hideMark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Очікуваний</w:t>
            </w:r>
          </w:p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економічний ефект</w:t>
            </w:r>
          </w:p>
        </w:tc>
        <w:tc>
          <w:tcPr>
            <w:tcW w:w="2658" w:type="dxa"/>
            <w:vMerge w:val="restart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 xml:space="preserve">Очікуване скорочення обсягів викидів </w:t>
            </w:r>
            <w:r w:rsidRPr="00F936FA">
              <w:rPr>
                <w:szCs w:val="28"/>
                <w:lang w:val="en-US"/>
              </w:rPr>
              <w:t>CO</w:t>
            </w:r>
            <w:r w:rsidRPr="00F936FA">
              <w:rPr>
                <w:szCs w:val="28"/>
                <w:vertAlign w:val="subscript"/>
                <w:lang w:val="en-US"/>
              </w:rPr>
              <w:t>2</w:t>
            </w:r>
            <w:r w:rsidRPr="00F936FA">
              <w:rPr>
                <w:szCs w:val="28"/>
              </w:rPr>
              <w:t>,</w:t>
            </w:r>
            <w:r w:rsidRPr="00F936FA">
              <w:rPr>
                <w:szCs w:val="28"/>
                <w:vertAlign w:val="subscript"/>
              </w:rPr>
              <w:t xml:space="preserve"> </w:t>
            </w:r>
            <w:r w:rsidRPr="00F936FA">
              <w:rPr>
                <w:szCs w:val="28"/>
              </w:rPr>
              <w:t>т/рік</w:t>
            </w:r>
          </w:p>
        </w:tc>
      </w:tr>
      <w:tr w:rsidR="00DB238B" w:rsidRPr="00F936FA" w:rsidTr="003A63F3">
        <w:trPr>
          <w:trHeight w:val="322"/>
          <w:jc w:val="center"/>
        </w:trPr>
        <w:tc>
          <w:tcPr>
            <w:tcW w:w="545" w:type="dxa"/>
            <w:vMerge/>
            <w:shd w:val="clear" w:color="auto" w:fill="auto"/>
            <w:noWrap/>
            <w:textDirection w:val="btLr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</w:p>
        </w:tc>
        <w:tc>
          <w:tcPr>
            <w:tcW w:w="4076" w:type="dxa"/>
            <w:vMerge/>
            <w:shd w:val="clear" w:color="auto" w:fill="auto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</w:p>
        </w:tc>
        <w:tc>
          <w:tcPr>
            <w:tcW w:w="2887" w:type="dxa"/>
            <w:vMerge/>
            <w:shd w:val="clear" w:color="auto" w:fill="auto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</w:p>
        </w:tc>
        <w:tc>
          <w:tcPr>
            <w:tcW w:w="1373" w:type="dxa"/>
            <w:vMerge/>
            <w:shd w:val="clear" w:color="auto" w:fill="auto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нат. од. МВт*год/рік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тис. грн./рік</w:t>
            </w:r>
          </w:p>
        </w:tc>
        <w:tc>
          <w:tcPr>
            <w:tcW w:w="2658" w:type="dxa"/>
            <w:vMerge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</w:p>
        </w:tc>
      </w:tr>
      <w:tr w:rsidR="00DB238B" w:rsidRPr="00F936FA" w:rsidTr="003A63F3">
        <w:trPr>
          <w:trHeight w:val="626"/>
          <w:jc w:val="center"/>
        </w:trPr>
        <w:tc>
          <w:tcPr>
            <w:tcW w:w="545" w:type="dxa"/>
            <w:shd w:val="clear" w:color="auto" w:fill="auto"/>
            <w:vAlign w:val="center"/>
            <w:hideMark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1</w:t>
            </w:r>
            <w:r>
              <w:rPr>
                <w:szCs w:val="28"/>
              </w:rPr>
              <w:t>.</w:t>
            </w:r>
          </w:p>
        </w:tc>
        <w:tc>
          <w:tcPr>
            <w:tcW w:w="4076" w:type="dxa"/>
            <w:shd w:val="clear" w:color="auto" w:fill="auto"/>
            <w:vAlign w:val="center"/>
            <w:hideMark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ДНЗ №14 (вул.</w:t>
            </w:r>
            <w:r>
              <w:rPr>
                <w:szCs w:val="28"/>
              </w:rPr>
              <w:t xml:space="preserve"> </w:t>
            </w:r>
            <w:r w:rsidRPr="00F936FA">
              <w:rPr>
                <w:szCs w:val="28"/>
              </w:rPr>
              <w:t>Підгірянки, 21)</w:t>
            </w:r>
          </w:p>
        </w:tc>
        <w:tc>
          <w:tcPr>
            <w:tcW w:w="2887" w:type="dxa"/>
            <w:shd w:val="clear" w:color="auto" w:fill="auto"/>
            <w:vAlign w:val="center"/>
            <w:hideMark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Капітальний ремонт системи опалення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Червень-</w:t>
            </w:r>
          </w:p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липень 2021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DB238B" w:rsidRPr="00F936FA" w:rsidRDefault="00DB238B" w:rsidP="003A63F3">
            <w:pPr>
              <w:jc w:val="center"/>
              <w:rPr>
                <w:szCs w:val="28"/>
                <w:lang w:val="ru-RU"/>
              </w:rPr>
            </w:pPr>
            <w:r w:rsidRPr="00F936FA">
              <w:rPr>
                <w:szCs w:val="28"/>
              </w:rPr>
              <w:t>500,00</w:t>
            </w:r>
          </w:p>
        </w:tc>
        <w:tc>
          <w:tcPr>
            <w:tcW w:w="1584" w:type="dxa"/>
            <w:shd w:val="clear" w:color="auto" w:fill="auto"/>
            <w:noWrap/>
            <w:vAlign w:val="center"/>
            <w:hideMark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1,10</w:t>
            </w:r>
          </w:p>
        </w:tc>
        <w:tc>
          <w:tcPr>
            <w:tcW w:w="1188" w:type="dxa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1,848</w:t>
            </w:r>
          </w:p>
        </w:tc>
        <w:tc>
          <w:tcPr>
            <w:tcW w:w="2658" w:type="dxa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0,222</w:t>
            </w:r>
          </w:p>
        </w:tc>
      </w:tr>
      <w:tr w:rsidR="00DB238B" w:rsidRPr="00F936FA" w:rsidTr="003A63F3">
        <w:trPr>
          <w:trHeight w:val="300"/>
          <w:jc w:val="center"/>
        </w:trPr>
        <w:tc>
          <w:tcPr>
            <w:tcW w:w="11848" w:type="dxa"/>
            <w:gridSpan w:val="6"/>
            <w:shd w:val="clear" w:color="auto" w:fill="auto"/>
            <w:vAlign w:val="center"/>
            <w:hideMark/>
          </w:tcPr>
          <w:p w:rsidR="00DB238B" w:rsidRPr="00F936FA" w:rsidRDefault="00DB238B" w:rsidP="003A63F3">
            <w:pPr>
              <w:ind w:right="-3773"/>
              <w:jc w:val="center"/>
              <w:rPr>
                <w:b/>
                <w:bCs/>
                <w:szCs w:val="28"/>
              </w:rPr>
            </w:pPr>
            <w:r w:rsidRPr="00F936FA">
              <w:rPr>
                <w:b/>
                <w:bCs/>
                <w:szCs w:val="28"/>
              </w:rPr>
              <w:t>Про</w:t>
            </w:r>
            <w:r>
              <w:rPr>
                <w:b/>
                <w:bCs/>
                <w:szCs w:val="28"/>
              </w:rPr>
              <w:t>є</w:t>
            </w:r>
            <w:r w:rsidRPr="00F936FA">
              <w:rPr>
                <w:b/>
                <w:bCs/>
                <w:szCs w:val="28"/>
              </w:rPr>
              <w:t>кт НЕФКО</w:t>
            </w:r>
            <w:r>
              <w:rPr>
                <w:b/>
                <w:bCs/>
                <w:szCs w:val="28"/>
              </w:rPr>
              <w:t xml:space="preserve"> </w:t>
            </w:r>
            <w:r w:rsidRPr="002A0DF8">
              <w:rPr>
                <w:bCs/>
                <w:szCs w:val="28"/>
              </w:rPr>
              <w:t>(управління капітального будівництва)</w:t>
            </w:r>
          </w:p>
        </w:tc>
        <w:tc>
          <w:tcPr>
            <w:tcW w:w="1188" w:type="dxa"/>
            <w:vAlign w:val="center"/>
          </w:tcPr>
          <w:p w:rsidR="00DB238B" w:rsidRPr="00F936FA" w:rsidRDefault="00DB238B" w:rsidP="003A63F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658" w:type="dxa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</w:p>
        </w:tc>
      </w:tr>
      <w:tr w:rsidR="00DB238B" w:rsidRPr="00F936FA" w:rsidTr="003A63F3">
        <w:trPr>
          <w:trHeight w:val="756"/>
          <w:jc w:val="center"/>
        </w:trPr>
        <w:tc>
          <w:tcPr>
            <w:tcW w:w="545" w:type="dxa"/>
            <w:shd w:val="clear" w:color="auto" w:fill="auto"/>
            <w:vAlign w:val="center"/>
            <w:hideMark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4076" w:type="dxa"/>
            <w:shd w:val="clear" w:color="auto" w:fill="auto"/>
          </w:tcPr>
          <w:p w:rsidR="00DB238B" w:rsidRPr="00F936FA" w:rsidRDefault="00DB238B" w:rsidP="003A63F3">
            <w:pPr>
              <w:rPr>
                <w:szCs w:val="28"/>
              </w:rPr>
            </w:pPr>
            <w:r w:rsidRPr="00F936FA">
              <w:rPr>
                <w:szCs w:val="28"/>
              </w:rPr>
              <w:t xml:space="preserve">Реконструкція системи опалення </w:t>
            </w:r>
            <w:r>
              <w:rPr>
                <w:szCs w:val="28"/>
              </w:rPr>
              <w:t>Ліцею</w:t>
            </w:r>
            <w:r w:rsidRPr="00F936FA">
              <w:rPr>
                <w:szCs w:val="28"/>
              </w:rPr>
              <w:t xml:space="preserve"> №17 </w:t>
            </w:r>
            <w:r>
              <w:rPr>
                <w:szCs w:val="28"/>
              </w:rPr>
              <w:t>(н</w:t>
            </w:r>
            <w:r w:rsidRPr="00F936FA">
              <w:rPr>
                <w:szCs w:val="28"/>
              </w:rPr>
              <w:t>абережна ім. В. Стефаника, 16-А</w:t>
            </w:r>
            <w:r>
              <w:rPr>
                <w:szCs w:val="28"/>
              </w:rPr>
              <w:t>)</w:t>
            </w:r>
          </w:p>
        </w:tc>
        <w:tc>
          <w:tcPr>
            <w:tcW w:w="2887" w:type="dxa"/>
            <w:vMerge w:val="restart"/>
            <w:shd w:val="clear" w:color="auto" w:fill="auto"/>
            <w:vAlign w:val="center"/>
          </w:tcPr>
          <w:p w:rsidR="00DB238B" w:rsidRPr="00F936FA" w:rsidRDefault="00DB238B" w:rsidP="003A63F3">
            <w:pPr>
              <w:rPr>
                <w:szCs w:val="28"/>
              </w:rPr>
            </w:pPr>
            <w:r w:rsidRPr="00F936FA">
              <w:rPr>
                <w:szCs w:val="28"/>
              </w:rPr>
              <w:t>Заміна вікон та зовнішніх дверей на метало</w:t>
            </w:r>
            <w:r>
              <w:rPr>
                <w:szCs w:val="28"/>
              </w:rPr>
              <w:t>-</w:t>
            </w:r>
            <w:r w:rsidRPr="00F936FA">
              <w:rPr>
                <w:szCs w:val="28"/>
              </w:rPr>
              <w:t>пластикові; відновлен</w:t>
            </w:r>
            <w:r>
              <w:rPr>
                <w:szCs w:val="28"/>
              </w:rPr>
              <w:t>-</w:t>
            </w:r>
            <w:r w:rsidRPr="00F936FA">
              <w:rPr>
                <w:szCs w:val="28"/>
              </w:rPr>
              <w:t>ня теплової ізоляції труб</w:t>
            </w:r>
            <w:r>
              <w:rPr>
                <w:szCs w:val="28"/>
              </w:rPr>
              <w:t xml:space="preserve">опроводів; облаштування ІТП; капітальний </w:t>
            </w:r>
            <w:r w:rsidRPr="00F936FA">
              <w:rPr>
                <w:szCs w:val="28"/>
              </w:rPr>
              <w:t>ремонт системи опалення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2021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4504,73</w:t>
            </w:r>
          </w:p>
        </w:tc>
        <w:tc>
          <w:tcPr>
            <w:tcW w:w="1584" w:type="dxa"/>
            <w:vMerge w:val="restart"/>
            <w:shd w:val="clear" w:color="auto" w:fill="auto"/>
            <w:noWrap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891,09</w:t>
            </w:r>
          </w:p>
        </w:tc>
        <w:tc>
          <w:tcPr>
            <w:tcW w:w="1188" w:type="dxa"/>
            <w:vMerge w:val="restart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885,16</w:t>
            </w:r>
          </w:p>
        </w:tc>
        <w:tc>
          <w:tcPr>
            <w:tcW w:w="2658" w:type="dxa"/>
            <w:vMerge w:val="restart"/>
            <w:vAlign w:val="center"/>
          </w:tcPr>
          <w:p w:rsidR="00DB238B" w:rsidRPr="00F936FA" w:rsidRDefault="00DB238B" w:rsidP="003A63F3">
            <w:pPr>
              <w:spacing w:line="228" w:lineRule="auto"/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18</w:t>
            </w:r>
            <w:r>
              <w:rPr>
                <w:szCs w:val="28"/>
              </w:rPr>
              <w:t>2,0</w:t>
            </w:r>
          </w:p>
        </w:tc>
      </w:tr>
      <w:tr w:rsidR="00DB238B" w:rsidRPr="00F936FA" w:rsidTr="003A63F3">
        <w:trPr>
          <w:trHeight w:val="768"/>
          <w:jc w:val="center"/>
        </w:trPr>
        <w:tc>
          <w:tcPr>
            <w:tcW w:w="545" w:type="dxa"/>
            <w:shd w:val="clear" w:color="auto" w:fill="auto"/>
            <w:vAlign w:val="center"/>
            <w:hideMark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4076" w:type="dxa"/>
            <w:shd w:val="clear" w:color="auto" w:fill="auto"/>
          </w:tcPr>
          <w:p w:rsidR="00DB238B" w:rsidRPr="00F936FA" w:rsidRDefault="00DB238B" w:rsidP="003A63F3">
            <w:pPr>
              <w:rPr>
                <w:szCs w:val="28"/>
              </w:rPr>
            </w:pPr>
            <w:r w:rsidRPr="00F936FA">
              <w:rPr>
                <w:szCs w:val="28"/>
              </w:rPr>
              <w:t xml:space="preserve">Капітальний ремонт ліцею ім. Шухевича </w:t>
            </w:r>
            <w:r>
              <w:rPr>
                <w:szCs w:val="28"/>
              </w:rPr>
              <w:t>(</w:t>
            </w:r>
            <w:r w:rsidRPr="00F936FA">
              <w:rPr>
                <w:szCs w:val="28"/>
              </w:rPr>
              <w:t>вул. Шухевичів, 35</w:t>
            </w:r>
            <w:r>
              <w:rPr>
                <w:szCs w:val="28"/>
              </w:rPr>
              <w:t>)</w:t>
            </w:r>
          </w:p>
        </w:tc>
        <w:tc>
          <w:tcPr>
            <w:tcW w:w="2887" w:type="dxa"/>
            <w:vMerge/>
            <w:shd w:val="clear" w:color="auto" w:fill="auto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2021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3488,8</w:t>
            </w:r>
          </w:p>
        </w:tc>
        <w:tc>
          <w:tcPr>
            <w:tcW w:w="1584" w:type="dxa"/>
            <w:vMerge/>
            <w:shd w:val="clear" w:color="auto" w:fill="auto"/>
            <w:noWrap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</w:p>
        </w:tc>
        <w:tc>
          <w:tcPr>
            <w:tcW w:w="1188" w:type="dxa"/>
            <w:vMerge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</w:p>
        </w:tc>
        <w:tc>
          <w:tcPr>
            <w:tcW w:w="2658" w:type="dxa"/>
            <w:vMerge/>
            <w:vAlign w:val="center"/>
          </w:tcPr>
          <w:p w:rsidR="00DB238B" w:rsidRPr="00F936FA" w:rsidRDefault="00DB238B" w:rsidP="003A63F3">
            <w:pPr>
              <w:spacing w:line="228" w:lineRule="auto"/>
              <w:jc w:val="center"/>
              <w:rPr>
                <w:szCs w:val="28"/>
              </w:rPr>
            </w:pPr>
          </w:p>
        </w:tc>
      </w:tr>
      <w:tr w:rsidR="00DB238B" w:rsidRPr="00F936FA" w:rsidTr="003A63F3">
        <w:trPr>
          <w:trHeight w:val="854"/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DB238B" w:rsidRPr="00F936FA" w:rsidRDefault="00DB238B" w:rsidP="003A63F3">
            <w:pPr>
              <w:spacing w:line="228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4076" w:type="dxa"/>
            <w:shd w:val="clear" w:color="auto" w:fill="auto"/>
          </w:tcPr>
          <w:p w:rsidR="00DB238B" w:rsidRPr="00F936FA" w:rsidRDefault="00DB238B" w:rsidP="003A63F3">
            <w:pPr>
              <w:rPr>
                <w:szCs w:val="28"/>
              </w:rPr>
            </w:pPr>
            <w:r w:rsidRPr="00F936FA">
              <w:rPr>
                <w:szCs w:val="28"/>
              </w:rPr>
              <w:t xml:space="preserve">Капітальний ремонт ЗОШ №17 </w:t>
            </w:r>
            <w:r w:rsidRPr="00224260">
              <w:rPr>
                <w:spacing w:val="-6"/>
                <w:szCs w:val="28"/>
              </w:rPr>
              <w:t>(набережна ім. В.Стефаника, 16-А)</w:t>
            </w:r>
          </w:p>
        </w:tc>
        <w:tc>
          <w:tcPr>
            <w:tcW w:w="2887" w:type="dxa"/>
            <w:vMerge/>
            <w:shd w:val="clear" w:color="auto" w:fill="auto"/>
            <w:vAlign w:val="center"/>
          </w:tcPr>
          <w:p w:rsidR="00DB238B" w:rsidRPr="00F936FA" w:rsidRDefault="00DB238B" w:rsidP="003A63F3">
            <w:pPr>
              <w:spacing w:line="228" w:lineRule="auto"/>
              <w:jc w:val="center"/>
              <w:rPr>
                <w:szCs w:val="28"/>
              </w:rPr>
            </w:pP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2021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2769,17</w:t>
            </w:r>
          </w:p>
        </w:tc>
        <w:tc>
          <w:tcPr>
            <w:tcW w:w="1584" w:type="dxa"/>
            <w:vMerge/>
            <w:shd w:val="clear" w:color="auto" w:fill="auto"/>
            <w:noWrap/>
            <w:vAlign w:val="center"/>
          </w:tcPr>
          <w:p w:rsidR="00DB238B" w:rsidRPr="00F936FA" w:rsidRDefault="00DB238B" w:rsidP="003A63F3">
            <w:pPr>
              <w:spacing w:line="228" w:lineRule="auto"/>
              <w:jc w:val="center"/>
              <w:rPr>
                <w:szCs w:val="28"/>
              </w:rPr>
            </w:pPr>
          </w:p>
        </w:tc>
        <w:tc>
          <w:tcPr>
            <w:tcW w:w="1188" w:type="dxa"/>
            <w:vMerge/>
            <w:vAlign w:val="center"/>
          </w:tcPr>
          <w:p w:rsidR="00DB238B" w:rsidRPr="00F936FA" w:rsidRDefault="00DB238B" w:rsidP="003A63F3">
            <w:pPr>
              <w:spacing w:line="228" w:lineRule="auto"/>
              <w:jc w:val="center"/>
              <w:rPr>
                <w:szCs w:val="28"/>
              </w:rPr>
            </w:pPr>
          </w:p>
        </w:tc>
        <w:tc>
          <w:tcPr>
            <w:tcW w:w="2658" w:type="dxa"/>
            <w:vMerge/>
            <w:vAlign w:val="center"/>
          </w:tcPr>
          <w:p w:rsidR="00DB238B" w:rsidRPr="00F936FA" w:rsidRDefault="00DB238B" w:rsidP="003A63F3">
            <w:pPr>
              <w:spacing w:line="228" w:lineRule="auto"/>
              <w:jc w:val="center"/>
              <w:rPr>
                <w:szCs w:val="28"/>
              </w:rPr>
            </w:pPr>
          </w:p>
        </w:tc>
      </w:tr>
      <w:tr w:rsidR="00DB238B" w:rsidRPr="00F936FA" w:rsidTr="003A63F3">
        <w:trPr>
          <w:trHeight w:val="569"/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4076" w:type="dxa"/>
            <w:shd w:val="clear" w:color="auto" w:fill="auto"/>
          </w:tcPr>
          <w:p w:rsidR="00DB238B" w:rsidRPr="00F936FA" w:rsidRDefault="00DB238B" w:rsidP="003A63F3">
            <w:pPr>
              <w:rPr>
                <w:szCs w:val="28"/>
              </w:rPr>
            </w:pPr>
            <w:r w:rsidRPr="00F936FA">
              <w:rPr>
                <w:szCs w:val="28"/>
              </w:rPr>
              <w:t xml:space="preserve">Реконструкція системи опалення </w:t>
            </w:r>
            <w:r w:rsidRPr="00046FB2">
              <w:rPr>
                <w:spacing w:val="-10"/>
                <w:szCs w:val="28"/>
              </w:rPr>
              <w:t>Ліцею №4 (Південний бульвар, 24)</w:t>
            </w:r>
          </w:p>
        </w:tc>
        <w:tc>
          <w:tcPr>
            <w:tcW w:w="2887" w:type="dxa"/>
            <w:vMerge/>
            <w:shd w:val="clear" w:color="auto" w:fill="auto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2021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  <w:r w:rsidRPr="00F936FA">
              <w:rPr>
                <w:szCs w:val="28"/>
              </w:rPr>
              <w:t>2289,29</w:t>
            </w:r>
          </w:p>
        </w:tc>
        <w:tc>
          <w:tcPr>
            <w:tcW w:w="1584" w:type="dxa"/>
            <w:vMerge/>
            <w:shd w:val="clear" w:color="auto" w:fill="auto"/>
            <w:noWrap/>
            <w:vAlign w:val="center"/>
          </w:tcPr>
          <w:p w:rsidR="00DB238B" w:rsidRPr="00F936FA" w:rsidRDefault="00DB238B" w:rsidP="003A63F3">
            <w:pPr>
              <w:jc w:val="center"/>
              <w:rPr>
                <w:b/>
                <w:szCs w:val="28"/>
              </w:rPr>
            </w:pPr>
          </w:p>
        </w:tc>
        <w:tc>
          <w:tcPr>
            <w:tcW w:w="1188" w:type="dxa"/>
            <w:vMerge/>
            <w:vAlign w:val="center"/>
          </w:tcPr>
          <w:p w:rsidR="00DB238B" w:rsidRPr="00F936FA" w:rsidRDefault="00DB238B" w:rsidP="003A63F3">
            <w:pPr>
              <w:jc w:val="center"/>
              <w:rPr>
                <w:b/>
                <w:szCs w:val="28"/>
              </w:rPr>
            </w:pPr>
          </w:p>
        </w:tc>
        <w:tc>
          <w:tcPr>
            <w:tcW w:w="2658" w:type="dxa"/>
            <w:vMerge/>
            <w:vAlign w:val="center"/>
          </w:tcPr>
          <w:p w:rsidR="00DB238B" w:rsidRPr="00F936FA" w:rsidRDefault="00DB238B" w:rsidP="003A63F3">
            <w:pPr>
              <w:jc w:val="center"/>
              <w:rPr>
                <w:b/>
                <w:szCs w:val="28"/>
              </w:rPr>
            </w:pPr>
          </w:p>
        </w:tc>
      </w:tr>
      <w:tr w:rsidR="00DB238B" w:rsidRPr="00F936FA" w:rsidTr="003A63F3">
        <w:trPr>
          <w:trHeight w:val="284"/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DB238B" w:rsidRPr="00F936FA" w:rsidRDefault="00DB238B" w:rsidP="003A63F3">
            <w:pPr>
              <w:rPr>
                <w:b/>
                <w:szCs w:val="28"/>
                <w:lang w:val="en-US"/>
              </w:rPr>
            </w:pPr>
            <w:r w:rsidRPr="00F936FA">
              <w:rPr>
                <w:b/>
                <w:szCs w:val="28"/>
              </w:rPr>
              <w:t>Всього</w:t>
            </w:r>
            <w:r w:rsidRPr="00F936FA">
              <w:rPr>
                <w:b/>
                <w:szCs w:val="28"/>
                <w:lang w:val="ru-RU"/>
              </w:rPr>
              <w:t xml:space="preserve"> за проэктом </w:t>
            </w:r>
            <w:r w:rsidRPr="00F936FA">
              <w:rPr>
                <w:b/>
                <w:szCs w:val="28"/>
                <w:lang w:val="en-US"/>
              </w:rPr>
              <w:t>NEFKO</w:t>
            </w:r>
          </w:p>
        </w:tc>
        <w:tc>
          <w:tcPr>
            <w:tcW w:w="2887" w:type="dxa"/>
            <w:shd w:val="clear" w:color="auto" w:fill="auto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:rsidR="00DB238B" w:rsidRPr="00F936FA" w:rsidRDefault="00DB238B" w:rsidP="003A63F3">
            <w:pPr>
              <w:jc w:val="center"/>
              <w:rPr>
                <w:b/>
                <w:szCs w:val="28"/>
              </w:rPr>
            </w:pPr>
            <w:r w:rsidRPr="00F936FA">
              <w:rPr>
                <w:b/>
                <w:szCs w:val="28"/>
              </w:rPr>
              <w:t>13051,99</w:t>
            </w:r>
          </w:p>
        </w:tc>
        <w:tc>
          <w:tcPr>
            <w:tcW w:w="1584" w:type="dxa"/>
            <w:shd w:val="clear" w:color="auto" w:fill="auto"/>
            <w:noWrap/>
            <w:vAlign w:val="center"/>
          </w:tcPr>
          <w:p w:rsidR="00DB238B" w:rsidRPr="00F936FA" w:rsidRDefault="00DB238B" w:rsidP="003A63F3">
            <w:pPr>
              <w:jc w:val="center"/>
              <w:rPr>
                <w:b/>
                <w:szCs w:val="28"/>
              </w:rPr>
            </w:pPr>
            <w:r w:rsidRPr="00F936FA">
              <w:rPr>
                <w:b/>
                <w:szCs w:val="28"/>
              </w:rPr>
              <w:t>891,09</w:t>
            </w:r>
          </w:p>
        </w:tc>
        <w:tc>
          <w:tcPr>
            <w:tcW w:w="1188" w:type="dxa"/>
            <w:vAlign w:val="center"/>
          </w:tcPr>
          <w:p w:rsidR="00DB238B" w:rsidRPr="00F936FA" w:rsidRDefault="00DB238B" w:rsidP="003A63F3">
            <w:pPr>
              <w:jc w:val="center"/>
              <w:rPr>
                <w:b/>
                <w:szCs w:val="28"/>
              </w:rPr>
            </w:pPr>
            <w:r w:rsidRPr="00F936FA">
              <w:rPr>
                <w:b/>
                <w:szCs w:val="28"/>
              </w:rPr>
              <w:t>885,16</w:t>
            </w:r>
          </w:p>
        </w:tc>
        <w:tc>
          <w:tcPr>
            <w:tcW w:w="2658" w:type="dxa"/>
            <w:vAlign w:val="center"/>
          </w:tcPr>
          <w:p w:rsidR="00DB238B" w:rsidRPr="00F936FA" w:rsidRDefault="00DB238B" w:rsidP="003A63F3">
            <w:pPr>
              <w:spacing w:line="228" w:lineRule="auto"/>
              <w:jc w:val="center"/>
              <w:rPr>
                <w:b/>
                <w:szCs w:val="28"/>
              </w:rPr>
            </w:pPr>
            <w:r w:rsidRPr="00F936FA">
              <w:rPr>
                <w:b/>
                <w:szCs w:val="28"/>
              </w:rPr>
              <w:t>18</w:t>
            </w:r>
            <w:r>
              <w:rPr>
                <w:b/>
                <w:szCs w:val="28"/>
              </w:rPr>
              <w:t>2</w:t>
            </w:r>
            <w:r w:rsidRPr="00F936FA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00</w:t>
            </w:r>
          </w:p>
        </w:tc>
      </w:tr>
      <w:tr w:rsidR="00DB238B" w:rsidRPr="00F936FA" w:rsidTr="003A63F3">
        <w:trPr>
          <w:trHeight w:val="284"/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:rsidR="00DB238B" w:rsidRPr="00F936FA" w:rsidRDefault="00DB238B" w:rsidP="003A63F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З</w:t>
            </w:r>
            <w:r w:rsidRPr="00F936FA">
              <w:rPr>
                <w:b/>
                <w:szCs w:val="28"/>
              </w:rPr>
              <w:t>аклад</w:t>
            </w:r>
            <w:r>
              <w:rPr>
                <w:b/>
                <w:szCs w:val="28"/>
              </w:rPr>
              <w:t>и</w:t>
            </w:r>
            <w:r w:rsidRPr="00F936FA">
              <w:rPr>
                <w:b/>
                <w:szCs w:val="28"/>
              </w:rPr>
              <w:t xml:space="preserve"> освіти</w:t>
            </w:r>
            <w:r>
              <w:rPr>
                <w:b/>
                <w:szCs w:val="28"/>
              </w:rPr>
              <w:t>,</w:t>
            </w:r>
            <w:r w:rsidRPr="00F936FA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в</w:t>
            </w:r>
            <w:r w:rsidRPr="00F936FA">
              <w:rPr>
                <w:b/>
                <w:szCs w:val="28"/>
              </w:rPr>
              <w:t>сього</w:t>
            </w:r>
          </w:p>
        </w:tc>
        <w:tc>
          <w:tcPr>
            <w:tcW w:w="2887" w:type="dxa"/>
            <w:shd w:val="clear" w:color="auto" w:fill="auto"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DB238B" w:rsidRPr="00F936FA" w:rsidRDefault="00DB238B" w:rsidP="003A63F3">
            <w:pPr>
              <w:jc w:val="center"/>
              <w:rPr>
                <w:szCs w:val="28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:rsidR="00DB238B" w:rsidRPr="00F936FA" w:rsidRDefault="00DB238B" w:rsidP="003A63F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13551,99</w:t>
            </w:r>
          </w:p>
        </w:tc>
        <w:tc>
          <w:tcPr>
            <w:tcW w:w="1584" w:type="dxa"/>
            <w:shd w:val="clear" w:color="auto" w:fill="auto"/>
            <w:noWrap/>
            <w:vAlign w:val="center"/>
          </w:tcPr>
          <w:p w:rsidR="00DB238B" w:rsidRPr="00F936FA" w:rsidRDefault="00DB238B" w:rsidP="003A63F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892,19</w:t>
            </w:r>
          </w:p>
        </w:tc>
        <w:tc>
          <w:tcPr>
            <w:tcW w:w="1188" w:type="dxa"/>
            <w:vAlign w:val="center"/>
          </w:tcPr>
          <w:p w:rsidR="00DB238B" w:rsidRPr="00F936FA" w:rsidRDefault="00DB238B" w:rsidP="003A63F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887,01</w:t>
            </w:r>
          </w:p>
        </w:tc>
        <w:tc>
          <w:tcPr>
            <w:tcW w:w="2658" w:type="dxa"/>
            <w:vAlign w:val="center"/>
          </w:tcPr>
          <w:p w:rsidR="00DB238B" w:rsidRPr="00F936FA" w:rsidRDefault="00DB238B" w:rsidP="003A63F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182,22</w:t>
            </w:r>
          </w:p>
        </w:tc>
      </w:tr>
    </w:tbl>
    <w:p w:rsidR="00DB238B" w:rsidRDefault="00DB238B" w:rsidP="00DB238B">
      <w:pPr>
        <w:jc w:val="center"/>
        <w:rPr>
          <w:rFonts w:eastAsia="Calibri"/>
          <w:b/>
          <w:szCs w:val="28"/>
        </w:rPr>
      </w:pPr>
    </w:p>
    <w:p w:rsidR="00762F45" w:rsidRDefault="00762F45" w:rsidP="00DB238B">
      <w:pPr>
        <w:jc w:val="center"/>
        <w:rPr>
          <w:rFonts w:eastAsia="Calibri"/>
          <w:b/>
          <w:szCs w:val="28"/>
        </w:rPr>
      </w:pPr>
    </w:p>
    <w:p w:rsidR="00DB238B" w:rsidRPr="00913058" w:rsidRDefault="00DB238B" w:rsidP="00DB238B">
      <w:pPr>
        <w:jc w:val="center"/>
        <w:rPr>
          <w:rFonts w:eastAsia="Calibri"/>
          <w:b/>
          <w:szCs w:val="28"/>
        </w:rPr>
      </w:pPr>
      <w:r w:rsidRPr="00913058">
        <w:rPr>
          <w:rFonts w:eastAsia="Calibri"/>
          <w:b/>
          <w:szCs w:val="28"/>
        </w:rPr>
        <w:t xml:space="preserve">2.2. </w:t>
      </w:r>
      <w:r>
        <w:rPr>
          <w:b/>
          <w:bCs/>
          <w:szCs w:val="28"/>
        </w:rPr>
        <w:t xml:space="preserve">Заклади, підпорядковані </w:t>
      </w:r>
      <w:r w:rsidRPr="00EF6A26">
        <w:rPr>
          <w:b/>
          <w:bCs/>
          <w:szCs w:val="28"/>
        </w:rPr>
        <w:t>Департамент</w:t>
      </w:r>
      <w:r>
        <w:rPr>
          <w:b/>
          <w:bCs/>
          <w:szCs w:val="28"/>
        </w:rPr>
        <w:t>у</w:t>
      </w:r>
      <w:r w:rsidRPr="00913058">
        <w:rPr>
          <w:rFonts w:eastAsia="Calibri"/>
          <w:b/>
          <w:szCs w:val="28"/>
        </w:rPr>
        <w:t xml:space="preserve"> культури</w:t>
      </w:r>
    </w:p>
    <w:p w:rsidR="00DB238B" w:rsidRPr="00913058" w:rsidRDefault="00DB238B" w:rsidP="00DB238B">
      <w:pPr>
        <w:jc w:val="center"/>
        <w:rPr>
          <w:rFonts w:eastAsia="Calibri"/>
          <w:b/>
          <w:szCs w:val="28"/>
        </w:rPr>
      </w:pPr>
    </w:p>
    <w:tbl>
      <w:tblPr>
        <w:tblW w:w="15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9"/>
        <w:gridCol w:w="2421"/>
        <w:gridCol w:w="1843"/>
        <w:gridCol w:w="1324"/>
        <w:gridCol w:w="1297"/>
        <w:gridCol w:w="1666"/>
        <w:gridCol w:w="1833"/>
        <w:gridCol w:w="1479"/>
        <w:gridCol w:w="1842"/>
        <w:gridCol w:w="1697"/>
      </w:tblGrid>
      <w:tr w:rsidR="00DB238B" w:rsidRPr="00B61697" w:rsidTr="003A63F3">
        <w:trPr>
          <w:trHeight w:val="1124"/>
          <w:jc w:val="center"/>
        </w:trPr>
        <w:tc>
          <w:tcPr>
            <w:tcW w:w="409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bookmarkStart w:id="1" w:name="_Hlk505072622"/>
            <w:r w:rsidRPr="00B61697">
              <w:rPr>
                <w:szCs w:val="28"/>
              </w:rPr>
              <w:t>№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п/п</w:t>
            </w:r>
          </w:p>
        </w:tc>
        <w:tc>
          <w:tcPr>
            <w:tcW w:w="2421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36FA">
              <w:rPr>
                <w:szCs w:val="28"/>
              </w:rPr>
              <w:t>азва закладу</w:t>
            </w:r>
            <w:r>
              <w:rPr>
                <w:szCs w:val="28"/>
              </w:rPr>
              <w:t>,</w:t>
            </w:r>
            <w:r w:rsidRPr="00F936FA">
              <w:rPr>
                <w:szCs w:val="28"/>
              </w:rPr>
              <w:t xml:space="preserve"> </w:t>
            </w:r>
            <w:r>
              <w:rPr>
                <w:szCs w:val="28"/>
              </w:rPr>
              <w:t>н</w:t>
            </w:r>
            <w:r w:rsidRPr="00F936FA">
              <w:rPr>
                <w:szCs w:val="28"/>
              </w:rPr>
              <w:t>айменування заходу</w:t>
            </w:r>
          </w:p>
        </w:tc>
        <w:tc>
          <w:tcPr>
            <w:tcW w:w="1843" w:type="dxa"/>
          </w:tcPr>
          <w:p w:rsidR="00DB238B" w:rsidRPr="00B61697" w:rsidRDefault="00DB238B" w:rsidP="003A63F3">
            <w:pPr>
              <w:tabs>
                <w:tab w:val="left" w:pos="851"/>
              </w:tabs>
              <w:ind w:left="-108" w:right="-114"/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Зміст заходу</w:t>
            </w:r>
          </w:p>
        </w:tc>
        <w:tc>
          <w:tcPr>
            <w:tcW w:w="1324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Орієнтов</w:t>
            </w:r>
            <w:r w:rsidRPr="00B61697">
              <w:rPr>
                <w:szCs w:val="28"/>
              </w:rPr>
              <w:t>на вартість заходу</w:t>
            </w:r>
            <w:r>
              <w:rPr>
                <w:szCs w:val="28"/>
              </w:rPr>
              <w:t xml:space="preserve"> на 2021 рік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тис. грн.</w:t>
            </w:r>
          </w:p>
        </w:tc>
        <w:tc>
          <w:tcPr>
            <w:tcW w:w="1297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Джерело фінансу-вання</w:t>
            </w:r>
          </w:p>
        </w:tc>
        <w:tc>
          <w:tcPr>
            <w:tcW w:w="1666" w:type="dxa"/>
          </w:tcPr>
          <w:p w:rsidR="00DB238B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Термін 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реалізації</w:t>
            </w:r>
          </w:p>
        </w:tc>
        <w:tc>
          <w:tcPr>
            <w:tcW w:w="1833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Виконавець</w:t>
            </w:r>
          </w:p>
        </w:tc>
        <w:tc>
          <w:tcPr>
            <w:tcW w:w="1479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Очікувана економія енергії,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[МВт-год/р]</w:t>
            </w:r>
          </w:p>
        </w:tc>
        <w:tc>
          <w:tcPr>
            <w:tcW w:w="1842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Очікуване скорочення обсягів викидів СО</w:t>
            </w:r>
            <w:r w:rsidRPr="00B61697">
              <w:rPr>
                <w:szCs w:val="28"/>
                <w:vertAlign w:val="subscript"/>
              </w:rPr>
              <w:t>2</w:t>
            </w:r>
            <w:r w:rsidRPr="00B61697">
              <w:rPr>
                <w:szCs w:val="28"/>
              </w:rPr>
              <w:t xml:space="preserve"> (т/рік)</w:t>
            </w:r>
          </w:p>
        </w:tc>
        <w:tc>
          <w:tcPr>
            <w:tcW w:w="1697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Загальна вартість реалізації заходу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тис. грн.</w:t>
            </w:r>
          </w:p>
        </w:tc>
      </w:tr>
      <w:tr w:rsidR="00DB238B" w:rsidRPr="00B61697" w:rsidTr="003A63F3">
        <w:trPr>
          <w:trHeight w:val="135"/>
          <w:jc w:val="center"/>
        </w:trPr>
        <w:tc>
          <w:tcPr>
            <w:tcW w:w="409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421" w:type="dxa"/>
          </w:tcPr>
          <w:p w:rsidR="00DB238B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843" w:type="dxa"/>
          </w:tcPr>
          <w:p w:rsidR="00DB238B" w:rsidRPr="00B61697" w:rsidRDefault="00DB238B" w:rsidP="003A63F3">
            <w:pPr>
              <w:tabs>
                <w:tab w:val="left" w:pos="851"/>
              </w:tabs>
              <w:ind w:left="-108" w:right="-114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24" w:type="dxa"/>
          </w:tcPr>
          <w:p w:rsidR="00DB238B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297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666" w:type="dxa"/>
          </w:tcPr>
          <w:p w:rsidR="00DB238B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833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479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842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697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DB238B" w:rsidRPr="00B61697" w:rsidTr="003A63F3">
        <w:trPr>
          <w:trHeight w:val="831"/>
          <w:jc w:val="center"/>
        </w:trPr>
        <w:tc>
          <w:tcPr>
            <w:tcW w:w="409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1.</w:t>
            </w:r>
          </w:p>
        </w:tc>
        <w:tc>
          <w:tcPr>
            <w:tcW w:w="2421" w:type="dxa"/>
          </w:tcPr>
          <w:p w:rsidR="00DB238B" w:rsidRPr="00B61697" w:rsidRDefault="00DB238B" w:rsidP="00762F45">
            <w:pPr>
              <w:jc w:val="left"/>
              <w:rPr>
                <w:szCs w:val="28"/>
              </w:rPr>
            </w:pPr>
            <w:r w:rsidRPr="00B61697">
              <w:rPr>
                <w:szCs w:val="28"/>
              </w:rPr>
              <w:t>Народний дім «Княгинин», гідроізоляційні  роботи</w:t>
            </w:r>
          </w:p>
        </w:tc>
        <w:tc>
          <w:tcPr>
            <w:tcW w:w="1843" w:type="dxa"/>
          </w:tcPr>
          <w:p w:rsidR="00DB238B" w:rsidRPr="00B61697" w:rsidRDefault="00DB238B" w:rsidP="003A63F3">
            <w:pPr>
              <w:ind w:right="-66"/>
              <w:rPr>
                <w:szCs w:val="28"/>
              </w:rPr>
            </w:pPr>
            <w:r w:rsidRPr="00B61697">
              <w:rPr>
                <w:szCs w:val="28"/>
              </w:rPr>
              <w:t>Встановлення зовнішньої гідроізоляції</w:t>
            </w:r>
          </w:p>
          <w:p w:rsidR="00DB238B" w:rsidRPr="00B61697" w:rsidRDefault="00DB238B" w:rsidP="003A63F3">
            <w:pPr>
              <w:ind w:right="-66"/>
              <w:rPr>
                <w:szCs w:val="28"/>
              </w:rPr>
            </w:pPr>
            <w:r w:rsidRPr="00B61697">
              <w:rPr>
                <w:szCs w:val="28"/>
              </w:rPr>
              <w:t>фундаменту</w:t>
            </w:r>
          </w:p>
        </w:tc>
        <w:tc>
          <w:tcPr>
            <w:tcW w:w="1324" w:type="dxa"/>
          </w:tcPr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100,0</w:t>
            </w:r>
          </w:p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600,0</w:t>
            </w:r>
          </w:p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400,0</w:t>
            </w:r>
          </w:p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1100,0</w:t>
            </w:r>
          </w:p>
        </w:tc>
        <w:tc>
          <w:tcPr>
            <w:tcW w:w="1297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місцевий бюджет</w:t>
            </w:r>
          </w:p>
        </w:tc>
        <w:tc>
          <w:tcPr>
            <w:tcW w:w="1666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2021 р.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 xml:space="preserve"> 2022 р.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2023 р.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Всього</w:t>
            </w:r>
          </w:p>
        </w:tc>
        <w:tc>
          <w:tcPr>
            <w:tcW w:w="1833" w:type="dxa"/>
          </w:tcPr>
          <w:p w:rsidR="00DB238B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Департамент культури</w:t>
            </w:r>
            <w:r>
              <w:rPr>
                <w:szCs w:val="28"/>
              </w:rPr>
              <w:t>,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 xml:space="preserve"> Управління капітального будівництва</w:t>
            </w:r>
          </w:p>
        </w:tc>
        <w:tc>
          <w:tcPr>
            <w:tcW w:w="1479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842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697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1100,0</w:t>
            </w:r>
          </w:p>
        </w:tc>
      </w:tr>
      <w:tr w:rsidR="00DB238B" w:rsidRPr="00B61697" w:rsidTr="003A63F3">
        <w:trPr>
          <w:trHeight w:val="699"/>
          <w:jc w:val="center"/>
        </w:trPr>
        <w:tc>
          <w:tcPr>
            <w:tcW w:w="409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B61697">
              <w:rPr>
                <w:szCs w:val="28"/>
              </w:rPr>
              <w:t>.</w:t>
            </w:r>
          </w:p>
        </w:tc>
        <w:tc>
          <w:tcPr>
            <w:tcW w:w="2421" w:type="dxa"/>
          </w:tcPr>
          <w:p w:rsidR="00DB238B" w:rsidRPr="00B61697" w:rsidRDefault="00DB238B" w:rsidP="00762F45">
            <w:pPr>
              <w:jc w:val="left"/>
              <w:rPr>
                <w:szCs w:val="28"/>
              </w:rPr>
            </w:pPr>
            <w:r w:rsidRPr="00B61697">
              <w:rPr>
                <w:szCs w:val="28"/>
              </w:rPr>
              <w:t xml:space="preserve">Муніципальний Центр дозвілля,  заміна опалення </w:t>
            </w:r>
          </w:p>
        </w:tc>
        <w:tc>
          <w:tcPr>
            <w:tcW w:w="1843" w:type="dxa"/>
          </w:tcPr>
          <w:p w:rsidR="00DB238B" w:rsidRPr="00B61697" w:rsidRDefault="00DB238B" w:rsidP="003A63F3">
            <w:pPr>
              <w:ind w:right="-66"/>
              <w:rPr>
                <w:szCs w:val="28"/>
              </w:rPr>
            </w:pPr>
            <w:r w:rsidRPr="00B61697">
              <w:rPr>
                <w:szCs w:val="28"/>
              </w:rPr>
              <w:t>Реконструкція системи опалення</w:t>
            </w:r>
          </w:p>
        </w:tc>
        <w:tc>
          <w:tcPr>
            <w:tcW w:w="1324" w:type="dxa"/>
          </w:tcPr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100,0</w:t>
            </w:r>
          </w:p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300,0</w:t>
            </w:r>
          </w:p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300,0</w:t>
            </w:r>
          </w:p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200,0</w:t>
            </w:r>
          </w:p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900,0</w:t>
            </w:r>
          </w:p>
        </w:tc>
        <w:tc>
          <w:tcPr>
            <w:tcW w:w="1297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місцевий бюджет</w:t>
            </w:r>
          </w:p>
        </w:tc>
        <w:tc>
          <w:tcPr>
            <w:tcW w:w="1666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2021 р.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 xml:space="preserve"> 2022 р.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2023 р.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 xml:space="preserve"> 2024 р.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Всього</w:t>
            </w:r>
          </w:p>
        </w:tc>
        <w:tc>
          <w:tcPr>
            <w:tcW w:w="1833" w:type="dxa"/>
          </w:tcPr>
          <w:p w:rsidR="00DB238B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Департамент культури</w:t>
            </w:r>
            <w:r>
              <w:rPr>
                <w:szCs w:val="28"/>
              </w:rPr>
              <w:t>,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Управління капітального будівництва</w:t>
            </w:r>
          </w:p>
        </w:tc>
        <w:tc>
          <w:tcPr>
            <w:tcW w:w="1479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73,56</w:t>
            </w:r>
          </w:p>
        </w:tc>
        <w:tc>
          <w:tcPr>
            <w:tcW w:w="1842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15,0</w:t>
            </w:r>
          </w:p>
        </w:tc>
        <w:tc>
          <w:tcPr>
            <w:tcW w:w="1697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900,0</w:t>
            </w:r>
          </w:p>
        </w:tc>
      </w:tr>
      <w:tr w:rsidR="00DB238B" w:rsidRPr="00B61697" w:rsidTr="003A63F3">
        <w:trPr>
          <w:trHeight w:val="1269"/>
          <w:jc w:val="center"/>
        </w:trPr>
        <w:tc>
          <w:tcPr>
            <w:tcW w:w="409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B61697">
              <w:rPr>
                <w:szCs w:val="28"/>
              </w:rPr>
              <w:t>.</w:t>
            </w:r>
          </w:p>
        </w:tc>
        <w:tc>
          <w:tcPr>
            <w:tcW w:w="2421" w:type="dxa"/>
          </w:tcPr>
          <w:p w:rsidR="00DB238B" w:rsidRPr="00B61697" w:rsidRDefault="00DB238B" w:rsidP="00762F45">
            <w:pPr>
              <w:tabs>
                <w:tab w:val="left" w:pos="851"/>
              </w:tabs>
              <w:jc w:val="left"/>
              <w:rPr>
                <w:szCs w:val="28"/>
              </w:rPr>
            </w:pPr>
            <w:r w:rsidRPr="00B61697">
              <w:rPr>
                <w:szCs w:val="28"/>
              </w:rPr>
              <w:t>корпус 1  Дитяча музична школа</w:t>
            </w:r>
            <w:r>
              <w:rPr>
                <w:szCs w:val="28"/>
              </w:rPr>
              <w:t xml:space="preserve"> </w:t>
            </w:r>
            <w:r w:rsidRPr="00F87B7A">
              <w:rPr>
                <w:spacing w:val="-12"/>
                <w:szCs w:val="28"/>
              </w:rPr>
              <w:t>№2 ім. В. Барвінського, ремонт тепломереж</w:t>
            </w:r>
          </w:p>
        </w:tc>
        <w:tc>
          <w:tcPr>
            <w:tcW w:w="1843" w:type="dxa"/>
          </w:tcPr>
          <w:p w:rsidR="00DB238B" w:rsidRPr="00B61697" w:rsidRDefault="00DB238B" w:rsidP="003A63F3">
            <w:pPr>
              <w:tabs>
                <w:tab w:val="left" w:pos="851"/>
              </w:tabs>
              <w:ind w:right="-114"/>
              <w:rPr>
                <w:szCs w:val="28"/>
              </w:rPr>
            </w:pPr>
            <w:r w:rsidRPr="00B61697">
              <w:rPr>
                <w:color w:val="000000"/>
                <w:szCs w:val="28"/>
              </w:rPr>
              <w:t>Капітальний ремонт зовніш</w:t>
            </w:r>
            <w:r w:rsidR="00762F45">
              <w:rPr>
                <w:color w:val="000000"/>
                <w:szCs w:val="28"/>
              </w:rPr>
              <w:t>-</w:t>
            </w:r>
            <w:r w:rsidRPr="00B61697">
              <w:rPr>
                <w:color w:val="000000"/>
                <w:szCs w:val="28"/>
              </w:rPr>
              <w:t>ньої мережі теплопостачання</w:t>
            </w:r>
          </w:p>
        </w:tc>
        <w:tc>
          <w:tcPr>
            <w:tcW w:w="1324" w:type="dxa"/>
          </w:tcPr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300</w:t>
            </w:r>
            <w:r>
              <w:rPr>
                <w:szCs w:val="28"/>
              </w:rPr>
              <w:t>,0</w:t>
            </w:r>
          </w:p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300,0</w:t>
            </w:r>
          </w:p>
        </w:tc>
        <w:tc>
          <w:tcPr>
            <w:tcW w:w="1297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місцевий бюджет</w:t>
            </w:r>
          </w:p>
        </w:tc>
        <w:tc>
          <w:tcPr>
            <w:tcW w:w="1666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2021 р.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 xml:space="preserve"> Всього</w:t>
            </w:r>
          </w:p>
        </w:tc>
        <w:tc>
          <w:tcPr>
            <w:tcW w:w="1833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 xml:space="preserve">Департамент культури </w:t>
            </w:r>
          </w:p>
        </w:tc>
        <w:tc>
          <w:tcPr>
            <w:tcW w:w="1479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12,62</w:t>
            </w:r>
          </w:p>
        </w:tc>
        <w:tc>
          <w:tcPr>
            <w:tcW w:w="1842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2,57</w:t>
            </w:r>
          </w:p>
        </w:tc>
        <w:tc>
          <w:tcPr>
            <w:tcW w:w="1697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300,0</w:t>
            </w:r>
          </w:p>
        </w:tc>
      </w:tr>
      <w:tr w:rsidR="00DB238B" w:rsidRPr="00B61697" w:rsidTr="003A63F3">
        <w:trPr>
          <w:trHeight w:val="699"/>
          <w:jc w:val="center"/>
        </w:trPr>
        <w:tc>
          <w:tcPr>
            <w:tcW w:w="409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B61697">
              <w:rPr>
                <w:szCs w:val="28"/>
              </w:rPr>
              <w:t>.</w:t>
            </w:r>
          </w:p>
        </w:tc>
        <w:tc>
          <w:tcPr>
            <w:tcW w:w="2421" w:type="dxa"/>
          </w:tcPr>
          <w:p w:rsidR="00DB238B" w:rsidRPr="008A2968" w:rsidRDefault="00DB238B" w:rsidP="00762F45">
            <w:pPr>
              <w:tabs>
                <w:tab w:val="left" w:pos="851"/>
              </w:tabs>
              <w:jc w:val="left"/>
              <w:rPr>
                <w:spacing w:val="-14"/>
                <w:szCs w:val="28"/>
              </w:rPr>
            </w:pPr>
            <w:r w:rsidRPr="008A2968">
              <w:rPr>
                <w:spacing w:val="-14"/>
                <w:szCs w:val="28"/>
              </w:rPr>
              <w:t>корпус 1 Дитячої музичної школи №2 ім. В.Барвінського, ремонт тепломереж</w:t>
            </w:r>
          </w:p>
        </w:tc>
        <w:tc>
          <w:tcPr>
            <w:tcW w:w="1843" w:type="dxa"/>
          </w:tcPr>
          <w:p w:rsidR="00DB238B" w:rsidRPr="00B61697" w:rsidRDefault="00DB238B" w:rsidP="003A63F3">
            <w:pPr>
              <w:tabs>
                <w:tab w:val="left" w:pos="851"/>
              </w:tabs>
              <w:ind w:right="-114"/>
              <w:rPr>
                <w:szCs w:val="28"/>
              </w:rPr>
            </w:pPr>
            <w:r w:rsidRPr="00B61697">
              <w:rPr>
                <w:color w:val="000000"/>
                <w:szCs w:val="28"/>
              </w:rPr>
              <w:t xml:space="preserve">Капітальний ремонт внутрішньої тепломережі </w:t>
            </w:r>
          </w:p>
        </w:tc>
        <w:tc>
          <w:tcPr>
            <w:tcW w:w="1324" w:type="dxa"/>
          </w:tcPr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7</w:t>
            </w:r>
            <w:r>
              <w:rPr>
                <w:szCs w:val="28"/>
              </w:rPr>
              <w:t>5,0</w:t>
            </w:r>
          </w:p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150</w:t>
            </w:r>
            <w:r>
              <w:rPr>
                <w:szCs w:val="28"/>
              </w:rPr>
              <w:t>,0</w:t>
            </w:r>
          </w:p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125</w:t>
            </w:r>
            <w:r>
              <w:rPr>
                <w:szCs w:val="28"/>
              </w:rPr>
              <w:t>,0</w:t>
            </w:r>
          </w:p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350,0</w:t>
            </w:r>
          </w:p>
        </w:tc>
        <w:tc>
          <w:tcPr>
            <w:tcW w:w="1297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місцевий бюджет</w:t>
            </w:r>
          </w:p>
        </w:tc>
        <w:tc>
          <w:tcPr>
            <w:tcW w:w="1666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2021 р.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 xml:space="preserve"> 2022 р.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2023 р.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 xml:space="preserve"> Всього</w:t>
            </w:r>
          </w:p>
        </w:tc>
        <w:tc>
          <w:tcPr>
            <w:tcW w:w="1833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 xml:space="preserve">Департамент культури </w:t>
            </w:r>
          </w:p>
        </w:tc>
        <w:tc>
          <w:tcPr>
            <w:tcW w:w="1479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12,62</w:t>
            </w:r>
          </w:p>
        </w:tc>
        <w:tc>
          <w:tcPr>
            <w:tcW w:w="1842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2,57</w:t>
            </w:r>
          </w:p>
        </w:tc>
        <w:tc>
          <w:tcPr>
            <w:tcW w:w="1697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350,0</w:t>
            </w:r>
          </w:p>
        </w:tc>
      </w:tr>
      <w:tr w:rsidR="00DB238B" w:rsidRPr="00B61697" w:rsidTr="003A63F3">
        <w:trPr>
          <w:trHeight w:val="274"/>
          <w:jc w:val="center"/>
        </w:trPr>
        <w:tc>
          <w:tcPr>
            <w:tcW w:w="409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421" w:type="dxa"/>
          </w:tcPr>
          <w:p w:rsidR="00DB238B" w:rsidRDefault="00DB238B" w:rsidP="00762F45">
            <w:pPr>
              <w:tabs>
                <w:tab w:val="left" w:pos="851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843" w:type="dxa"/>
          </w:tcPr>
          <w:p w:rsidR="00DB238B" w:rsidRPr="00B61697" w:rsidRDefault="00DB238B" w:rsidP="003A63F3">
            <w:pPr>
              <w:tabs>
                <w:tab w:val="left" w:pos="851"/>
              </w:tabs>
              <w:ind w:left="-108" w:right="-114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24" w:type="dxa"/>
          </w:tcPr>
          <w:p w:rsidR="00DB238B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297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666" w:type="dxa"/>
          </w:tcPr>
          <w:p w:rsidR="00DB238B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833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479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842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697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DB238B" w:rsidRPr="00B61697" w:rsidTr="003A63F3">
        <w:trPr>
          <w:trHeight w:val="1269"/>
          <w:jc w:val="center"/>
        </w:trPr>
        <w:tc>
          <w:tcPr>
            <w:tcW w:w="409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2421" w:type="dxa"/>
          </w:tcPr>
          <w:p w:rsidR="00DB238B" w:rsidRPr="00B61697" w:rsidRDefault="00DB238B" w:rsidP="00762F45">
            <w:pPr>
              <w:tabs>
                <w:tab w:val="left" w:pos="851"/>
              </w:tabs>
              <w:jc w:val="left"/>
              <w:rPr>
                <w:szCs w:val="28"/>
              </w:rPr>
            </w:pPr>
            <w:r w:rsidRPr="00B61697">
              <w:rPr>
                <w:szCs w:val="28"/>
              </w:rPr>
              <w:t xml:space="preserve">Дитяча художня школа, корпус 1, Капітальний ремонт </w:t>
            </w:r>
          </w:p>
        </w:tc>
        <w:tc>
          <w:tcPr>
            <w:tcW w:w="1843" w:type="dxa"/>
          </w:tcPr>
          <w:p w:rsidR="00DB238B" w:rsidRPr="00B61697" w:rsidRDefault="00DB238B" w:rsidP="003A63F3">
            <w:pPr>
              <w:tabs>
                <w:tab w:val="left" w:pos="851"/>
              </w:tabs>
              <w:ind w:right="-114"/>
              <w:rPr>
                <w:szCs w:val="28"/>
              </w:rPr>
            </w:pPr>
            <w:r w:rsidRPr="00B61697">
              <w:rPr>
                <w:szCs w:val="28"/>
              </w:rPr>
              <w:t xml:space="preserve">Капітальний ремонт з влаштування скріпленої зовнішньої теплоізоляції </w:t>
            </w:r>
          </w:p>
        </w:tc>
        <w:tc>
          <w:tcPr>
            <w:tcW w:w="1324" w:type="dxa"/>
          </w:tcPr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75,0</w:t>
            </w:r>
          </w:p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1000,0</w:t>
            </w:r>
          </w:p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1075,0</w:t>
            </w:r>
          </w:p>
        </w:tc>
        <w:tc>
          <w:tcPr>
            <w:tcW w:w="1297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місцевий бюджет</w:t>
            </w:r>
          </w:p>
        </w:tc>
        <w:tc>
          <w:tcPr>
            <w:tcW w:w="1666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2021 р.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 xml:space="preserve"> 2022 р.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Всього</w:t>
            </w:r>
          </w:p>
        </w:tc>
        <w:tc>
          <w:tcPr>
            <w:tcW w:w="1833" w:type="dxa"/>
          </w:tcPr>
          <w:p w:rsidR="00DB238B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Департамент культури</w:t>
            </w:r>
            <w:r>
              <w:rPr>
                <w:szCs w:val="28"/>
              </w:rPr>
              <w:t>,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Управління капітального будівництва</w:t>
            </w:r>
          </w:p>
        </w:tc>
        <w:tc>
          <w:tcPr>
            <w:tcW w:w="1479" w:type="dxa"/>
          </w:tcPr>
          <w:p w:rsidR="00DB238B" w:rsidRPr="00CF32F9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CF32F9">
              <w:rPr>
                <w:szCs w:val="28"/>
              </w:rPr>
              <w:t>18,43</w:t>
            </w:r>
          </w:p>
        </w:tc>
        <w:tc>
          <w:tcPr>
            <w:tcW w:w="1842" w:type="dxa"/>
          </w:tcPr>
          <w:p w:rsidR="00DB238B" w:rsidRPr="00CF32F9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CF32F9">
              <w:rPr>
                <w:szCs w:val="28"/>
              </w:rPr>
              <w:t>3,76</w:t>
            </w:r>
          </w:p>
        </w:tc>
        <w:tc>
          <w:tcPr>
            <w:tcW w:w="1697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1075,0</w:t>
            </w:r>
          </w:p>
        </w:tc>
      </w:tr>
      <w:tr w:rsidR="00DB238B" w:rsidRPr="00B61697" w:rsidTr="003A63F3">
        <w:trPr>
          <w:trHeight w:val="1120"/>
          <w:jc w:val="center"/>
        </w:trPr>
        <w:tc>
          <w:tcPr>
            <w:tcW w:w="409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B61697">
              <w:rPr>
                <w:szCs w:val="28"/>
              </w:rPr>
              <w:t>.</w:t>
            </w:r>
          </w:p>
        </w:tc>
        <w:tc>
          <w:tcPr>
            <w:tcW w:w="2421" w:type="dxa"/>
          </w:tcPr>
          <w:p w:rsidR="00DB238B" w:rsidRPr="00B61697" w:rsidRDefault="00DB238B" w:rsidP="00762F45">
            <w:pPr>
              <w:tabs>
                <w:tab w:val="left" w:pos="851"/>
              </w:tabs>
              <w:jc w:val="left"/>
              <w:rPr>
                <w:szCs w:val="28"/>
              </w:rPr>
            </w:pPr>
            <w:r w:rsidRPr="00B61697">
              <w:rPr>
                <w:szCs w:val="28"/>
              </w:rPr>
              <w:t>Дитяча художня школа, корпус 1, Капітальний ремонт даху</w:t>
            </w:r>
          </w:p>
        </w:tc>
        <w:tc>
          <w:tcPr>
            <w:tcW w:w="1843" w:type="dxa"/>
          </w:tcPr>
          <w:p w:rsidR="00DB238B" w:rsidRPr="00B61697" w:rsidRDefault="00DB238B" w:rsidP="003A63F3">
            <w:pPr>
              <w:tabs>
                <w:tab w:val="left" w:pos="851"/>
              </w:tabs>
              <w:ind w:right="-114"/>
              <w:rPr>
                <w:szCs w:val="28"/>
              </w:rPr>
            </w:pPr>
            <w:r w:rsidRPr="00B61697">
              <w:rPr>
                <w:szCs w:val="28"/>
              </w:rPr>
              <w:t>Капітальний ремонт даху</w:t>
            </w:r>
          </w:p>
        </w:tc>
        <w:tc>
          <w:tcPr>
            <w:tcW w:w="1324" w:type="dxa"/>
          </w:tcPr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300,0</w:t>
            </w:r>
          </w:p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700,0</w:t>
            </w:r>
          </w:p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1000,0</w:t>
            </w:r>
          </w:p>
        </w:tc>
        <w:tc>
          <w:tcPr>
            <w:tcW w:w="1297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місцевий бюджет</w:t>
            </w:r>
          </w:p>
        </w:tc>
        <w:tc>
          <w:tcPr>
            <w:tcW w:w="1666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2021 р.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 xml:space="preserve"> 2022 р.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Всього</w:t>
            </w:r>
          </w:p>
        </w:tc>
        <w:tc>
          <w:tcPr>
            <w:tcW w:w="1833" w:type="dxa"/>
          </w:tcPr>
          <w:p w:rsidR="00DB238B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Департамент культури</w:t>
            </w:r>
            <w:r>
              <w:rPr>
                <w:szCs w:val="28"/>
              </w:rPr>
              <w:t>,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Управління капітального будівництва</w:t>
            </w:r>
          </w:p>
        </w:tc>
        <w:tc>
          <w:tcPr>
            <w:tcW w:w="1479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24,57</w:t>
            </w:r>
          </w:p>
        </w:tc>
        <w:tc>
          <w:tcPr>
            <w:tcW w:w="1842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5,01</w:t>
            </w:r>
          </w:p>
        </w:tc>
        <w:tc>
          <w:tcPr>
            <w:tcW w:w="1697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1000,0</w:t>
            </w:r>
          </w:p>
        </w:tc>
      </w:tr>
      <w:tr w:rsidR="00DB238B" w:rsidRPr="00B61697" w:rsidTr="003A63F3">
        <w:trPr>
          <w:trHeight w:val="1120"/>
          <w:jc w:val="center"/>
        </w:trPr>
        <w:tc>
          <w:tcPr>
            <w:tcW w:w="409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B61697">
              <w:rPr>
                <w:szCs w:val="28"/>
              </w:rPr>
              <w:t>.</w:t>
            </w:r>
          </w:p>
        </w:tc>
        <w:tc>
          <w:tcPr>
            <w:tcW w:w="2421" w:type="dxa"/>
          </w:tcPr>
          <w:p w:rsidR="00DB238B" w:rsidRDefault="00DB238B" w:rsidP="00762F45">
            <w:pPr>
              <w:tabs>
                <w:tab w:val="left" w:pos="851"/>
              </w:tabs>
              <w:jc w:val="left"/>
              <w:rPr>
                <w:szCs w:val="28"/>
              </w:rPr>
            </w:pPr>
            <w:r w:rsidRPr="00B61697">
              <w:rPr>
                <w:szCs w:val="28"/>
              </w:rPr>
              <w:t>Будинки культури</w:t>
            </w:r>
            <w:r>
              <w:rPr>
                <w:szCs w:val="28"/>
              </w:rPr>
              <w:t xml:space="preserve"> </w:t>
            </w:r>
            <w:r w:rsidRPr="00B61697">
              <w:rPr>
                <w:szCs w:val="28"/>
              </w:rPr>
              <w:t>(</w:t>
            </w:r>
            <w:r>
              <w:rPr>
                <w:szCs w:val="28"/>
              </w:rPr>
              <w:t xml:space="preserve">у </w:t>
            </w:r>
            <w:r w:rsidRPr="00B61697">
              <w:rPr>
                <w:szCs w:val="28"/>
              </w:rPr>
              <w:t>села</w:t>
            </w:r>
            <w:r>
              <w:rPr>
                <w:szCs w:val="28"/>
              </w:rPr>
              <w:t>х МТГ</w:t>
            </w:r>
            <w:r w:rsidRPr="00B61697">
              <w:rPr>
                <w:szCs w:val="28"/>
              </w:rPr>
              <w:t>)</w:t>
            </w:r>
            <w:r>
              <w:rPr>
                <w:szCs w:val="28"/>
              </w:rPr>
              <w:t>.</w:t>
            </w:r>
          </w:p>
          <w:p w:rsidR="00DB238B" w:rsidRPr="00B61697" w:rsidRDefault="00DB238B" w:rsidP="00762F45">
            <w:pPr>
              <w:tabs>
                <w:tab w:val="left" w:pos="851"/>
              </w:tabs>
              <w:jc w:val="left"/>
              <w:rPr>
                <w:szCs w:val="28"/>
              </w:rPr>
            </w:pPr>
            <w:r w:rsidRPr="00B61697">
              <w:rPr>
                <w:szCs w:val="28"/>
              </w:rPr>
              <w:t>Модернізація та ремонт паливних котелень</w:t>
            </w:r>
          </w:p>
        </w:tc>
        <w:tc>
          <w:tcPr>
            <w:tcW w:w="1843" w:type="dxa"/>
          </w:tcPr>
          <w:p w:rsidR="00DB238B" w:rsidRPr="00B61697" w:rsidRDefault="00DB238B" w:rsidP="003A63F3">
            <w:pPr>
              <w:ind w:right="-66"/>
              <w:rPr>
                <w:szCs w:val="28"/>
              </w:rPr>
            </w:pPr>
            <w:r w:rsidRPr="00B61697">
              <w:rPr>
                <w:szCs w:val="28"/>
              </w:rPr>
              <w:t>Модернізація та ремонт паливних котелень</w:t>
            </w:r>
          </w:p>
        </w:tc>
        <w:tc>
          <w:tcPr>
            <w:tcW w:w="1324" w:type="dxa"/>
          </w:tcPr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1000,0</w:t>
            </w:r>
          </w:p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1000,0</w:t>
            </w:r>
          </w:p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1000,0</w:t>
            </w:r>
          </w:p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1000,0</w:t>
            </w:r>
          </w:p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1000,0</w:t>
            </w:r>
          </w:p>
          <w:p w:rsidR="00DB238B" w:rsidRPr="00B61697" w:rsidRDefault="00DB238B" w:rsidP="003A63F3">
            <w:pPr>
              <w:tabs>
                <w:tab w:val="left" w:pos="851"/>
              </w:tabs>
              <w:ind w:right="255"/>
              <w:jc w:val="right"/>
              <w:rPr>
                <w:szCs w:val="28"/>
              </w:rPr>
            </w:pPr>
            <w:r w:rsidRPr="00B61697">
              <w:rPr>
                <w:szCs w:val="28"/>
              </w:rPr>
              <w:t>5000,0</w:t>
            </w:r>
          </w:p>
        </w:tc>
        <w:tc>
          <w:tcPr>
            <w:tcW w:w="1297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місцевий бюджет</w:t>
            </w:r>
          </w:p>
        </w:tc>
        <w:tc>
          <w:tcPr>
            <w:tcW w:w="1666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2021 р.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 xml:space="preserve"> 2022 р.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2023 р.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 xml:space="preserve"> 2024 р.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2025 р.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Всього</w:t>
            </w:r>
          </w:p>
        </w:tc>
        <w:tc>
          <w:tcPr>
            <w:tcW w:w="1833" w:type="dxa"/>
          </w:tcPr>
          <w:p w:rsidR="00DB238B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Департамент культури</w:t>
            </w:r>
            <w:r>
              <w:rPr>
                <w:szCs w:val="28"/>
              </w:rPr>
              <w:t>,</w:t>
            </w:r>
          </w:p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Управління капітального будівництва</w:t>
            </w:r>
          </w:p>
        </w:tc>
        <w:tc>
          <w:tcPr>
            <w:tcW w:w="1479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27,0</w:t>
            </w:r>
          </w:p>
        </w:tc>
        <w:tc>
          <w:tcPr>
            <w:tcW w:w="1842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5,85</w:t>
            </w:r>
          </w:p>
        </w:tc>
        <w:tc>
          <w:tcPr>
            <w:tcW w:w="1697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  <w:r w:rsidRPr="00B61697">
              <w:rPr>
                <w:szCs w:val="28"/>
              </w:rPr>
              <w:t>5000,0</w:t>
            </w:r>
          </w:p>
        </w:tc>
      </w:tr>
      <w:tr w:rsidR="00DB238B" w:rsidRPr="00B61697" w:rsidTr="003A63F3">
        <w:trPr>
          <w:trHeight w:val="347"/>
          <w:jc w:val="center"/>
        </w:trPr>
        <w:tc>
          <w:tcPr>
            <w:tcW w:w="409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</w:p>
        </w:tc>
        <w:tc>
          <w:tcPr>
            <w:tcW w:w="4264" w:type="dxa"/>
            <w:gridSpan w:val="2"/>
          </w:tcPr>
          <w:p w:rsidR="00DB238B" w:rsidRPr="00B61697" w:rsidRDefault="00DB238B" w:rsidP="003A63F3">
            <w:pPr>
              <w:ind w:right="-66"/>
              <w:rPr>
                <w:szCs w:val="28"/>
              </w:rPr>
            </w:pPr>
            <w:r>
              <w:rPr>
                <w:b/>
                <w:szCs w:val="28"/>
              </w:rPr>
              <w:t>З</w:t>
            </w:r>
            <w:r w:rsidRPr="00F936FA">
              <w:rPr>
                <w:b/>
                <w:szCs w:val="28"/>
              </w:rPr>
              <w:t>аклад</w:t>
            </w:r>
            <w:r>
              <w:rPr>
                <w:b/>
                <w:szCs w:val="28"/>
              </w:rPr>
              <w:t>и</w:t>
            </w:r>
            <w:r w:rsidRPr="00F936FA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культури,</w:t>
            </w:r>
            <w:r w:rsidRPr="00F936FA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в</w:t>
            </w:r>
            <w:r w:rsidRPr="00F936FA">
              <w:rPr>
                <w:b/>
                <w:szCs w:val="28"/>
              </w:rPr>
              <w:t>сього</w:t>
            </w:r>
          </w:p>
        </w:tc>
        <w:tc>
          <w:tcPr>
            <w:tcW w:w="1324" w:type="dxa"/>
          </w:tcPr>
          <w:p w:rsidR="00DB238B" w:rsidRPr="00C47313" w:rsidRDefault="00DB238B" w:rsidP="003A63F3">
            <w:pPr>
              <w:tabs>
                <w:tab w:val="left" w:pos="851"/>
              </w:tabs>
              <w:ind w:right="255"/>
              <w:jc w:val="right"/>
              <w:rPr>
                <w:b/>
                <w:szCs w:val="28"/>
              </w:rPr>
            </w:pPr>
            <w:r w:rsidRPr="00C47313">
              <w:rPr>
                <w:b/>
                <w:szCs w:val="28"/>
              </w:rPr>
              <w:t>1950,0</w:t>
            </w:r>
          </w:p>
        </w:tc>
        <w:tc>
          <w:tcPr>
            <w:tcW w:w="1297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</w:p>
        </w:tc>
        <w:tc>
          <w:tcPr>
            <w:tcW w:w="1666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</w:p>
        </w:tc>
        <w:tc>
          <w:tcPr>
            <w:tcW w:w="1833" w:type="dxa"/>
          </w:tcPr>
          <w:p w:rsidR="00DB238B" w:rsidRPr="00B61697" w:rsidRDefault="00DB238B" w:rsidP="003A63F3">
            <w:pPr>
              <w:tabs>
                <w:tab w:val="left" w:pos="851"/>
              </w:tabs>
              <w:jc w:val="center"/>
              <w:rPr>
                <w:szCs w:val="28"/>
              </w:rPr>
            </w:pPr>
          </w:p>
        </w:tc>
        <w:tc>
          <w:tcPr>
            <w:tcW w:w="1479" w:type="dxa"/>
          </w:tcPr>
          <w:p w:rsidR="00DB238B" w:rsidRPr="002C453B" w:rsidRDefault="00DB238B" w:rsidP="003A63F3">
            <w:pPr>
              <w:tabs>
                <w:tab w:val="left" w:pos="851"/>
              </w:tabs>
              <w:jc w:val="center"/>
              <w:rPr>
                <w:b/>
                <w:szCs w:val="28"/>
              </w:rPr>
            </w:pPr>
            <w:r w:rsidRPr="002C453B">
              <w:rPr>
                <w:b/>
                <w:szCs w:val="28"/>
              </w:rPr>
              <w:t>168,80</w:t>
            </w:r>
          </w:p>
        </w:tc>
        <w:tc>
          <w:tcPr>
            <w:tcW w:w="1842" w:type="dxa"/>
          </w:tcPr>
          <w:p w:rsidR="00DB238B" w:rsidRPr="002C453B" w:rsidRDefault="00DB238B" w:rsidP="003A63F3">
            <w:pPr>
              <w:tabs>
                <w:tab w:val="left" w:pos="851"/>
              </w:tabs>
              <w:jc w:val="center"/>
              <w:rPr>
                <w:b/>
                <w:szCs w:val="28"/>
              </w:rPr>
            </w:pPr>
            <w:r w:rsidRPr="002C453B">
              <w:rPr>
                <w:b/>
                <w:szCs w:val="28"/>
              </w:rPr>
              <w:t>34,76</w:t>
            </w:r>
          </w:p>
        </w:tc>
        <w:tc>
          <w:tcPr>
            <w:tcW w:w="1697" w:type="dxa"/>
          </w:tcPr>
          <w:p w:rsidR="00DB238B" w:rsidRPr="008C4FC1" w:rsidRDefault="00DB238B" w:rsidP="003A63F3">
            <w:pPr>
              <w:tabs>
                <w:tab w:val="left" w:pos="851"/>
              </w:tabs>
              <w:jc w:val="center"/>
              <w:rPr>
                <w:b/>
                <w:szCs w:val="28"/>
              </w:rPr>
            </w:pPr>
            <w:r w:rsidRPr="008C4FC1">
              <w:rPr>
                <w:b/>
                <w:szCs w:val="28"/>
              </w:rPr>
              <w:t>9725,0</w:t>
            </w:r>
          </w:p>
        </w:tc>
      </w:tr>
      <w:bookmarkEnd w:id="1"/>
    </w:tbl>
    <w:p w:rsidR="00DB238B" w:rsidRDefault="00DB238B" w:rsidP="00DB238B">
      <w:pPr>
        <w:jc w:val="center"/>
        <w:rPr>
          <w:rFonts w:eastAsia="Calibri"/>
          <w:b/>
          <w:szCs w:val="28"/>
          <w:highlight w:val="yellow"/>
        </w:rPr>
      </w:pPr>
    </w:p>
    <w:p w:rsidR="00DB238B" w:rsidRDefault="00DB238B" w:rsidP="00DB238B">
      <w:pPr>
        <w:jc w:val="center"/>
        <w:rPr>
          <w:rFonts w:eastAsia="Calibri"/>
          <w:b/>
          <w:szCs w:val="28"/>
          <w:highlight w:val="yellow"/>
        </w:rPr>
      </w:pPr>
    </w:p>
    <w:p w:rsidR="00DB238B" w:rsidRDefault="00DB238B" w:rsidP="00DB238B">
      <w:pPr>
        <w:jc w:val="center"/>
        <w:rPr>
          <w:rFonts w:eastAsia="Calibri"/>
          <w:b/>
          <w:szCs w:val="28"/>
          <w:highlight w:val="yellow"/>
        </w:rPr>
      </w:pPr>
    </w:p>
    <w:p w:rsidR="00DB238B" w:rsidRDefault="00DB238B" w:rsidP="00DB238B">
      <w:pPr>
        <w:jc w:val="center"/>
        <w:rPr>
          <w:rFonts w:eastAsia="Calibri"/>
          <w:b/>
          <w:szCs w:val="28"/>
          <w:highlight w:val="yellow"/>
        </w:rPr>
      </w:pPr>
    </w:p>
    <w:p w:rsidR="00DB238B" w:rsidRDefault="00DB238B" w:rsidP="00DB238B">
      <w:pPr>
        <w:jc w:val="center"/>
        <w:rPr>
          <w:rFonts w:eastAsia="Calibri"/>
          <w:b/>
          <w:szCs w:val="28"/>
          <w:highlight w:val="yellow"/>
        </w:rPr>
      </w:pPr>
    </w:p>
    <w:p w:rsidR="00DB238B" w:rsidRDefault="00DB238B" w:rsidP="00DB238B">
      <w:pPr>
        <w:jc w:val="center"/>
        <w:rPr>
          <w:rFonts w:eastAsia="Calibri"/>
          <w:b/>
          <w:szCs w:val="28"/>
          <w:highlight w:val="yellow"/>
        </w:rPr>
      </w:pPr>
    </w:p>
    <w:p w:rsidR="00DB238B" w:rsidRDefault="00DB238B" w:rsidP="00DB238B">
      <w:pPr>
        <w:jc w:val="center"/>
        <w:rPr>
          <w:rFonts w:eastAsia="Calibri"/>
          <w:b/>
          <w:szCs w:val="28"/>
          <w:highlight w:val="yellow"/>
        </w:rPr>
      </w:pPr>
    </w:p>
    <w:p w:rsidR="00DB238B" w:rsidRDefault="00DB238B" w:rsidP="00DB238B">
      <w:pPr>
        <w:jc w:val="center"/>
        <w:rPr>
          <w:rFonts w:eastAsia="Calibri"/>
          <w:b/>
          <w:szCs w:val="28"/>
          <w:highlight w:val="yellow"/>
        </w:rPr>
      </w:pPr>
    </w:p>
    <w:p w:rsidR="00DB238B" w:rsidRDefault="00DB238B" w:rsidP="00DB238B">
      <w:pPr>
        <w:jc w:val="center"/>
        <w:rPr>
          <w:b/>
          <w:bCs/>
          <w:szCs w:val="28"/>
        </w:rPr>
      </w:pPr>
      <w:r>
        <w:rPr>
          <w:b/>
          <w:bCs/>
          <w:szCs w:val="28"/>
          <w:lang w:val="en-US"/>
        </w:rPr>
        <w:t>2</w:t>
      </w:r>
      <w:r>
        <w:rPr>
          <w:b/>
          <w:bCs/>
          <w:szCs w:val="28"/>
        </w:rPr>
        <w:t>.4. Заклади, підпорядковані управлінню охорони здоров'я</w:t>
      </w:r>
    </w:p>
    <w:p w:rsidR="00DB238B" w:rsidRPr="00946164" w:rsidRDefault="00DB238B" w:rsidP="00DB238B">
      <w:pPr>
        <w:jc w:val="center"/>
        <w:rPr>
          <w:b/>
          <w:bCs/>
          <w:sz w:val="16"/>
          <w:szCs w:val="16"/>
        </w:rPr>
      </w:pPr>
    </w:p>
    <w:tbl>
      <w:tblPr>
        <w:tblW w:w="1569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7"/>
        <w:gridCol w:w="3701"/>
        <w:gridCol w:w="3657"/>
        <w:gridCol w:w="1316"/>
        <w:gridCol w:w="1555"/>
        <w:gridCol w:w="1701"/>
        <w:gridCol w:w="1496"/>
        <w:gridCol w:w="1721"/>
      </w:tblGrid>
      <w:tr w:rsidR="00DB238B" w:rsidTr="003A63F3">
        <w:trPr>
          <w:trHeight w:val="793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 з/п</w:t>
            </w:r>
          </w:p>
        </w:tc>
        <w:tc>
          <w:tcPr>
            <w:tcW w:w="3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Назва та адреса закладу</w:t>
            </w: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Зміст заходу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Термін</w:t>
            </w:r>
          </w:p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реалізації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Орієнтовна вартість</w:t>
            </w:r>
          </w:p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заходу на 2021 рік,</w:t>
            </w:r>
          </w:p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тис. грн</w:t>
            </w:r>
          </w:p>
        </w:tc>
        <w:tc>
          <w:tcPr>
            <w:tcW w:w="3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Очікуваний</w:t>
            </w:r>
          </w:p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економічний ефект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Очікуване скорочення обсягів викидів </w:t>
            </w:r>
            <w:r>
              <w:rPr>
                <w:szCs w:val="28"/>
                <w:lang w:val="en-US"/>
              </w:rPr>
              <w:t>CO</w:t>
            </w:r>
            <w:r w:rsidRPr="00FE3B2C">
              <w:rPr>
                <w:szCs w:val="28"/>
                <w:vertAlign w:val="subscript"/>
                <w:lang w:val="ru-RU"/>
              </w:rPr>
              <w:t>2</w:t>
            </w:r>
            <w:r>
              <w:rPr>
                <w:szCs w:val="28"/>
              </w:rPr>
              <w:t>,</w:t>
            </w:r>
            <w:r>
              <w:rPr>
                <w:szCs w:val="28"/>
                <w:vertAlign w:val="subscript"/>
              </w:rPr>
              <w:t xml:space="preserve"> </w:t>
            </w:r>
            <w:r>
              <w:rPr>
                <w:szCs w:val="28"/>
              </w:rPr>
              <w:t>т/рік</w:t>
            </w:r>
          </w:p>
        </w:tc>
      </w:tr>
      <w:tr w:rsidR="00DB238B" w:rsidTr="003A63F3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8B" w:rsidRDefault="00DB238B" w:rsidP="003A63F3">
            <w:pPr>
              <w:rPr>
                <w:szCs w:val="28"/>
              </w:rPr>
            </w:pPr>
          </w:p>
        </w:tc>
        <w:tc>
          <w:tcPr>
            <w:tcW w:w="3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238B" w:rsidRDefault="00DB238B" w:rsidP="003A63F3">
            <w:pPr>
              <w:rPr>
                <w:szCs w:val="28"/>
              </w:rPr>
            </w:pPr>
          </w:p>
        </w:tc>
        <w:tc>
          <w:tcPr>
            <w:tcW w:w="36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238B" w:rsidRDefault="00DB238B" w:rsidP="003A63F3">
            <w:pPr>
              <w:rPr>
                <w:szCs w:val="28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238B" w:rsidRDefault="00DB238B" w:rsidP="003A63F3">
            <w:pPr>
              <w:rPr>
                <w:szCs w:val="28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238B" w:rsidRDefault="00DB238B" w:rsidP="003A63F3">
            <w:pPr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нат. од. МВт*год/рік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тис. грн./рік</w:t>
            </w:r>
          </w:p>
        </w:tc>
        <w:tc>
          <w:tcPr>
            <w:tcW w:w="172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238B" w:rsidRDefault="00DB238B" w:rsidP="003A63F3">
            <w:pPr>
              <w:rPr>
                <w:szCs w:val="28"/>
              </w:rPr>
            </w:pPr>
          </w:p>
        </w:tc>
      </w:tr>
      <w:tr w:rsidR="00DB238B" w:rsidTr="003A63F3">
        <w:trPr>
          <w:trHeight w:val="16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433172" w:rsidRDefault="00DB238B" w:rsidP="003A63F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DB238B" w:rsidTr="003A63F3">
        <w:trPr>
          <w:trHeight w:val="62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238B" w:rsidRPr="00433172" w:rsidRDefault="00DB238B" w:rsidP="003A63F3">
            <w:pPr>
              <w:rPr>
                <w:bCs/>
                <w:szCs w:val="28"/>
              </w:rPr>
            </w:pPr>
            <w:r w:rsidRPr="00433172">
              <w:rPr>
                <w:bCs/>
                <w:szCs w:val="28"/>
              </w:rPr>
              <w:t xml:space="preserve">Комунальне некомерційне підприємство </w:t>
            </w:r>
            <w:r w:rsidRPr="00433172">
              <w:rPr>
                <w:szCs w:val="28"/>
              </w:rPr>
              <w:t>«Центральна міська клінічна лікарня Івано-Франківської міської ради»</w:t>
            </w:r>
            <w:r>
              <w:rPr>
                <w:szCs w:val="28"/>
              </w:rPr>
              <w:t xml:space="preserve">, </w:t>
            </w:r>
            <w:r w:rsidRPr="00433172">
              <w:rPr>
                <w:bCs/>
                <w:szCs w:val="28"/>
              </w:rPr>
              <w:t>вул.</w:t>
            </w:r>
            <w:r>
              <w:rPr>
                <w:bCs/>
                <w:szCs w:val="28"/>
              </w:rPr>
              <w:t xml:space="preserve"> </w:t>
            </w:r>
            <w:r w:rsidRPr="00433172">
              <w:rPr>
                <w:bCs/>
                <w:szCs w:val="28"/>
              </w:rPr>
              <w:t>Г.Мазепи,</w:t>
            </w:r>
            <w:r>
              <w:rPr>
                <w:bCs/>
                <w:szCs w:val="28"/>
              </w:rPr>
              <w:t xml:space="preserve"> </w:t>
            </w:r>
            <w:r w:rsidRPr="00433172">
              <w:rPr>
                <w:bCs/>
                <w:szCs w:val="28"/>
              </w:rPr>
              <w:t>114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238B" w:rsidRDefault="00DB238B" w:rsidP="003A63F3">
            <w:pPr>
              <w:rPr>
                <w:szCs w:val="28"/>
              </w:rPr>
            </w:pPr>
            <w:r>
              <w:rPr>
                <w:szCs w:val="28"/>
              </w:rPr>
              <w:t xml:space="preserve">Капітальний ремонт-утеплення корпусу №5 з водовідведенням </w:t>
            </w:r>
            <w:r w:rsidRPr="00BF0FC0">
              <w:rPr>
                <w:spacing w:val="-10"/>
                <w:szCs w:val="28"/>
              </w:rPr>
              <w:t>дощових вод, ремонтом фасадів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238B" w:rsidRPr="00F64243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274,47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282,98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47,67</w:t>
            </w:r>
          </w:p>
        </w:tc>
      </w:tr>
      <w:tr w:rsidR="00DB238B" w:rsidTr="003A63F3">
        <w:trPr>
          <w:trHeight w:val="62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Pr="00A5672F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.</w:t>
            </w:r>
          </w:p>
        </w:tc>
        <w:tc>
          <w:tcPr>
            <w:tcW w:w="3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rPr>
                <w:szCs w:val="28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rPr>
                <w:szCs w:val="28"/>
              </w:rPr>
            </w:pPr>
            <w:r>
              <w:rPr>
                <w:szCs w:val="28"/>
              </w:rPr>
              <w:t>Заміна вхідних дверей корпусу №5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43,92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45,27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7,63</w:t>
            </w:r>
          </w:p>
        </w:tc>
      </w:tr>
      <w:tr w:rsidR="00DB238B" w:rsidTr="003A63F3">
        <w:trPr>
          <w:trHeight w:val="62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Pr="00A5672F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3</w:t>
            </w:r>
            <w:r>
              <w:rPr>
                <w:szCs w:val="28"/>
              </w:rPr>
              <w:t>.</w:t>
            </w:r>
          </w:p>
        </w:tc>
        <w:tc>
          <w:tcPr>
            <w:tcW w:w="3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rPr>
                <w:szCs w:val="28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rPr>
                <w:szCs w:val="28"/>
              </w:rPr>
            </w:pPr>
            <w:r>
              <w:rPr>
                <w:szCs w:val="28"/>
              </w:rPr>
              <w:t>Заміна вікон та дверей на енергоощадні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158,5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148,21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152,80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25,74</w:t>
            </w:r>
          </w:p>
        </w:tc>
      </w:tr>
      <w:tr w:rsidR="00DB238B" w:rsidTr="003A63F3">
        <w:trPr>
          <w:trHeight w:val="62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Pr="00A5672F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4</w:t>
            </w:r>
            <w:r>
              <w:rPr>
                <w:szCs w:val="28"/>
              </w:rPr>
              <w:t>.</w:t>
            </w:r>
          </w:p>
        </w:tc>
        <w:tc>
          <w:tcPr>
            <w:tcW w:w="3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rPr>
                <w:szCs w:val="2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rPr>
                <w:szCs w:val="28"/>
              </w:rPr>
            </w:pPr>
            <w:r>
              <w:rPr>
                <w:szCs w:val="28"/>
              </w:rPr>
              <w:t>Встановлення енергоощадних світильників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DB238B" w:rsidTr="003A63F3">
        <w:trPr>
          <w:trHeight w:val="58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Pr="00F64243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3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rPr>
                <w:szCs w:val="2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rPr>
                <w:szCs w:val="28"/>
              </w:rPr>
            </w:pPr>
            <w:r>
              <w:rPr>
                <w:szCs w:val="28"/>
              </w:rPr>
              <w:t>Заміна вхідних дверей корпусу №2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150,0</w:t>
            </w:r>
          </w:p>
          <w:p w:rsidR="00DB238B" w:rsidRDefault="00DB238B" w:rsidP="003A63F3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29,52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30,43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5,13</w:t>
            </w:r>
          </w:p>
        </w:tc>
      </w:tr>
      <w:tr w:rsidR="00DB238B" w:rsidTr="003A63F3">
        <w:trPr>
          <w:trHeight w:val="26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Pr="00A5672F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370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B238B" w:rsidRDefault="00DB238B" w:rsidP="003A63F3">
            <w:pPr>
              <w:rPr>
                <w:bCs/>
                <w:szCs w:val="28"/>
              </w:rPr>
            </w:pPr>
            <w:r w:rsidRPr="00433172">
              <w:rPr>
                <w:bCs/>
                <w:szCs w:val="28"/>
              </w:rPr>
              <w:t xml:space="preserve">Комунальне некомерційне підприємство </w:t>
            </w:r>
            <w:r w:rsidRPr="00095071">
              <w:rPr>
                <w:bCs/>
                <w:szCs w:val="28"/>
              </w:rPr>
              <w:t>«Міська клініч</w:t>
            </w:r>
            <w:r>
              <w:rPr>
                <w:bCs/>
                <w:szCs w:val="28"/>
              </w:rPr>
              <w:t>-</w:t>
            </w:r>
            <w:r w:rsidRPr="00095071">
              <w:rPr>
                <w:bCs/>
                <w:szCs w:val="28"/>
              </w:rPr>
              <w:t>на лікарня №1 Івано-Франківської міської ради»,</w:t>
            </w:r>
          </w:p>
          <w:p w:rsidR="00DB238B" w:rsidRPr="00931A1C" w:rsidRDefault="00DB238B" w:rsidP="003A63F3">
            <w:pPr>
              <w:rPr>
                <w:szCs w:val="28"/>
              </w:rPr>
            </w:pPr>
            <w:r>
              <w:rPr>
                <w:szCs w:val="28"/>
              </w:rPr>
              <w:t>вул. Матейка, 34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rPr>
                <w:szCs w:val="28"/>
              </w:rPr>
            </w:pPr>
            <w:r>
              <w:rPr>
                <w:szCs w:val="28"/>
              </w:rPr>
              <w:t>Заміна вікон на енергоощадні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931A1C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217,9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224,64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44,02</w:t>
            </w:r>
          </w:p>
        </w:tc>
      </w:tr>
      <w:tr w:rsidR="00DB238B" w:rsidTr="003A63F3">
        <w:trPr>
          <w:trHeight w:val="27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Pr="00A5672F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3701" w:type="dxa"/>
            <w:vMerge/>
            <w:tcBorders>
              <w:left w:val="nil"/>
              <w:right w:val="single" w:sz="4" w:space="0" w:color="auto"/>
            </w:tcBorders>
          </w:tcPr>
          <w:p w:rsidR="00DB238B" w:rsidRDefault="00DB238B" w:rsidP="003A63F3">
            <w:pPr>
              <w:rPr>
                <w:szCs w:val="2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056A81" w:rsidRDefault="00DB238B" w:rsidP="003A63F3">
            <w:pPr>
              <w:rPr>
                <w:spacing w:val="-10"/>
                <w:szCs w:val="28"/>
              </w:rPr>
            </w:pPr>
            <w:r w:rsidRPr="00056A81">
              <w:rPr>
                <w:spacing w:val="-10"/>
                <w:szCs w:val="28"/>
              </w:rPr>
              <w:t>Заміна дверей на енергоощадні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931A1C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163,43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168,49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33,01</w:t>
            </w:r>
          </w:p>
        </w:tc>
      </w:tr>
      <w:tr w:rsidR="00DB238B" w:rsidTr="003A63F3">
        <w:trPr>
          <w:trHeight w:val="62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Pr="00A5672F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3701" w:type="dxa"/>
            <w:vMerge/>
            <w:tcBorders>
              <w:left w:val="nil"/>
              <w:right w:val="single" w:sz="4" w:space="0" w:color="auto"/>
            </w:tcBorders>
          </w:tcPr>
          <w:p w:rsidR="00DB238B" w:rsidRDefault="00DB238B" w:rsidP="003A63F3">
            <w:pPr>
              <w:rPr>
                <w:szCs w:val="2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rPr>
                <w:szCs w:val="28"/>
              </w:rPr>
            </w:pPr>
            <w:r>
              <w:rPr>
                <w:szCs w:val="28"/>
              </w:rPr>
              <w:t>Встановлення енергоощадних світильників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931A1C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DB238B" w:rsidTr="003A63F3">
        <w:trPr>
          <w:trHeight w:val="62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Pr="00A5672F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3701" w:type="dxa"/>
            <w:vMerge/>
            <w:tcBorders>
              <w:left w:val="nil"/>
              <w:right w:val="single" w:sz="4" w:space="0" w:color="auto"/>
            </w:tcBorders>
          </w:tcPr>
          <w:p w:rsidR="00DB238B" w:rsidRDefault="00DB238B" w:rsidP="003A63F3">
            <w:pPr>
              <w:rPr>
                <w:szCs w:val="2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rPr>
                <w:szCs w:val="28"/>
              </w:rPr>
            </w:pPr>
            <w:r>
              <w:rPr>
                <w:szCs w:val="28"/>
              </w:rPr>
              <w:t>Ремонт дахів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 01.10.2021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8F33B7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272,37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280,81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55,02</w:t>
            </w:r>
          </w:p>
        </w:tc>
      </w:tr>
      <w:tr w:rsidR="00DB238B" w:rsidTr="003A63F3">
        <w:trPr>
          <w:trHeight w:val="62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3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rPr>
                <w:szCs w:val="2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rPr>
                <w:szCs w:val="28"/>
              </w:rPr>
            </w:pPr>
            <w:r>
              <w:rPr>
                <w:szCs w:val="28"/>
              </w:rPr>
              <w:t>Зовнішнє ущільнення вікон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 01.09.2021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8F33B7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128,98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26,05</w:t>
            </w:r>
          </w:p>
        </w:tc>
      </w:tr>
      <w:tr w:rsidR="00DB238B" w:rsidTr="003A63F3">
        <w:trPr>
          <w:trHeight w:val="7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433172" w:rsidRDefault="00DB238B" w:rsidP="003A63F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DB238B" w:rsidTr="003A63F3">
        <w:trPr>
          <w:trHeight w:val="62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11.</w:t>
            </w:r>
          </w:p>
        </w:tc>
        <w:tc>
          <w:tcPr>
            <w:tcW w:w="3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rPr>
                <w:szCs w:val="2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rPr>
                <w:szCs w:val="28"/>
              </w:rPr>
            </w:pPr>
            <w:r w:rsidRPr="00525793">
              <w:rPr>
                <w:szCs w:val="28"/>
              </w:rPr>
              <w:t>Заміна вікон та дверей на енергоощадні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До 01.09.2021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41,7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50,0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8,42</w:t>
            </w:r>
          </w:p>
        </w:tc>
      </w:tr>
      <w:tr w:rsidR="00DB238B" w:rsidTr="003A63F3">
        <w:trPr>
          <w:trHeight w:val="34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12.</w:t>
            </w:r>
          </w:p>
        </w:tc>
        <w:tc>
          <w:tcPr>
            <w:tcW w:w="3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rPr>
                <w:szCs w:val="2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rPr>
                <w:szCs w:val="28"/>
              </w:rPr>
            </w:pPr>
            <w:r w:rsidRPr="00525793">
              <w:rPr>
                <w:szCs w:val="28"/>
              </w:rPr>
              <w:t xml:space="preserve">Ремонт фасаду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01.10.2021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2000,0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340,28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408,0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68,74</w:t>
            </w:r>
          </w:p>
        </w:tc>
      </w:tr>
      <w:tr w:rsidR="00DB238B" w:rsidTr="003A63F3">
        <w:trPr>
          <w:trHeight w:val="62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13.</w:t>
            </w:r>
          </w:p>
        </w:tc>
        <w:tc>
          <w:tcPr>
            <w:tcW w:w="370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B238B" w:rsidRPr="00525793" w:rsidRDefault="00DB238B" w:rsidP="003A63F3">
            <w:pPr>
              <w:rPr>
                <w:szCs w:val="28"/>
              </w:rPr>
            </w:pPr>
            <w:r w:rsidRPr="00525793">
              <w:rPr>
                <w:bCs/>
                <w:szCs w:val="28"/>
              </w:rPr>
              <w:t xml:space="preserve">Комунальне некомерційне </w:t>
            </w:r>
            <w:r w:rsidRPr="00525793">
              <w:rPr>
                <w:bCs/>
                <w:spacing w:val="-8"/>
                <w:szCs w:val="28"/>
              </w:rPr>
              <w:t>підприємство «</w:t>
            </w:r>
            <w:r w:rsidRPr="00525793">
              <w:rPr>
                <w:rStyle w:val="25"/>
                <w:rFonts w:eastAsiaTheme="minorHAnsi"/>
                <w:spacing w:val="-8"/>
                <w:szCs w:val="28"/>
              </w:rPr>
              <w:t>Міський клініч</w:t>
            </w:r>
            <w:r w:rsidRPr="00525793">
              <w:rPr>
                <w:rStyle w:val="25"/>
                <w:rFonts w:eastAsiaTheme="minorHAnsi"/>
                <w:szCs w:val="28"/>
              </w:rPr>
              <w:t>ний перинатальний центр Івано-Франківської міської ради»,</w:t>
            </w:r>
            <w:r w:rsidRPr="00525793">
              <w:rPr>
                <w:b/>
                <w:szCs w:val="28"/>
              </w:rPr>
              <w:t xml:space="preserve"> </w:t>
            </w:r>
            <w:r w:rsidRPr="00525793">
              <w:rPr>
                <w:szCs w:val="28"/>
              </w:rPr>
              <w:t>вул. Чорновола, 49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rPr>
                <w:szCs w:val="28"/>
              </w:rPr>
            </w:pPr>
            <w:r w:rsidRPr="00525793">
              <w:rPr>
                <w:szCs w:val="28"/>
              </w:rPr>
              <w:t>Заміна вікон на енергоощадні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2021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199,9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66,72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80,0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13,48</w:t>
            </w:r>
          </w:p>
        </w:tc>
      </w:tr>
      <w:tr w:rsidR="00DB238B" w:rsidTr="003A63F3">
        <w:trPr>
          <w:trHeight w:val="62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14.</w:t>
            </w:r>
          </w:p>
        </w:tc>
        <w:tc>
          <w:tcPr>
            <w:tcW w:w="3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rPr>
                <w:szCs w:val="2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rPr>
                <w:szCs w:val="28"/>
              </w:rPr>
            </w:pPr>
            <w:r w:rsidRPr="00525793">
              <w:rPr>
                <w:szCs w:val="28"/>
              </w:rPr>
              <w:t>Заміна пристроїв освітлення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2021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8,0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19,8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-</w:t>
            </w:r>
          </w:p>
        </w:tc>
      </w:tr>
      <w:tr w:rsidR="00DB238B" w:rsidTr="003A63F3">
        <w:trPr>
          <w:trHeight w:val="62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15.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rPr>
                <w:szCs w:val="28"/>
              </w:rPr>
            </w:pPr>
            <w:r w:rsidRPr="00525793">
              <w:rPr>
                <w:bCs/>
                <w:szCs w:val="28"/>
              </w:rPr>
              <w:t xml:space="preserve">Комунальне некомерційне підприємство </w:t>
            </w:r>
            <w:r w:rsidRPr="00525793">
              <w:rPr>
                <w:rStyle w:val="25"/>
                <w:rFonts w:eastAsiaTheme="minorHAnsi"/>
                <w:szCs w:val="28"/>
              </w:rPr>
              <w:t>«Міська стоматологічна поліклініка»,</w:t>
            </w:r>
            <w:r w:rsidRPr="00525793">
              <w:rPr>
                <w:szCs w:val="28"/>
              </w:rPr>
              <w:t xml:space="preserve"> структурний підрозділ «Міська дитяча стоматологічна поліклініка», вул. Вітовського, 2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rPr>
                <w:szCs w:val="28"/>
              </w:rPr>
            </w:pPr>
            <w:r w:rsidRPr="00525793">
              <w:rPr>
                <w:szCs w:val="28"/>
              </w:rPr>
              <w:t>Заміна світильників на енерго</w:t>
            </w:r>
            <w:r>
              <w:rPr>
                <w:szCs w:val="28"/>
              </w:rPr>
              <w:t>ощадн</w:t>
            </w:r>
            <w:r w:rsidRPr="00525793">
              <w:rPr>
                <w:szCs w:val="28"/>
              </w:rPr>
              <w:t xml:space="preserve">і  </w:t>
            </w:r>
            <w:r w:rsidRPr="00525793">
              <w:rPr>
                <w:szCs w:val="28"/>
                <w:lang w:val="en-US"/>
              </w:rPr>
              <w:t>LED</w:t>
            </w:r>
            <w:r w:rsidRPr="00525793">
              <w:rPr>
                <w:szCs w:val="28"/>
              </w:rPr>
              <w:t xml:space="preserve"> панелі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2-й кв.2021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12,0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3,84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9,5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-</w:t>
            </w:r>
          </w:p>
        </w:tc>
      </w:tr>
      <w:tr w:rsidR="00DB238B" w:rsidTr="003A63F3">
        <w:trPr>
          <w:trHeight w:val="62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16.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rPr>
                <w:szCs w:val="28"/>
              </w:rPr>
            </w:pPr>
            <w:r w:rsidRPr="00525793">
              <w:rPr>
                <w:bCs/>
                <w:szCs w:val="28"/>
              </w:rPr>
              <w:t xml:space="preserve">Комунальне некомерційне підприємство </w:t>
            </w:r>
            <w:r w:rsidRPr="00525793">
              <w:rPr>
                <w:rStyle w:val="25"/>
                <w:rFonts w:eastAsiaTheme="minorHAnsi"/>
                <w:szCs w:val="28"/>
              </w:rPr>
              <w:t>«Міська стоматологічна поліклініка»,</w:t>
            </w:r>
            <w:r w:rsidRPr="00525793">
              <w:rPr>
                <w:szCs w:val="28"/>
              </w:rPr>
              <w:t xml:space="preserve">  вул. Незалежності, 17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rPr>
                <w:szCs w:val="28"/>
              </w:rPr>
            </w:pPr>
            <w:r w:rsidRPr="00525793">
              <w:rPr>
                <w:szCs w:val="28"/>
              </w:rPr>
              <w:t>Підгонка та утеплення вікон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3-й кв. 2021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  <w:lang w:val="ru-RU"/>
              </w:rPr>
            </w:pPr>
            <w:r w:rsidRPr="00525793">
              <w:rPr>
                <w:szCs w:val="28"/>
                <w:lang w:val="ru-RU"/>
              </w:rPr>
              <w:t>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4,33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5,19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0,86</w:t>
            </w:r>
          </w:p>
        </w:tc>
      </w:tr>
      <w:tr w:rsidR="00DB238B" w:rsidTr="003A63F3">
        <w:trPr>
          <w:trHeight w:val="62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17.</w:t>
            </w:r>
          </w:p>
        </w:tc>
        <w:tc>
          <w:tcPr>
            <w:tcW w:w="370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B238B" w:rsidRPr="00525793" w:rsidRDefault="00DB238B" w:rsidP="003A63F3">
            <w:pPr>
              <w:spacing w:before="100" w:beforeAutospacing="1" w:after="100" w:afterAutospacing="1"/>
              <w:outlineLvl w:val="2"/>
              <w:rPr>
                <w:szCs w:val="28"/>
              </w:rPr>
            </w:pPr>
            <w:r w:rsidRPr="00525793">
              <w:rPr>
                <w:bCs/>
                <w:szCs w:val="28"/>
              </w:rPr>
              <w:t xml:space="preserve">Комунальне некомерційне підприємство «Центр </w:t>
            </w:r>
            <w:r w:rsidRPr="00525793">
              <w:rPr>
                <w:bCs/>
                <w:spacing w:val="-6"/>
                <w:szCs w:val="28"/>
              </w:rPr>
              <w:t>первинної медичної і консультатив</w:t>
            </w:r>
            <w:r w:rsidRPr="00525793">
              <w:rPr>
                <w:bCs/>
                <w:szCs w:val="28"/>
              </w:rPr>
              <w:t>но-діагностичної допомоги І</w:t>
            </w:r>
            <w:r>
              <w:rPr>
                <w:bCs/>
                <w:szCs w:val="28"/>
              </w:rPr>
              <w:t>вано-Франківської міської ради»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rPr>
                <w:szCs w:val="28"/>
              </w:rPr>
            </w:pPr>
            <w:r w:rsidRPr="00525793">
              <w:rPr>
                <w:szCs w:val="28"/>
              </w:rPr>
              <w:t>Придбання та заміна газового котла в АЗПСМ с.Черніїв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2021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2,3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25,3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0,46</w:t>
            </w:r>
          </w:p>
        </w:tc>
      </w:tr>
      <w:tr w:rsidR="00DB238B" w:rsidTr="003A63F3">
        <w:trPr>
          <w:trHeight w:val="62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18.</w:t>
            </w:r>
          </w:p>
        </w:tc>
        <w:tc>
          <w:tcPr>
            <w:tcW w:w="3701" w:type="dxa"/>
            <w:vMerge/>
            <w:tcBorders>
              <w:left w:val="nil"/>
              <w:right w:val="single" w:sz="4" w:space="0" w:color="auto"/>
            </w:tcBorders>
          </w:tcPr>
          <w:p w:rsidR="00DB238B" w:rsidRPr="00525793" w:rsidRDefault="00DB238B" w:rsidP="003A63F3">
            <w:pPr>
              <w:rPr>
                <w:szCs w:val="2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rPr>
                <w:szCs w:val="28"/>
              </w:rPr>
            </w:pPr>
            <w:r>
              <w:rPr>
                <w:szCs w:val="28"/>
              </w:rPr>
              <w:t>Придба</w:t>
            </w:r>
            <w:r w:rsidRPr="00525793">
              <w:rPr>
                <w:szCs w:val="28"/>
              </w:rPr>
              <w:t>ння та заміна газового котла в АЗПСМ с.Підлужжя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2021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55,0</w:t>
            </w:r>
          </w:p>
          <w:p w:rsidR="00DB238B" w:rsidRPr="00525793" w:rsidRDefault="00DB238B" w:rsidP="003A63F3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3,1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34,1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0,63</w:t>
            </w:r>
          </w:p>
        </w:tc>
      </w:tr>
      <w:tr w:rsidR="00DB238B" w:rsidTr="003A63F3">
        <w:trPr>
          <w:trHeight w:val="62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19.</w:t>
            </w:r>
          </w:p>
        </w:tc>
        <w:tc>
          <w:tcPr>
            <w:tcW w:w="3701" w:type="dxa"/>
            <w:vMerge/>
            <w:tcBorders>
              <w:left w:val="nil"/>
              <w:right w:val="single" w:sz="4" w:space="0" w:color="auto"/>
            </w:tcBorders>
          </w:tcPr>
          <w:p w:rsidR="00DB238B" w:rsidRPr="00525793" w:rsidRDefault="00DB238B" w:rsidP="003A63F3">
            <w:pPr>
              <w:rPr>
                <w:szCs w:val="2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rPr>
                <w:szCs w:val="28"/>
              </w:rPr>
            </w:pPr>
            <w:r w:rsidRPr="00525793">
              <w:rPr>
                <w:szCs w:val="28"/>
              </w:rPr>
              <w:t>Заміна вікон в АЗПСМ с.Черніїв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2021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0,5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5,5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</w:tr>
      <w:tr w:rsidR="00DB238B" w:rsidTr="003A63F3">
        <w:trPr>
          <w:trHeight w:val="62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20.</w:t>
            </w:r>
          </w:p>
        </w:tc>
        <w:tc>
          <w:tcPr>
            <w:tcW w:w="3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rPr>
                <w:szCs w:val="2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rPr>
                <w:szCs w:val="28"/>
              </w:rPr>
            </w:pPr>
            <w:r w:rsidRPr="00525793">
              <w:rPr>
                <w:szCs w:val="28"/>
              </w:rPr>
              <w:t>Встановлення енергоощадних світильників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2021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2,3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 w:rsidRPr="00525793">
              <w:rPr>
                <w:szCs w:val="28"/>
              </w:rPr>
              <w:t>7,8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525793" w:rsidRDefault="00DB238B" w:rsidP="003A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DB238B" w:rsidTr="003A63F3">
        <w:trPr>
          <w:trHeight w:val="27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433172" w:rsidRDefault="00DB238B" w:rsidP="003A63F3">
            <w:pPr>
              <w:spacing w:line="21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DB238B" w:rsidTr="003A63F3">
        <w:trPr>
          <w:trHeight w:val="98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Pr="00B40464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21.</w:t>
            </w:r>
          </w:p>
        </w:tc>
        <w:tc>
          <w:tcPr>
            <w:tcW w:w="3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B40464" w:rsidRDefault="00DB238B" w:rsidP="003A63F3">
            <w:pPr>
              <w:spacing w:line="216" w:lineRule="auto"/>
              <w:rPr>
                <w:szCs w:val="28"/>
              </w:rPr>
            </w:pPr>
            <w:r w:rsidRPr="00B40464">
              <w:rPr>
                <w:bCs/>
                <w:szCs w:val="28"/>
              </w:rPr>
              <w:t>Комуна</w:t>
            </w:r>
            <w:r>
              <w:rPr>
                <w:bCs/>
                <w:szCs w:val="28"/>
              </w:rPr>
              <w:t>льне некомерційне підприємство «</w:t>
            </w:r>
            <w:r w:rsidRPr="00B40464">
              <w:rPr>
                <w:bCs/>
                <w:szCs w:val="28"/>
              </w:rPr>
              <w:t xml:space="preserve">Центр </w:t>
            </w:r>
            <w:r w:rsidRPr="009C408B">
              <w:rPr>
                <w:bCs/>
                <w:spacing w:val="-6"/>
                <w:szCs w:val="28"/>
              </w:rPr>
              <w:t>первинної медичної і консультативно</w:t>
            </w:r>
            <w:r w:rsidRPr="00B40464">
              <w:rPr>
                <w:bCs/>
                <w:szCs w:val="28"/>
              </w:rPr>
              <w:t>-діагностичної допомоги Івано-Франківської міської ради</w:t>
            </w:r>
            <w:r>
              <w:rPr>
                <w:bCs/>
                <w:szCs w:val="28"/>
              </w:rPr>
              <w:t>»</w:t>
            </w:r>
          </w:p>
          <w:p w:rsidR="00DB238B" w:rsidRPr="00B40464" w:rsidRDefault="00DB238B" w:rsidP="003A63F3">
            <w:pPr>
              <w:spacing w:line="216" w:lineRule="auto"/>
              <w:rPr>
                <w:szCs w:val="28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spacing w:line="216" w:lineRule="auto"/>
              <w:rPr>
                <w:szCs w:val="28"/>
              </w:rPr>
            </w:pPr>
            <w:r>
              <w:rPr>
                <w:szCs w:val="28"/>
              </w:rPr>
              <w:t xml:space="preserve">Заміна вікон та дверей у педіатричному відділенні №7 на вул. Галицькій, 124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Серпень-грудень 2021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BF3727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1C691D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 w:rsidRPr="001C691D">
              <w:rPr>
                <w:szCs w:val="28"/>
              </w:rPr>
              <w:t>32,92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1C691D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39,47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1C691D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6,62</w:t>
            </w:r>
          </w:p>
        </w:tc>
      </w:tr>
      <w:tr w:rsidR="00DB238B" w:rsidTr="003A63F3">
        <w:trPr>
          <w:trHeight w:val="62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22.</w:t>
            </w:r>
          </w:p>
        </w:tc>
        <w:tc>
          <w:tcPr>
            <w:tcW w:w="3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spacing w:line="216" w:lineRule="auto"/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spacing w:line="216" w:lineRule="auto"/>
              <w:rPr>
                <w:szCs w:val="28"/>
              </w:rPr>
            </w:pPr>
            <w:r>
              <w:rPr>
                <w:szCs w:val="28"/>
              </w:rPr>
              <w:t>Заміна вікон у СП «МП№2» вул.Довга, 42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Квітень-травень 2021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BF3727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1C691D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5,66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1C691D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6,79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1C691D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1,14</w:t>
            </w:r>
          </w:p>
        </w:tc>
      </w:tr>
      <w:tr w:rsidR="00DB238B" w:rsidTr="003A63F3">
        <w:trPr>
          <w:trHeight w:val="62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23.</w:t>
            </w:r>
          </w:p>
        </w:tc>
        <w:tc>
          <w:tcPr>
            <w:tcW w:w="3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spacing w:line="216" w:lineRule="auto"/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spacing w:line="216" w:lineRule="auto"/>
              <w:rPr>
                <w:szCs w:val="28"/>
              </w:rPr>
            </w:pPr>
            <w:r>
              <w:rPr>
                <w:szCs w:val="28"/>
              </w:rPr>
              <w:t>Заміна вікон СП «МП№5» вул.Вовчинецька,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травень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BF3727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1C691D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6,60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1C691D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7,91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1C691D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1,33</w:t>
            </w:r>
          </w:p>
        </w:tc>
      </w:tr>
      <w:tr w:rsidR="00DB238B" w:rsidTr="003A63F3">
        <w:trPr>
          <w:trHeight w:val="62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24.</w:t>
            </w:r>
          </w:p>
        </w:tc>
        <w:tc>
          <w:tcPr>
            <w:tcW w:w="3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spacing w:line="216" w:lineRule="auto"/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Default="00DB238B" w:rsidP="003A63F3">
            <w:pPr>
              <w:spacing w:line="216" w:lineRule="auto"/>
              <w:rPr>
                <w:szCs w:val="28"/>
              </w:rPr>
            </w:pPr>
            <w:r>
              <w:rPr>
                <w:szCs w:val="28"/>
              </w:rPr>
              <w:t>Заміна ламп розжарювання на енергозберігаючі лампи по всіх СП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Березень-грудень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BF3727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A136BC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 w:rsidRPr="00A136BC">
              <w:rPr>
                <w:szCs w:val="28"/>
              </w:rPr>
              <w:t>1,2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A136BC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2,97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A136BC" w:rsidRDefault="00DB238B" w:rsidP="003A63F3">
            <w:pPr>
              <w:spacing w:line="21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0,24</w:t>
            </w:r>
          </w:p>
        </w:tc>
      </w:tr>
      <w:tr w:rsidR="00DB238B" w:rsidRPr="00EF6DB2" w:rsidTr="003A63F3">
        <w:trPr>
          <w:trHeight w:val="35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8B" w:rsidRPr="00EF6DB2" w:rsidRDefault="00DB238B" w:rsidP="003A63F3">
            <w:pPr>
              <w:spacing w:line="216" w:lineRule="auto"/>
              <w:rPr>
                <w:b/>
                <w:szCs w:val="28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38B" w:rsidRPr="00EF6DB2" w:rsidRDefault="00DB238B" w:rsidP="003A63F3">
            <w:pPr>
              <w:spacing w:line="216" w:lineRule="auto"/>
              <w:rPr>
                <w:b/>
                <w:szCs w:val="28"/>
              </w:rPr>
            </w:pPr>
            <w:r w:rsidRPr="00EF6DB2">
              <w:rPr>
                <w:b/>
                <w:szCs w:val="28"/>
              </w:rPr>
              <w:t>Медичні заклади, всього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38B" w:rsidRPr="00EF6DB2" w:rsidRDefault="00DB238B" w:rsidP="003A63F3">
            <w:pPr>
              <w:spacing w:line="216" w:lineRule="auto"/>
              <w:rPr>
                <w:b/>
                <w:szCs w:val="2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38B" w:rsidRPr="00EF6DB2" w:rsidRDefault="00DB238B" w:rsidP="003A63F3">
            <w:pPr>
              <w:spacing w:line="216" w:lineRule="auto"/>
              <w:jc w:val="center"/>
              <w:rPr>
                <w:b/>
                <w:szCs w:val="28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38B" w:rsidRPr="00EF6DB2" w:rsidRDefault="00DB238B" w:rsidP="003A63F3">
            <w:pPr>
              <w:jc w:val="center"/>
              <w:rPr>
                <w:b/>
                <w:szCs w:val="28"/>
              </w:rPr>
            </w:pPr>
            <w:r w:rsidRPr="00EF6DB2">
              <w:rPr>
                <w:b/>
                <w:szCs w:val="28"/>
              </w:rPr>
              <w:t>7389,2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38B" w:rsidRPr="002F0DC8" w:rsidRDefault="00DB238B" w:rsidP="003A63F3">
            <w:pPr>
              <w:jc w:val="right"/>
              <w:rPr>
                <w:b/>
                <w:color w:val="000000"/>
                <w:szCs w:val="28"/>
              </w:rPr>
            </w:pPr>
            <w:r w:rsidRPr="002F0DC8">
              <w:rPr>
                <w:b/>
                <w:color w:val="000000"/>
                <w:szCs w:val="28"/>
              </w:rPr>
              <w:t>1810,25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38B" w:rsidRPr="002F0DC8" w:rsidRDefault="00DB238B" w:rsidP="003A63F3">
            <w:pPr>
              <w:jc w:val="right"/>
              <w:rPr>
                <w:b/>
                <w:color w:val="000000"/>
                <w:szCs w:val="28"/>
              </w:rPr>
            </w:pPr>
            <w:r w:rsidRPr="002F0DC8">
              <w:rPr>
                <w:b/>
                <w:color w:val="000000"/>
                <w:szCs w:val="28"/>
              </w:rPr>
              <w:t>2051,75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38B" w:rsidRPr="002F0DC8" w:rsidRDefault="00DB238B" w:rsidP="003A63F3">
            <w:pPr>
              <w:jc w:val="right"/>
              <w:rPr>
                <w:b/>
                <w:color w:val="000000"/>
                <w:szCs w:val="28"/>
              </w:rPr>
            </w:pPr>
            <w:r w:rsidRPr="002F0DC8">
              <w:rPr>
                <w:b/>
                <w:color w:val="000000"/>
                <w:szCs w:val="28"/>
              </w:rPr>
              <w:t>362,29</w:t>
            </w:r>
          </w:p>
        </w:tc>
      </w:tr>
      <w:tr w:rsidR="00DB238B" w:rsidRPr="00EF6DB2" w:rsidTr="003A63F3">
        <w:trPr>
          <w:trHeight w:val="35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8B" w:rsidRPr="00EF6DB2" w:rsidRDefault="00DB238B" w:rsidP="003A63F3">
            <w:pPr>
              <w:spacing w:line="216" w:lineRule="auto"/>
              <w:rPr>
                <w:b/>
                <w:szCs w:val="28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EF6DB2" w:rsidRDefault="00DB238B" w:rsidP="003A63F3">
            <w:pPr>
              <w:spacing w:line="216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>Бюджетні заклади, всього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EF6DB2" w:rsidRDefault="00DB238B" w:rsidP="003A63F3">
            <w:pPr>
              <w:spacing w:line="216" w:lineRule="auto"/>
              <w:rPr>
                <w:b/>
                <w:szCs w:val="2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38B" w:rsidRPr="00EF6DB2" w:rsidRDefault="00DB238B" w:rsidP="003A63F3">
            <w:pPr>
              <w:spacing w:line="216" w:lineRule="auto"/>
              <w:jc w:val="center"/>
              <w:rPr>
                <w:b/>
                <w:szCs w:val="28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38B" w:rsidRPr="00EF6DB2" w:rsidRDefault="00DB238B" w:rsidP="003A63F3">
            <w:pPr>
              <w:spacing w:line="21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22891,19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38B" w:rsidRPr="009A4C77" w:rsidRDefault="00DB238B" w:rsidP="003A63F3">
            <w:pPr>
              <w:jc w:val="right"/>
              <w:rPr>
                <w:b/>
                <w:color w:val="000000"/>
                <w:szCs w:val="28"/>
              </w:rPr>
            </w:pPr>
            <w:r w:rsidRPr="009A4C77">
              <w:rPr>
                <w:b/>
                <w:color w:val="000000"/>
                <w:szCs w:val="28"/>
              </w:rPr>
              <w:t>2871,24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238B" w:rsidRPr="009A4C77" w:rsidRDefault="00DB238B" w:rsidP="003A63F3">
            <w:pPr>
              <w:jc w:val="right"/>
              <w:rPr>
                <w:b/>
                <w:color w:val="000000"/>
                <w:szCs w:val="28"/>
              </w:rPr>
            </w:pPr>
            <w:r w:rsidRPr="009A4C77">
              <w:rPr>
                <w:b/>
                <w:color w:val="000000"/>
                <w:szCs w:val="28"/>
              </w:rPr>
              <w:t>2973,52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238B" w:rsidRPr="009A4C77" w:rsidRDefault="00DB238B" w:rsidP="003A63F3">
            <w:pPr>
              <w:jc w:val="right"/>
              <w:rPr>
                <w:b/>
                <w:color w:val="000000"/>
                <w:szCs w:val="28"/>
              </w:rPr>
            </w:pPr>
            <w:r w:rsidRPr="009A4C77">
              <w:rPr>
                <w:b/>
                <w:color w:val="000000"/>
                <w:szCs w:val="28"/>
              </w:rPr>
              <w:t>10269,51</w:t>
            </w:r>
          </w:p>
        </w:tc>
      </w:tr>
      <w:tr w:rsidR="00DB238B" w:rsidTr="003A63F3">
        <w:trPr>
          <w:trHeight w:val="300"/>
        </w:trPr>
        <w:tc>
          <w:tcPr>
            <w:tcW w:w="12477" w:type="dxa"/>
            <w:gridSpan w:val="6"/>
            <w:hideMark/>
          </w:tcPr>
          <w:p w:rsidR="00DB238B" w:rsidRDefault="00DB238B" w:rsidP="003A63F3">
            <w:pPr>
              <w:spacing w:line="216" w:lineRule="auto"/>
              <w:ind w:right="-3773"/>
              <w:rPr>
                <w:b/>
                <w:bCs/>
                <w:szCs w:val="28"/>
              </w:rPr>
            </w:pPr>
          </w:p>
        </w:tc>
        <w:tc>
          <w:tcPr>
            <w:tcW w:w="1496" w:type="dxa"/>
          </w:tcPr>
          <w:p w:rsidR="00DB238B" w:rsidRDefault="00DB238B" w:rsidP="003A63F3">
            <w:pPr>
              <w:spacing w:line="216" w:lineRule="auto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721" w:type="dxa"/>
          </w:tcPr>
          <w:p w:rsidR="00DB238B" w:rsidRDefault="00DB238B" w:rsidP="003A63F3">
            <w:pPr>
              <w:spacing w:line="216" w:lineRule="auto"/>
              <w:jc w:val="center"/>
              <w:rPr>
                <w:szCs w:val="28"/>
              </w:rPr>
            </w:pPr>
          </w:p>
        </w:tc>
      </w:tr>
    </w:tbl>
    <w:p w:rsidR="00DB238B" w:rsidRPr="00534A35" w:rsidRDefault="00DB238B" w:rsidP="00DB238B">
      <w:pPr>
        <w:widowControl w:val="0"/>
        <w:spacing w:line="216" w:lineRule="auto"/>
        <w:jc w:val="center"/>
      </w:pPr>
      <w:r w:rsidRPr="00534A35">
        <w:rPr>
          <w:b/>
          <w:bCs/>
          <w:szCs w:val="28"/>
        </w:rPr>
        <w:t>3. Заходи, спрямовані на підвищення енергоефективності обʼєктів комунальних підприємств</w:t>
      </w:r>
    </w:p>
    <w:p w:rsidR="00DB238B" w:rsidRPr="002B5717" w:rsidRDefault="00DB238B" w:rsidP="00DB238B">
      <w:pPr>
        <w:widowControl w:val="0"/>
        <w:spacing w:line="216" w:lineRule="auto"/>
        <w:jc w:val="right"/>
        <w:rPr>
          <w:sz w:val="16"/>
          <w:szCs w:val="16"/>
        </w:rPr>
      </w:pPr>
    </w:p>
    <w:p w:rsidR="00DB238B" w:rsidRPr="00CB5A51" w:rsidRDefault="00DB238B" w:rsidP="00DB238B">
      <w:pPr>
        <w:widowControl w:val="0"/>
        <w:spacing w:line="216" w:lineRule="auto"/>
        <w:jc w:val="center"/>
        <w:rPr>
          <w:b/>
          <w:szCs w:val="28"/>
          <w:lang w:eastAsia="ru-RU"/>
        </w:rPr>
      </w:pPr>
      <w:r w:rsidRPr="00CB5A51">
        <w:rPr>
          <w:b/>
          <w:szCs w:val="28"/>
          <w:lang w:eastAsia="ru-RU"/>
        </w:rPr>
        <w:t>3.</w:t>
      </w:r>
      <w:r>
        <w:rPr>
          <w:b/>
          <w:szCs w:val="28"/>
          <w:lang w:val="en-US" w:eastAsia="ru-RU"/>
        </w:rPr>
        <w:t>1</w:t>
      </w:r>
      <w:r w:rsidRPr="00CB5A51">
        <w:rPr>
          <w:b/>
          <w:szCs w:val="28"/>
          <w:lang w:eastAsia="ru-RU"/>
        </w:rPr>
        <w:t>. Комунальне підприємство «Електроавтотранс»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4"/>
        <w:gridCol w:w="2378"/>
        <w:gridCol w:w="3827"/>
        <w:gridCol w:w="1276"/>
        <w:gridCol w:w="1305"/>
        <w:gridCol w:w="1388"/>
        <w:gridCol w:w="1701"/>
        <w:gridCol w:w="1485"/>
        <w:gridCol w:w="1492"/>
      </w:tblGrid>
      <w:tr w:rsidR="00DB238B" w:rsidRPr="00E07F66" w:rsidTr="003A63F3">
        <w:trPr>
          <w:trHeight w:hRule="exact" w:val="1283"/>
          <w:jc w:val="center"/>
        </w:trPr>
        <w:tc>
          <w:tcPr>
            <w:tcW w:w="594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zCs w:val="28"/>
              </w:rPr>
            </w:pPr>
            <w:r w:rsidRPr="00E07F66">
              <w:rPr>
                <w:rStyle w:val="105pt0pt"/>
                <w:rFonts w:eastAsiaTheme="minorHAnsi"/>
                <w:sz w:val="28"/>
                <w:szCs w:val="28"/>
              </w:rPr>
              <w:t>№</w:t>
            </w:r>
          </w:p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zCs w:val="28"/>
              </w:rPr>
            </w:pPr>
            <w:r w:rsidRPr="00E07F66">
              <w:rPr>
                <w:rStyle w:val="105pt0pt"/>
                <w:rFonts w:eastAsiaTheme="minorHAnsi"/>
                <w:sz w:val="28"/>
                <w:szCs w:val="28"/>
              </w:rPr>
              <w:t>з/</w:t>
            </w:r>
          </w:p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zCs w:val="28"/>
              </w:rPr>
            </w:pPr>
            <w:r w:rsidRPr="00E07F66">
              <w:rPr>
                <w:rStyle w:val="105pt0pt"/>
                <w:rFonts w:eastAsiaTheme="minorHAnsi"/>
                <w:sz w:val="28"/>
                <w:szCs w:val="28"/>
              </w:rPr>
              <w:t>п</w:t>
            </w:r>
          </w:p>
        </w:tc>
        <w:tc>
          <w:tcPr>
            <w:tcW w:w="2378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zCs w:val="28"/>
              </w:rPr>
            </w:pPr>
            <w:r w:rsidRPr="00E07F66">
              <w:rPr>
                <w:rStyle w:val="105pt0pt"/>
                <w:rFonts w:eastAsiaTheme="minorHAnsi"/>
                <w:sz w:val="28"/>
                <w:szCs w:val="28"/>
              </w:rPr>
              <w:t>Назва</w:t>
            </w:r>
          </w:p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zCs w:val="28"/>
              </w:rPr>
            </w:pPr>
            <w:r w:rsidRPr="00E07F66">
              <w:rPr>
                <w:rStyle w:val="105pt0pt"/>
                <w:rFonts w:eastAsiaTheme="minorHAnsi"/>
                <w:sz w:val="28"/>
                <w:szCs w:val="28"/>
              </w:rPr>
              <w:t>проекту/заходу</w:t>
            </w:r>
          </w:p>
        </w:tc>
        <w:tc>
          <w:tcPr>
            <w:tcW w:w="3827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zCs w:val="28"/>
              </w:rPr>
            </w:pPr>
            <w:r w:rsidRPr="00E07F66">
              <w:rPr>
                <w:rStyle w:val="105pt0pt"/>
                <w:rFonts w:eastAsiaTheme="minorHAnsi"/>
                <w:sz w:val="28"/>
                <w:szCs w:val="28"/>
              </w:rPr>
              <w:t>Зміст заходу</w:t>
            </w:r>
          </w:p>
        </w:tc>
        <w:tc>
          <w:tcPr>
            <w:tcW w:w="1276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pacing w:val="-8"/>
                <w:szCs w:val="28"/>
              </w:rPr>
            </w:pPr>
            <w:r w:rsidRPr="00E07F66">
              <w:rPr>
                <w:rStyle w:val="105pt0pt"/>
                <w:rFonts w:eastAsiaTheme="minorHAnsi"/>
                <w:spacing w:val="-8"/>
                <w:sz w:val="28"/>
                <w:szCs w:val="28"/>
              </w:rPr>
              <w:t>Вартість заходу на 2021 рік, тис. грн</w:t>
            </w:r>
          </w:p>
        </w:tc>
        <w:tc>
          <w:tcPr>
            <w:tcW w:w="1305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zCs w:val="28"/>
              </w:rPr>
            </w:pPr>
            <w:r w:rsidRPr="00E07F66">
              <w:rPr>
                <w:rStyle w:val="105pt0pt"/>
                <w:rFonts w:eastAsiaTheme="minorHAnsi"/>
                <w:sz w:val="28"/>
                <w:szCs w:val="28"/>
              </w:rPr>
              <w:t>Джерела</w:t>
            </w:r>
          </w:p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zCs w:val="28"/>
              </w:rPr>
            </w:pPr>
            <w:r w:rsidRPr="00E07F66">
              <w:rPr>
                <w:rStyle w:val="105pt0pt"/>
                <w:rFonts w:eastAsiaTheme="minorHAnsi"/>
                <w:sz w:val="28"/>
                <w:szCs w:val="28"/>
              </w:rPr>
              <w:t>фінан-сування</w:t>
            </w:r>
          </w:p>
        </w:tc>
        <w:tc>
          <w:tcPr>
            <w:tcW w:w="1388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zCs w:val="28"/>
              </w:rPr>
            </w:pPr>
            <w:r w:rsidRPr="00E07F66">
              <w:rPr>
                <w:szCs w:val="28"/>
              </w:rPr>
              <w:t>Термін реалізації</w:t>
            </w:r>
          </w:p>
        </w:tc>
        <w:tc>
          <w:tcPr>
            <w:tcW w:w="1701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zCs w:val="28"/>
              </w:rPr>
            </w:pPr>
            <w:r w:rsidRPr="00E07F66">
              <w:rPr>
                <w:rStyle w:val="105pt0pt"/>
                <w:rFonts w:eastAsiaTheme="minorHAnsi"/>
                <w:sz w:val="28"/>
                <w:szCs w:val="28"/>
              </w:rPr>
              <w:t>Виконавець</w:t>
            </w:r>
          </w:p>
        </w:tc>
        <w:tc>
          <w:tcPr>
            <w:tcW w:w="1485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-26"/>
              <w:jc w:val="center"/>
              <w:rPr>
                <w:spacing w:val="-12"/>
                <w:szCs w:val="28"/>
              </w:rPr>
            </w:pPr>
            <w:r w:rsidRPr="00E07F66">
              <w:rPr>
                <w:rStyle w:val="105pt0pt"/>
                <w:rFonts w:eastAsiaTheme="minorHAnsi"/>
                <w:spacing w:val="-12"/>
                <w:sz w:val="28"/>
                <w:szCs w:val="28"/>
              </w:rPr>
              <w:t>Очікувана</w:t>
            </w:r>
          </w:p>
          <w:p w:rsidR="00DB238B" w:rsidRPr="00E07F66" w:rsidRDefault="00DB238B" w:rsidP="003A63F3">
            <w:pPr>
              <w:widowControl w:val="0"/>
              <w:spacing w:line="216" w:lineRule="auto"/>
              <w:ind w:left="57"/>
              <w:jc w:val="center"/>
              <w:rPr>
                <w:spacing w:val="-12"/>
                <w:szCs w:val="28"/>
              </w:rPr>
            </w:pPr>
            <w:r w:rsidRPr="00E07F66">
              <w:rPr>
                <w:rStyle w:val="105pt0pt"/>
                <w:rFonts w:eastAsiaTheme="minorHAnsi"/>
                <w:spacing w:val="-12"/>
                <w:sz w:val="28"/>
                <w:szCs w:val="28"/>
              </w:rPr>
              <w:t>економія</w:t>
            </w:r>
          </w:p>
          <w:p w:rsidR="00DB238B" w:rsidRPr="00E07F66" w:rsidRDefault="00DB238B" w:rsidP="003A63F3">
            <w:pPr>
              <w:widowControl w:val="0"/>
              <w:spacing w:line="216" w:lineRule="auto"/>
              <w:ind w:left="57"/>
              <w:jc w:val="center"/>
              <w:rPr>
                <w:rStyle w:val="105pt0pt"/>
                <w:rFonts w:eastAsiaTheme="minorHAnsi"/>
                <w:spacing w:val="-12"/>
                <w:sz w:val="28"/>
                <w:szCs w:val="28"/>
              </w:rPr>
            </w:pPr>
            <w:r w:rsidRPr="00E07F66">
              <w:rPr>
                <w:rStyle w:val="105pt0pt"/>
                <w:rFonts w:eastAsiaTheme="minorHAnsi"/>
                <w:spacing w:val="-12"/>
                <w:sz w:val="28"/>
                <w:szCs w:val="28"/>
              </w:rPr>
              <w:t xml:space="preserve">енергії, </w:t>
            </w:r>
          </w:p>
          <w:p w:rsidR="00DB238B" w:rsidRPr="00E07F66" w:rsidRDefault="00DB238B" w:rsidP="003A63F3">
            <w:pPr>
              <w:widowControl w:val="0"/>
              <w:spacing w:line="216" w:lineRule="auto"/>
              <w:ind w:left="57"/>
              <w:jc w:val="center"/>
              <w:rPr>
                <w:spacing w:val="-12"/>
                <w:szCs w:val="28"/>
              </w:rPr>
            </w:pPr>
            <w:r w:rsidRPr="00E07F66">
              <w:rPr>
                <w:rStyle w:val="105pt0pt"/>
                <w:rFonts w:eastAsiaTheme="minorHAnsi"/>
                <w:spacing w:val="-12"/>
                <w:sz w:val="28"/>
                <w:szCs w:val="28"/>
              </w:rPr>
              <w:t>МВт·год/р</w:t>
            </w:r>
          </w:p>
        </w:tc>
        <w:tc>
          <w:tcPr>
            <w:tcW w:w="1492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jc w:val="center"/>
              <w:rPr>
                <w:spacing w:val="-12"/>
                <w:szCs w:val="28"/>
              </w:rPr>
            </w:pPr>
            <w:r w:rsidRPr="00E07F66">
              <w:rPr>
                <w:rStyle w:val="105pt0pt"/>
                <w:rFonts w:eastAsiaTheme="minorHAnsi"/>
                <w:spacing w:val="-12"/>
                <w:sz w:val="28"/>
                <w:szCs w:val="28"/>
              </w:rPr>
              <w:t>Очікуване скорочення обсягів викидів С0</w:t>
            </w:r>
            <w:r w:rsidRPr="00E07F66">
              <w:rPr>
                <w:rStyle w:val="105pt0pt"/>
                <w:rFonts w:eastAsiaTheme="minorHAnsi"/>
                <w:spacing w:val="-12"/>
                <w:sz w:val="28"/>
                <w:szCs w:val="28"/>
                <w:vertAlign w:val="subscript"/>
              </w:rPr>
              <w:t>2</w:t>
            </w:r>
            <w:r w:rsidRPr="00E07F66">
              <w:rPr>
                <w:rStyle w:val="105pt0pt"/>
                <w:rFonts w:eastAsiaTheme="minorHAnsi"/>
                <w:spacing w:val="-12"/>
                <w:sz w:val="28"/>
                <w:szCs w:val="28"/>
              </w:rPr>
              <w:t>, т/рік</w:t>
            </w:r>
          </w:p>
        </w:tc>
      </w:tr>
      <w:tr w:rsidR="00DB238B" w:rsidRPr="00E07F66" w:rsidTr="003A63F3">
        <w:trPr>
          <w:trHeight w:hRule="exact" w:val="992"/>
          <w:jc w:val="center"/>
        </w:trPr>
        <w:tc>
          <w:tcPr>
            <w:tcW w:w="594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zCs w:val="28"/>
              </w:rPr>
            </w:pPr>
            <w:r w:rsidRPr="00E07F66">
              <w:rPr>
                <w:szCs w:val="28"/>
              </w:rPr>
              <w:t>1.</w:t>
            </w:r>
          </w:p>
        </w:tc>
        <w:tc>
          <w:tcPr>
            <w:tcW w:w="2378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rPr>
                <w:spacing w:val="-8"/>
                <w:szCs w:val="28"/>
              </w:rPr>
            </w:pPr>
            <w:r w:rsidRPr="00E07F66">
              <w:rPr>
                <w:rStyle w:val="105pt0pt"/>
                <w:rFonts w:eastAsiaTheme="minorHAnsi"/>
                <w:spacing w:val="-8"/>
                <w:sz w:val="28"/>
                <w:szCs w:val="28"/>
              </w:rPr>
              <w:t>Підвищення енергоефективності виробничого корпусу</w:t>
            </w:r>
          </w:p>
        </w:tc>
        <w:tc>
          <w:tcPr>
            <w:tcW w:w="3827" w:type="dxa"/>
            <w:shd w:val="clear" w:color="auto" w:fill="FFFFFF"/>
          </w:tcPr>
          <w:p w:rsidR="00DB238B" w:rsidRPr="00E07F66" w:rsidRDefault="00DB238B" w:rsidP="00E07F66">
            <w:pPr>
              <w:widowControl w:val="0"/>
              <w:spacing w:line="216" w:lineRule="auto"/>
              <w:ind w:left="57" w:right="57"/>
              <w:jc w:val="left"/>
              <w:rPr>
                <w:spacing w:val="-10"/>
                <w:szCs w:val="28"/>
              </w:rPr>
            </w:pPr>
            <w:r w:rsidRPr="00E07F66">
              <w:rPr>
                <w:rStyle w:val="105pt0pt"/>
                <w:rFonts w:eastAsiaTheme="minorHAnsi"/>
                <w:spacing w:val="-10"/>
                <w:sz w:val="28"/>
                <w:szCs w:val="28"/>
              </w:rPr>
              <w:t>Ремонт даху, утеплення виробничого корпусу, заміна в'їзних воріт та дахових вікон</w:t>
            </w:r>
          </w:p>
        </w:tc>
        <w:tc>
          <w:tcPr>
            <w:tcW w:w="1276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right"/>
              <w:rPr>
                <w:szCs w:val="28"/>
              </w:rPr>
            </w:pPr>
            <w:r w:rsidRPr="00E07F66">
              <w:rPr>
                <w:rStyle w:val="105pt0pt"/>
                <w:rFonts w:eastAsiaTheme="minorHAnsi"/>
                <w:sz w:val="28"/>
                <w:szCs w:val="28"/>
              </w:rPr>
              <w:t>35000,0</w:t>
            </w:r>
          </w:p>
        </w:tc>
        <w:tc>
          <w:tcPr>
            <w:tcW w:w="1305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zCs w:val="28"/>
              </w:rPr>
            </w:pPr>
            <w:r w:rsidRPr="00E07F66">
              <w:rPr>
                <w:szCs w:val="28"/>
              </w:rPr>
              <w:t>ЄБРР</w:t>
            </w:r>
          </w:p>
        </w:tc>
        <w:tc>
          <w:tcPr>
            <w:tcW w:w="1388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zCs w:val="28"/>
              </w:rPr>
            </w:pPr>
            <w:r w:rsidRPr="00E07F66">
              <w:rPr>
                <w:rStyle w:val="105pt0pt"/>
                <w:rFonts w:eastAsiaTheme="minorHAnsi"/>
                <w:sz w:val="28"/>
                <w:szCs w:val="28"/>
              </w:rPr>
              <w:t>2021-</w:t>
            </w:r>
          </w:p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zCs w:val="28"/>
              </w:rPr>
            </w:pPr>
            <w:r w:rsidRPr="00E07F66">
              <w:rPr>
                <w:rStyle w:val="105pt0pt"/>
                <w:rFonts w:eastAsiaTheme="minorHAnsi"/>
                <w:sz w:val="28"/>
                <w:szCs w:val="28"/>
              </w:rPr>
              <w:t>2023</w:t>
            </w:r>
          </w:p>
        </w:tc>
        <w:tc>
          <w:tcPr>
            <w:tcW w:w="1701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pacing w:val="-12"/>
                <w:szCs w:val="28"/>
              </w:rPr>
            </w:pPr>
            <w:r w:rsidRPr="00E07F66">
              <w:rPr>
                <w:rStyle w:val="105pt0pt"/>
                <w:rFonts w:eastAsiaTheme="minorHAnsi"/>
                <w:spacing w:val="-12"/>
                <w:sz w:val="28"/>
                <w:szCs w:val="28"/>
              </w:rPr>
              <w:t>КП «Електро-автотранс»</w:t>
            </w:r>
          </w:p>
        </w:tc>
        <w:tc>
          <w:tcPr>
            <w:tcW w:w="1485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zCs w:val="28"/>
              </w:rPr>
            </w:pPr>
            <w:r w:rsidRPr="00E07F66">
              <w:rPr>
                <w:szCs w:val="28"/>
              </w:rPr>
              <w:t>Не визначено</w:t>
            </w:r>
          </w:p>
        </w:tc>
        <w:tc>
          <w:tcPr>
            <w:tcW w:w="1492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jc w:val="center"/>
              <w:rPr>
                <w:szCs w:val="28"/>
              </w:rPr>
            </w:pPr>
            <w:r w:rsidRPr="00E07F66">
              <w:rPr>
                <w:szCs w:val="28"/>
              </w:rPr>
              <w:t>Не визначено</w:t>
            </w:r>
          </w:p>
        </w:tc>
      </w:tr>
      <w:tr w:rsidR="00DB238B" w:rsidRPr="00E07F66" w:rsidTr="003A63F3">
        <w:trPr>
          <w:trHeight w:hRule="exact" w:val="992"/>
          <w:jc w:val="center"/>
        </w:trPr>
        <w:tc>
          <w:tcPr>
            <w:tcW w:w="594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zCs w:val="28"/>
              </w:rPr>
            </w:pPr>
            <w:r w:rsidRPr="00E07F66">
              <w:rPr>
                <w:szCs w:val="28"/>
              </w:rPr>
              <w:t>2.</w:t>
            </w:r>
          </w:p>
        </w:tc>
        <w:tc>
          <w:tcPr>
            <w:tcW w:w="2378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rPr>
                <w:szCs w:val="28"/>
              </w:rPr>
            </w:pPr>
            <w:r w:rsidRPr="00E07F66">
              <w:rPr>
                <w:szCs w:val="28"/>
              </w:rPr>
              <w:t>Заміна обладнання</w:t>
            </w:r>
          </w:p>
        </w:tc>
        <w:tc>
          <w:tcPr>
            <w:tcW w:w="3827" w:type="dxa"/>
            <w:shd w:val="clear" w:color="auto" w:fill="FFFFFF"/>
          </w:tcPr>
          <w:p w:rsidR="00DB238B" w:rsidRPr="00E07F66" w:rsidRDefault="00DB238B" w:rsidP="00E07F66">
            <w:pPr>
              <w:widowControl w:val="0"/>
              <w:spacing w:line="216" w:lineRule="auto"/>
              <w:ind w:left="57" w:right="57"/>
              <w:jc w:val="left"/>
              <w:rPr>
                <w:spacing w:val="-8"/>
                <w:szCs w:val="28"/>
              </w:rPr>
            </w:pPr>
            <w:r w:rsidRPr="00E07F66">
              <w:rPr>
                <w:rStyle w:val="105pt0pt"/>
                <w:rFonts w:eastAsiaTheme="minorHAnsi"/>
                <w:spacing w:val="-8"/>
                <w:sz w:val="28"/>
                <w:szCs w:val="28"/>
              </w:rPr>
              <w:t>Заміна трансформаторних зварювальних агрегатів на електронні зварювальні агрегати</w:t>
            </w:r>
          </w:p>
        </w:tc>
        <w:tc>
          <w:tcPr>
            <w:tcW w:w="1276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right"/>
              <w:rPr>
                <w:szCs w:val="28"/>
              </w:rPr>
            </w:pPr>
            <w:r w:rsidRPr="00E07F66">
              <w:rPr>
                <w:rStyle w:val="105pt0pt"/>
                <w:rFonts w:eastAsiaTheme="minorHAnsi"/>
                <w:sz w:val="28"/>
                <w:szCs w:val="28"/>
              </w:rPr>
              <w:t>50,0</w:t>
            </w:r>
          </w:p>
        </w:tc>
        <w:tc>
          <w:tcPr>
            <w:tcW w:w="1305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zCs w:val="28"/>
              </w:rPr>
            </w:pPr>
            <w:r w:rsidRPr="00E07F66">
              <w:rPr>
                <w:szCs w:val="28"/>
              </w:rPr>
              <w:t>ЄБРР</w:t>
            </w:r>
          </w:p>
        </w:tc>
        <w:tc>
          <w:tcPr>
            <w:tcW w:w="1388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zCs w:val="28"/>
              </w:rPr>
            </w:pPr>
            <w:r w:rsidRPr="00E07F66">
              <w:rPr>
                <w:rStyle w:val="105pt0pt"/>
                <w:rFonts w:eastAsiaTheme="minorHAnsi"/>
                <w:sz w:val="28"/>
                <w:szCs w:val="28"/>
              </w:rPr>
              <w:t>2021-</w:t>
            </w:r>
          </w:p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zCs w:val="28"/>
              </w:rPr>
            </w:pPr>
            <w:r w:rsidRPr="00E07F66">
              <w:rPr>
                <w:rStyle w:val="105pt0pt"/>
                <w:rFonts w:eastAsiaTheme="minorHAnsi"/>
                <w:sz w:val="28"/>
                <w:szCs w:val="28"/>
              </w:rPr>
              <w:t>2022</w:t>
            </w:r>
          </w:p>
        </w:tc>
        <w:tc>
          <w:tcPr>
            <w:tcW w:w="1701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pacing w:val="-12"/>
                <w:szCs w:val="28"/>
              </w:rPr>
            </w:pPr>
            <w:r w:rsidRPr="00E07F66">
              <w:rPr>
                <w:rStyle w:val="105pt0pt"/>
                <w:rFonts w:eastAsiaTheme="minorHAnsi"/>
                <w:spacing w:val="-12"/>
                <w:sz w:val="28"/>
                <w:szCs w:val="28"/>
              </w:rPr>
              <w:t>КП «Електро-автотранс»</w:t>
            </w:r>
          </w:p>
        </w:tc>
        <w:tc>
          <w:tcPr>
            <w:tcW w:w="1485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zCs w:val="28"/>
              </w:rPr>
            </w:pPr>
            <w:r w:rsidRPr="00E07F66">
              <w:rPr>
                <w:rStyle w:val="105pt0pt"/>
                <w:rFonts w:eastAsiaTheme="minorHAnsi"/>
                <w:sz w:val="28"/>
                <w:szCs w:val="28"/>
              </w:rPr>
              <w:t>10%</w:t>
            </w:r>
          </w:p>
        </w:tc>
        <w:tc>
          <w:tcPr>
            <w:tcW w:w="1492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jc w:val="center"/>
              <w:rPr>
                <w:szCs w:val="28"/>
              </w:rPr>
            </w:pPr>
            <w:r w:rsidRPr="00E07F66">
              <w:rPr>
                <w:szCs w:val="28"/>
              </w:rPr>
              <w:t>Не обчислено</w:t>
            </w:r>
          </w:p>
        </w:tc>
      </w:tr>
      <w:tr w:rsidR="00DB238B" w:rsidRPr="00E07F66" w:rsidTr="003A63F3">
        <w:trPr>
          <w:trHeight w:hRule="exact" w:val="308"/>
          <w:jc w:val="center"/>
        </w:trPr>
        <w:tc>
          <w:tcPr>
            <w:tcW w:w="594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rPr>
                <w:szCs w:val="28"/>
              </w:rPr>
            </w:pPr>
          </w:p>
        </w:tc>
        <w:tc>
          <w:tcPr>
            <w:tcW w:w="6205" w:type="dxa"/>
            <w:gridSpan w:val="2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rPr>
                <w:rStyle w:val="105pt0pt"/>
                <w:rFonts w:eastAsiaTheme="minorHAnsi"/>
                <w:spacing w:val="-8"/>
                <w:sz w:val="28"/>
                <w:szCs w:val="28"/>
              </w:rPr>
            </w:pPr>
            <w:r w:rsidRPr="00E07F66">
              <w:rPr>
                <w:b/>
                <w:szCs w:val="28"/>
                <w:lang w:eastAsia="ru-RU"/>
              </w:rPr>
              <w:t>КП «Електроавтотранс», всього</w:t>
            </w:r>
          </w:p>
        </w:tc>
        <w:tc>
          <w:tcPr>
            <w:tcW w:w="1276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right"/>
              <w:rPr>
                <w:rStyle w:val="105pt0pt"/>
                <w:rFonts w:eastAsiaTheme="minorHAnsi"/>
                <w:b/>
                <w:sz w:val="28"/>
                <w:szCs w:val="28"/>
              </w:rPr>
            </w:pPr>
            <w:r w:rsidRPr="00E07F66">
              <w:rPr>
                <w:rStyle w:val="105pt0pt"/>
                <w:rFonts w:eastAsiaTheme="minorHAnsi"/>
                <w:b/>
                <w:sz w:val="28"/>
                <w:szCs w:val="28"/>
              </w:rPr>
              <w:t>35050,0</w:t>
            </w:r>
          </w:p>
        </w:tc>
        <w:tc>
          <w:tcPr>
            <w:tcW w:w="1305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szCs w:val="28"/>
              </w:rPr>
            </w:pPr>
          </w:p>
        </w:tc>
        <w:tc>
          <w:tcPr>
            <w:tcW w:w="1388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rStyle w:val="105pt0pt"/>
                <w:rFonts w:eastAsiaTheme="minorHAnsi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rStyle w:val="105pt0pt"/>
                <w:rFonts w:eastAsiaTheme="minorHAnsi"/>
                <w:spacing w:val="-12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ind w:left="57" w:right="57"/>
              <w:jc w:val="center"/>
              <w:rPr>
                <w:rStyle w:val="105pt0pt"/>
                <w:rFonts w:eastAsiaTheme="minorHAnsi"/>
                <w:sz w:val="28"/>
                <w:szCs w:val="28"/>
              </w:rPr>
            </w:pPr>
          </w:p>
        </w:tc>
        <w:tc>
          <w:tcPr>
            <w:tcW w:w="1492" w:type="dxa"/>
            <w:shd w:val="clear" w:color="auto" w:fill="FFFFFF"/>
          </w:tcPr>
          <w:p w:rsidR="00DB238B" w:rsidRPr="00E07F66" w:rsidRDefault="00DB238B" w:rsidP="003A63F3">
            <w:pPr>
              <w:widowControl w:val="0"/>
              <w:spacing w:line="216" w:lineRule="auto"/>
              <w:jc w:val="center"/>
              <w:rPr>
                <w:szCs w:val="28"/>
              </w:rPr>
            </w:pPr>
          </w:p>
        </w:tc>
      </w:tr>
    </w:tbl>
    <w:p w:rsidR="00DB238B" w:rsidRDefault="00DB238B" w:rsidP="00DB238B">
      <w:pPr>
        <w:widowControl w:val="0"/>
        <w:spacing w:line="204" w:lineRule="auto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3.2</w:t>
      </w:r>
      <w:r w:rsidRPr="00784DB6">
        <w:rPr>
          <w:b/>
          <w:szCs w:val="28"/>
          <w:lang w:eastAsia="ru-RU"/>
        </w:rPr>
        <w:t>. Державне міське підприємство «Івано-Франківськтеплокомуненерго»</w:t>
      </w:r>
    </w:p>
    <w:p w:rsidR="00DB238B" w:rsidRDefault="00DB238B" w:rsidP="00DB238B">
      <w:pPr>
        <w:widowControl w:val="0"/>
        <w:spacing w:line="204" w:lineRule="auto"/>
        <w:jc w:val="center"/>
        <w:rPr>
          <w:b/>
          <w:szCs w:val="28"/>
          <w:lang w:eastAsia="ru-RU"/>
        </w:rPr>
      </w:pPr>
    </w:p>
    <w:tbl>
      <w:tblPr>
        <w:tblpPr w:leftFromText="181" w:rightFromText="181" w:vertAnchor="text" w:horzAnchor="margin" w:tblpXSpec="center" w:tblpY="1"/>
        <w:tblOverlap w:val="never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9"/>
        <w:gridCol w:w="2445"/>
        <w:gridCol w:w="3284"/>
        <w:gridCol w:w="1375"/>
        <w:gridCol w:w="1296"/>
        <w:gridCol w:w="1524"/>
        <w:gridCol w:w="1202"/>
        <w:gridCol w:w="2155"/>
        <w:gridCol w:w="1893"/>
      </w:tblGrid>
      <w:tr w:rsidR="00DB238B" w:rsidRPr="002B5717" w:rsidTr="003A63F3">
        <w:trPr>
          <w:trHeight w:hRule="exact" w:val="1418"/>
        </w:trPr>
        <w:tc>
          <w:tcPr>
            <w:tcW w:w="419" w:type="dxa"/>
            <w:shd w:val="clear" w:color="auto" w:fill="FFFFFF"/>
            <w:vAlign w:val="center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№</w:t>
            </w:r>
          </w:p>
        </w:tc>
        <w:tc>
          <w:tcPr>
            <w:tcW w:w="2445" w:type="dxa"/>
            <w:shd w:val="clear" w:color="auto" w:fill="FFFFFF"/>
            <w:vAlign w:val="center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Назва проекту/заходу</w:t>
            </w:r>
          </w:p>
        </w:tc>
        <w:tc>
          <w:tcPr>
            <w:tcW w:w="3284" w:type="dxa"/>
            <w:shd w:val="clear" w:color="auto" w:fill="FFFFFF"/>
            <w:vAlign w:val="center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Зміст заходу</w:t>
            </w:r>
          </w:p>
        </w:tc>
        <w:tc>
          <w:tcPr>
            <w:tcW w:w="1375" w:type="dxa"/>
            <w:shd w:val="clear" w:color="auto" w:fill="FFFFFF"/>
            <w:vAlign w:val="center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Вартість</w:t>
            </w:r>
          </w:p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rStyle w:val="9pt0pt"/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заходу,</w:t>
            </w:r>
          </w:p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тис. грн.</w:t>
            </w:r>
          </w:p>
        </w:tc>
        <w:tc>
          <w:tcPr>
            <w:tcW w:w="1296" w:type="dxa"/>
            <w:shd w:val="clear" w:color="auto" w:fill="FFFFFF"/>
            <w:vAlign w:val="center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Джерела</w:t>
            </w:r>
          </w:p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фінансування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Дата початку і</w:t>
            </w:r>
            <w:r>
              <w:rPr>
                <w:rStyle w:val="9pt0pt"/>
                <w:spacing w:val="-10"/>
                <w:sz w:val="28"/>
                <w:szCs w:val="28"/>
              </w:rPr>
              <w:t xml:space="preserve"> </w:t>
            </w:r>
            <w:r w:rsidRPr="002B5717">
              <w:rPr>
                <w:spacing w:val="-10"/>
                <w:sz w:val="28"/>
                <w:szCs w:val="28"/>
              </w:rPr>
              <w:t>завер</w:t>
            </w:r>
            <w:r>
              <w:rPr>
                <w:spacing w:val="-10"/>
                <w:sz w:val="28"/>
                <w:szCs w:val="28"/>
              </w:rPr>
              <w:t>-</w:t>
            </w:r>
            <w:r w:rsidRPr="002B5717">
              <w:rPr>
                <w:spacing w:val="-10"/>
                <w:sz w:val="28"/>
                <w:szCs w:val="28"/>
              </w:rPr>
              <w:t>шення реалізації (роки)</w:t>
            </w:r>
          </w:p>
        </w:tc>
        <w:tc>
          <w:tcPr>
            <w:tcW w:w="1202" w:type="dxa"/>
            <w:shd w:val="clear" w:color="auto" w:fill="FFFFFF"/>
            <w:vAlign w:val="center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rStyle w:val="9pt0pt"/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Викона-</w:t>
            </w:r>
          </w:p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вець</w:t>
            </w:r>
          </w:p>
        </w:tc>
        <w:tc>
          <w:tcPr>
            <w:tcW w:w="2155" w:type="dxa"/>
            <w:shd w:val="clear" w:color="auto" w:fill="FFFFFF"/>
            <w:vAlign w:val="center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Очікувана</w:t>
            </w:r>
          </w:p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економія</w:t>
            </w:r>
          </w:p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енергії</w:t>
            </w:r>
          </w:p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(МВтгод/р)</w:t>
            </w:r>
          </w:p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</w:p>
        </w:tc>
        <w:tc>
          <w:tcPr>
            <w:tcW w:w="1893" w:type="dxa"/>
            <w:shd w:val="clear" w:color="auto" w:fill="FFFFFF"/>
            <w:vAlign w:val="center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Очікуване</w:t>
            </w:r>
          </w:p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скорочення</w:t>
            </w:r>
          </w:p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обсягів</w:t>
            </w:r>
            <w:r>
              <w:rPr>
                <w:rStyle w:val="9pt0pt"/>
                <w:spacing w:val="-10"/>
                <w:sz w:val="28"/>
                <w:szCs w:val="28"/>
              </w:rPr>
              <w:t xml:space="preserve"> </w:t>
            </w:r>
            <w:r w:rsidRPr="002B5717">
              <w:rPr>
                <w:rStyle w:val="9pt0pt"/>
                <w:spacing w:val="-10"/>
                <w:sz w:val="28"/>
                <w:szCs w:val="28"/>
              </w:rPr>
              <w:t>викидів</w:t>
            </w:r>
          </w:p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СО</w:t>
            </w:r>
            <w:r w:rsidRPr="002B5717">
              <w:rPr>
                <w:rStyle w:val="9pt0pt"/>
                <w:spacing w:val="-10"/>
                <w:sz w:val="28"/>
                <w:szCs w:val="28"/>
                <w:vertAlign w:val="subscript"/>
              </w:rPr>
              <w:t>2</w:t>
            </w:r>
            <w:r>
              <w:rPr>
                <w:rStyle w:val="9pt0pt"/>
                <w:spacing w:val="-10"/>
                <w:sz w:val="28"/>
                <w:szCs w:val="28"/>
                <w:vertAlign w:val="subscript"/>
              </w:rPr>
              <w:t xml:space="preserve"> , </w:t>
            </w:r>
            <w:r w:rsidRPr="002B5717">
              <w:rPr>
                <w:rStyle w:val="9pt0pt"/>
                <w:spacing w:val="-10"/>
                <w:sz w:val="28"/>
                <w:szCs w:val="28"/>
              </w:rPr>
              <w:t>т/рік</w:t>
            </w:r>
          </w:p>
        </w:tc>
      </w:tr>
      <w:tr w:rsidR="00DB238B" w:rsidRPr="002B5717" w:rsidTr="003A63F3">
        <w:trPr>
          <w:trHeight w:hRule="exact" w:val="2557"/>
        </w:trPr>
        <w:tc>
          <w:tcPr>
            <w:tcW w:w="419" w:type="dxa"/>
            <w:shd w:val="clear" w:color="auto" w:fill="FFFFFF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7pt80"/>
                <w:spacing w:val="-10"/>
                <w:sz w:val="28"/>
                <w:szCs w:val="28"/>
              </w:rPr>
              <w:t>1</w:t>
            </w:r>
            <w:r>
              <w:rPr>
                <w:rStyle w:val="7pt80"/>
                <w:spacing w:val="-10"/>
                <w:sz w:val="28"/>
                <w:szCs w:val="28"/>
              </w:rPr>
              <w:t>.</w:t>
            </w:r>
          </w:p>
        </w:tc>
        <w:tc>
          <w:tcPr>
            <w:tcW w:w="2445" w:type="dxa"/>
            <w:shd w:val="clear" w:color="auto" w:fill="FFFFFF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Реалізація проєкту з  перепідключення споживачів від ТОВ</w:t>
            </w:r>
          </w:p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«Станіславська теплоенергетична компанія» до ДМП «Івано-Франківськтеплокомуненерго»</w:t>
            </w:r>
          </w:p>
        </w:tc>
        <w:tc>
          <w:tcPr>
            <w:tcW w:w="3284" w:type="dxa"/>
            <w:shd w:val="clear" w:color="auto" w:fill="FFFFFF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rStyle w:val="9pt0pt"/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1. Реконструкція ЦТП на вул. Коновальця, 146, вул. Толстого, 4, вул. Сахарова, 30.</w:t>
            </w:r>
          </w:p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rStyle w:val="9pt0pt"/>
                <w:spacing w:val="-10"/>
                <w:sz w:val="28"/>
                <w:szCs w:val="28"/>
              </w:rPr>
            </w:pPr>
          </w:p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2. Реконструкція котелень на  вул. Коновальця, І32а, вул. Матейки, 34а, вул. Чорновола, 47а</w:t>
            </w:r>
          </w:p>
        </w:tc>
        <w:tc>
          <w:tcPr>
            <w:tcW w:w="1375" w:type="dxa"/>
            <w:shd w:val="clear" w:color="auto" w:fill="FFFFFF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97564,796</w:t>
            </w:r>
          </w:p>
        </w:tc>
        <w:tc>
          <w:tcPr>
            <w:tcW w:w="1296" w:type="dxa"/>
            <w:shd w:val="clear" w:color="auto" w:fill="FFFFFF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Власні</w:t>
            </w:r>
          </w:p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spacing w:val="-10"/>
                <w:sz w:val="28"/>
                <w:szCs w:val="28"/>
              </w:rPr>
              <w:t>кошти</w:t>
            </w:r>
          </w:p>
        </w:tc>
        <w:tc>
          <w:tcPr>
            <w:tcW w:w="1524" w:type="dxa"/>
            <w:shd w:val="clear" w:color="auto" w:fill="FFFFFF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2021-2025</w:t>
            </w:r>
          </w:p>
        </w:tc>
        <w:tc>
          <w:tcPr>
            <w:tcW w:w="1202" w:type="dxa"/>
            <w:shd w:val="clear" w:color="auto" w:fill="FFFFFF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1pt"/>
                <w:spacing w:val="-10"/>
                <w:sz w:val="28"/>
                <w:szCs w:val="28"/>
              </w:rPr>
              <w:t>ДМП</w:t>
            </w:r>
          </w:p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0"/>
                <w:spacing w:val="-10"/>
                <w:sz w:val="28"/>
                <w:szCs w:val="28"/>
              </w:rPr>
              <w:t>«ІФТКЕ</w:t>
            </w:r>
            <w:r w:rsidRPr="002B5717">
              <w:rPr>
                <w:rStyle w:val="7pt80"/>
                <w:spacing w:val="-10"/>
                <w:sz w:val="28"/>
                <w:szCs w:val="28"/>
              </w:rPr>
              <w:t>»</w:t>
            </w:r>
          </w:p>
        </w:tc>
        <w:tc>
          <w:tcPr>
            <w:tcW w:w="4048" w:type="dxa"/>
            <w:gridSpan w:val="2"/>
            <w:shd w:val="clear" w:color="auto" w:fill="FFFFFF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spacing w:val="-10"/>
                <w:sz w:val="28"/>
                <w:szCs w:val="28"/>
              </w:rPr>
            </w:pPr>
            <w:r w:rsidRPr="002B5717">
              <w:rPr>
                <w:rStyle w:val="9pt0pt"/>
                <w:spacing w:val="-10"/>
                <w:sz w:val="28"/>
                <w:szCs w:val="28"/>
              </w:rPr>
              <w:t>Розрахункові розміри економії енергетичних ресурсів та скорочення обсягів викидів СО</w:t>
            </w:r>
            <w:r w:rsidRPr="002B5717">
              <w:rPr>
                <w:rStyle w:val="9pt0pt"/>
                <w:spacing w:val="-10"/>
                <w:sz w:val="28"/>
                <w:szCs w:val="28"/>
                <w:vertAlign w:val="subscript"/>
              </w:rPr>
              <w:t>2</w:t>
            </w:r>
            <w:r w:rsidRPr="002B5717">
              <w:rPr>
                <w:rStyle w:val="9pt0pt"/>
                <w:spacing w:val="-10"/>
                <w:sz w:val="28"/>
                <w:szCs w:val="28"/>
              </w:rPr>
              <w:t xml:space="preserve"> у зв'язку з перепідключенням споживачів ТОВ «СТЕК», яка збанкрутувала, до ДМП «ІФТКЕ» будуть визначені після виконання ПКД мереж теплопостачання. </w:t>
            </w:r>
          </w:p>
        </w:tc>
      </w:tr>
      <w:tr w:rsidR="00DB238B" w:rsidRPr="002B5717" w:rsidTr="003A63F3">
        <w:trPr>
          <w:trHeight w:hRule="exact" w:val="426"/>
        </w:trPr>
        <w:tc>
          <w:tcPr>
            <w:tcW w:w="419" w:type="dxa"/>
            <w:shd w:val="clear" w:color="auto" w:fill="FFFFFF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rStyle w:val="7pt80"/>
                <w:spacing w:val="-10"/>
                <w:sz w:val="28"/>
                <w:szCs w:val="28"/>
              </w:rPr>
            </w:pPr>
          </w:p>
        </w:tc>
        <w:tc>
          <w:tcPr>
            <w:tcW w:w="5729" w:type="dxa"/>
            <w:gridSpan w:val="2"/>
            <w:shd w:val="clear" w:color="auto" w:fill="FFFFFF"/>
          </w:tcPr>
          <w:p w:rsidR="00DB238B" w:rsidRPr="00B95474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rStyle w:val="9pt0pt"/>
                <w:spacing w:val="-10"/>
                <w:sz w:val="28"/>
                <w:szCs w:val="28"/>
              </w:rPr>
            </w:pPr>
            <w:r w:rsidRPr="00B95474">
              <w:rPr>
                <w:rStyle w:val="9pt0pt"/>
                <w:b/>
                <w:spacing w:val="-10"/>
                <w:sz w:val="28"/>
                <w:szCs w:val="28"/>
              </w:rPr>
              <w:t xml:space="preserve">ДМП </w:t>
            </w:r>
            <w:r w:rsidRPr="00B95474">
              <w:rPr>
                <w:b/>
                <w:spacing w:val="-10"/>
                <w:sz w:val="28"/>
                <w:szCs w:val="28"/>
                <w:lang w:eastAsia="ru-RU"/>
              </w:rPr>
              <w:t>«Івано-Франківськтеплокомуненерго»</w:t>
            </w:r>
          </w:p>
        </w:tc>
        <w:tc>
          <w:tcPr>
            <w:tcW w:w="1375" w:type="dxa"/>
            <w:shd w:val="clear" w:color="auto" w:fill="FFFFFF"/>
          </w:tcPr>
          <w:p w:rsidR="00DB238B" w:rsidRPr="00F95CE6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rStyle w:val="9pt0pt"/>
                <w:b/>
                <w:spacing w:val="-10"/>
                <w:sz w:val="28"/>
                <w:szCs w:val="28"/>
              </w:rPr>
            </w:pPr>
            <w:r w:rsidRPr="00F95CE6">
              <w:rPr>
                <w:rStyle w:val="9pt0pt"/>
                <w:b/>
                <w:spacing w:val="-10"/>
                <w:sz w:val="28"/>
                <w:szCs w:val="28"/>
              </w:rPr>
              <w:t>97564,796</w:t>
            </w:r>
          </w:p>
        </w:tc>
        <w:tc>
          <w:tcPr>
            <w:tcW w:w="1296" w:type="dxa"/>
            <w:shd w:val="clear" w:color="auto" w:fill="FFFFFF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rStyle w:val="9pt0pt"/>
                <w:spacing w:val="-10"/>
                <w:sz w:val="28"/>
                <w:szCs w:val="28"/>
              </w:rPr>
            </w:pPr>
          </w:p>
        </w:tc>
        <w:tc>
          <w:tcPr>
            <w:tcW w:w="1524" w:type="dxa"/>
            <w:shd w:val="clear" w:color="auto" w:fill="FFFFFF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rStyle w:val="9pt0pt"/>
                <w:spacing w:val="-10"/>
                <w:sz w:val="28"/>
                <w:szCs w:val="28"/>
              </w:rPr>
            </w:pPr>
          </w:p>
        </w:tc>
        <w:tc>
          <w:tcPr>
            <w:tcW w:w="1202" w:type="dxa"/>
            <w:shd w:val="clear" w:color="auto" w:fill="FFFFFF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rStyle w:val="9pt1pt"/>
                <w:spacing w:val="-10"/>
                <w:sz w:val="28"/>
                <w:szCs w:val="28"/>
              </w:rPr>
            </w:pPr>
          </w:p>
        </w:tc>
        <w:tc>
          <w:tcPr>
            <w:tcW w:w="4048" w:type="dxa"/>
            <w:gridSpan w:val="2"/>
            <w:shd w:val="clear" w:color="auto" w:fill="FFFFFF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rStyle w:val="9pt0pt"/>
                <w:spacing w:val="-10"/>
                <w:sz w:val="28"/>
                <w:szCs w:val="28"/>
              </w:rPr>
            </w:pPr>
          </w:p>
        </w:tc>
      </w:tr>
      <w:tr w:rsidR="00DB238B" w:rsidRPr="002B5717" w:rsidTr="003A63F3">
        <w:trPr>
          <w:trHeight w:hRule="exact" w:val="426"/>
        </w:trPr>
        <w:tc>
          <w:tcPr>
            <w:tcW w:w="419" w:type="dxa"/>
            <w:shd w:val="clear" w:color="auto" w:fill="FFFFFF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rStyle w:val="7pt80"/>
                <w:spacing w:val="-10"/>
                <w:sz w:val="28"/>
                <w:szCs w:val="28"/>
              </w:rPr>
            </w:pPr>
          </w:p>
        </w:tc>
        <w:tc>
          <w:tcPr>
            <w:tcW w:w="5729" w:type="dxa"/>
            <w:gridSpan w:val="2"/>
            <w:shd w:val="clear" w:color="auto" w:fill="FFFFFF"/>
          </w:tcPr>
          <w:p w:rsidR="00DB238B" w:rsidRPr="00B95474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rStyle w:val="9pt0pt"/>
                <w:b/>
                <w:spacing w:val="-10"/>
                <w:sz w:val="28"/>
                <w:szCs w:val="28"/>
              </w:rPr>
            </w:pPr>
            <w:r>
              <w:rPr>
                <w:rStyle w:val="9pt0pt"/>
                <w:b/>
                <w:spacing w:val="-10"/>
                <w:sz w:val="28"/>
                <w:szCs w:val="28"/>
              </w:rPr>
              <w:t>Комунальні підприємства</w:t>
            </w:r>
          </w:p>
        </w:tc>
        <w:tc>
          <w:tcPr>
            <w:tcW w:w="1375" w:type="dxa"/>
            <w:shd w:val="clear" w:color="auto" w:fill="FFFFFF"/>
          </w:tcPr>
          <w:p w:rsidR="00DB238B" w:rsidRPr="00F95CE6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rStyle w:val="9pt0pt"/>
                <w:b/>
                <w:spacing w:val="-10"/>
                <w:sz w:val="28"/>
                <w:szCs w:val="28"/>
              </w:rPr>
            </w:pPr>
            <w:r>
              <w:rPr>
                <w:rStyle w:val="9pt0pt"/>
                <w:b/>
                <w:spacing w:val="-10"/>
                <w:sz w:val="28"/>
                <w:szCs w:val="28"/>
              </w:rPr>
              <w:t>132614,80</w:t>
            </w:r>
          </w:p>
        </w:tc>
        <w:tc>
          <w:tcPr>
            <w:tcW w:w="1296" w:type="dxa"/>
            <w:shd w:val="clear" w:color="auto" w:fill="FFFFFF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rStyle w:val="9pt0pt"/>
                <w:spacing w:val="-10"/>
                <w:sz w:val="28"/>
                <w:szCs w:val="28"/>
              </w:rPr>
            </w:pPr>
          </w:p>
        </w:tc>
        <w:tc>
          <w:tcPr>
            <w:tcW w:w="1524" w:type="dxa"/>
            <w:shd w:val="clear" w:color="auto" w:fill="FFFFFF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rStyle w:val="9pt0pt"/>
                <w:spacing w:val="-10"/>
                <w:sz w:val="28"/>
                <w:szCs w:val="28"/>
              </w:rPr>
            </w:pPr>
          </w:p>
        </w:tc>
        <w:tc>
          <w:tcPr>
            <w:tcW w:w="1202" w:type="dxa"/>
            <w:shd w:val="clear" w:color="auto" w:fill="FFFFFF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rStyle w:val="9pt1pt"/>
                <w:spacing w:val="-10"/>
                <w:sz w:val="28"/>
                <w:szCs w:val="28"/>
              </w:rPr>
            </w:pPr>
          </w:p>
        </w:tc>
        <w:tc>
          <w:tcPr>
            <w:tcW w:w="4048" w:type="dxa"/>
            <w:gridSpan w:val="2"/>
            <w:shd w:val="clear" w:color="auto" w:fill="FFFFFF"/>
          </w:tcPr>
          <w:p w:rsidR="00DB238B" w:rsidRPr="002B5717" w:rsidRDefault="00DB238B" w:rsidP="003A63F3">
            <w:pPr>
              <w:pStyle w:val="11"/>
              <w:shd w:val="clear" w:color="auto" w:fill="auto"/>
              <w:spacing w:after="0" w:line="228" w:lineRule="auto"/>
              <w:rPr>
                <w:rStyle w:val="9pt0pt"/>
                <w:spacing w:val="-10"/>
                <w:sz w:val="28"/>
                <w:szCs w:val="28"/>
              </w:rPr>
            </w:pPr>
          </w:p>
        </w:tc>
      </w:tr>
    </w:tbl>
    <w:p w:rsidR="00DB238B" w:rsidRDefault="00DB238B" w:rsidP="00DB238B">
      <w:pPr>
        <w:widowControl w:val="0"/>
        <w:spacing w:line="204" w:lineRule="auto"/>
        <w:jc w:val="center"/>
        <w:rPr>
          <w:b/>
          <w:szCs w:val="28"/>
          <w:lang w:eastAsia="ru-RU"/>
        </w:rPr>
      </w:pPr>
      <w:r w:rsidRPr="001D4398">
        <w:rPr>
          <w:highlight w:val="yellow"/>
        </w:rPr>
        <w:t xml:space="preserve"> </w:t>
      </w:r>
      <w:r w:rsidRPr="001D4398">
        <w:rPr>
          <w:highlight w:val="yellow"/>
        </w:rPr>
        <w:br w:type="page"/>
      </w:r>
    </w:p>
    <w:p w:rsidR="00DB238B" w:rsidRDefault="00DB238B" w:rsidP="00DB238B">
      <w:pPr>
        <w:spacing w:after="120" w:line="252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4. Заходи з підвищення енергоефективності житлових будівель </w:t>
      </w:r>
    </w:p>
    <w:p w:rsidR="00DB238B" w:rsidRDefault="00DB238B" w:rsidP="00DB238B">
      <w:pPr>
        <w:spacing w:line="252" w:lineRule="auto"/>
        <w:jc w:val="center"/>
        <w:rPr>
          <w:b/>
          <w:bCs/>
          <w:szCs w:val="28"/>
        </w:rPr>
      </w:pPr>
      <w:r w:rsidRPr="00D46A8A">
        <w:rPr>
          <w:b/>
          <w:bCs/>
          <w:szCs w:val="28"/>
        </w:rPr>
        <w:t>Департамент інфраструктури, житлової та комунальної політики</w:t>
      </w:r>
      <w:r>
        <w:rPr>
          <w:b/>
          <w:bCs/>
          <w:szCs w:val="28"/>
        </w:rPr>
        <w:t xml:space="preserve"> (ДІЖКП)</w:t>
      </w:r>
    </w:p>
    <w:p w:rsidR="00DB238B" w:rsidRPr="007760D1" w:rsidRDefault="00DB238B" w:rsidP="00DB238B">
      <w:pPr>
        <w:spacing w:line="252" w:lineRule="auto"/>
        <w:rPr>
          <w:b/>
          <w:bCs/>
          <w:sz w:val="16"/>
          <w:szCs w:val="16"/>
        </w:rPr>
      </w:pPr>
    </w:p>
    <w:tbl>
      <w:tblPr>
        <w:tblStyle w:val="ad"/>
        <w:tblW w:w="1566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8"/>
        <w:gridCol w:w="2994"/>
        <w:gridCol w:w="2960"/>
        <w:gridCol w:w="1189"/>
        <w:gridCol w:w="1269"/>
        <w:gridCol w:w="1363"/>
        <w:gridCol w:w="1489"/>
        <w:gridCol w:w="1352"/>
        <w:gridCol w:w="1213"/>
        <w:gridCol w:w="1282"/>
      </w:tblGrid>
      <w:tr w:rsidR="00DB238B" w:rsidRPr="008F0988" w:rsidTr="003A63F3">
        <w:trPr>
          <w:trHeight w:val="1534"/>
          <w:jc w:val="center"/>
        </w:trPr>
        <w:tc>
          <w:tcPr>
            <w:tcW w:w="558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 w:right="-150"/>
              <w:jc w:val="center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№</w:t>
            </w:r>
          </w:p>
          <w:p w:rsidR="00DB238B" w:rsidRPr="008F0988" w:rsidRDefault="00DB238B" w:rsidP="003A63F3">
            <w:pPr>
              <w:pStyle w:val="ae"/>
              <w:spacing w:line="228" w:lineRule="auto"/>
              <w:ind w:left="0" w:right="-150"/>
              <w:jc w:val="center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з/п</w:t>
            </w:r>
          </w:p>
        </w:tc>
        <w:tc>
          <w:tcPr>
            <w:tcW w:w="2994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jc w:val="center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Назва проєкту/заходу</w:t>
            </w:r>
          </w:p>
        </w:tc>
        <w:tc>
          <w:tcPr>
            <w:tcW w:w="2960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jc w:val="center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Зміст заходу</w:t>
            </w:r>
          </w:p>
        </w:tc>
        <w:tc>
          <w:tcPr>
            <w:tcW w:w="1189" w:type="dxa"/>
          </w:tcPr>
          <w:p w:rsidR="00DB238B" w:rsidRDefault="00DB238B" w:rsidP="003A63F3">
            <w:pPr>
              <w:pStyle w:val="ae"/>
              <w:spacing w:line="228" w:lineRule="auto"/>
              <w:ind w:left="0"/>
              <w:jc w:val="center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Вартість заходу</w:t>
            </w:r>
          </w:p>
          <w:p w:rsidR="00DB238B" w:rsidRPr="008F0988" w:rsidRDefault="00DB238B" w:rsidP="003A63F3">
            <w:pPr>
              <w:pStyle w:val="ae"/>
              <w:spacing w:line="228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2021 році</w:t>
            </w:r>
            <w:r w:rsidRPr="008F0988">
              <w:rPr>
                <w:sz w:val="28"/>
                <w:szCs w:val="28"/>
              </w:rPr>
              <w:t>, тис.</w:t>
            </w:r>
            <w:r>
              <w:rPr>
                <w:sz w:val="28"/>
                <w:szCs w:val="28"/>
              </w:rPr>
              <w:t xml:space="preserve"> </w:t>
            </w:r>
            <w:r w:rsidRPr="008F0988">
              <w:rPr>
                <w:sz w:val="28"/>
                <w:szCs w:val="28"/>
              </w:rPr>
              <w:t>грн</w:t>
            </w:r>
          </w:p>
        </w:tc>
        <w:tc>
          <w:tcPr>
            <w:tcW w:w="1269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jc w:val="center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Джерела фінансування</w:t>
            </w:r>
          </w:p>
        </w:tc>
        <w:tc>
          <w:tcPr>
            <w:tcW w:w="1363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jc w:val="center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Реалізація, дати початку і завершення (роки)</w:t>
            </w:r>
          </w:p>
        </w:tc>
        <w:tc>
          <w:tcPr>
            <w:tcW w:w="1489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jc w:val="center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Виконавець</w:t>
            </w:r>
          </w:p>
        </w:tc>
        <w:tc>
          <w:tcPr>
            <w:tcW w:w="1352" w:type="dxa"/>
          </w:tcPr>
          <w:p w:rsidR="00DB238B" w:rsidRPr="007760D1" w:rsidRDefault="00DB238B" w:rsidP="003A63F3">
            <w:pPr>
              <w:pStyle w:val="ae"/>
              <w:spacing w:line="228" w:lineRule="auto"/>
              <w:ind w:left="0"/>
              <w:jc w:val="center"/>
              <w:rPr>
                <w:spacing w:val="-12"/>
                <w:sz w:val="28"/>
                <w:szCs w:val="28"/>
              </w:rPr>
            </w:pPr>
            <w:r w:rsidRPr="007760D1">
              <w:rPr>
                <w:spacing w:val="-12"/>
                <w:sz w:val="28"/>
                <w:szCs w:val="28"/>
              </w:rPr>
              <w:t>Очікувана економія енергії</w:t>
            </w:r>
          </w:p>
          <w:p w:rsidR="00DB238B" w:rsidRPr="007760D1" w:rsidRDefault="00DB238B" w:rsidP="003A63F3">
            <w:pPr>
              <w:pStyle w:val="ae"/>
              <w:spacing w:line="228" w:lineRule="auto"/>
              <w:ind w:left="0"/>
              <w:jc w:val="center"/>
              <w:rPr>
                <w:spacing w:val="-16"/>
                <w:sz w:val="28"/>
                <w:szCs w:val="28"/>
              </w:rPr>
            </w:pPr>
            <w:r w:rsidRPr="007760D1">
              <w:rPr>
                <w:spacing w:val="-16"/>
                <w:sz w:val="28"/>
                <w:szCs w:val="28"/>
              </w:rPr>
              <w:t>(МВт·год/р)</w:t>
            </w:r>
          </w:p>
        </w:tc>
        <w:tc>
          <w:tcPr>
            <w:tcW w:w="1213" w:type="dxa"/>
          </w:tcPr>
          <w:p w:rsidR="00DB238B" w:rsidRPr="007760D1" w:rsidRDefault="00DB238B" w:rsidP="003A63F3">
            <w:pPr>
              <w:pStyle w:val="ae"/>
              <w:spacing w:line="228" w:lineRule="auto"/>
              <w:ind w:left="0"/>
              <w:jc w:val="center"/>
              <w:rPr>
                <w:spacing w:val="-16"/>
                <w:sz w:val="28"/>
                <w:szCs w:val="28"/>
              </w:rPr>
            </w:pPr>
            <w:r w:rsidRPr="007760D1">
              <w:rPr>
                <w:spacing w:val="-16"/>
                <w:sz w:val="28"/>
                <w:szCs w:val="28"/>
              </w:rPr>
              <w:t>Очікуване скорочен-ня обсягів викидів СО</w:t>
            </w:r>
            <w:r w:rsidRPr="007760D1">
              <w:rPr>
                <w:spacing w:val="-16"/>
                <w:sz w:val="28"/>
                <w:szCs w:val="28"/>
                <w:vertAlign w:val="subscript"/>
              </w:rPr>
              <w:t>2</w:t>
            </w:r>
            <w:r w:rsidRPr="007760D1">
              <w:rPr>
                <w:spacing w:val="-16"/>
                <w:sz w:val="28"/>
                <w:szCs w:val="28"/>
              </w:rPr>
              <w:t xml:space="preserve"> (т/рік)</w:t>
            </w:r>
          </w:p>
        </w:tc>
        <w:tc>
          <w:tcPr>
            <w:tcW w:w="1282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jc w:val="center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Загальна вартість реалізації заходу, тис.</w:t>
            </w:r>
            <w:r>
              <w:rPr>
                <w:sz w:val="28"/>
                <w:szCs w:val="28"/>
              </w:rPr>
              <w:t xml:space="preserve"> </w:t>
            </w:r>
            <w:r w:rsidRPr="008F0988">
              <w:rPr>
                <w:sz w:val="28"/>
                <w:szCs w:val="28"/>
              </w:rPr>
              <w:t>грн</w:t>
            </w:r>
          </w:p>
        </w:tc>
      </w:tr>
      <w:tr w:rsidR="00DB238B" w:rsidRPr="008F0988" w:rsidTr="003A63F3">
        <w:trPr>
          <w:trHeight w:val="137"/>
          <w:jc w:val="center"/>
        </w:trPr>
        <w:tc>
          <w:tcPr>
            <w:tcW w:w="558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 w:right="-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94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60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69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63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89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352" w:type="dxa"/>
          </w:tcPr>
          <w:p w:rsidR="00DB238B" w:rsidRPr="007760D1" w:rsidRDefault="00DB238B" w:rsidP="003A63F3">
            <w:pPr>
              <w:pStyle w:val="ae"/>
              <w:spacing w:line="228" w:lineRule="auto"/>
              <w:ind w:left="0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>8</w:t>
            </w:r>
          </w:p>
        </w:tc>
        <w:tc>
          <w:tcPr>
            <w:tcW w:w="1213" w:type="dxa"/>
          </w:tcPr>
          <w:p w:rsidR="00DB238B" w:rsidRPr="007760D1" w:rsidRDefault="00DB238B" w:rsidP="003A63F3">
            <w:pPr>
              <w:pStyle w:val="ae"/>
              <w:spacing w:line="228" w:lineRule="auto"/>
              <w:ind w:left="0"/>
              <w:jc w:val="center"/>
              <w:rPr>
                <w:spacing w:val="-16"/>
                <w:sz w:val="28"/>
                <w:szCs w:val="28"/>
              </w:rPr>
            </w:pPr>
            <w:r>
              <w:rPr>
                <w:spacing w:val="-16"/>
                <w:sz w:val="28"/>
                <w:szCs w:val="28"/>
              </w:rPr>
              <w:t>9</w:t>
            </w:r>
          </w:p>
        </w:tc>
        <w:tc>
          <w:tcPr>
            <w:tcW w:w="1282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DB238B" w:rsidRPr="008F0988" w:rsidTr="003A63F3">
        <w:trPr>
          <w:jc w:val="center"/>
        </w:trPr>
        <w:tc>
          <w:tcPr>
            <w:tcW w:w="558" w:type="dxa"/>
          </w:tcPr>
          <w:p w:rsidR="00DB238B" w:rsidRPr="00945C5E" w:rsidRDefault="00DB238B" w:rsidP="003A63F3">
            <w:pPr>
              <w:pStyle w:val="ae"/>
              <w:spacing w:line="228" w:lineRule="auto"/>
              <w:ind w:left="0" w:right="-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945C5E">
              <w:rPr>
                <w:sz w:val="28"/>
                <w:szCs w:val="28"/>
              </w:rPr>
              <w:t>.</w:t>
            </w:r>
          </w:p>
        </w:tc>
        <w:tc>
          <w:tcPr>
            <w:tcW w:w="15111" w:type="dxa"/>
            <w:gridSpan w:val="9"/>
          </w:tcPr>
          <w:p w:rsidR="00DB238B" w:rsidRPr="008F0988" w:rsidRDefault="00DB238B" w:rsidP="003A63F3">
            <w:pPr>
              <w:pStyle w:val="ae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Енергоощадні з</w:t>
            </w:r>
            <w:r w:rsidRPr="008F0988">
              <w:rPr>
                <w:b/>
                <w:sz w:val="28"/>
                <w:szCs w:val="28"/>
              </w:rPr>
              <w:t>аходи у сфері житлових будівель</w:t>
            </w:r>
          </w:p>
        </w:tc>
      </w:tr>
      <w:tr w:rsidR="00DB238B" w:rsidRPr="008F0988" w:rsidTr="003A63F3">
        <w:trPr>
          <w:jc w:val="center"/>
        </w:trPr>
        <w:tc>
          <w:tcPr>
            <w:tcW w:w="558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 w:right="-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F0988">
              <w:rPr>
                <w:sz w:val="28"/>
                <w:szCs w:val="28"/>
              </w:rPr>
              <w:t>1.</w:t>
            </w:r>
          </w:p>
        </w:tc>
        <w:tc>
          <w:tcPr>
            <w:tcW w:w="2994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Проведення енерго</w:t>
            </w:r>
            <w:r>
              <w:rPr>
                <w:sz w:val="28"/>
                <w:szCs w:val="28"/>
              </w:rPr>
              <w:t>-ощадн</w:t>
            </w:r>
            <w:r w:rsidRPr="008F0988">
              <w:rPr>
                <w:sz w:val="28"/>
                <w:szCs w:val="28"/>
              </w:rPr>
              <w:t>их заходів в житлових будинках міста</w:t>
            </w:r>
          </w:p>
        </w:tc>
        <w:tc>
          <w:tcPr>
            <w:tcW w:w="2960" w:type="dxa"/>
          </w:tcPr>
          <w:p w:rsidR="00DB238B" w:rsidRPr="00F063EC" w:rsidRDefault="00DB238B" w:rsidP="003A63F3">
            <w:pPr>
              <w:pStyle w:val="ae"/>
              <w:spacing w:line="228" w:lineRule="auto"/>
              <w:ind w:left="0"/>
              <w:rPr>
                <w:spacing w:val="-14"/>
                <w:sz w:val="28"/>
                <w:szCs w:val="28"/>
              </w:rPr>
            </w:pPr>
            <w:r w:rsidRPr="00F063EC">
              <w:rPr>
                <w:spacing w:val="-14"/>
                <w:sz w:val="28"/>
                <w:szCs w:val="28"/>
              </w:rPr>
              <w:t>Заміна вікон, дверей у міс</w:t>
            </w:r>
            <w:r w:rsidR="00716641">
              <w:rPr>
                <w:spacing w:val="-14"/>
                <w:sz w:val="28"/>
                <w:szCs w:val="28"/>
              </w:rPr>
              <w:t>-</w:t>
            </w:r>
            <w:r w:rsidRPr="00F063EC">
              <w:rPr>
                <w:spacing w:val="-14"/>
                <w:sz w:val="28"/>
                <w:szCs w:val="28"/>
              </w:rPr>
              <w:t>цях загального користу</w:t>
            </w:r>
            <w:r w:rsidR="00716641">
              <w:rPr>
                <w:spacing w:val="-14"/>
                <w:sz w:val="28"/>
                <w:szCs w:val="28"/>
              </w:rPr>
              <w:t>-</w:t>
            </w:r>
            <w:r w:rsidRPr="00F063EC">
              <w:rPr>
                <w:spacing w:val="-14"/>
                <w:sz w:val="28"/>
                <w:szCs w:val="28"/>
              </w:rPr>
              <w:t>вання, ремонт внутріш</w:t>
            </w:r>
            <w:r>
              <w:rPr>
                <w:spacing w:val="-14"/>
                <w:sz w:val="28"/>
                <w:szCs w:val="28"/>
              </w:rPr>
              <w:t>-</w:t>
            </w:r>
            <w:r w:rsidRPr="00F063EC">
              <w:rPr>
                <w:spacing w:val="-14"/>
                <w:sz w:val="28"/>
                <w:szCs w:val="28"/>
              </w:rPr>
              <w:t>ньобудинкових систем  електропостачання, ремонт покрівель, систем централізованого тепло</w:t>
            </w:r>
            <w:r w:rsidR="00716641">
              <w:rPr>
                <w:spacing w:val="-14"/>
                <w:sz w:val="28"/>
                <w:szCs w:val="28"/>
              </w:rPr>
              <w:t>-</w:t>
            </w:r>
            <w:r w:rsidRPr="00F063EC">
              <w:rPr>
                <w:spacing w:val="-14"/>
                <w:sz w:val="28"/>
                <w:szCs w:val="28"/>
              </w:rPr>
              <w:t>постачання у будинку, ремонт фасадів з утеплення</w:t>
            </w:r>
            <w:r>
              <w:rPr>
                <w:spacing w:val="-14"/>
                <w:sz w:val="28"/>
                <w:szCs w:val="28"/>
              </w:rPr>
              <w:t>м</w:t>
            </w:r>
            <w:r w:rsidRPr="00F063EC">
              <w:rPr>
                <w:spacing w:val="-14"/>
                <w:sz w:val="28"/>
                <w:szCs w:val="28"/>
              </w:rPr>
              <w:t xml:space="preserve"> стін</w:t>
            </w:r>
          </w:p>
        </w:tc>
        <w:tc>
          <w:tcPr>
            <w:tcW w:w="1189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jc w:val="center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750,0</w:t>
            </w:r>
          </w:p>
        </w:tc>
        <w:tc>
          <w:tcPr>
            <w:tcW w:w="1269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Міський бюджет/ кошти власників</w:t>
            </w:r>
          </w:p>
        </w:tc>
        <w:tc>
          <w:tcPr>
            <w:tcW w:w="1363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2021-2025</w:t>
            </w:r>
          </w:p>
        </w:tc>
        <w:tc>
          <w:tcPr>
            <w:tcW w:w="1489" w:type="dxa"/>
          </w:tcPr>
          <w:p w:rsidR="00DB238B" w:rsidRPr="00EC3312" w:rsidRDefault="00DB238B" w:rsidP="003A63F3">
            <w:pPr>
              <w:pStyle w:val="ae"/>
              <w:spacing w:line="228" w:lineRule="auto"/>
              <w:ind w:left="0"/>
              <w:rPr>
                <w:spacing w:val="-12"/>
                <w:sz w:val="28"/>
                <w:szCs w:val="28"/>
              </w:rPr>
            </w:pPr>
            <w:r w:rsidRPr="00EC3312">
              <w:rPr>
                <w:spacing w:val="-12"/>
                <w:sz w:val="28"/>
                <w:szCs w:val="28"/>
              </w:rPr>
              <w:t>Департамент  інфраструктури, житлової  та комунальної  політики (далі ДІЖК)</w:t>
            </w:r>
          </w:p>
        </w:tc>
        <w:tc>
          <w:tcPr>
            <w:tcW w:w="1352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визначено</w:t>
            </w:r>
          </w:p>
        </w:tc>
        <w:tc>
          <w:tcPr>
            <w:tcW w:w="1213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визначено</w:t>
            </w:r>
          </w:p>
        </w:tc>
        <w:tc>
          <w:tcPr>
            <w:tcW w:w="1282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jc w:val="center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3 750,0</w:t>
            </w:r>
          </w:p>
        </w:tc>
      </w:tr>
      <w:tr w:rsidR="00DB238B" w:rsidRPr="008F0988" w:rsidTr="003A63F3">
        <w:trPr>
          <w:jc w:val="center"/>
        </w:trPr>
        <w:tc>
          <w:tcPr>
            <w:tcW w:w="558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 w:right="-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F0988">
              <w:rPr>
                <w:sz w:val="28"/>
                <w:szCs w:val="28"/>
              </w:rPr>
              <w:t>2.</w:t>
            </w:r>
          </w:p>
        </w:tc>
        <w:tc>
          <w:tcPr>
            <w:tcW w:w="2994" w:type="dxa"/>
          </w:tcPr>
          <w:p w:rsidR="00DB238B" w:rsidRDefault="00DB238B" w:rsidP="003A63F3">
            <w:pPr>
              <w:pStyle w:val="ae"/>
              <w:spacing w:line="228" w:lineRule="auto"/>
              <w:ind w:left="0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Проведення енерго</w:t>
            </w:r>
            <w:r>
              <w:rPr>
                <w:sz w:val="28"/>
                <w:szCs w:val="28"/>
              </w:rPr>
              <w:t>-</w:t>
            </w:r>
          </w:p>
          <w:p w:rsidR="00DB238B" w:rsidRPr="008F0988" w:rsidRDefault="00DB238B" w:rsidP="003A63F3">
            <w:pPr>
              <w:pStyle w:val="ae"/>
              <w:spacing w:line="228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ощадни</w:t>
            </w:r>
            <w:r w:rsidRPr="008F0988">
              <w:rPr>
                <w:sz w:val="28"/>
                <w:szCs w:val="28"/>
              </w:rPr>
              <w:t>х заходів в житлових будинках, що перебувають на балансі ОСББ</w:t>
            </w:r>
          </w:p>
        </w:tc>
        <w:tc>
          <w:tcPr>
            <w:tcW w:w="2960" w:type="dxa"/>
          </w:tcPr>
          <w:p w:rsidR="00DB238B" w:rsidRPr="00F063EC" w:rsidRDefault="00DB238B" w:rsidP="003A63F3">
            <w:pPr>
              <w:pStyle w:val="ae"/>
              <w:spacing w:line="228" w:lineRule="auto"/>
              <w:ind w:left="0"/>
              <w:rPr>
                <w:spacing w:val="-14"/>
                <w:sz w:val="28"/>
                <w:szCs w:val="28"/>
              </w:rPr>
            </w:pPr>
            <w:r w:rsidRPr="00F063EC">
              <w:rPr>
                <w:spacing w:val="-14"/>
                <w:sz w:val="28"/>
                <w:szCs w:val="28"/>
              </w:rPr>
              <w:t>Заміна вікон, дверей у міс</w:t>
            </w:r>
            <w:r w:rsidR="00716641">
              <w:rPr>
                <w:spacing w:val="-14"/>
                <w:sz w:val="28"/>
                <w:szCs w:val="28"/>
              </w:rPr>
              <w:t>-</w:t>
            </w:r>
            <w:r w:rsidRPr="00F063EC">
              <w:rPr>
                <w:spacing w:val="-14"/>
                <w:sz w:val="28"/>
                <w:szCs w:val="28"/>
              </w:rPr>
              <w:t>цях загального користу</w:t>
            </w:r>
            <w:r w:rsidR="00716641">
              <w:rPr>
                <w:spacing w:val="-14"/>
                <w:sz w:val="28"/>
                <w:szCs w:val="28"/>
              </w:rPr>
              <w:t>-</w:t>
            </w:r>
            <w:r w:rsidRPr="00F063EC">
              <w:rPr>
                <w:spacing w:val="-14"/>
                <w:sz w:val="28"/>
                <w:szCs w:val="28"/>
              </w:rPr>
              <w:t>вання, ремонт внутрішньо будинкових систем  елек</w:t>
            </w:r>
            <w:r w:rsidR="00716641">
              <w:rPr>
                <w:spacing w:val="-14"/>
                <w:sz w:val="28"/>
                <w:szCs w:val="28"/>
              </w:rPr>
              <w:t>-</w:t>
            </w:r>
            <w:r w:rsidRPr="00F063EC">
              <w:rPr>
                <w:spacing w:val="-14"/>
                <w:sz w:val="28"/>
                <w:szCs w:val="28"/>
              </w:rPr>
              <w:t>тропостачання, ремонт по</w:t>
            </w:r>
            <w:r w:rsidR="00716641">
              <w:rPr>
                <w:spacing w:val="-14"/>
                <w:sz w:val="28"/>
                <w:szCs w:val="28"/>
              </w:rPr>
              <w:t>-</w:t>
            </w:r>
            <w:r w:rsidRPr="00F063EC">
              <w:rPr>
                <w:spacing w:val="-14"/>
                <w:sz w:val="28"/>
                <w:szCs w:val="28"/>
              </w:rPr>
              <w:t>крівель, систем централі</w:t>
            </w:r>
            <w:r w:rsidR="00716641">
              <w:rPr>
                <w:spacing w:val="-14"/>
                <w:sz w:val="28"/>
                <w:szCs w:val="28"/>
              </w:rPr>
              <w:t>-</w:t>
            </w:r>
            <w:r w:rsidRPr="00F063EC">
              <w:rPr>
                <w:spacing w:val="-14"/>
                <w:sz w:val="28"/>
                <w:szCs w:val="28"/>
              </w:rPr>
              <w:t>зованого теплопостачання у будинку, ремонт фасадів з утеплення</w:t>
            </w:r>
            <w:r>
              <w:rPr>
                <w:spacing w:val="-14"/>
                <w:sz w:val="28"/>
                <w:szCs w:val="28"/>
              </w:rPr>
              <w:t>м</w:t>
            </w:r>
            <w:r w:rsidRPr="00F063EC">
              <w:rPr>
                <w:spacing w:val="-14"/>
                <w:sz w:val="28"/>
                <w:szCs w:val="28"/>
              </w:rPr>
              <w:t xml:space="preserve"> стін</w:t>
            </w:r>
          </w:p>
        </w:tc>
        <w:tc>
          <w:tcPr>
            <w:tcW w:w="1189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jc w:val="center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750,0</w:t>
            </w:r>
          </w:p>
        </w:tc>
        <w:tc>
          <w:tcPr>
            <w:tcW w:w="1269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Міський бюджет/ кошти власників</w:t>
            </w:r>
          </w:p>
        </w:tc>
        <w:tc>
          <w:tcPr>
            <w:tcW w:w="1363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2021-2025</w:t>
            </w:r>
          </w:p>
        </w:tc>
        <w:tc>
          <w:tcPr>
            <w:tcW w:w="1489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ДІЖК</w:t>
            </w:r>
          </w:p>
        </w:tc>
        <w:tc>
          <w:tcPr>
            <w:tcW w:w="1352" w:type="dxa"/>
          </w:tcPr>
          <w:p w:rsidR="00DB238B" w:rsidRDefault="00DB238B" w:rsidP="003A63F3">
            <w:pPr>
              <w:jc w:val="center"/>
            </w:pPr>
            <w:r w:rsidRPr="00CF0358">
              <w:rPr>
                <w:sz w:val="28"/>
                <w:szCs w:val="28"/>
              </w:rPr>
              <w:t>-ІІ-</w:t>
            </w:r>
          </w:p>
        </w:tc>
        <w:tc>
          <w:tcPr>
            <w:tcW w:w="1213" w:type="dxa"/>
          </w:tcPr>
          <w:p w:rsidR="00DB238B" w:rsidRDefault="00DB238B" w:rsidP="003A63F3">
            <w:pPr>
              <w:jc w:val="center"/>
            </w:pPr>
            <w:r w:rsidRPr="00CF0358">
              <w:rPr>
                <w:sz w:val="28"/>
                <w:szCs w:val="28"/>
              </w:rPr>
              <w:t>-ІІ-</w:t>
            </w:r>
          </w:p>
        </w:tc>
        <w:tc>
          <w:tcPr>
            <w:tcW w:w="1282" w:type="dxa"/>
          </w:tcPr>
          <w:p w:rsidR="00DB238B" w:rsidRPr="008F0988" w:rsidRDefault="00DB238B" w:rsidP="003A63F3">
            <w:pPr>
              <w:pStyle w:val="ae"/>
              <w:spacing w:line="228" w:lineRule="auto"/>
              <w:ind w:left="0"/>
              <w:jc w:val="center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3 750,0</w:t>
            </w:r>
          </w:p>
        </w:tc>
      </w:tr>
      <w:tr w:rsidR="00DB238B" w:rsidRPr="008F0988" w:rsidTr="003A63F3">
        <w:trPr>
          <w:jc w:val="center"/>
        </w:trPr>
        <w:tc>
          <w:tcPr>
            <w:tcW w:w="558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 w:right="-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94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60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69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63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89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352" w:type="dxa"/>
          </w:tcPr>
          <w:p w:rsidR="00DB238B" w:rsidRPr="007760D1" w:rsidRDefault="00DB238B" w:rsidP="003A63F3">
            <w:pPr>
              <w:pStyle w:val="ae"/>
              <w:spacing w:line="204" w:lineRule="auto"/>
              <w:ind w:left="0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>8</w:t>
            </w:r>
          </w:p>
        </w:tc>
        <w:tc>
          <w:tcPr>
            <w:tcW w:w="1213" w:type="dxa"/>
          </w:tcPr>
          <w:p w:rsidR="00DB238B" w:rsidRPr="007760D1" w:rsidRDefault="00DB238B" w:rsidP="003A63F3">
            <w:pPr>
              <w:pStyle w:val="ae"/>
              <w:spacing w:line="204" w:lineRule="auto"/>
              <w:ind w:left="0"/>
              <w:jc w:val="center"/>
              <w:rPr>
                <w:spacing w:val="-16"/>
                <w:sz w:val="28"/>
                <w:szCs w:val="28"/>
              </w:rPr>
            </w:pPr>
            <w:r>
              <w:rPr>
                <w:spacing w:val="-16"/>
                <w:sz w:val="28"/>
                <w:szCs w:val="28"/>
              </w:rPr>
              <w:t>9</w:t>
            </w:r>
          </w:p>
        </w:tc>
        <w:tc>
          <w:tcPr>
            <w:tcW w:w="1282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DB238B" w:rsidRPr="008F0988" w:rsidTr="003A63F3">
        <w:trPr>
          <w:jc w:val="center"/>
        </w:trPr>
        <w:tc>
          <w:tcPr>
            <w:tcW w:w="558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 w:right="-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F0988">
              <w:rPr>
                <w:sz w:val="28"/>
                <w:szCs w:val="28"/>
              </w:rPr>
              <w:t>3.</w:t>
            </w:r>
          </w:p>
        </w:tc>
        <w:tc>
          <w:tcPr>
            <w:tcW w:w="2994" w:type="dxa"/>
          </w:tcPr>
          <w:p w:rsidR="00DB238B" w:rsidRPr="005012BB" w:rsidRDefault="00DB238B" w:rsidP="003A63F3">
            <w:pPr>
              <w:pStyle w:val="ae"/>
              <w:spacing w:line="204" w:lineRule="auto"/>
              <w:ind w:left="0"/>
              <w:rPr>
                <w:spacing w:val="-12"/>
                <w:sz w:val="28"/>
                <w:szCs w:val="28"/>
              </w:rPr>
            </w:pPr>
            <w:r w:rsidRPr="005012BB">
              <w:rPr>
                <w:spacing w:val="-12"/>
                <w:sz w:val="28"/>
                <w:szCs w:val="28"/>
              </w:rPr>
              <w:t>Переведення домогосподарств  на енергоощадні  пристрої освітлення</w:t>
            </w:r>
          </w:p>
        </w:tc>
        <w:tc>
          <w:tcPr>
            <w:tcW w:w="2960" w:type="dxa"/>
          </w:tcPr>
          <w:p w:rsidR="00DB238B" w:rsidRPr="00F063EC" w:rsidRDefault="00DB238B" w:rsidP="003A63F3">
            <w:pPr>
              <w:pStyle w:val="ae"/>
              <w:spacing w:line="204" w:lineRule="auto"/>
              <w:ind w:left="0"/>
              <w:rPr>
                <w:spacing w:val="-12"/>
                <w:sz w:val="28"/>
                <w:szCs w:val="28"/>
              </w:rPr>
            </w:pPr>
            <w:r w:rsidRPr="00F063EC">
              <w:rPr>
                <w:spacing w:val="-12"/>
                <w:sz w:val="28"/>
                <w:szCs w:val="28"/>
              </w:rPr>
              <w:t>Заміна ламп розжарю</w:t>
            </w:r>
            <w:r w:rsidR="004546E0">
              <w:rPr>
                <w:spacing w:val="-12"/>
                <w:sz w:val="28"/>
                <w:szCs w:val="28"/>
              </w:rPr>
              <w:t>-</w:t>
            </w:r>
            <w:r w:rsidRPr="00F063EC">
              <w:rPr>
                <w:spacing w:val="-12"/>
                <w:sz w:val="28"/>
                <w:szCs w:val="28"/>
              </w:rPr>
              <w:t>вання на енерго</w:t>
            </w:r>
            <w:r>
              <w:rPr>
                <w:spacing w:val="-12"/>
                <w:sz w:val="28"/>
                <w:szCs w:val="28"/>
              </w:rPr>
              <w:t>ощадні</w:t>
            </w:r>
            <w:r w:rsidRPr="00F063EC">
              <w:rPr>
                <w:spacing w:val="-12"/>
                <w:sz w:val="28"/>
                <w:szCs w:val="28"/>
              </w:rPr>
              <w:t xml:space="preserve"> у власних оселях мешканців будинків</w:t>
            </w:r>
          </w:p>
        </w:tc>
        <w:tc>
          <w:tcPr>
            <w:tcW w:w="1189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jc w:val="center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200,0</w:t>
            </w:r>
          </w:p>
        </w:tc>
        <w:tc>
          <w:tcPr>
            <w:tcW w:w="1269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Власні кошти мешканців</w:t>
            </w:r>
          </w:p>
        </w:tc>
        <w:tc>
          <w:tcPr>
            <w:tcW w:w="1363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2021-2025</w:t>
            </w:r>
          </w:p>
        </w:tc>
        <w:tc>
          <w:tcPr>
            <w:tcW w:w="1489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ДІЖК</w:t>
            </w:r>
          </w:p>
        </w:tc>
        <w:tc>
          <w:tcPr>
            <w:tcW w:w="1352" w:type="dxa"/>
          </w:tcPr>
          <w:p w:rsidR="00DB238B" w:rsidRDefault="00DB238B" w:rsidP="003A63F3">
            <w:pPr>
              <w:jc w:val="center"/>
            </w:pPr>
            <w:r w:rsidRPr="000A26E1">
              <w:rPr>
                <w:sz w:val="28"/>
                <w:szCs w:val="28"/>
              </w:rPr>
              <w:t>-ІІ-</w:t>
            </w:r>
          </w:p>
        </w:tc>
        <w:tc>
          <w:tcPr>
            <w:tcW w:w="1213" w:type="dxa"/>
          </w:tcPr>
          <w:p w:rsidR="00DB238B" w:rsidRDefault="00DB238B" w:rsidP="003A63F3">
            <w:pPr>
              <w:jc w:val="center"/>
            </w:pPr>
            <w:r w:rsidRPr="000A26E1">
              <w:rPr>
                <w:sz w:val="28"/>
                <w:szCs w:val="28"/>
              </w:rPr>
              <w:t>-ІІ-</w:t>
            </w:r>
          </w:p>
        </w:tc>
        <w:tc>
          <w:tcPr>
            <w:tcW w:w="1282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jc w:val="center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1 000,0</w:t>
            </w:r>
          </w:p>
        </w:tc>
      </w:tr>
      <w:tr w:rsidR="00DB238B" w:rsidRPr="008F0988" w:rsidTr="003A63F3">
        <w:trPr>
          <w:jc w:val="center"/>
        </w:trPr>
        <w:tc>
          <w:tcPr>
            <w:tcW w:w="558" w:type="dxa"/>
          </w:tcPr>
          <w:p w:rsidR="00DB238B" w:rsidRPr="00B45601" w:rsidRDefault="00DB238B" w:rsidP="003A63F3">
            <w:pPr>
              <w:pStyle w:val="ae"/>
              <w:spacing w:line="204" w:lineRule="auto"/>
              <w:ind w:left="0" w:right="-150"/>
              <w:jc w:val="center"/>
              <w:rPr>
                <w:sz w:val="28"/>
                <w:szCs w:val="28"/>
                <w:lang w:val="en-US"/>
              </w:rPr>
            </w:pPr>
            <w:r w:rsidRPr="00B45601"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15111" w:type="dxa"/>
            <w:gridSpan w:val="9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F0988">
              <w:rPr>
                <w:b/>
                <w:sz w:val="28"/>
                <w:szCs w:val="28"/>
              </w:rPr>
              <w:t>Заходи інформаційно-просвітницького напрямку</w:t>
            </w:r>
          </w:p>
        </w:tc>
      </w:tr>
      <w:tr w:rsidR="00DB238B" w:rsidRPr="008F0988" w:rsidTr="003A63F3">
        <w:trPr>
          <w:jc w:val="center"/>
        </w:trPr>
        <w:tc>
          <w:tcPr>
            <w:tcW w:w="558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 w:right="-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8F0988">
              <w:rPr>
                <w:sz w:val="28"/>
                <w:szCs w:val="28"/>
              </w:rPr>
              <w:t>1.</w:t>
            </w:r>
          </w:p>
        </w:tc>
        <w:tc>
          <w:tcPr>
            <w:tcW w:w="2994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rPr>
                <w:color w:val="000000"/>
                <w:sz w:val="28"/>
                <w:szCs w:val="28"/>
              </w:rPr>
            </w:pPr>
            <w:r w:rsidRPr="008F0988">
              <w:rPr>
                <w:color w:val="000000"/>
                <w:sz w:val="28"/>
                <w:szCs w:val="28"/>
              </w:rPr>
              <w:t>Організація друкування бюлетенів, візитних карток, презентаційних матеріалів для популяризації  енергоефективності  серед різних категорій споживачів</w:t>
            </w:r>
          </w:p>
        </w:tc>
        <w:tc>
          <w:tcPr>
            <w:tcW w:w="2960" w:type="dxa"/>
          </w:tcPr>
          <w:p w:rsidR="00DB238B" w:rsidRPr="00DF6A87" w:rsidRDefault="00DB238B" w:rsidP="003A63F3">
            <w:pPr>
              <w:pStyle w:val="ae"/>
              <w:spacing w:line="204" w:lineRule="auto"/>
              <w:ind w:left="0"/>
              <w:rPr>
                <w:spacing w:val="-14"/>
                <w:sz w:val="28"/>
                <w:szCs w:val="28"/>
              </w:rPr>
            </w:pPr>
            <w:r w:rsidRPr="00DF6A87">
              <w:rPr>
                <w:spacing w:val="-14"/>
                <w:sz w:val="28"/>
                <w:szCs w:val="28"/>
              </w:rPr>
              <w:t>Популяризація ідей енер</w:t>
            </w:r>
            <w:r w:rsidR="004546E0">
              <w:rPr>
                <w:spacing w:val="-14"/>
                <w:sz w:val="28"/>
                <w:szCs w:val="28"/>
              </w:rPr>
              <w:t>-</w:t>
            </w:r>
            <w:r w:rsidRPr="00DF6A87">
              <w:rPr>
                <w:spacing w:val="-14"/>
                <w:sz w:val="28"/>
                <w:szCs w:val="28"/>
              </w:rPr>
              <w:t xml:space="preserve">гоощадного використання енергоресурсів </w:t>
            </w:r>
            <w:r>
              <w:rPr>
                <w:spacing w:val="-14"/>
                <w:sz w:val="28"/>
                <w:szCs w:val="28"/>
              </w:rPr>
              <w:t>у</w:t>
            </w:r>
            <w:r w:rsidRPr="00DF6A87">
              <w:rPr>
                <w:spacing w:val="-14"/>
                <w:sz w:val="28"/>
                <w:szCs w:val="28"/>
              </w:rPr>
              <w:t xml:space="preserve"> житлових багатоквартирних будів</w:t>
            </w:r>
            <w:r w:rsidR="004546E0">
              <w:rPr>
                <w:spacing w:val="-14"/>
                <w:sz w:val="28"/>
                <w:szCs w:val="28"/>
              </w:rPr>
              <w:t>-</w:t>
            </w:r>
            <w:r w:rsidRPr="00DF6A87">
              <w:rPr>
                <w:spacing w:val="-14"/>
                <w:sz w:val="28"/>
                <w:szCs w:val="28"/>
              </w:rPr>
              <w:t>лях; інформування насе</w:t>
            </w:r>
            <w:r w:rsidR="004546E0">
              <w:rPr>
                <w:spacing w:val="-14"/>
                <w:sz w:val="28"/>
                <w:szCs w:val="28"/>
              </w:rPr>
              <w:t>-</w:t>
            </w:r>
            <w:r w:rsidRPr="00DF6A87">
              <w:rPr>
                <w:spacing w:val="-14"/>
                <w:sz w:val="28"/>
                <w:szCs w:val="28"/>
              </w:rPr>
              <w:t>лення щодо сучасних тех</w:t>
            </w:r>
            <w:r w:rsidR="004546E0">
              <w:rPr>
                <w:spacing w:val="-14"/>
                <w:sz w:val="28"/>
                <w:szCs w:val="28"/>
              </w:rPr>
              <w:t>-</w:t>
            </w:r>
            <w:r w:rsidRPr="00DF6A87">
              <w:rPr>
                <w:spacing w:val="-14"/>
                <w:sz w:val="28"/>
                <w:szCs w:val="28"/>
              </w:rPr>
              <w:t xml:space="preserve">нологій, обладнання та матеріалів для підвищення енергоефективності та комфортності будівель, покращення стану </w:t>
            </w:r>
            <w:r>
              <w:rPr>
                <w:spacing w:val="-14"/>
                <w:sz w:val="28"/>
                <w:szCs w:val="28"/>
              </w:rPr>
              <w:t>екології</w:t>
            </w:r>
          </w:p>
        </w:tc>
        <w:tc>
          <w:tcPr>
            <w:tcW w:w="1189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jc w:val="center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180,0</w:t>
            </w:r>
          </w:p>
        </w:tc>
        <w:tc>
          <w:tcPr>
            <w:tcW w:w="1269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Міський бюджет/</w:t>
            </w:r>
          </w:p>
          <w:p w:rsidR="00DB238B" w:rsidRPr="008F0988" w:rsidRDefault="00DB238B" w:rsidP="003A63F3">
            <w:pPr>
              <w:pStyle w:val="ae"/>
              <w:spacing w:line="204" w:lineRule="auto"/>
              <w:ind w:left="0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інші джерела</w:t>
            </w:r>
          </w:p>
        </w:tc>
        <w:tc>
          <w:tcPr>
            <w:tcW w:w="1363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2021-2025</w:t>
            </w:r>
          </w:p>
        </w:tc>
        <w:tc>
          <w:tcPr>
            <w:tcW w:w="1489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ДІЖК</w:t>
            </w:r>
          </w:p>
        </w:tc>
        <w:tc>
          <w:tcPr>
            <w:tcW w:w="1352" w:type="dxa"/>
          </w:tcPr>
          <w:p w:rsidR="00DB238B" w:rsidRDefault="00DB238B" w:rsidP="003A63F3">
            <w:pPr>
              <w:jc w:val="center"/>
            </w:pPr>
            <w:r w:rsidRPr="003A4DCC">
              <w:rPr>
                <w:sz w:val="28"/>
                <w:szCs w:val="28"/>
              </w:rPr>
              <w:t>-ІІ-</w:t>
            </w:r>
          </w:p>
        </w:tc>
        <w:tc>
          <w:tcPr>
            <w:tcW w:w="1213" w:type="dxa"/>
          </w:tcPr>
          <w:p w:rsidR="00DB238B" w:rsidRDefault="00DB238B" w:rsidP="003A63F3">
            <w:pPr>
              <w:jc w:val="center"/>
            </w:pPr>
            <w:r w:rsidRPr="003A4DCC">
              <w:rPr>
                <w:sz w:val="28"/>
                <w:szCs w:val="28"/>
              </w:rPr>
              <w:t>-ІІ-</w:t>
            </w:r>
          </w:p>
        </w:tc>
        <w:tc>
          <w:tcPr>
            <w:tcW w:w="1282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jc w:val="center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900,0</w:t>
            </w:r>
          </w:p>
        </w:tc>
      </w:tr>
      <w:tr w:rsidR="00DB238B" w:rsidRPr="008F0988" w:rsidTr="003A63F3">
        <w:trPr>
          <w:jc w:val="center"/>
        </w:trPr>
        <w:tc>
          <w:tcPr>
            <w:tcW w:w="558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 w:right="-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8F0988">
              <w:rPr>
                <w:sz w:val="28"/>
                <w:szCs w:val="28"/>
              </w:rPr>
              <w:t>2.</w:t>
            </w:r>
          </w:p>
        </w:tc>
        <w:tc>
          <w:tcPr>
            <w:tcW w:w="2994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rPr>
                <w:color w:val="000000"/>
                <w:sz w:val="28"/>
                <w:szCs w:val="28"/>
              </w:rPr>
            </w:pPr>
            <w:r w:rsidRPr="008F0988">
              <w:rPr>
                <w:color w:val="000000"/>
                <w:sz w:val="28"/>
                <w:szCs w:val="28"/>
              </w:rPr>
              <w:t>Організація конферен</w:t>
            </w:r>
            <w:r w:rsidR="004546E0">
              <w:rPr>
                <w:color w:val="000000"/>
                <w:sz w:val="28"/>
                <w:szCs w:val="28"/>
              </w:rPr>
              <w:t>-</w:t>
            </w:r>
            <w:r w:rsidRPr="008F0988">
              <w:rPr>
                <w:color w:val="000000"/>
                <w:sz w:val="28"/>
                <w:szCs w:val="28"/>
              </w:rPr>
              <w:t>цій, навчальних семіна</w:t>
            </w:r>
            <w:r w:rsidR="004546E0">
              <w:rPr>
                <w:color w:val="000000"/>
                <w:sz w:val="28"/>
                <w:szCs w:val="28"/>
              </w:rPr>
              <w:t>-</w:t>
            </w:r>
            <w:r w:rsidRPr="008F0988">
              <w:rPr>
                <w:color w:val="000000"/>
                <w:sz w:val="28"/>
                <w:szCs w:val="28"/>
              </w:rPr>
              <w:t>рів та інших освітньо-просвітницьких кампа</w:t>
            </w:r>
            <w:r w:rsidR="004546E0">
              <w:rPr>
                <w:color w:val="000000"/>
                <w:sz w:val="28"/>
                <w:szCs w:val="28"/>
              </w:rPr>
              <w:t>-</w:t>
            </w:r>
            <w:r w:rsidRPr="008F0988">
              <w:rPr>
                <w:color w:val="000000"/>
                <w:sz w:val="28"/>
                <w:szCs w:val="28"/>
              </w:rPr>
              <w:t>ній  з енергоефективно</w:t>
            </w:r>
            <w:r w:rsidR="004546E0">
              <w:rPr>
                <w:color w:val="000000"/>
                <w:sz w:val="28"/>
                <w:szCs w:val="28"/>
              </w:rPr>
              <w:t>-</w:t>
            </w:r>
            <w:r w:rsidRPr="008F0988">
              <w:rPr>
                <w:color w:val="000000"/>
                <w:sz w:val="28"/>
                <w:szCs w:val="28"/>
              </w:rPr>
              <w:t>сті для різних категорій споживачів із залучен</w:t>
            </w:r>
            <w:r w:rsidR="004546E0">
              <w:rPr>
                <w:color w:val="000000"/>
                <w:sz w:val="28"/>
                <w:szCs w:val="28"/>
              </w:rPr>
              <w:t>-</w:t>
            </w:r>
            <w:r w:rsidRPr="008F0988">
              <w:rPr>
                <w:color w:val="000000"/>
                <w:sz w:val="28"/>
                <w:szCs w:val="28"/>
              </w:rPr>
              <w:t>ням кваліфікованих спеціалістів і науковців</w:t>
            </w:r>
          </w:p>
        </w:tc>
        <w:tc>
          <w:tcPr>
            <w:tcW w:w="2960" w:type="dxa"/>
          </w:tcPr>
          <w:p w:rsidR="00DB238B" w:rsidRPr="004546E0" w:rsidRDefault="00DB238B" w:rsidP="004546E0">
            <w:pPr>
              <w:pStyle w:val="ae"/>
              <w:spacing w:line="204" w:lineRule="auto"/>
              <w:ind w:left="0"/>
              <w:rPr>
                <w:spacing w:val="-14"/>
                <w:sz w:val="28"/>
                <w:szCs w:val="28"/>
              </w:rPr>
            </w:pPr>
            <w:r w:rsidRPr="004546E0">
              <w:rPr>
                <w:spacing w:val="-14"/>
                <w:sz w:val="28"/>
                <w:szCs w:val="28"/>
              </w:rPr>
              <w:t>Інформування щодо вико</w:t>
            </w:r>
            <w:r w:rsidR="004546E0" w:rsidRPr="004546E0">
              <w:rPr>
                <w:spacing w:val="-14"/>
                <w:sz w:val="28"/>
                <w:szCs w:val="28"/>
              </w:rPr>
              <w:t>-</w:t>
            </w:r>
            <w:r w:rsidRPr="004546E0">
              <w:rPr>
                <w:spacing w:val="-14"/>
                <w:sz w:val="28"/>
                <w:szCs w:val="28"/>
              </w:rPr>
              <w:t>ристання у побуті енерго</w:t>
            </w:r>
            <w:r w:rsidR="004546E0" w:rsidRPr="004546E0">
              <w:rPr>
                <w:spacing w:val="-14"/>
                <w:sz w:val="28"/>
                <w:szCs w:val="28"/>
              </w:rPr>
              <w:t>-</w:t>
            </w:r>
            <w:r w:rsidRPr="004546E0">
              <w:rPr>
                <w:spacing w:val="-14"/>
                <w:sz w:val="28"/>
                <w:szCs w:val="28"/>
              </w:rPr>
              <w:t>ощадних приладів та по</w:t>
            </w:r>
            <w:r w:rsidR="004546E0" w:rsidRPr="004546E0">
              <w:rPr>
                <w:spacing w:val="-14"/>
                <w:sz w:val="28"/>
                <w:szCs w:val="28"/>
              </w:rPr>
              <w:t>-</w:t>
            </w:r>
            <w:r w:rsidRPr="004546E0">
              <w:rPr>
                <w:spacing w:val="-14"/>
                <w:sz w:val="28"/>
                <w:szCs w:val="28"/>
              </w:rPr>
              <w:t>бутової техніки з високим класом енергозбереження;  роз`яснювальна робота щодо технологій та матері</w:t>
            </w:r>
            <w:r w:rsidR="004546E0">
              <w:rPr>
                <w:spacing w:val="-14"/>
                <w:sz w:val="28"/>
                <w:szCs w:val="28"/>
              </w:rPr>
              <w:t>-</w:t>
            </w:r>
            <w:r w:rsidRPr="004546E0">
              <w:rPr>
                <w:spacing w:val="-14"/>
                <w:sz w:val="28"/>
                <w:szCs w:val="28"/>
              </w:rPr>
              <w:t>алів для підвищення енер</w:t>
            </w:r>
            <w:r w:rsidR="004546E0">
              <w:rPr>
                <w:spacing w:val="-14"/>
                <w:sz w:val="28"/>
                <w:szCs w:val="28"/>
              </w:rPr>
              <w:t>-</w:t>
            </w:r>
            <w:r w:rsidRPr="004546E0">
              <w:rPr>
                <w:spacing w:val="-14"/>
                <w:sz w:val="28"/>
                <w:szCs w:val="28"/>
              </w:rPr>
              <w:t>гоефективності будівель</w:t>
            </w:r>
          </w:p>
        </w:tc>
        <w:tc>
          <w:tcPr>
            <w:tcW w:w="1189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jc w:val="center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270,0</w:t>
            </w:r>
          </w:p>
        </w:tc>
        <w:tc>
          <w:tcPr>
            <w:tcW w:w="1269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Міський бюджет/</w:t>
            </w:r>
          </w:p>
          <w:p w:rsidR="00DB238B" w:rsidRPr="008F0988" w:rsidRDefault="00DB238B" w:rsidP="003A63F3">
            <w:pPr>
              <w:pStyle w:val="ae"/>
              <w:spacing w:line="204" w:lineRule="auto"/>
              <w:ind w:left="0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інші джерела</w:t>
            </w:r>
          </w:p>
        </w:tc>
        <w:tc>
          <w:tcPr>
            <w:tcW w:w="1363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2021-2025</w:t>
            </w:r>
          </w:p>
        </w:tc>
        <w:tc>
          <w:tcPr>
            <w:tcW w:w="1489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ДІЖК</w:t>
            </w:r>
          </w:p>
        </w:tc>
        <w:tc>
          <w:tcPr>
            <w:tcW w:w="1352" w:type="dxa"/>
          </w:tcPr>
          <w:p w:rsidR="00DB238B" w:rsidRDefault="00DB238B" w:rsidP="003A63F3">
            <w:pPr>
              <w:jc w:val="center"/>
            </w:pPr>
            <w:r w:rsidRPr="003A4DCC">
              <w:rPr>
                <w:sz w:val="28"/>
                <w:szCs w:val="28"/>
              </w:rPr>
              <w:t>-ІІ-</w:t>
            </w:r>
          </w:p>
        </w:tc>
        <w:tc>
          <w:tcPr>
            <w:tcW w:w="1213" w:type="dxa"/>
          </w:tcPr>
          <w:p w:rsidR="00DB238B" w:rsidRDefault="00DB238B" w:rsidP="003A63F3">
            <w:pPr>
              <w:jc w:val="center"/>
            </w:pPr>
            <w:r w:rsidRPr="003A4DCC">
              <w:rPr>
                <w:sz w:val="28"/>
                <w:szCs w:val="28"/>
              </w:rPr>
              <w:t>-ІІ-</w:t>
            </w:r>
          </w:p>
        </w:tc>
        <w:tc>
          <w:tcPr>
            <w:tcW w:w="1282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jc w:val="center"/>
              <w:rPr>
                <w:sz w:val="28"/>
                <w:szCs w:val="28"/>
              </w:rPr>
            </w:pPr>
            <w:r w:rsidRPr="008F0988">
              <w:rPr>
                <w:sz w:val="28"/>
                <w:szCs w:val="28"/>
              </w:rPr>
              <w:t>1 350,0</w:t>
            </w:r>
          </w:p>
        </w:tc>
      </w:tr>
      <w:tr w:rsidR="00DB238B" w:rsidRPr="008F0988" w:rsidTr="003A63F3">
        <w:trPr>
          <w:jc w:val="center"/>
        </w:trPr>
        <w:tc>
          <w:tcPr>
            <w:tcW w:w="558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 w:right="-150"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2"/>
          </w:tcPr>
          <w:p w:rsidR="00DB238B" w:rsidRPr="00AB3055" w:rsidRDefault="00DB238B" w:rsidP="003A63F3">
            <w:pPr>
              <w:pStyle w:val="ae"/>
              <w:spacing w:line="204" w:lineRule="auto"/>
              <w:ind w:left="0"/>
              <w:rPr>
                <w:spacing w:val="-12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ДІЖКП, всього</w:t>
            </w:r>
          </w:p>
        </w:tc>
        <w:tc>
          <w:tcPr>
            <w:tcW w:w="1189" w:type="dxa"/>
          </w:tcPr>
          <w:p w:rsidR="00DB238B" w:rsidRPr="00250D60" w:rsidRDefault="00DB238B" w:rsidP="003A63F3">
            <w:pPr>
              <w:pStyle w:val="ae"/>
              <w:spacing w:line="204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250D60">
              <w:rPr>
                <w:b/>
                <w:sz w:val="28"/>
                <w:szCs w:val="28"/>
              </w:rPr>
              <w:t>2150,0</w:t>
            </w:r>
          </w:p>
        </w:tc>
        <w:tc>
          <w:tcPr>
            <w:tcW w:w="1269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363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89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jc w:val="center"/>
              <w:rPr>
                <w:sz w:val="28"/>
                <w:szCs w:val="28"/>
              </w:rPr>
            </w:pPr>
            <w:r w:rsidRPr="009335CA">
              <w:rPr>
                <w:sz w:val="28"/>
                <w:szCs w:val="28"/>
              </w:rPr>
              <w:t>-ІІ-</w:t>
            </w:r>
          </w:p>
        </w:tc>
        <w:tc>
          <w:tcPr>
            <w:tcW w:w="1213" w:type="dxa"/>
          </w:tcPr>
          <w:p w:rsidR="00DB238B" w:rsidRDefault="00DB238B" w:rsidP="003A63F3">
            <w:pPr>
              <w:jc w:val="center"/>
            </w:pPr>
            <w:r w:rsidRPr="003A4DCC">
              <w:rPr>
                <w:sz w:val="28"/>
                <w:szCs w:val="28"/>
              </w:rPr>
              <w:t>-ІІ-</w:t>
            </w:r>
          </w:p>
        </w:tc>
        <w:tc>
          <w:tcPr>
            <w:tcW w:w="1282" w:type="dxa"/>
          </w:tcPr>
          <w:p w:rsidR="00DB238B" w:rsidRDefault="00DB238B" w:rsidP="003A63F3">
            <w:pPr>
              <w:jc w:val="center"/>
            </w:pPr>
            <w:r w:rsidRPr="003A4DCC">
              <w:rPr>
                <w:sz w:val="28"/>
                <w:szCs w:val="28"/>
              </w:rPr>
              <w:t>-ІІ-</w:t>
            </w:r>
          </w:p>
        </w:tc>
      </w:tr>
      <w:tr w:rsidR="00DB238B" w:rsidRPr="008F0988" w:rsidTr="003A63F3">
        <w:trPr>
          <w:jc w:val="center"/>
        </w:trPr>
        <w:tc>
          <w:tcPr>
            <w:tcW w:w="558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 w:right="-150"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2"/>
          </w:tcPr>
          <w:p w:rsidR="00DB238B" w:rsidRDefault="00DB238B" w:rsidP="003A63F3">
            <w:pPr>
              <w:pStyle w:val="ae"/>
              <w:spacing w:line="204" w:lineRule="auto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Разом у бюджетній сфері, комунальних підприємствах та житловому секторі</w:t>
            </w:r>
          </w:p>
        </w:tc>
        <w:tc>
          <w:tcPr>
            <w:tcW w:w="1189" w:type="dxa"/>
          </w:tcPr>
          <w:p w:rsidR="00DB238B" w:rsidRPr="00DB3869" w:rsidRDefault="00DB238B" w:rsidP="003A63F3">
            <w:pPr>
              <w:pStyle w:val="ae"/>
              <w:spacing w:line="204" w:lineRule="auto"/>
              <w:ind w:left="0"/>
              <w:jc w:val="center"/>
              <w:rPr>
                <w:b/>
                <w:spacing w:val="-10"/>
                <w:sz w:val="28"/>
                <w:szCs w:val="28"/>
              </w:rPr>
            </w:pPr>
            <w:r w:rsidRPr="00DB3869">
              <w:rPr>
                <w:b/>
                <w:spacing w:val="-10"/>
                <w:sz w:val="28"/>
                <w:szCs w:val="28"/>
              </w:rPr>
              <w:t>157655,99</w:t>
            </w:r>
          </w:p>
        </w:tc>
        <w:tc>
          <w:tcPr>
            <w:tcW w:w="1269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363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89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352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213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282" w:type="dxa"/>
          </w:tcPr>
          <w:p w:rsidR="00DB238B" w:rsidRPr="008F0988" w:rsidRDefault="00DB238B" w:rsidP="003A63F3">
            <w:pPr>
              <w:pStyle w:val="ae"/>
              <w:spacing w:line="204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DB238B" w:rsidRDefault="00DB238B" w:rsidP="00DB238B">
      <w:pPr>
        <w:spacing w:line="204" w:lineRule="auto"/>
      </w:pPr>
    </w:p>
    <w:p w:rsidR="00DB238B" w:rsidRDefault="00DB238B" w:rsidP="00DB238B"/>
    <w:p w:rsidR="00DB238B" w:rsidRDefault="00DB238B" w:rsidP="00193801">
      <w:pPr>
        <w:spacing w:line="204" w:lineRule="auto"/>
        <w:rPr>
          <w:rFonts w:eastAsia="Times New Roman" w:cs="Times New Roman"/>
          <w:szCs w:val="28"/>
          <w:lang w:eastAsia="uk-UA"/>
        </w:rPr>
      </w:pPr>
      <w:r w:rsidRPr="006B2EDC">
        <w:rPr>
          <w:b/>
        </w:rPr>
        <w:t>Керуючий справами виконавчого комітету міської ради</w:t>
      </w:r>
      <w:r w:rsidRPr="006B2EDC">
        <w:rPr>
          <w:b/>
        </w:rPr>
        <w:tab/>
      </w:r>
      <w:r w:rsidRPr="006B2EDC">
        <w:rPr>
          <w:b/>
        </w:rPr>
        <w:tab/>
      </w:r>
      <w:r w:rsidRPr="006B2EDC">
        <w:rPr>
          <w:b/>
        </w:rPr>
        <w:tab/>
      </w:r>
      <w:r w:rsidRPr="006B2EDC">
        <w:rPr>
          <w:b/>
        </w:rPr>
        <w:tab/>
      </w:r>
      <w:r w:rsidRPr="006B2EDC">
        <w:rPr>
          <w:b/>
        </w:rPr>
        <w:tab/>
      </w:r>
      <w:r w:rsidRPr="006B2EDC">
        <w:rPr>
          <w:b/>
        </w:rPr>
        <w:tab/>
      </w:r>
      <w:r w:rsidRPr="006B2EDC">
        <w:rPr>
          <w:b/>
        </w:rPr>
        <w:tab/>
      </w:r>
      <w:r w:rsidRPr="006B2EDC">
        <w:rPr>
          <w:b/>
        </w:rPr>
        <w:tab/>
        <w:t>Ігор Шевчук</w:t>
      </w:r>
    </w:p>
    <w:sectPr w:rsidR="00DB238B" w:rsidSect="00F87495">
      <w:headerReference w:type="default" r:id="rId7"/>
      <w:pgSz w:w="16838" w:h="11906" w:orient="landscape" w:code="9"/>
      <w:pgMar w:top="1985" w:right="567" w:bottom="851" w:left="567" w:header="1134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EC1" w:rsidRDefault="00D60EC1">
      <w:r>
        <w:separator/>
      </w:r>
    </w:p>
  </w:endnote>
  <w:endnote w:type="continuationSeparator" w:id="0">
    <w:p w:rsidR="00D60EC1" w:rsidRDefault="00D60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EC1" w:rsidRDefault="00D60EC1">
      <w:r>
        <w:separator/>
      </w:r>
    </w:p>
  </w:footnote>
  <w:footnote w:type="continuationSeparator" w:id="0">
    <w:p w:rsidR="00D60EC1" w:rsidRDefault="00D60E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0545517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523F97" w:rsidRPr="00F87495" w:rsidRDefault="00F302F0">
        <w:pPr>
          <w:pStyle w:val="af"/>
          <w:jc w:val="center"/>
          <w:rPr>
            <w:sz w:val="24"/>
          </w:rPr>
        </w:pPr>
        <w:r w:rsidRPr="00F87495">
          <w:rPr>
            <w:sz w:val="24"/>
          </w:rPr>
          <w:fldChar w:fldCharType="begin"/>
        </w:r>
        <w:r w:rsidRPr="00F87495">
          <w:rPr>
            <w:sz w:val="24"/>
          </w:rPr>
          <w:instrText>PAGE   \* MERGEFORMAT</w:instrText>
        </w:r>
        <w:r w:rsidRPr="00F87495">
          <w:rPr>
            <w:sz w:val="24"/>
          </w:rPr>
          <w:fldChar w:fldCharType="separate"/>
        </w:r>
        <w:r w:rsidR="00F80C8D" w:rsidRPr="00F80C8D">
          <w:rPr>
            <w:noProof/>
            <w:sz w:val="24"/>
            <w:lang w:val="ru-RU"/>
          </w:rPr>
          <w:t>7</w:t>
        </w:r>
        <w:r w:rsidRPr="00F87495">
          <w:rPr>
            <w:sz w:val="24"/>
          </w:rPr>
          <w:fldChar w:fldCharType="end"/>
        </w:r>
      </w:p>
    </w:sdtContent>
  </w:sdt>
  <w:p w:rsidR="00523F97" w:rsidRDefault="00D60EC1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74AD8"/>
    <w:multiLevelType w:val="singleLevel"/>
    <w:tmpl w:val="0EBC9DE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 w15:restartNumberingAfterBreak="0">
    <w:nsid w:val="1B971A65"/>
    <w:multiLevelType w:val="singleLevel"/>
    <w:tmpl w:val="8F6808CA"/>
    <w:lvl w:ilvl="0">
      <w:numFmt w:val="bullet"/>
      <w:lvlText w:val="-"/>
      <w:lvlJc w:val="left"/>
      <w:pPr>
        <w:tabs>
          <w:tab w:val="num" w:pos="1383"/>
        </w:tabs>
        <w:ind w:left="1383" w:hanging="390"/>
      </w:pPr>
      <w:rPr>
        <w:rFonts w:hint="default"/>
      </w:rPr>
    </w:lvl>
  </w:abstractNum>
  <w:abstractNum w:abstractNumId="2" w15:restartNumberingAfterBreak="0">
    <w:nsid w:val="22890F85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4F362D"/>
    <w:multiLevelType w:val="hybridMultilevel"/>
    <w:tmpl w:val="4B740664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40206"/>
    <w:multiLevelType w:val="multilevel"/>
    <w:tmpl w:val="B8F8920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 w15:restartNumberingAfterBreak="0">
    <w:nsid w:val="399A7CAC"/>
    <w:multiLevelType w:val="singleLevel"/>
    <w:tmpl w:val="3320BA2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3BD22A7C"/>
    <w:multiLevelType w:val="singleLevel"/>
    <w:tmpl w:val="1C6CB17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 w15:restartNumberingAfterBreak="0">
    <w:nsid w:val="3CE85C42"/>
    <w:multiLevelType w:val="hybridMultilevel"/>
    <w:tmpl w:val="1700D8DC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41C9"/>
    <w:multiLevelType w:val="hybridMultilevel"/>
    <w:tmpl w:val="C45235EC"/>
    <w:lvl w:ilvl="0" w:tplc="8BFEF6B2">
      <w:start w:val="1"/>
      <w:numFmt w:val="decimal"/>
      <w:lvlText w:val="%1."/>
      <w:lvlJc w:val="right"/>
      <w:pPr>
        <w:ind w:left="113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5118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1475E41"/>
    <w:multiLevelType w:val="singleLevel"/>
    <w:tmpl w:val="4234288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D06"/>
    <w:rsid w:val="00007C8A"/>
    <w:rsid w:val="00021D06"/>
    <w:rsid w:val="00037F12"/>
    <w:rsid w:val="00184E7D"/>
    <w:rsid w:val="00193801"/>
    <w:rsid w:val="00243C7F"/>
    <w:rsid w:val="002F115C"/>
    <w:rsid w:val="004464E0"/>
    <w:rsid w:val="004546E0"/>
    <w:rsid w:val="006131DE"/>
    <w:rsid w:val="00642ACF"/>
    <w:rsid w:val="006C61CE"/>
    <w:rsid w:val="00716641"/>
    <w:rsid w:val="00717F1C"/>
    <w:rsid w:val="00744844"/>
    <w:rsid w:val="00762F45"/>
    <w:rsid w:val="00772A21"/>
    <w:rsid w:val="00790033"/>
    <w:rsid w:val="007F4CB8"/>
    <w:rsid w:val="00870955"/>
    <w:rsid w:val="00921042"/>
    <w:rsid w:val="00937A83"/>
    <w:rsid w:val="009814EA"/>
    <w:rsid w:val="00A15071"/>
    <w:rsid w:val="00AB3FB0"/>
    <w:rsid w:val="00B81C86"/>
    <w:rsid w:val="00B85463"/>
    <w:rsid w:val="00C069D1"/>
    <w:rsid w:val="00C32325"/>
    <w:rsid w:val="00C42758"/>
    <w:rsid w:val="00C82F86"/>
    <w:rsid w:val="00D027A2"/>
    <w:rsid w:val="00D33912"/>
    <w:rsid w:val="00D60EC1"/>
    <w:rsid w:val="00DB238B"/>
    <w:rsid w:val="00E07F66"/>
    <w:rsid w:val="00E17A1B"/>
    <w:rsid w:val="00E97651"/>
    <w:rsid w:val="00EE2BAA"/>
    <w:rsid w:val="00F00432"/>
    <w:rsid w:val="00F302F0"/>
    <w:rsid w:val="00F80C8D"/>
    <w:rsid w:val="00F82BC3"/>
    <w:rsid w:val="00F9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FC2A6B-EAD3-421E-A52E-B51C11AB5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238B"/>
    <w:pPr>
      <w:keepNext/>
      <w:ind w:left="851"/>
      <w:jc w:val="left"/>
      <w:outlineLvl w:val="0"/>
    </w:pPr>
    <w:rPr>
      <w:rFonts w:eastAsia="Times New Roman" w:cs="Times New Roman"/>
      <w:sz w:val="24"/>
      <w:szCs w:val="20"/>
      <w:lang w:val="en-US" w:eastAsia="uk-UA"/>
    </w:rPr>
  </w:style>
  <w:style w:type="paragraph" w:styleId="2">
    <w:name w:val="heading 2"/>
    <w:basedOn w:val="a"/>
    <w:next w:val="a"/>
    <w:link w:val="20"/>
    <w:qFormat/>
    <w:rsid w:val="00DB238B"/>
    <w:pPr>
      <w:keepNext/>
      <w:ind w:left="851" w:right="991"/>
      <w:jc w:val="left"/>
      <w:outlineLvl w:val="1"/>
    </w:pPr>
    <w:rPr>
      <w:rFonts w:eastAsia="Times New Roman" w:cs="Times New Roman"/>
      <w:szCs w:val="20"/>
      <w:lang w:val="en-US" w:eastAsia="uk-UA"/>
    </w:rPr>
  </w:style>
  <w:style w:type="paragraph" w:styleId="3">
    <w:name w:val="heading 3"/>
    <w:basedOn w:val="a"/>
    <w:next w:val="a"/>
    <w:link w:val="30"/>
    <w:qFormat/>
    <w:rsid w:val="00DB238B"/>
    <w:pPr>
      <w:keepNext/>
      <w:jc w:val="center"/>
      <w:outlineLvl w:val="2"/>
    </w:pPr>
    <w:rPr>
      <w:rFonts w:eastAsia="Times New Roman" w:cs="Times New Roman"/>
      <w:szCs w:val="20"/>
      <w:lang w:eastAsia="uk-UA"/>
    </w:rPr>
  </w:style>
  <w:style w:type="paragraph" w:styleId="4">
    <w:name w:val="heading 4"/>
    <w:basedOn w:val="a"/>
    <w:next w:val="a"/>
    <w:link w:val="40"/>
    <w:qFormat/>
    <w:rsid w:val="00DB238B"/>
    <w:pPr>
      <w:keepNext/>
      <w:ind w:right="-108"/>
      <w:jc w:val="center"/>
      <w:outlineLvl w:val="3"/>
    </w:pPr>
    <w:rPr>
      <w:rFonts w:eastAsia="Times New Roman" w:cs="Times New Roman"/>
      <w:b/>
      <w:i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021D06"/>
  </w:style>
  <w:style w:type="paragraph" w:customStyle="1" w:styleId="rvps84">
    <w:name w:val="rvps84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76">
    <w:name w:val="rvts76"/>
    <w:basedOn w:val="a0"/>
    <w:rsid w:val="00021D06"/>
  </w:style>
  <w:style w:type="character" w:customStyle="1" w:styleId="rvts77">
    <w:name w:val="rvts77"/>
    <w:basedOn w:val="a0"/>
    <w:rsid w:val="00021D06"/>
  </w:style>
  <w:style w:type="character" w:customStyle="1" w:styleId="rvts78">
    <w:name w:val="rvts78"/>
    <w:basedOn w:val="a0"/>
    <w:rsid w:val="00021D06"/>
  </w:style>
  <w:style w:type="character" w:customStyle="1" w:styleId="rvts79">
    <w:name w:val="rvts79"/>
    <w:basedOn w:val="a0"/>
    <w:rsid w:val="00021D06"/>
  </w:style>
  <w:style w:type="character" w:customStyle="1" w:styleId="rvts80">
    <w:name w:val="rvts80"/>
    <w:basedOn w:val="a0"/>
    <w:rsid w:val="00021D06"/>
  </w:style>
  <w:style w:type="character" w:customStyle="1" w:styleId="rvts81">
    <w:name w:val="rvts81"/>
    <w:basedOn w:val="a0"/>
    <w:rsid w:val="00021D06"/>
  </w:style>
  <w:style w:type="character" w:customStyle="1" w:styleId="rvts82">
    <w:name w:val="rvts82"/>
    <w:basedOn w:val="a0"/>
    <w:rsid w:val="00021D06"/>
  </w:style>
  <w:style w:type="character" w:customStyle="1" w:styleId="rvts83">
    <w:name w:val="rvts83"/>
    <w:basedOn w:val="a0"/>
    <w:rsid w:val="00021D06"/>
  </w:style>
  <w:style w:type="character" w:customStyle="1" w:styleId="rvts84">
    <w:name w:val="rvts84"/>
    <w:basedOn w:val="a0"/>
    <w:rsid w:val="00021D06"/>
  </w:style>
  <w:style w:type="character" w:customStyle="1" w:styleId="rvts85">
    <w:name w:val="rvts85"/>
    <w:basedOn w:val="a0"/>
    <w:rsid w:val="00021D06"/>
  </w:style>
  <w:style w:type="character" w:customStyle="1" w:styleId="rvts86">
    <w:name w:val="rvts86"/>
    <w:basedOn w:val="a0"/>
    <w:rsid w:val="00021D06"/>
  </w:style>
  <w:style w:type="paragraph" w:customStyle="1" w:styleId="rvps2">
    <w:name w:val="rvps2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87">
    <w:name w:val="rvts87"/>
    <w:basedOn w:val="a0"/>
    <w:rsid w:val="00021D06"/>
  </w:style>
  <w:style w:type="character" w:customStyle="1" w:styleId="rvts88">
    <w:name w:val="rvts88"/>
    <w:basedOn w:val="a0"/>
    <w:rsid w:val="00021D06"/>
  </w:style>
  <w:style w:type="character" w:customStyle="1" w:styleId="rvts89">
    <w:name w:val="rvts89"/>
    <w:basedOn w:val="a0"/>
    <w:rsid w:val="00021D06"/>
  </w:style>
  <w:style w:type="paragraph" w:customStyle="1" w:styleId="rvps85">
    <w:name w:val="rvps85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90">
    <w:name w:val="rvts90"/>
    <w:basedOn w:val="a0"/>
    <w:rsid w:val="00021D06"/>
  </w:style>
  <w:style w:type="character" w:customStyle="1" w:styleId="rvts91">
    <w:name w:val="rvts91"/>
    <w:basedOn w:val="a0"/>
    <w:rsid w:val="00021D06"/>
  </w:style>
  <w:style w:type="character" w:customStyle="1" w:styleId="rvts92">
    <w:name w:val="rvts92"/>
    <w:basedOn w:val="a0"/>
    <w:rsid w:val="00021D06"/>
  </w:style>
  <w:style w:type="paragraph" w:customStyle="1" w:styleId="rvps86">
    <w:name w:val="rvps86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93">
    <w:name w:val="rvts93"/>
    <w:basedOn w:val="a0"/>
    <w:rsid w:val="00021D06"/>
  </w:style>
  <w:style w:type="character" w:customStyle="1" w:styleId="rvts94">
    <w:name w:val="rvts94"/>
    <w:basedOn w:val="a0"/>
    <w:rsid w:val="00021D06"/>
  </w:style>
  <w:style w:type="character" w:customStyle="1" w:styleId="rvts95">
    <w:name w:val="rvts95"/>
    <w:basedOn w:val="a0"/>
    <w:rsid w:val="00021D06"/>
  </w:style>
  <w:style w:type="character" w:customStyle="1" w:styleId="rvts96">
    <w:name w:val="rvts96"/>
    <w:basedOn w:val="a0"/>
    <w:rsid w:val="00021D06"/>
  </w:style>
  <w:style w:type="character" w:customStyle="1" w:styleId="rvts97">
    <w:name w:val="rvts97"/>
    <w:basedOn w:val="a0"/>
    <w:rsid w:val="00021D06"/>
  </w:style>
  <w:style w:type="character" w:customStyle="1" w:styleId="rvts98">
    <w:name w:val="rvts98"/>
    <w:basedOn w:val="a0"/>
    <w:rsid w:val="00021D06"/>
  </w:style>
  <w:style w:type="character" w:customStyle="1" w:styleId="rvts99">
    <w:name w:val="rvts99"/>
    <w:basedOn w:val="a0"/>
    <w:rsid w:val="00021D06"/>
  </w:style>
  <w:style w:type="character" w:customStyle="1" w:styleId="rvts100">
    <w:name w:val="rvts100"/>
    <w:basedOn w:val="a0"/>
    <w:rsid w:val="00021D06"/>
  </w:style>
  <w:style w:type="character" w:customStyle="1" w:styleId="rvts101">
    <w:name w:val="rvts101"/>
    <w:basedOn w:val="a0"/>
    <w:rsid w:val="00021D06"/>
  </w:style>
  <w:style w:type="character" w:customStyle="1" w:styleId="rvts102">
    <w:name w:val="rvts102"/>
    <w:basedOn w:val="a0"/>
    <w:rsid w:val="00021D06"/>
  </w:style>
  <w:style w:type="paragraph" w:customStyle="1" w:styleId="rvps87">
    <w:name w:val="rvps87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103">
    <w:name w:val="rvts103"/>
    <w:basedOn w:val="a0"/>
    <w:rsid w:val="00021D06"/>
  </w:style>
  <w:style w:type="character" w:customStyle="1" w:styleId="rvts104">
    <w:name w:val="rvts104"/>
    <w:basedOn w:val="a0"/>
    <w:rsid w:val="00021D06"/>
  </w:style>
  <w:style w:type="character" w:customStyle="1" w:styleId="rvts105">
    <w:name w:val="rvts105"/>
    <w:basedOn w:val="a0"/>
    <w:rsid w:val="00021D06"/>
  </w:style>
  <w:style w:type="character" w:customStyle="1" w:styleId="rvts106">
    <w:name w:val="rvts106"/>
    <w:basedOn w:val="a0"/>
    <w:rsid w:val="00021D06"/>
  </w:style>
  <w:style w:type="paragraph" w:customStyle="1" w:styleId="rvps88">
    <w:name w:val="rvps88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91">
    <w:name w:val="rvps91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21D06"/>
    <w:rPr>
      <w:color w:val="0000FF"/>
      <w:u w:val="single"/>
    </w:rPr>
  </w:style>
  <w:style w:type="character" w:customStyle="1" w:styleId="a5">
    <w:name w:val="Основной текст_"/>
    <w:basedOn w:val="a0"/>
    <w:link w:val="11"/>
    <w:rsid w:val="00184E7D"/>
    <w:rPr>
      <w:rFonts w:eastAsia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184E7D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F0043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0043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B238B"/>
    <w:rPr>
      <w:rFonts w:eastAsia="Times New Roman" w:cs="Times New Roman"/>
      <w:sz w:val="24"/>
      <w:szCs w:val="20"/>
      <w:lang w:val="en-US" w:eastAsia="uk-UA"/>
    </w:rPr>
  </w:style>
  <w:style w:type="character" w:customStyle="1" w:styleId="20">
    <w:name w:val="Заголовок 2 Знак"/>
    <w:basedOn w:val="a0"/>
    <w:link w:val="2"/>
    <w:rsid w:val="00DB238B"/>
    <w:rPr>
      <w:rFonts w:eastAsia="Times New Roman" w:cs="Times New Roman"/>
      <w:szCs w:val="20"/>
      <w:lang w:val="en-US" w:eastAsia="uk-UA"/>
    </w:rPr>
  </w:style>
  <w:style w:type="character" w:customStyle="1" w:styleId="30">
    <w:name w:val="Заголовок 3 Знак"/>
    <w:basedOn w:val="a0"/>
    <w:link w:val="3"/>
    <w:rsid w:val="00DB238B"/>
    <w:rPr>
      <w:rFonts w:eastAsia="Times New Roman" w:cs="Times New Roman"/>
      <w:szCs w:val="20"/>
      <w:lang w:eastAsia="uk-UA"/>
    </w:rPr>
  </w:style>
  <w:style w:type="character" w:customStyle="1" w:styleId="40">
    <w:name w:val="Заголовок 4 Знак"/>
    <w:basedOn w:val="a0"/>
    <w:link w:val="4"/>
    <w:rsid w:val="00DB238B"/>
    <w:rPr>
      <w:rFonts w:eastAsia="Times New Roman" w:cs="Times New Roman"/>
      <w:b/>
      <w:i/>
      <w:szCs w:val="20"/>
      <w:lang w:eastAsia="uk-UA"/>
    </w:rPr>
  </w:style>
  <w:style w:type="paragraph" w:customStyle="1" w:styleId="12">
    <w:name w:val="Цитата1"/>
    <w:basedOn w:val="a"/>
    <w:rsid w:val="00DB238B"/>
    <w:pPr>
      <w:ind w:left="851" w:right="991" w:firstLine="709"/>
    </w:pPr>
    <w:rPr>
      <w:rFonts w:eastAsia="Times New Roman" w:cs="Times New Roman"/>
      <w:sz w:val="24"/>
      <w:szCs w:val="20"/>
      <w:lang w:val="en-US" w:eastAsia="uk-UA"/>
    </w:rPr>
  </w:style>
  <w:style w:type="paragraph" w:customStyle="1" w:styleId="21">
    <w:name w:val="Основной текст 21"/>
    <w:basedOn w:val="a"/>
    <w:rsid w:val="00DB238B"/>
    <w:pPr>
      <w:ind w:right="991" w:firstLine="709"/>
    </w:pPr>
    <w:rPr>
      <w:rFonts w:eastAsia="Times New Roman" w:cs="Times New Roman"/>
      <w:sz w:val="24"/>
      <w:szCs w:val="20"/>
      <w:lang w:val="en-US" w:eastAsia="uk-UA"/>
    </w:rPr>
  </w:style>
  <w:style w:type="paragraph" w:styleId="a8">
    <w:name w:val="Block Text"/>
    <w:basedOn w:val="a"/>
    <w:rsid w:val="00DB238B"/>
    <w:pPr>
      <w:ind w:left="142" w:right="140" w:firstLine="851"/>
    </w:pPr>
    <w:rPr>
      <w:rFonts w:eastAsia="Times New Roman" w:cs="Times New Roman"/>
      <w:szCs w:val="20"/>
      <w:lang w:val="en-US" w:eastAsia="uk-UA"/>
    </w:rPr>
  </w:style>
  <w:style w:type="paragraph" w:styleId="a9">
    <w:name w:val="Body Text Indent"/>
    <w:basedOn w:val="a"/>
    <w:link w:val="aa"/>
    <w:rsid w:val="00DB238B"/>
    <w:pPr>
      <w:ind w:right="140" w:firstLine="851"/>
    </w:pPr>
    <w:rPr>
      <w:rFonts w:eastAsia="Times New Roman" w:cs="Times New Roman"/>
      <w:szCs w:val="20"/>
      <w:lang w:eastAsia="uk-UA"/>
    </w:rPr>
  </w:style>
  <w:style w:type="character" w:customStyle="1" w:styleId="aa">
    <w:name w:val="Основной текст с отступом Знак"/>
    <w:basedOn w:val="a0"/>
    <w:link w:val="a9"/>
    <w:rsid w:val="00DB238B"/>
    <w:rPr>
      <w:rFonts w:eastAsia="Times New Roman" w:cs="Times New Roman"/>
      <w:szCs w:val="20"/>
      <w:lang w:eastAsia="uk-UA"/>
    </w:rPr>
  </w:style>
  <w:style w:type="paragraph" w:styleId="22">
    <w:name w:val="Body Text Indent 2"/>
    <w:basedOn w:val="a"/>
    <w:link w:val="23"/>
    <w:rsid w:val="00DB238B"/>
    <w:pPr>
      <w:ind w:right="-2" w:firstLine="851"/>
    </w:pPr>
    <w:rPr>
      <w:rFonts w:eastAsia="Times New Roman" w:cs="Times New Roman"/>
      <w:szCs w:val="20"/>
      <w:lang w:val="en-US" w:eastAsia="uk-UA"/>
    </w:rPr>
  </w:style>
  <w:style w:type="character" w:customStyle="1" w:styleId="23">
    <w:name w:val="Основной текст с отступом 2 Знак"/>
    <w:basedOn w:val="a0"/>
    <w:link w:val="22"/>
    <w:rsid w:val="00DB238B"/>
    <w:rPr>
      <w:rFonts w:eastAsia="Times New Roman" w:cs="Times New Roman"/>
      <w:szCs w:val="20"/>
      <w:lang w:val="en-US" w:eastAsia="uk-UA"/>
    </w:rPr>
  </w:style>
  <w:style w:type="paragraph" w:styleId="31">
    <w:name w:val="Body Text Indent 3"/>
    <w:basedOn w:val="a"/>
    <w:link w:val="32"/>
    <w:rsid w:val="00DB238B"/>
    <w:pPr>
      <w:ind w:right="-2" w:firstLine="567"/>
    </w:pPr>
    <w:rPr>
      <w:rFonts w:eastAsia="Times New Roman" w:cs="Times New Roman"/>
      <w:szCs w:val="20"/>
      <w:lang w:val="en-US" w:eastAsia="uk-UA"/>
    </w:rPr>
  </w:style>
  <w:style w:type="character" w:customStyle="1" w:styleId="32">
    <w:name w:val="Основной текст с отступом 3 Знак"/>
    <w:basedOn w:val="a0"/>
    <w:link w:val="31"/>
    <w:rsid w:val="00DB238B"/>
    <w:rPr>
      <w:rFonts w:eastAsia="Times New Roman" w:cs="Times New Roman"/>
      <w:szCs w:val="20"/>
      <w:lang w:val="en-US" w:eastAsia="uk-UA"/>
    </w:rPr>
  </w:style>
  <w:style w:type="paragraph" w:styleId="ab">
    <w:name w:val="Body Text"/>
    <w:basedOn w:val="a"/>
    <w:link w:val="ac"/>
    <w:rsid w:val="00DB238B"/>
    <w:rPr>
      <w:rFonts w:eastAsia="Times New Roman" w:cs="Times New Roman"/>
      <w:szCs w:val="20"/>
      <w:lang w:eastAsia="uk-UA"/>
    </w:rPr>
  </w:style>
  <w:style w:type="character" w:customStyle="1" w:styleId="ac">
    <w:name w:val="Основной текст Знак"/>
    <w:basedOn w:val="a0"/>
    <w:link w:val="ab"/>
    <w:rsid w:val="00DB238B"/>
    <w:rPr>
      <w:rFonts w:eastAsia="Times New Roman" w:cs="Times New Roman"/>
      <w:szCs w:val="20"/>
      <w:lang w:eastAsia="uk-UA"/>
    </w:rPr>
  </w:style>
  <w:style w:type="table" w:styleId="ad">
    <w:name w:val="Table Grid"/>
    <w:basedOn w:val="a1"/>
    <w:uiPriority w:val="59"/>
    <w:rsid w:val="00DB238B"/>
    <w:pPr>
      <w:jc w:val="left"/>
    </w:pPr>
    <w:rPr>
      <w:rFonts w:eastAsia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DB238B"/>
    <w:pPr>
      <w:ind w:left="720"/>
      <w:contextualSpacing/>
      <w:jc w:val="left"/>
    </w:pPr>
    <w:rPr>
      <w:rFonts w:eastAsia="Times New Roman" w:cs="Times New Roman"/>
      <w:sz w:val="20"/>
      <w:szCs w:val="20"/>
      <w:lang w:eastAsia="uk-UA"/>
    </w:rPr>
  </w:style>
  <w:style w:type="paragraph" w:styleId="af">
    <w:name w:val="header"/>
    <w:basedOn w:val="a"/>
    <w:link w:val="af0"/>
    <w:uiPriority w:val="99"/>
    <w:rsid w:val="00DB238B"/>
    <w:pPr>
      <w:tabs>
        <w:tab w:val="center" w:pos="4819"/>
        <w:tab w:val="right" w:pos="9639"/>
      </w:tabs>
      <w:jc w:val="left"/>
    </w:pPr>
    <w:rPr>
      <w:rFonts w:eastAsia="Times New Roman" w:cs="Times New Roman"/>
      <w:sz w:val="20"/>
      <w:szCs w:val="20"/>
      <w:lang w:eastAsia="uk-UA"/>
    </w:rPr>
  </w:style>
  <w:style w:type="character" w:customStyle="1" w:styleId="af0">
    <w:name w:val="Верхний колонтитул Знак"/>
    <w:basedOn w:val="a0"/>
    <w:link w:val="af"/>
    <w:uiPriority w:val="99"/>
    <w:rsid w:val="00DB238B"/>
    <w:rPr>
      <w:rFonts w:eastAsia="Times New Roman" w:cs="Times New Roman"/>
      <w:sz w:val="20"/>
      <w:szCs w:val="20"/>
      <w:lang w:eastAsia="uk-UA"/>
    </w:rPr>
  </w:style>
  <w:style w:type="paragraph" w:styleId="af1">
    <w:name w:val="footer"/>
    <w:basedOn w:val="a"/>
    <w:link w:val="af2"/>
    <w:uiPriority w:val="99"/>
    <w:rsid w:val="00DB238B"/>
    <w:pPr>
      <w:tabs>
        <w:tab w:val="center" w:pos="4819"/>
        <w:tab w:val="right" w:pos="9639"/>
      </w:tabs>
      <w:jc w:val="left"/>
    </w:pPr>
    <w:rPr>
      <w:rFonts w:eastAsia="Times New Roman" w:cs="Times New Roman"/>
      <w:sz w:val="20"/>
      <w:szCs w:val="20"/>
      <w:lang w:eastAsia="uk-UA"/>
    </w:rPr>
  </w:style>
  <w:style w:type="character" w:customStyle="1" w:styleId="af2">
    <w:name w:val="Нижний колонтитул Знак"/>
    <w:basedOn w:val="a0"/>
    <w:link w:val="af1"/>
    <w:uiPriority w:val="99"/>
    <w:rsid w:val="00DB238B"/>
    <w:rPr>
      <w:rFonts w:eastAsia="Times New Roman" w:cs="Times New Roman"/>
      <w:sz w:val="20"/>
      <w:szCs w:val="20"/>
      <w:lang w:eastAsia="uk-UA"/>
    </w:rPr>
  </w:style>
  <w:style w:type="numbering" w:customStyle="1" w:styleId="13">
    <w:name w:val="Нет списка1"/>
    <w:next w:val="a2"/>
    <w:uiPriority w:val="99"/>
    <w:semiHidden/>
    <w:unhideWhenUsed/>
    <w:rsid w:val="00DB238B"/>
  </w:style>
  <w:style w:type="table" w:customStyle="1" w:styleId="14">
    <w:name w:val="Сетка таблицы1"/>
    <w:basedOn w:val="a1"/>
    <w:next w:val="ad"/>
    <w:uiPriority w:val="59"/>
    <w:rsid w:val="00DB238B"/>
    <w:pPr>
      <w:jc w:val="left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d"/>
    <w:uiPriority w:val="59"/>
    <w:rsid w:val="00DB238B"/>
    <w:pPr>
      <w:jc w:val="left"/>
    </w:pPr>
    <w:rPr>
      <w:rFonts w:ascii="Calibri" w:eastAsia="Calibri" w:hAnsi="Calibri" w:cs="Times New Roman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rebuchetMS7pt0pt">
    <w:name w:val="Основной текст + Trebuchet MS;7 pt;Интервал 0 pt"/>
    <w:basedOn w:val="a5"/>
    <w:rsid w:val="00DB238B"/>
    <w:rPr>
      <w:rFonts w:ascii="Trebuchet MS" w:eastAsia="Trebuchet MS" w:hAnsi="Trebuchet MS" w:cs="Trebuchet MS"/>
      <w:color w:val="000000"/>
      <w:spacing w:val="1"/>
      <w:w w:val="100"/>
      <w:position w:val="0"/>
      <w:sz w:val="14"/>
      <w:szCs w:val="14"/>
      <w:shd w:val="clear" w:color="auto" w:fill="FFFFFF"/>
      <w:lang w:val="uk-UA"/>
    </w:rPr>
  </w:style>
  <w:style w:type="character" w:customStyle="1" w:styleId="TrebuchetMS45pt0pt">
    <w:name w:val="Основной текст + Trebuchet MS;4;5 pt;Интервал 0 pt"/>
    <w:basedOn w:val="a5"/>
    <w:rsid w:val="00DB238B"/>
    <w:rPr>
      <w:rFonts w:ascii="Trebuchet MS" w:eastAsia="Trebuchet MS" w:hAnsi="Trebuchet MS" w:cs="Trebuchet MS"/>
      <w:color w:val="000000"/>
      <w:spacing w:val="5"/>
      <w:w w:val="100"/>
      <w:position w:val="0"/>
      <w:sz w:val="9"/>
      <w:szCs w:val="9"/>
      <w:shd w:val="clear" w:color="auto" w:fill="FFFFFF"/>
      <w:lang w:val="uk-UA"/>
    </w:rPr>
  </w:style>
  <w:style w:type="character" w:customStyle="1" w:styleId="24">
    <w:name w:val="Основной текст2"/>
    <w:basedOn w:val="a5"/>
    <w:rsid w:val="00DB238B"/>
    <w:rPr>
      <w:rFonts w:eastAsia="Times New Roman"/>
      <w:color w:val="000000"/>
      <w:spacing w:val="2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33">
    <w:name w:val="Основной текст3"/>
    <w:basedOn w:val="a"/>
    <w:rsid w:val="00DB238B"/>
    <w:pPr>
      <w:widowControl w:val="0"/>
      <w:shd w:val="clear" w:color="auto" w:fill="FFFFFF"/>
      <w:spacing w:before="180" w:line="0" w:lineRule="atLeast"/>
      <w:jc w:val="right"/>
    </w:pPr>
    <w:rPr>
      <w:rFonts w:eastAsia="Times New Roman" w:cs="Times New Roman"/>
      <w:spacing w:val="2"/>
      <w:sz w:val="21"/>
      <w:szCs w:val="21"/>
      <w:lang w:eastAsia="uk-UA"/>
    </w:rPr>
  </w:style>
  <w:style w:type="character" w:customStyle="1" w:styleId="rvts21">
    <w:name w:val="rvts21"/>
    <w:basedOn w:val="a0"/>
    <w:rsid w:val="00DB238B"/>
  </w:style>
  <w:style w:type="character" w:customStyle="1" w:styleId="rvts22">
    <w:name w:val="rvts22"/>
    <w:basedOn w:val="a0"/>
    <w:rsid w:val="00DB238B"/>
  </w:style>
  <w:style w:type="character" w:customStyle="1" w:styleId="rvts23">
    <w:name w:val="rvts23"/>
    <w:basedOn w:val="a0"/>
    <w:rsid w:val="00DB238B"/>
  </w:style>
  <w:style w:type="character" w:customStyle="1" w:styleId="rvts24">
    <w:name w:val="rvts24"/>
    <w:basedOn w:val="a0"/>
    <w:rsid w:val="00DB238B"/>
  </w:style>
  <w:style w:type="character" w:customStyle="1" w:styleId="rvts7">
    <w:name w:val="rvts7"/>
    <w:basedOn w:val="a0"/>
    <w:rsid w:val="00DB238B"/>
  </w:style>
  <w:style w:type="character" w:customStyle="1" w:styleId="1pt">
    <w:name w:val="Основной текст + Интервал 1 pt"/>
    <w:basedOn w:val="a5"/>
    <w:rsid w:val="00DB238B"/>
    <w:rPr>
      <w:rFonts w:eastAsia="Times New Roman" w:cs="Times New Roman"/>
      <w:color w:val="000000"/>
      <w:spacing w:val="24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docdata">
    <w:name w:val="docdata"/>
    <w:aliases w:val="docy,v5,2129,baiaagaaboqcaaadnaqaaawqbaaaaaaaaaaaaaaaaaaaaaaaaaaaaaaaaaaaaaaaaaaaaaaaaaaaaaaaaaaaaaaaaaaaaaaaaaaaaaaaaaaaaaaaaaaaaaaaaaaaaaaaaaaaaaaaaaaaaaaaaaaaaaaaaaaaaaaaaaaaaaaaaaaaaaaaaaaaaaaaaaaaaaaaaaaaaaaaaaaaaaaaaaaaaaaaaaaaaaaaaaaaaaaa"/>
    <w:basedOn w:val="a0"/>
    <w:rsid w:val="00DB238B"/>
  </w:style>
  <w:style w:type="paragraph" w:customStyle="1" w:styleId="2184">
    <w:name w:val="2184"/>
    <w:aliases w:val="baiaagaaboqcaaad0wqaaaxhba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1728">
    <w:name w:val="1728"/>
    <w:aliases w:val="baiaagaaboqcaaad+qqaaauhbq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2180">
    <w:name w:val="2180"/>
    <w:aliases w:val="baiaagaaboqcaaadzwqaaaxdba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2326">
    <w:name w:val="2326"/>
    <w:aliases w:val="baiaagaaboqcaaadyquaaavvbq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1726">
    <w:name w:val="1726"/>
    <w:aliases w:val="baiaagaaboqcaaad9wqaaaufbq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2066">
    <w:name w:val="2066"/>
    <w:aliases w:val="baiaagaaboqcaaad5wmaaax1aw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1900">
    <w:name w:val="1900"/>
    <w:aliases w:val="baiaagaaboqcaaadqqmaaavpaw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1868">
    <w:name w:val="1868"/>
    <w:aliases w:val="baiaagaaboqcaaadiqmaaauvaw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9pt0pt">
    <w:name w:val="Основной текст + 9 pt;Интервал 0 pt"/>
    <w:basedOn w:val="a5"/>
    <w:rsid w:val="00DB238B"/>
    <w:rPr>
      <w:rFonts w:eastAsia="Times New Roman"/>
      <w:color w:val="000000"/>
      <w:spacing w:val="5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7pt80">
    <w:name w:val="Основной текст + 7 pt;Масштаб 80%"/>
    <w:basedOn w:val="a5"/>
    <w:rsid w:val="00DB238B"/>
    <w:rPr>
      <w:rFonts w:eastAsia="Times New Roman"/>
      <w:color w:val="000000"/>
      <w:spacing w:val="10"/>
      <w:w w:val="80"/>
      <w:position w:val="0"/>
      <w:sz w:val="14"/>
      <w:szCs w:val="14"/>
      <w:shd w:val="clear" w:color="auto" w:fill="FFFFFF"/>
      <w:lang w:val="uk-UA"/>
    </w:rPr>
  </w:style>
  <w:style w:type="character" w:customStyle="1" w:styleId="9pt1pt">
    <w:name w:val="Основной текст + 9 pt;Интервал 1 pt"/>
    <w:basedOn w:val="a5"/>
    <w:rsid w:val="00DB238B"/>
    <w:rPr>
      <w:rFonts w:eastAsia="Times New Roman"/>
      <w:color w:val="000000"/>
      <w:spacing w:val="33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9pt0pt0">
    <w:name w:val="Основной текст + 9 pt;Малые прописные;Интервал 0 pt"/>
    <w:basedOn w:val="a5"/>
    <w:rsid w:val="00DB238B"/>
    <w:rPr>
      <w:rFonts w:eastAsia="Times New Roman"/>
      <w:smallCaps/>
      <w:color w:val="000000"/>
      <w:spacing w:val="5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105pt0pt">
    <w:name w:val="Основной текст + 10;5 pt;Интервал 0 pt"/>
    <w:basedOn w:val="a5"/>
    <w:rsid w:val="00DB238B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BookAntiqua4pt0pt">
    <w:name w:val="Основной текст + Book Antiqua;4 pt;Курсив;Интервал 0 pt"/>
    <w:basedOn w:val="a5"/>
    <w:rsid w:val="00DB238B"/>
    <w:rPr>
      <w:rFonts w:ascii="Book Antiqua" w:eastAsia="Book Antiqua" w:hAnsi="Book Antiqua" w:cs="Book Antiqua"/>
      <w:i/>
      <w:iCs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pt0pt">
    <w:name w:val="Основной текст + 4 pt;Интервал 0 pt"/>
    <w:basedOn w:val="a5"/>
    <w:rsid w:val="00DB23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0pt">
    <w:name w:val="Основной текст + Полужирный;Интервал 0 pt"/>
    <w:basedOn w:val="a0"/>
    <w:rsid w:val="00DB238B"/>
    <w:rPr>
      <w:rFonts w:ascii="Times New Roman" w:eastAsia="Times New Roman" w:hAnsi="Times New Roman" w:cs="Times New Roman"/>
      <w:b/>
      <w:bCs w:val="0"/>
      <w:color w:val="000000"/>
      <w:spacing w:val="5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25">
    <w:name w:val="Основний текст (2) + Напівжирний"/>
    <w:basedOn w:val="a0"/>
    <w:rsid w:val="00DB238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4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2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2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0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57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10043</Words>
  <Characters>5725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Никорак З</dc:creator>
  <cp:keywords/>
  <dc:description/>
  <cp:lastModifiedBy>Користувач Windows</cp:lastModifiedBy>
  <cp:revision>2</cp:revision>
  <cp:lastPrinted>2021-03-22T12:05:00Z</cp:lastPrinted>
  <dcterms:created xsi:type="dcterms:W3CDTF">2021-04-02T07:41:00Z</dcterms:created>
  <dcterms:modified xsi:type="dcterms:W3CDTF">2021-04-02T07:41:00Z</dcterms:modified>
</cp:coreProperties>
</file>