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Default="000A6C93" w:rsidP="000A6C93">
      <w:pPr>
        <w:ind w:right="4398"/>
        <w:contextualSpacing/>
        <w:rPr>
          <w:sz w:val="28"/>
          <w:szCs w:val="28"/>
        </w:rPr>
      </w:pPr>
      <w:r w:rsidRPr="00C215AA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Положення про </w:t>
      </w:r>
    </w:p>
    <w:p w:rsidR="000A6C93" w:rsidRDefault="000A6C93" w:rsidP="000A6C93">
      <w:pPr>
        <w:ind w:right="439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 </w:t>
      </w:r>
    </w:p>
    <w:p w:rsidR="000A6C93" w:rsidRDefault="000A6C93" w:rsidP="000A6C93">
      <w:pPr>
        <w:ind w:right="4398"/>
        <w:contextualSpacing/>
        <w:rPr>
          <w:sz w:val="28"/>
          <w:szCs w:val="28"/>
        </w:rPr>
      </w:pPr>
      <w:r>
        <w:rPr>
          <w:sz w:val="28"/>
          <w:szCs w:val="28"/>
        </w:rPr>
        <w:t>від 08.08.16 № 186-6</w:t>
      </w:r>
    </w:p>
    <w:p w:rsidR="000A6C93" w:rsidRPr="00C215AA" w:rsidRDefault="000A6C93" w:rsidP="000A6C93">
      <w:pPr>
        <w:ind w:right="4398"/>
        <w:contextualSpacing/>
        <w:jc w:val="both"/>
        <w:rPr>
          <w:sz w:val="28"/>
          <w:szCs w:val="28"/>
        </w:rPr>
      </w:pPr>
    </w:p>
    <w:p w:rsidR="000A6C93" w:rsidRPr="00C215AA" w:rsidRDefault="000A6C93" w:rsidP="000A6C93">
      <w:pPr>
        <w:contextualSpacing/>
        <w:rPr>
          <w:sz w:val="28"/>
          <w:szCs w:val="28"/>
        </w:rPr>
      </w:pPr>
    </w:p>
    <w:p w:rsidR="000A6C93" w:rsidRPr="007C271C" w:rsidRDefault="000A6C93" w:rsidP="000A6C93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26</w:t>
      </w:r>
      <w:r w:rsidRPr="007C271C">
        <w:rPr>
          <w:sz w:val="28"/>
        </w:rPr>
        <w:t>, 59 Закону України «Про мі</w:t>
      </w:r>
      <w:r>
        <w:rPr>
          <w:sz w:val="28"/>
        </w:rPr>
        <w:t>сцеве самоврядування в Україні», враховуючи Правила благоустрою міста Івано-Франківська, затверджені Івано-Франківською міською радою,</w:t>
      </w:r>
      <w:r w:rsidRPr="007C271C">
        <w:rPr>
          <w:sz w:val="28"/>
        </w:rPr>
        <w:t xml:space="preserve"> </w:t>
      </w:r>
      <w:r>
        <w:rPr>
          <w:sz w:val="28"/>
        </w:rPr>
        <w:t>міська рада</w:t>
      </w:r>
    </w:p>
    <w:p w:rsidR="000A6C93" w:rsidRPr="00C215AA" w:rsidRDefault="000A6C93" w:rsidP="000A6C93">
      <w:pPr>
        <w:contextualSpacing/>
        <w:jc w:val="center"/>
        <w:rPr>
          <w:sz w:val="28"/>
          <w:szCs w:val="28"/>
        </w:rPr>
      </w:pPr>
    </w:p>
    <w:p w:rsidR="000A6C93" w:rsidRPr="00C215AA" w:rsidRDefault="000A6C93" w:rsidP="000A6C9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3F42C3">
        <w:rPr>
          <w:sz w:val="28"/>
          <w:szCs w:val="28"/>
        </w:rPr>
        <w:t xml:space="preserve"> :</w:t>
      </w:r>
    </w:p>
    <w:p w:rsidR="000A6C93" w:rsidRPr="00C215AA" w:rsidRDefault="000A6C93" w:rsidP="000A6C93">
      <w:pPr>
        <w:contextualSpacing/>
        <w:jc w:val="center"/>
        <w:rPr>
          <w:sz w:val="28"/>
          <w:szCs w:val="28"/>
        </w:rPr>
      </w:pPr>
    </w:p>
    <w:p w:rsidR="000A6C93" w:rsidRPr="00634F82" w:rsidRDefault="000A6C93" w:rsidP="000A6C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зміни у Положення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громади, затвердженого рішенням Івано-Франківської міської ради від 08.07.2016 року № 186-6, виклавши його в новій редакції (додається).</w:t>
      </w:r>
    </w:p>
    <w:p w:rsidR="000A6C93" w:rsidRPr="00251679" w:rsidRDefault="000A6C93" w:rsidP="000A6C93">
      <w:pPr>
        <w:tabs>
          <w:tab w:val="left" w:pos="108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 2. Секретаріату Івано-Франківської міської ради (Н. </w:t>
      </w:r>
      <w:proofErr w:type="spellStart"/>
      <w:r>
        <w:rPr>
          <w:sz w:val="28"/>
          <w:szCs w:val="28"/>
          <w:shd w:val="clear" w:color="auto" w:fill="FFFFFF"/>
        </w:rPr>
        <w:t>Карабин</w:t>
      </w:r>
      <w:proofErr w:type="spellEnd"/>
      <w:r>
        <w:rPr>
          <w:sz w:val="28"/>
          <w:szCs w:val="28"/>
          <w:shd w:val="clear" w:color="auto" w:fill="FFFFFF"/>
        </w:rPr>
        <w:t>) опублікувати це рішення в газеті «Західний кур`єр»</w:t>
      </w:r>
    </w:p>
    <w:p w:rsidR="000A6C93" w:rsidRDefault="000A6C93" w:rsidP="000A6C93">
      <w:pPr>
        <w:tabs>
          <w:tab w:val="left" w:pos="108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</w:t>
      </w:r>
      <w:r>
        <w:rPr>
          <w:sz w:val="28"/>
          <w:szCs w:val="28"/>
          <w:shd w:val="clear" w:color="auto" w:fill="FFFFFF"/>
        </w:rPr>
        <w:t xml:space="preserve"> </w:t>
      </w:r>
      <w:r w:rsidRPr="00251679">
        <w:rPr>
          <w:sz w:val="28"/>
          <w:szCs w:val="28"/>
          <w:shd w:val="clear" w:color="auto" w:fill="FFFFFF"/>
        </w:rPr>
        <w:t xml:space="preserve">Контроль за виконанням рішення покласти на </w:t>
      </w:r>
      <w:r>
        <w:rPr>
          <w:sz w:val="28"/>
          <w:szCs w:val="28"/>
          <w:shd w:val="clear" w:color="auto" w:fill="FFFFFF"/>
        </w:rPr>
        <w:t>першого заступника міського голови В. Сусаніну</w:t>
      </w:r>
      <w:r w:rsidRPr="00251679">
        <w:rPr>
          <w:sz w:val="28"/>
          <w:szCs w:val="28"/>
          <w:shd w:val="clear" w:color="auto" w:fill="FFFFFF"/>
        </w:rPr>
        <w:t>.</w:t>
      </w:r>
    </w:p>
    <w:p w:rsidR="000A6C93" w:rsidRDefault="000A6C93" w:rsidP="000A6C93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0A6C93" w:rsidRPr="00C215AA" w:rsidRDefault="000A6C93" w:rsidP="000A6C93">
      <w:pPr>
        <w:tabs>
          <w:tab w:val="left" w:pos="1080"/>
        </w:tabs>
        <w:contextualSpacing/>
        <w:jc w:val="both"/>
        <w:rPr>
          <w:sz w:val="28"/>
          <w:szCs w:val="28"/>
        </w:rPr>
      </w:pPr>
    </w:p>
    <w:p w:rsidR="000A6C93" w:rsidRPr="00C215AA" w:rsidRDefault="000A6C93" w:rsidP="000A6C93">
      <w:pPr>
        <w:tabs>
          <w:tab w:val="left" w:pos="1080"/>
        </w:tabs>
        <w:ind w:firstLine="720"/>
        <w:contextualSpacing/>
        <w:jc w:val="both"/>
        <w:rPr>
          <w:sz w:val="28"/>
          <w:szCs w:val="28"/>
        </w:rPr>
      </w:pPr>
      <w:r w:rsidRPr="00C215AA">
        <w:rPr>
          <w:sz w:val="28"/>
          <w:szCs w:val="28"/>
        </w:rPr>
        <w:t xml:space="preserve">Міський голова </w:t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</w:r>
      <w:r w:rsidRPr="00C215AA">
        <w:rPr>
          <w:sz w:val="28"/>
          <w:szCs w:val="28"/>
        </w:rPr>
        <w:tab/>
        <w:t xml:space="preserve">Руслан </w:t>
      </w:r>
      <w:proofErr w:type="spellStart"/>
      <w:r w:rsidRPr="00C215AA">
        <w:rPr>
          <w:sz w:val="28"/>
          <w:szCs w:val="28"/>
        </w:rPr>
        <w:t>Марцінків</w:t>
      </w:r>
      <w:proofErr w:type="spellEnd"/>
    </w:p>
    <w:p w:rsidR="000A6C93" w:rsidRDefault="000A6C93" w:rsidP="000A6C93">
      <w:pPr>
        <w:tabs>
          <w:tab w:val="left" w:pos="9180"/>
        </w:tabs>
        <w:ind w:left="32" w:right="-34" w:firstLine="677"/>
        <w:jc w:val="center"/>
        <w:rPr>
          <w:sz w:val="28"/>
          <w:szCs w:val="28"/>
        </w:rPr>
      </w:pPr>
    </w:p>
    <w:p w:rsidR="00087ED6" w:rsidRDefault="00087ED6"/>
    <w:sectPr w:rsidR="00087E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0DB"/>
    <w:rsid w:val="00087ED6"/>
    <w:rsid w:val="000A6C93"/>
    <w:rsid w:val="00D147B4"/>
    <w:rsid w:val="00E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384C8-82C6-4C0E-8E56-3291FB18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C93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Roksi</dc:creator>
  <cp:keywords/>
  <dc:description/>
  <cp:lastModifiedBy>Користувач Windows</cp:lastModifiedBy>
  <cp:revision>2</cp:revision>
  <dcterms:created xsi:type="dcterms:W3CDTF">2021-03-05T08:40:00Z</dcterms:created>
  <dcterms:modified xsi:type="dcterms:W3CDTF">2021-03-05T08:40:00Z</dcterms:modified>
</cp:coreProperties>
</file>