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1E7" w:rsidRDefault="00B861E7" w:rsidP="00B861E7">
      <w:pPr>
        <w:ind w:right="258"/>
        <w:rPr>
          <w:sz w:val="28"/>
          <w:szCs w:val="28"/>
        </w:rPr>
      </w:pPr>
      <w:bookmarkStart w:id="0" w:name="_GoBack"/>
      <w:bookmarkEnd w:id="0"/>
    </w:p>
    <w:p w:rsidR="00B861E7" w:rsidRPr="00B00CAA" w:rsidRDefault="00B861E7" w:rsidP="00B861E7">
      <w:pPr>
        <w:ind w:right="6662"/>
        <w:rPr>
          <w:sz w:val="28"/>
          <w:szCs w:val="28"/>
        </w:rPr>
      </w:pPr>
      <w:r w:rsidRPr="00B00CAA">
        <w:rPr>
          <w:sz w:val="28"/>
          <w:szCs w:val="28"/>
        </w:rPr>
        <w:t xml:space="preserve">Про звіт </w:t>
      </w:r>
      <w:r w:rsidRPr="005E5F5C">
        <w:rPr>
          <w:sz w:val="28"/>
          <w:szCs w:val="28"/>
        </w:rPr>
        <w:t>Народного дому «Княгинин»</w:t>
      </w:r>
    </w:p>
    <w:p w:rsidR="00B861E7" w:rsidRPr="00B00CAA" w:rsidRDefault="00B861E7" w:rsidP="00B861E7">
      <w:pPr>
        <w:ind w:right="258"/>
        <w:rPr>
          <w:sz w:val="28"/>
          <w:szCs w:val="28"/>
        </w:rPr>
      </w:pPr>
    </w:p>
    <w:p w:rsidR="00B861E7" w:rsidRDefault="00B861E7" w:rsidP="00B861E7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B861E7" w:rsidRDefault="00B861E7" w:rsidP="00B861E7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B861E7" w:rsidRDefault="00B861E7" w:rsidP="00B861E7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B861E7" w:rsidRPr="00B00CAA" w:rsidRDefault="00B861E7" w:rsidP="00B861E7">
      <w:pPr>
        <w:ind w:right="258"/>
        <w:rPr>
          <w:sz w:val="28"/>
          <w:szCs w:val="28"/>
        </w:rPr>
      </w:pPr>
    </w:p>
    <w:p w:rsidR="00B861E7" w:rsidRPr="000831ED" w:rsidRDefault="00B861E7" w:rsidP="00B861E7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 xml:space="preserve">про роботу </w:t>
      </w:r>
      <w:r w:rsidRPr="005E5F5C">
        <w:rPr>
          <w:sz w:val="28"/>
          <w:szCs w:val="28"/>
        </w:rPr>
        <w:t>Народного дому «Княгинин»</w:t>
      </w:r>
      <w:r>
        <w:rPr>
          <w:sz w:val="28"/>
          <w:szCs w:val="28"/>
        </w:rPr>
        <w:t xml:space="preserve"> </w:t>
      </w:r>
      <w:r w:rsidRPr="000831ED">
        <w:rPr>
          <w:sz w:val="28"/>
          <w:szCs w:val="28"/>
        </w:rPr>
        <w:t>у 20</w:t>
      </w:r>
      <w:r w:rsidRPr="00DC4BB3">
        <w:rPr>
          <w:sz w:val="28"/>
          <w:szCs w:val="28"/>
          <w:lang w:val="ru-RU"/>
        </w:rPr>
        <w:t>20</w:t>
      </w:r>
      <w:r w:rsidRPr="000831ED">
        <w:rPr>
          <w:sz w:val="28"/>
          <w:szCs w:val="28"/>
        </w:rPr>
        <w:t xml:space="preserve"> році взяти до відома (додається).</w:t>
      </w:r>
    </w:p>
    <w:p w:rsidR="00B861E7" w:rsidRPr="00B00CAA" w:rsidRDefault="00B861E7" w:rsidP="00B861E7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B861E7" w:rsidRDefault="00B861E7" w:rsidP="00B861E7">
      <w:pPr>
        <w:ind w:left="540"/>
        <w:rPr>
          <w:b/>
          <w:sz w:val="28"/>
          <w:szCs w:val="28"/>
        </w:rPr>
      </w:pPr>
    </w:p>
    <w:p w:rsidR="00B861E7" w:rsidRDefault="00B861E7" w:rsidP="00B861E7">
      <w:pPr>
        <w:ind w:left="540"/>
        <w:rPr>
          <w:b/>
          <w:sz w:val="28"/>
          <w:szCs w:val="28"/>
        </w:rPr>
      </w:pPr>
    </w:p>
    <w:p w:rsidR="00B861E7" w:rsidRDefault="00B861E7" w:rsidP="00B861E7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B861E7" w:rsidRPr="00B00CAA" w:rsidRDefault="00B861E7" w:rsidP="00B861E7">
      <w:pPr>
        <w:ind w:right="258"/>
        <w:rPr>
          <w:sz w:val="28"/>
          <w:szCs w:val="28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1E7"/>
    <w:rsid w:val="004E2545"/>
    <w:rsid w:val="00775CB0"/>
    <w:rsid w:val="00B861E7"/>
    <w:rsid w:val="00E3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E2812-0BB4-4AC9-917A-FBAC30F20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1E7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2021-02-24T08:05:00Z</dcterms:created>
  <dcterms:modified xsi:type="dcterms:W3CDTF">2021-02-24T08:05:00Z</dcterms:modified>
</cp:coreProperties>
</file>