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C8" w:rsidRPr="00B003B2" w:rsidRDefault="004E53C8" w:rsidP="00136648">
      <w:pPr>
        <w:pStyle w:val="HTML"/>
        <w:rPr>
          <w:rFonts w:ascii="Times New Roman" w:hAnsi="Times New Roman" w:cs="Times New Roman"/>
          <w:sz w:val="8"/>
          <w:szCs w:val="8"/>
        </w:rPr>
      </w:pPr>
      <w:bookmarkStart w:id="0" w:name="_GoBack"/>
      <w:bookmarkEnd w:id="0"/>
    </w:p>
    <w:p w:rsidR="004E53C8" w:rsidRDefault="004E53C8" w:rsidP="00B003B2">
      <w:pPr>
        <w:ind w:right="4961"/>
        <w:rPr>
          <w:sz w:val="28"/>
          <w:szCs w:val="28"/>
        </w:rPr>
      </w:pPr>
      <w:r w:rsidRPr="00DD7EBB">
        <w:rPr>
          <w:sz w:val="28"/>
          <w:szCs w:val="28"/>
        </w:rPr>
        <w:t>Про внесення змін до нормативних актів з питань оренди об’єктів комунальної власності Івано-Франківської територіальної громади</w:t>
      </w:r>
    </w:p>
    <w:p w:rsidR="004E53C8" w:rsidRPr="00B003B2" w:rsidRDefault="004E53C8" w:rsidP="00B003B2">
      <w:pPr>
        <w:ind w:right="4961"/>
        <w:rPr>
          <w:sz w:val="8"/>
          <w:szCs w:val="8"/>
        </w:rPr>
      </w:pPr>
    </w:p>
    <w:p w:rsidR="004E53C8" w:rsidRPr="00DD7EBB" w:rsidRDefault="004E53C8" w:rsidP="005F19F1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DD7EBB">
        <w:rPr>
          <w:rFonts w:ascii="Times New Roman" w:hAnsi="Times New Roman"/>
          <w:sz w:val="28"/>
          <w:szCs w:val="28"/>
        </w:rPr>
        <w:t>Керуючись Законом України «Про оренду державного та комунального майна» №157-</w:t>
      </w:r>
      <w:r w:rsidRPr="00DD7EBB">
        <w:rPr>
          <w:rFonts w:ascii="Times New Roman" w:hAnsi="Times New Roman"/>
          <w:sz w:val="28"/>
          <w:szCs w:val="28"/>
          <w:lang w:val="en-US"/>
        </w:rPr>
        <w:t>IX</w:t>
      </w:r>
      <w:r w:rsidRPr="00DD7EBB">
        <w:rPr>
          <w:rFonts w:ascii="Times New Roman" w:hAnsi="Times New Roman"/>
          <w:sz w:val="28"/>
          <w:szCs w:val="28"/>
        </w:rPr>
        <w:t xml:space="preserve"> від 03.10.2019р.</w:t>
      </w:r>
      <w:r>
        <w:rPr>
          <w:rFonts w:ascii="Times New Roman" w:hAnsi="Times New Roman"/>
          <w:sz w:val="28"/>
          <w:szCs w:val="28"/>
        </w:rPr>
        <w:t xml:space="preserve"> (надалі - Закон)</w:t>
      </w:r>
      <w:r w:rsidRPr="00DD7EBB">
        <w:rPr>
          <w:rFonts w:ascii="Times New Roman" w:hAnsi="Times New Roman"/>
          <w:sz w:val="28"/>
          <w:szCs w:val="28"/>
        </w:rPr>
        <w:t xml:space="preserve">,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Законом України «Про </w:t>
      </w:r>
      <w:r>
        <w:rPr>
          <w:rFonts w:ascii="Times New Roman" w:hAnsi="Times New Roman"/>
          <w:sz w:val="28"/>
          <w:szCs w:val="28"/>
        </w:rPr>
        <w:t>охорону культурної спадщини</w:t>
      </w:r>
      <w:r w:rsidRPr="00DD7E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19F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5F19F1">
        <w:rPr>
          <w:rFonts w:ascii="Times New Roman" w:hAnsi="Times New Roman"/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5F19F1">
        <w:rPr>
          <w:rFonts w:ascii="Times New Roman" w:hAnsi="Times New Roman"/>
          <w:sz w:val="28"/>
          <w:szCs w:val="28"/>
        </w:rPr>
        <w:t> Постановою Кабінету Міністрів України «Деякі питання оренди державного та комунального майна» № 483 від 3 червня 2020 р., Примірни</w:t>
      </w:r>
      <w:r>
        <w:rPr>
          <w:rFonts w:ascii="Times New Roman" w:hAnsi="Times New Roman"/>
          <w:sz w:val="28"/>
          <w:szCs w:val="28"/>
        </w:rPr>
        <w:t>м</w:t>
      </w:r>
      <w:r w:rsidRPr="005F19F1">
        <w:rPr>
          <w:rFonts w:ascii="Times New Roman" w:hAnsi="Times New Roman"/>
          <w:sz w:val="28"/>
          <w:szCs w:val="28"/>
        </w:rPr>
        <w:t xml:space="preserve"> догов</w:t>
      </w:r>
      <w:r>
        <w:rPr>
          <w:rFonts w:ascii="Times New Roman" w:hAnsi="Times New Roman"/>
          <w:sz w:val="28"/>
          <w:szCs w:val="28"/>
        </w:rPr>
        <w:t>ором</w:t>
      </w:r>
      <w:r w:rsidRPr="005F19F1">
        <w:rPr>
          <w:rFonts w:ascii="Times New Roman" w:hAnsi="Times New Roman"/>
          <w:sz w:val="28"/>
          <w:szCs w:val="28"/>
        </w:rPr>
        <w:t xml:space="preserve"> оренди нерухомого майна, іншого окремого індивідуально визначеного майна, що належить до державної власності</w:t>
      </w:r>
      <w:r>
        <w:rPr>
          <w:rFonts w:ascii="Times New Roman" w:hAnsi="Times New Roman"/>
          <w:sz w:val="28"/>
          <w:szCs w:val="28"/>
        </w:rPr>
        <w:t>, затвердженим</w:t>
      </w:r>
      <w:r w:rsidRPr="005F19F1">
        <w:rPr>
          <w:rFonts w:ascii="Times New Roman" w:hAnsi="Times New Roman"/>
          <w:sz w:val="28"/>
          <w:szCs w:val="28"/>
        </w:rPr>
        <w:t xml:space="preserve"> Постановою Кабінету Міністрів України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</w:rPr>
        <w:t xml:space="preserve">» № 820 </w:t>
      </w:r>
      <w:r w:rsidRPr="005F19F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12 серп</w:t>
      </w:r>
      <w:r w:rsidRPr="005F19F1">
        <w:rPr>
          <w:rFonts w:ascii="Times New Roman" w:hAnsi="Times New Roman"/>
          <w:sz w:val="28"/>
          <w:szCs w:val="28"/>
        </w:rPr>
        <w:t>ня 2020 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D7EBB">
        <w:rPr>
          <w:rFonts w:ascii="Times New Roman" w:hAnsi="Times New Roman"/>
          <w:sz w:val="28"/>
          <w:szCs w:val="28"/>
        </w:rPr>
        <w:t>а також враховуючи пропозиції виконавчого комітету Івано-Франківської міської ради (рішення виконавчого комітету міської ради від __.__.2020 року №___), Івано-Франківська міська рада</w:t>
      </w:r>
    </w:p>
    <w:p w:rsidR="004E53C8" w:rsidRPr="00DD7EBB" w:rsidRDefault="004E53C8" w:rsidP="00583ED5">
      <w:pPr>
        <w:ind w:firstLine="540"/>
        <w:jc w:val="center"/>
        <w:rPr>
          <w:sz w:val="28"/>
          <w:szCs w:val="28"/>
        </w:rPr>
      </w:pPr>
      <w:r w:rsidRPr="00DD7EBB">
        <w:rPr>
          <w:sz w:val="28"/>
          <w:szCs w:val="28"/>
        </w:rPr>
        <w:t>вирішила:</w:t>
      </w:r>
    </w:p>
    <w:p w:rsidR="004E53C8" w:rsidRDefault="004E53C8" w:rsidP="004F74F4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83ED5">
        <w:rPr>
          <w:sz w:val="28"/>
          <w:szCs w:val="28"/>
        </w:rPr>
        <w:t xml:space="preserve">Затвердити Методику </w:t>
      </w:r>
      <w:r w:rsidRPr="00F54CA1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  <w:r>
        <w:rPr>
          <w:sz w:val="28"/>
          <w:szCs w:val="28"/>
        </w:rPr>
        <w:t xml:space="preserve"> комунальної </w:t>
      </w:r>
      <w:r w:rsidRPr="00F54CA1">
        <w:rPr>
          <w:sz w:val="28"/>
          <w:szCs w:val="28"/>
        </w:rPr>
        <w:t>власності Івано-Франківськ</w:t>
      </w:r>
      <w:r>
        <w:rPr>
          <w:sz w:val="28"/>
          <w:szCs w:val="28"/>
        </w:rPr>
        <w:t xml:space="preserve">ої міської </w:t>
      </w:r>
      <w:r w:rsidRPr="00F54CA1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(додається).</w:t>
      </w:r>
    </w:p>
    <w:p w:rsidR="004E53C8" w:rsidRPr="004F74F4" w:rsidRDefault="004E53C8" w:rsidP="004F74F4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F74F4">
        <w:rPr>
          <w:color w:val="000000"/>
          <w:sz w:val="28"/>
          <w:lang w:eastAsia="uk-UA"/>
        </w:rPr>
        <w:t xml:space="preserve">З метою реалізації правових норм Закону </w:t>
      </w:r>
      <w:r w:rsidRPr="00DD7EBB">
        <w:rPr>
          <w:sz w:val="28"/>
          <w:szCs w:val="28"/>
        </w:rPr>
        <w:t>України «Про оренду державного та комунального майна»</w:t>
      </w:r>
      <w:r>
        <w:rPr>
          <w:sz w:val="28"/>
          <w:szCs w:val="28"/>
        </w:rPr>
        <w:t xml:space="preserve"> </w:t>
      </w:r>
      <w:r w:rsidRPr="004F74F4">
        <w:rPr>
          <w:color w:val="000000"/>
          <w:sz w:val="28"/>
          <w:lang w:eastAsia="uk-UA"/>
        </w:rPr>
        <w:t xml:space="preserve">при передачі в оренду комунального майна Івано-Франківської міської  </w:t>
      </w:r>
      <w:r>
        <w:rPr>
          <w:color w:val="000000"/>
          <w:sz w:val="28"/>
          <w:lang w:eastAsia="uk-UA"/>
        </w:rPr>
        <w:t>територіальної громади встановит</w:t>
      </w:r>
      <w:r w:rsidRPr="004F74F4">
        <w:rPr>
          <w:color w:val="000000"/>
          <w:sz w:val="28"/>
          <w:lang w:eastAsia="uk-UA"/>
        </w:rPr>
        <w:t>и наступне:</w:t>
      </w:r>
    </w:p>
    <w:p w:rsidR="004E53C8" w:rsidRPr="004F74F4" w:rsidRDefault="004E53C8" w:rsidP="004F74F4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F74F4">
        <w:rPr>
          <w:color w:val="000000"/>
          <w:sz w:val="28"/>
          <w:lang w:eastAsia="uk-UA"/>
        </w:rPr>
        <w:t>Орендодавцем  єдиних майнових комплексів, майна, що не увійшло до статутного капіталу, нерухомого майна і споруд незалежно від їх площі, які перебувають у комунальній власності Івано-Франківської міської  територіальної громади, виступає виконавчий комітет Івано-Франківської міської ради, окрім випадків, визначених абзацами третім-п’ятим пункту г) частини другої статті 4 Закону коли орендодавцем такого майна виступає його балансоутримувач.</w:t>
      </w:r>
    </w:p>
    <w:p w:rsidR="004E53C8" w:rsidRPr="004F74F4" w:rsidRDefault="004E53C8" w:rsidP="004F74F4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F74F4">
        <w:rPr>
          <w:color w:val="000000"/>
          <w:sz w:val="28"/>
          <w:lang w:eastAsia="uk-UA"/>
        </w:rPr>
        <w:t>Уповноваженими органами управління, які надають згоду на розпорядження майном балансоутримувача, зокрема погоджують рішення про намір передачі майна в оренду, внесення змін до укладених договорів оренди, продовження договорів оренди, надання дозволу на проведення ремонтних робіт та поліпшень орендованого майна, згоди на передачу в суборенду орендованого майна, є:</w:t>
      </w:r>
    </w:p>
    <w:p w:rsidR="004E53C8" w:rsidRPr="004F74F4" w:rsidRDefault="004E53C8" w:rsidP="000909F5">
      <w:pPr>
        <w:pStyle w:val="af2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lang w:eastAsia="uk-UA"/>
        </w:rPr>
        <w:t>у</w:t>
      </w:r>
      <w:r w:rsidRPr="004F74F4">
        <w:rPr>
          <w:color w:val="000000"/>
          <w:sz w:val="28"/>
          <w:lang w:eastAsia="uk-UA"/>
        </w:rPr>
        <w:t>правління охорони здоров’я Івано-Франківської міської ради для закладів охорони здоров’я, засновником яких є Івано-Франківська міська рада;</w:t>
      </w:r>
    </w:p>
    <w:p w:rsidR="004E53C8" w:rsidRPr="004F74F4" w:rsidRDefault="004E53C8" w:rsidP="000909F5">
      <w:pPr>
        <w:pStyle w:val="af2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lang w:eastAsia="uk-UA"/>
        </w:rPr>
        <w:t>д</w:t>
      </w:r>
      <w:r w:rsidRPr="004F74F4">
        <w:rPr>
          <w:color w:val="000000"/>
          <w:sz w:val="28"/>
          <w:lang w:eastAsia="uk-UA"/>
        </w:rPr>
        <w:t>епартамент освіти та науки Івано-Франківської міської ради для закладів освіти та інших підвідомчих йому установ і організацій, засновником яких є Івано-Франківська міська рада;</w:t>
      </w:r>
    </w:p>
    <w:p w:rsidR="004E53C8" w:rsidRPr="004F74F4" w:rsidRDefault="004E53C8" w:rsidP="000909F5">
      <w:pPr>
        <w:pStyle w:val="af2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lang w:eastAsia="uk-UA"/>
        </w:rPr>
        <w:lastRenderedPageBreak/>
        <w:t>д</w:t>
      </w:r>
      <w:r w:rsidRPr="004F74F4">
        <w:rPr>
          <w:color w:val="000000"/>
          <w:sz w:val="28"/>
          <w:lang w:eastAsia="uk-UA"/>
        </w:rPr>
        <w:t>епартамент культури Івано-Франківської міської ради для закладів культури, засновником яких є Івано-Франківська міська рада</w:t>
      </w:r>
      <w:r>
        <w:rPr>
          <w:color w:val="000000"/>
          <w:sz w:val="28"/>
          <w:lang w:eastAsia="uk-UA"/>
        </w:rPr>
        <w:t>.</w:t>
      </w:r>
    </w:p>
    <w:p w:rsidR="004E53C8" w:rsidRPr="004F74F4" w:rsidRDefault="004E53C8" w:rsidP="004F74F4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F74F4">
        <w:rPr>
          <w:color w:val="000000"/>
          <w:sz w:val="28"/>
          <w:lang w:eastAsia="uk-UA"/>
        </w:rPr>
        <w:t>Уповноваженим органом для укладення охоронних договорів з відповідним органом охорони культурної спадщини на пам'ятки культурної спадщини, щойно виявлені об'єкти культурної спадщини чи їх частини, які перебувають в комунальній власності Івано-Франківської міської  територіальної громади, та передаються або передані в оренду, є виконавчий комітет</w:t>
      </w:r>
      <w:r>
        <w:rPr>
          <w:color w:val="000000"/>
          <w:sz w:val="28"/>
          <w:lang w:eastAsia="uk-UA"/>
        </w:rPr>
        <w:t xml:space="preserve"> Івано-Франківської міської ради.</w:t>
      </w:r>
    </w:p>
    <w:p w:rsidR="004E53C8" w:rsidRPr="004F74F4" w:rsidRDefault="004E53C8" w:rsidP="004F74F4">
      <w:pPr>
        <w:pStyle w:val="af2"/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F74F4">
        <w:rPr>
          <w:color w:val="000000"/>
          <w:sz w:val="28"/>
          <w:lang w:eastAsia="uk-UA"/>
        </w:rPr>
        <w:t>Рішення про включення об’єкта до одного з Переліків може бути скасовано або змінено:</w:t>
      </w:r>
    </w:p>
    <w:p w:rsidR="004E53C8" w:rsidRPr="004F74F4" w:rsidRDefault="004E53C8" w:rsidP="0034613F">
      <w:pPr>
        <w:shd w:val="clear" w:color="auto" w:fill="FFFFFF"/>
        <w:ind w:left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а) Івано-Франківською міською радою;</w:t>
      </w:r>
    </w:p>
    <w:p w:rsidR="004E53C8" w:rsidRPr="004F74F4" w:rsidRDefault="004E53C8" w:rsidP="0034613F">
      <w:pPr>
        <w:shd w:val="clear" w:color="auto" w:fill="FFFFFF"/>
        <w:ind w:left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б) виконавчим комітетом Івано-Франківської міської ради щодо:</w:t>
      </w:r>
    </w:p>
    <w:p w:rsidR="004E53C8" w:rsidRPr="004F74F4" w:rsidRDefault="004E53C8" w:rsidP="0034613F">
      <w:pPr>
        <w:numPr>
          <w:ilvl w:val="0"/>
          <w:numId w:val="30"/>
        </w:numPr>
        <w:shd w:val="clear" w:color="auto" w:fill="FFFFFF"/>
        <w:ind w:left="900" w:firstLine="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об’єктів, включених до Переліку першого типу</w:t>
      </w:r>
      <w:r w:rsidRPr="0034613F">
        <w:rPr>
          <w:color w:val="000000"/>
          <w:sz w:val="28"/>
          <w:lang w:val="ru-RU" w:eastAsia="uk-UA"/>
        </w:rPr>
        <w:t>;</w:t>
      </w:r>
    </w:p>
    <w:p w:rsidR="004E53C8" w:rsidRPr="004F74F4" w:rsidRDefault="004E53C8" w:rsidP="0034613F">
      <w:pPr>
        <w:numPr>
          <w:ilvl w:val="0"/>
          <w:numId w:val="30"/>
        </w:numPr>
        <w:shd w:val="clear" w:color="auto" w:fill="FFFFFF"/>
        <w:ind w:left="0" w:firstLine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об’єктів, включених до Переліку другого типу,</w:t>
      </w:r>
      <w:r w:rsidRPr="004F74F4">
        <w:rPr>
          <w:color w:val="000000"/>
          <w:sz w:val="14"/>
          <w:lang w:eastAsia="uk-UA"/>
        </w:rPr>
        <w:t> </w:t>
      </w:r>
      <w:r>
        <w:rPr>
          <w:color w:val="000000"/>
          <w:sz w:val="14"/>
          <w:lang w:eastAsia="uk-UA"/>
        </w:rPr>
        <w:t xml:space="preserve"> </w:t>
      </w:r>
      <w:r w:rsidRPr="004F74F4">
        <w:rPr>
          <w:color w:val="000000"/>
          <w:sz w:val="28"/>
          <w:lang w:eastAsia="uk-UA"/>
        </w:rPr>
        <w:t xml:space="preserve">у випадках надання в оренду приміщень для розміщення громадських </w:t>
      </w:r>
      <w:proofErr w:type="spellStart"/>
      <w:r w:rsidRPr="004F74F4">
        <w:rPr>
          <w:color w:val="000000"/>
          <w:sz w:val="28"/>
          <w:lang w:eastAsia="uk-UA"/>
        </w:rPr>
        <w:t>приймалень</w:t>
      </w:r>
      <w:proofErr w:type="spellEnd"/>
      <w:r w:rsidRPr="004F74F4">
        <w:rPr>
          <w:color w:val="000000"/>
          <w:sz w:val="28"/>
          <w:lang w:eastAsia="uk-UA"/>
        </w:rPr>
        <w:t xml:space="preserve"> народних депутатів України і депутатів місцевих рад, комунальних закладів і установ, що фінансуються за рахунок місцевого бюджету, приміщень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приміщень, які надаються суб’єктам виборчого процесу для проведення публічних заходів (зборів, дебатів, дискусій) під час та на період виборчої кампанії.</w:t>
      </w:r>
    </w:p>
    <w:p w:rsidR="004E53C8" w:rsidRPr="004F74F4" w:rsidRDefault="004E53C8" w:rsidP="004F74F4">
      <w:pPr>
        <w:pStyle w:val="af2"/>
        <w:numPr>
          <w:ilvl w:val="1"/>
          <w:numId w:val="1"/>
        </w:numPr>
        <w:shd w:val="clear" w:color="auto" w:fill="FFFFFF"/>
        <w:ind w:left="0" w:firstLine="851"/>
        <w:jc w:val="both"/>
        <w:rPr>
          <w:color w:val="000000"/>
          <w:sz w:val="28"/>
          <w:szCs w:val="28"/>
          <w:lang w:eastAsia="uk-UA"/>
        </w:rPr>
      </w:pPr>
      <w:r w:rsidRPr="004F74F4">
        <w:rPr>
          <w:color w:val="000000"/>
          <w:sz w:val="28"/>
          <w:lang w:eastAsia="uk-UA"/>
        </w:rPr>
        <w:t>Рішення балансоутримувача, уповноваженого органу управління або орендодавця про відмову у включенні об’єкта до одного з Переліків може бути скасовано або змінено:</w:t>
      </w:r>
    </w:p>
    <w:p w:rsidR="004E53C8" w:rsidRPr="004F74F4" w:rsidRDefault="004E53C8" w:rsidP="0034613F">
      <w:pPr>
        <w:shd w:val="clear" w:color="auto" w:fill="FFFFFF"/>
        <w:ind w:firstLine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а) Івано-Франківською міською радою;</w:t>
      </w:r>
    </w:p>
    <w:p w:rsidR="004E53C8" w:rsidRPr="004F74F4" w:rsidRDefault="004E53C8" w:rsidP="0034613F">
      <w:pPr>
        <w:shd w:val="clear" w:color="auto" w:fill="FFFFFF"/>
        <w:ind w:firstLine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б) виконавчим комітетом Івано-Франківської міської ради щодо:</w:t>
      </w:r>
    </w:p>
    <w:p w:rsidR="004E53C8" w:rsidRPr="004F74F4" w:rsidRDefault="004E53C8" w:rsidP="0034613F">
      <w:pPr>
        <w:numPr>
          <w:ilvl w:val="0"/>
          <w:numId w:val="31"/>
        </w:numPr>
        <w:shd w:val="clear" w:color="auto" w:fill="FFFFFF"/>
        <w:tabs>
          <w:tab w:val="clear" w:pos="720"/>
          <w:tab w:val="num" w:pos="900"/>
        </w:tabs>
        <w:ind w:left="0" w:firstLine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об’єктів, які пропонувались для включення до Переліку першого типу</w:t>
      </w:r>
      <w:r w:rsidRPr="0034613F">
        <w:rPr>
          <w:color w:val="000000"/>
          <w:sz w:val="28"/>
          <w:lang w:val="ru-RU" w:eastAsia="uk-UA"/>
        </w:rPr>
        <w:t>;</w:t>
      </w:r>
    </w:p>
    <w:p w:rsidR="004E53C8" w:rsidRDefault="004E53C8" w:rsidP="0034613F">
      <w:pPr>
        <w:numPr>
          <w:ilvl w:val="0"/>
          <w:numId w:val="31"/>
        </w:numPr>
        <w:shd w:val="clear" w:color="auto" w:fill="FFFFFF"/>
        <w:tabs>
          <w:tab w:val="clear" w:pos="720"/>
          <w:tab w:val="num" w:pos="360"/>
          <w:tab w:val="num" w:pos="900"/>
        </w:tabs>
        <w:ind w:left="0" w:firstLine="900"/>
        <w:jc w:val="both"/>
        <w:rPr>
          <w:color w:val="000000"/>
          <w:sz w:val="9"/>
          <w:szCs w:val="9"/>
          <w:lang w:eastAsia="uk-UA"/>
        </w:rPr>
      </w:pPr>
      <w:r w:rsidRPr="004F74F4">
        <w:rPr>
          <w:color w:val="000000"/>
          <w:sz w:val="28"/>
          <w:lang w:eastAsia="uk-UA"/>
        </w:rPr>
        <w:t>об’єктів, які пропонувались для включення до Переліку другого типу,</w:t>
      </w:r>
      <w:r w:rsidRPr="004F74F4">
        <w:rPr>
          <w:color w:val="000000"/>
          <w:sz w:val="14"/>
          <w:lang w:eastAsia="uk-UA"/>
        </w:rPr>
        <w:t> </w:t>
      </w:r>
      <w:r w:rsidRPr="004F74F4">
        <w:rPr>
          <w:color w:val="000000"/>
          <w:sz w:val="28"/>
          <w:lang w:eastAsia="uk-UA"/>
        </w:rPr>
        <w:t xml:space="preserve">у випадках надання в оренду приміщень для розміщення громадських </w:t>
      </w:r>
      <w:proofErr w:type="spellStart"/>
      <w:r w:rsidRPr="004F74F4">
        <w:rPr>
          <w:color w:val="000000"/>
          <w:sz w:val="28"/>
          <w:lang w:eastAsia="uk-UA"/>
        </w:rPr>
        <w:t>приймалень</w:t>
      </w:r>
      <w:proofErr w:type="spellEnd"/>
      <w:r w:rsidRPr="004F74F4">
        <w:rPr>
          <w:color w:val="000000"/>
          <w:sz w:val="28"/>
          <w:lang w:eastAsia="uk-UA"/>
        </w:rPr>
        <w:t xml:space="preserve"> народних депутатів України і депутатів місцевих рад, комунальних закладів і установ, що фінансуються за рахунок місцевого бюджету, приміщень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приміщень, які надаються суб’єктам виборчого процесу для проведення публічних заходів (зборів, дебатів, дискусій) під час та на період виборчої кампанії.</w:t>
      </w:r>
    </w:p>
    <w:p w:rsidR="004E53C8" w:rsidRPr="00B74610" w:rsidRDefault="004E53C8" w:rsidP="008A4A9A">
      <w:pPr>
        <w:shd w:val="clear" w:color="auto" w:fill="FFFFFF"/>
        <w:ind w:firstLine="851"/>
        <w:jc w:val="both"/>
        <w:rPr>
          <w:sz w:val="28"/>
          <w:szCs w:val="28"/>
        </w:rPr>
      </w:pPr>
      <w:r w:rsidRPr="008A4A9A">
        <w:rPr>
          <w:sz w:val="28"/>
          <w:szCs w:val="28"/>
        </w:rPr>
        <w:t>Рішення балансоутримувача про відмову у включенні об’єкта до одного з Переліків може бути також скасовано або змінено уповноваженим органом управління.</w:t>
      </w:r>
    </w:p>
    <w:p w:rsidR="004E53C8" w:rsidRPr="007E7343" w:rsidRDefault="004E53C8" w:rsidP="00A578B2">
      <w:pPr>
        <w:pStyle w:val="af2"/>
        <w:numPr>
          <w:ilvl w:val="1"/>
          <w:numId w:val="1"/>
        </w:numPr>
        <w:shd w:val="clear" w:color="auto" w:fill="FFFFFF"/>
        <w:ind w:left="0" w:firstLine="851"/>
        <w:jc w:val="both"/>
        <w:rPr>
          <w:sz w:val="9"/>
          <w:szCs w:val="9"/>
          <w:lang w:eastAsia="uk-UA"/>
        </w:rPr>
      </w:pPr>
      <w:r w:rsidRPr="007E7343">
        <w:rPr>
          <w:sz w:val="28"/>
          <w:szCs w:val="28"/>
        </w:rPr>
        <w:t xml:space="preserve">Мінімальна площа частини нежитлового приміщення, яка передається в оренду, встановлюється в розмірі 3,0 (три) </w:t>
      </w:r>
      <w:proofErr w:type="spellStart"/>
      <w:r w:rsidRPr="007E7343">
        <w:rPr>
          <w:sz w:val="28"/>
          <w:szCs w:val="28"/>
        </w:rPr>
        <w:t>кв</w:t>
      </w:r>
      <w:proofErr w:type="spellEnd"/>
      <w:r w:rsidRPr="007E7343">
        <w:rPr>
          <w:sz w:val="28"/>
          <w:szCs w:val="28"/>
        </w:rPr>
        <w:t>. м (крім випадків, коли згідно з даними технічної інвентаризації визначена менша площа приміщення).</w:t>
      </w:r>
    </w:p>
    <w:p w:rsidR="004E53C8" w:rsidRPr="00A45F74" w:rsidRDefault="004E53C8" w:rsidP="00A578B2">
      <w:pPr>
        <w:pStyle w:val="af2"/>
        <w:numPr>
          <w:ilvl w:val="1"/>
          <w:numId w:val="1"/>
        </w:numPr>
        <w:shd w:val="clear" w:color="auto" w:fill="FFFFFF"/>
        <w:ind w:left="0" w:firstLine="851"/>
        <w:jc w:val="both"/>
        <w:rPr>
          <w:color w:val="000000"/>
          <w:sz w:val="9"/>
          <w:szCs w:val="9"/>
          <w:lang w:eastAsia="uk-UA"/>
        </w:rPr>
      </w:pPr>
      <w:r w:rsidRPr="00A578B2">
        <w:rPr>
          <w:sz w:val="28"/>
          <w:szCs w:val="28"/>
        </w:rPr>
        <w:lastRenderedPageBreak/>
        <w:t>Рішення про продовження договорів оренди комунального майна без проведення аукціону у випадках, передбачених частиною другою статті 18 Закону, та рішення про відмову у продовженні таких договорів приймаються орендодавцями відповідного майна.</w:t>
      </w:r>
    </w:p>
    <w:p w:rsidR="004E53C8" w:rsidRPr="00A45F74" w:rsidRDefault="004E53C8" w:rsidP="00A45F74">
      <w:pPr>
        <w:pStyle w:val="af2"/>
        <w:numPr>
          <w:ilvl w:val="1"/>
          <w:numId w:val="1"/>
        </w:numPr>
        <w:shd w:val="clear" w:color="auto" w:fill="FFFFFF"/>
        <w:ind w:left="0" w:firstLine="851"/>
        <w:jc w:val="both"/>
        <w:rPr>
          <w:color w:val="000000"/>
          <w:sz w:val="9"/>
          <w:szCs w:val="9"/>
          <w:lang w:eastAsia="uk-UA"/>
        </w:rPr>
      </w:pPr>
      <w:r w:rsidRPr="0050571F">
        <w:rPr>
          <w:sz w:val="28"/>
          <w:szCs w:val="28"/>
        </w:rPr>
        <w:t xml:space="preserve">Рішення про надання згоди на здійснення невід’ємних поліпшень комунального майна приймає </w:t>
      </w:r>
      <w:r>
        <w:rPr>
          <w:sz w:val="28"/>
          <w:szCs w:val="28"/>
        </w:rPr>
        <w:t>виконавчий комітет Івано-Франківської міської ради</w:t>
      </w:r>
      <w:r w:rsidRPr="0050571F">
        <w:rPr>
          <w:sz w:val="28"/>
          <w:szCs w:val="28"/>
        </w:rPr>
        <w:t xml:space="preserve"> в порядку, встановленому </w:t>
      </w:r>
      <w:r>
        <w:rPr>
          <w:sz w:val="28"/>
          <w:szCs w:val="28"/>
        </w:rPr>
        <w:t>Івано-Франківською міською радою</w:t>
      </w:r>
      <w:r w:rsidRPr="0050571F">
        <w:rPr>
          <w:sz w:val="28"/>
          <w:szCs w:val="28"/>
        </w:rPr>
        <w:t>.</w:t>
      </w:r>
    </w:p>
    <w:p w:rsidR="004E53C8" w:rsidRPr="0043370C" w:rsidRDefault="004E53C8" w:rsidP="00A45F74">
      <w:pPr>
        <w:pStyle w:val="af2"/>
        <w:numPr>
          <w:ilvl w:val="1"/>
          <w:numId w:val="1"/>
        </w:numPr>
        <w:shd w:val="clear" w:color="auto" w:fill="FFFFFF"/>
        <w:ind w:left="0" w:firstLine="851"/>
        <w:jc w:val="both"/>
        <w:rPr>
          <w:sz w:val="9"/>
          <w:szCs w:val="9"/>
          <w:lang w:eastAsia="uk-UA"/>
        </w:rPr>
      </w:pPr>
      <w:r w:rsidRPr="0043370C">
        <w:rPr>
          <w:sz w:val="28"/>
          <w:szCs w:val="28"/>
        </w:rPr>
        <w:t>У разі коли орендодавцем майна виступає виконавчий комітет Івано-Франківської міської ради, оренда плата в 100 відсотковому обсязі спрямовується до місцевого бюджету. У разі коли орендодавцем майна виступає балансоутримувач (крім випадків коли балансоутримувачем є виконавчий комітет Івано-Франківської міської ради) оренда плата в 100 відсотковому обсязі спрямовується балансоутримувачу.</w:t>
      </w:r>
    </w:p>
    <w:p w:rsidR="004E53C8" w:rsidRPr="00A27512" w:rsidRDefault="004E53C8" w:rsidP="00A578B2">
      <w:pPr>
        <w:pStyle w:val="af2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F2C05">
        <w:rPr>
          <w:sz w:val="28"/>
          <w:szCs w:val="28"/>
        </w:rPr>
        <w:t>дійснення заходів з визначення</w:t>
      </w:r>
      <w:r>
        <w:rPr>
          <w:sz w:val="28"/>
          <w:szCs w:val="28"/>
        </w:rPr>
        <w:t xml:space="preserve"> </w:t>
      </w:r>
      <w:r w:rsidRPr="003F2C05">
        <w:rPr>
          <w:sz w:val="28"/>
          <w:szCs w:val="28"/>
        </w:rPr>
        <w:t xml:space="preserve">ринкової вартості об’єктів оренди, </w:t>
      </w:r>
      <w:r>
        <w:rPr>
          <w:sz w:val="28"/>
          <w:szCs w:val="28"/>
        </w:rPr>
        <w:t>балансоутримувачем</w:t>
      </w:r>
      <w:r w:rsidRPr="003F2C05">
        <w:rPr>
          <w:sz w:val="28"/>
          <w:szCs w:val="28"/>
        </w:rPr>
        <w:t xml:space="preserve"> яких є виконавчий комітет Івано-Франківської міської ради, в тому числі відбір суб’єктів оціночної діяльності та оплату вартості їх робіт, </w:t>
      </w:r>
      <w:r>
        <w:rPr>
          <w:sz w:val="28"/>
          <w:szCs w:val="28"/>
        </w:rPr>
        <w:t xml:space="preserve">здійснює Департамент комунальних ресурсів Івано-Франківської міської ради </w:t>
      </w:r>
      <w:r w:rsidRPr="00223964">
        <w:rPr>
          <w:sz w:val="28"/>
          <w:szCs w:val="28"/>
        </w:rPr>
        <w:t>(далі – Департамент).</w:t>
      </w:r>
    </w:p>
    <w:p w:rsidR="004E53C8" w:rsidRPr="009205C6" w:rsidRDefault="004E53C8" w:rsidP="00A578B2">
      <w:pPr>
        <w:pStyle w:val="af2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205C6">
        <w:rPr>
          <w:sz w:val="28"/>
          <w:szCs w:val="28"/>
        </w:rPr>
        <w:t>Публікація інформації, опублікування якої передбачено Законом</w:t>
      </w:r>
      <w:r>
        <w:rPr>
          <w:sz w:val="28"/>
          <w:szCs w:val="28"/>
        </w:rPr>
        <w:t xml:space="preserve">, здійснюється на офіційному </w:t>
      </w:r>
      <w:proofErr w:type="spellStart"/>
      <w:r>
        <w:rPr>
          <w:sz w:val="28"/>
          <w:szCs w:val="28"/>
        </w:rPr>
        <w:t>веб</w:t>
      </w:r>
      <w:r w:rsidRPr="009205C6">
        <w:rPr>
          <w:sz w:val="28"/>
          <w:szCs w:val="28"/>
        </w:rPr>
        <w:t>сайт</w:t>
      </w:r>
      <w:r>
        <w:rPr>
          <w:sz w:val="28"/>
          <w:szCs w:val="28"/>
        </w:rPr>
        <w:t>і</w:t>
      </w:r>
      <w:proofErr w:type="spellEnd"/>
      <w:r w:rsidRPr="009205C6">
        <w:rPr>
          <w:sz w:val="28"/>
          <w:szCs w:val="28"/>
        </w:rPr>
        <w:t xml:space="preserve"> Департаменту.</w:t>
      </w:r>
    </w:p>
    <w:p w:rsidR="004E53C8" w:rsidRPr="003F2C05" w:rsidRDefault="004E53C8" w:rsidP="000276E2">
      <w:pPr>
        <w:pStyle w:val="af2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Претензійно-позовну роботу по об'єктах оренди від імені орендодавця здійснюють: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Департамент комунальних ресурсів Івано-Франківської міської;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Департамент правової політики Івано-Франківської міської ради.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На Департамент комунальних ресурсів Івано-Франківської міської покладаються наступні завдання в частині ведення претензійно-позовної роботи по об'єктах оренди: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направлення орендарям претензій про невиконання або неналежне виконання умов договорів оренди;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направлення орендарям повідомлень про припинення чи відмову від договорів оренди у порядку, визначеному Законом, Цивільним кодексом України, умовами договору оренди;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підготовка документів для примусового стягнення з орендарів заборгованості з орендної плати на підставі виконавчих написів нотаріуса та робота з відділом державної виконавчої служби в частині стягнення з орендарів заборгованості з орендної плати на підставі виконавчих написів нотаріуса;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підготовка і передача в Департамент правової політики Івано-Франківської міської ради документів для подання до суду позовних заяв виконання умов договорів оренди комунального майна міста та його використання;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участь, при необхідності, разом з Департаментом правової політики Івано-Франківської міської ради в судових засіданнях при розгляді позовних заяв Івано-Франківської міської ради та її виконавчого комітету в частині використання комунального майна міста;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участь у примусовому виселенні орендарів з орендованих приміщень на підставі виконавчих документів;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lastRenderedPageBreak/>
        <w:t>-</w:t>
      </w:r>
      <w:r w:rsidRPr="003F2C05">
        <w:rPr>
          <w:sz w:val="28"/>
          <w:szCs w:val="28"/>
        </w:rPr>
        <w:tab/>
        <w:t>оплата послуг нотаріуса за вчинення виконавчих написів нотаріуса та авансових внесків за подання до примусового виконання виконавчих написів нотаріуса.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На Департамент правової політики Івано-Франківської міської ради покладаються наступні завдання в частині ведення претензійно-позовної роботи по об'єктах оренди: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подання до суду позовних заяв за поданням Департаменту комунальних ресурсів;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участь у судових засіданнях;</w:t>
      </w:r>
    </w:p>
    <w:p w:rsidR="004E53C8" w:rsidRPr="003F2C05" w:rsidRDefault="004E53C8" w:rsidP="000276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F2C05">
        <w:rPr>
          <w:sz w:val="28"/>
          <w:szCs w:val="28"/>
        </w:rPr>
        <w:t>-</w:t>
      </w:r>
      <w:r w:rsidRPr="003F2C05">
        <w:rPr>
          <w:sz w:val="28"/>
          <w:szCs w:val="28"/>
        </w:rPr>
        <w:tab/>
        <w:t>направлення за належністю виконавчих документів у відповідності до Закону України «Про виконавче провадження».</w:t>
      </w:r>
    </w:p>
    <w:p w:rsidR="004E53C8" w:rsidRPr="00373310" w:rsidRDefault="004E53C8" w:rsidP="00A578B2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73310">
        <w:rPr>
          <w:sz w:val="28"/>
          <w:szCs w:val="28"/>
        </w:rPr>
        <w:t>Вважати такими, що втра</w:t>
      </w:r>
      <w:r>
        <w:rPr>
          <w:sz w:val="28"/>
          <w:szCs w:val="28"/>
        </w:rPr>
        <w:t>тили</w:t>
      </w:r>
      <w:r w:rsidRPr="00373310">
        <w:rPr>
          <w:sz w:val="28"/>
          <w:szCs w:val="28"/>
        </w:rPr>
        <w:t xml:space="preserve"> чинність з дня набрання чинності цим рішенням:</w:t>
      </w:r>
    </w:p>
    <w:p w:rsidR="004E53C8" w:rsidRPr="00C30288" w:rsidRDefault="004E53C8" w:rsidP="00D96E2F">
      <w:pPr>
        <w:pStyle w:val="af2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73310">
        <w:rPr>
          <w:sz w:val="28"/>
          <w:szCs w:val="28"/>
        </w:rPr>
        <w:t xml:space="preserve">рішення міської ради від 27.04.2007 р. «Про внесення змін до нормативних актів з питань оренди об’єктів комунальної власності територіальної громади м. </w:t>
      </w:r>
      <w:r w:rsidRPr="00C30288">
        <w:rPr>
          <w:sz w:val="28"/>
          <w:szCs w:val="28"/>
        </w:rPr>
        <w:t>Івано-Франківська» із змінами та доповненнями, внесеними рішеннями міської ради від 10.07.2008р., №126 від 27.05.2010р., №246 від 05.10.2010р., №292 від 14.07.2011р., №443 від 20.10.2011р., №628 від 28.02.2012р., №625 від 28.02.2012р., №721 від 27.04.2012р., №844 від 06.09.2012р.,  №1117 від 06.06.2013р., №1292 від 24.12.2013р., №1498 від 21.08.2014р.;</w:t>
      </w:r>
    </w:p>
    <w:p w:rsidR="004E53C8" w:rsidRDefault="004E53C8" w:rsidP="00BC1EF2">
      <w:pPr>
        <w:pStyle w:val="af2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208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виконавчого комітету </w:t>
      </w:r>
      <w:r w:rsidRPr="006C3208">
        <w:rPr>
          <w:sz w:val="28"/>
          <w:szCs w:val="28"/>
        </w:rPr>
        <w:t xml:space="preserve">міської ради № </w:t>
      </w:r>
      <w:r>
        <w:rPr>
          <w:sz w:val="28"/>
          <w:szCs w:val="28"/>
        </w:rPr>
        <w:t>326</w:t>
      </w:r>
      <w:r w:rsidRPr="006C3208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6C3208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C3208">
        <w:rPr>
          <w:sz w:val="28"/>
          <w:szCs w:val="28"/>
        </w:rPr>
        <w:t>.20</w:t>
      </w:r>
      <w:r>
        <w:rPr>
          <w:sz w:val="28"/>
          <w:szCs w:val="28"/>
        </w:rPr>
        <w:t>0</w:t>
      </w:r>
      <w:r w:rsidRPr="006C3208">
        <w:rPr>
          <w:sz w:val="28"/>
          <w:szCs w:val="28"/>
        </w:rPr>
        <w:t xml:space="preserve">7 р. «Про затвердження </w:t>
      </w:r>
      <w:r>
        <w:rPr>
          <w:sz w:val="28"/>
          <w:szCs w:val="28"/>
        </w:rPr>
        <w:t>нової редакції типового договору оренди нежитлових приміщень»;</w:t>
      </w:r>
    </w:p>
    <w:p w:rsidR="004E53C8" w:rsidRPr="00BC1EF2" w:rsidRDefault="004E53C8" w:rsidP="00BC1EF2">
      <w:pPr>
        <w:pStyle w:val="af2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73310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 xml:space="preserve">№ 129-12 </w:t>
      </w:r>
      <w:r w:rsidRPr="00373310">
        <w:rPr>
          <w:sz w:val="28"/>
          <w:szCs w:val="28"/>
        </w:rPr>
        <w:t xml:space="preserve">від </w:t>
      </w:r>
      <w:r>
        <w:rPr>
          <w:sz w:val="28"/>
          <w:szCs w:val="28"/>
        </w:rPr>
        <w:t>16.05.2017</w:t>
      </w:r>
      <w:r w:rsidRPr="00373310">
        <w:rPr>
          <w:sz w:val="28"/>
          <w:szCs w:val="28"/>
        </w:rPr>
        <w:t xml:space="preserve"> р. «</w:t>
      </w:r>
      <w:r w:rsidRPr="00F44C5A">
        <w:rPr>
          <w:sz w:val="28"/>
          <w:szCs w:val="28"/>
        </w:rPr>
        <w:t>Про затвердження Положення про конкурсний відбір суб’єктів оціночної діяльності для проведення експертної оцінки комунального майна територіальної громади міста Івано-Франківська</w:t>
      </w:r>
      <w:r w:rsidRPr="00373310">
        <w:rPr>
          <w:sz w:val="28"/>
          <w:szCs w:val="28"/>
        </w:rPr>
        <w:t>» із змінами</w:t>
      </w:r>
      <w:r>
        <w:rPr>
          <w:sz w:val="28"/>
          <w:szCs w:val="28"/>
        </w:rPr>
        <w:t>, внесеними рішенням</w:t>
      </w:r>
      <w:r w:rsidRPr="00373310">
        <w:rPr>
          <w:sz w:val="28"/>
          <w:szCs w:val="28"/>
        </w:rPr>
        <w:t xml:space="preserve"> міської ради </w:t>
      </w:r>
      <w:r w:rsidRPr="000D0888">
        <w:rPr>
          <w:sz w:val="28"/>
          <w:szCs w:val="28"/>
        </w:rPr>
        <w:t>№184-41 від 19.06.2020р.</w:t>
      </w:r>
    </w:p>
    <w:p w:rsidR="004E53C8" w:rsidRPr="006C3208" w:rsidRDefault="004E53C8" w:rsidP="006C3208">
      <w:pPr>
        <w:pStyle w:val="af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Style w:val="rvts7"/>
          <w:sz w:val="28"/>
          <w:szCs w:val="28"/>
        </w:rPr>
      </w:pPr>
      <w:r w:rsidRPr="006C3208">
        <w:rPr>
          <w:rStyle w:val="rvts7"/>
          <w:sz w:val="28"/>
          <w:szCs w:val="28"/>
        </w:rPr>
        <w:t>Секретаріату Івано-Франківської міської ради (</w:t>
      </w:r>
      <w:proofErr w:type="spellStart"/>
      <w:r w:rsidRPr="006C3208">
        <w:rPr>
          <w:rStyle w:val="rvts7"/>
          <w:sz w:val="28"/>
          <w:szCs w:val="28"/>
        </w:rPr>
        <w:t>Н.Карабин</w:t>
      </w:r>
      <w:proofErr w:type="spellEnd"/>
      <w:r w:rsidRPr="006C3208">
        <w:rPr>
          <w:rStyle w:val="rvts7"/>
          <w:sz w:val="28"/>
          <w:szCs w:val="28"/>
        </w:rPr>
        <w:t>) опублікувати це рішення в газеті «Західний кур’єр».</w:t>
      </w:r>
    </w:p>
    <w:p w:rsidR="004E53C8" w:rsidRPr="004A0157" w:rsidRDefault="004E53C8" w:rsidP="00A578B2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A0157">
        <w:rPr>
          <w:sz w:val="28"/>
          <w:szCs w:val="28"/>
        </w:rPr>
        <w:t xml:space="preserve">Контроль за виконанням цього рішення покласти на заступника міського голови Миколу </w:t>
      </w:r>
      <w:proofErr w:type="spellStart"/>
      <w:r w:rsidRPr="004A0157">
        <w:rPr>
          <w:sz w:val="28"/>
          <w:szCs w:val="28"/>
        </w:rPr>
        <w:t>Вітенка</w:t>
      </w:r>
      <w:proofErr w:type="spellEnd"/>
      <w:r w:rsidRPr="004A0157">
        <w:rPr>
          <w:sz w:val="28"/>
          <w:szCs w:val="28"/>
        </w:rPr>
        <w:t xml:space="preserve"> та постійну депутатську комісію з питань </w:t>
      </w:r>
      <w:r>
        <w:rPr>
          <w:sz w:val="28"/>
          <w:szCs w:val="28"/>
        </w:rPr>
        <w:t>містобудування, земельних відносин, оренди та приватизації комунального майна</w:t>
      </w:r>
      <w:r w:rsidRPr="004A0157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Р.Терешко</w:t>
      </w:r>
      <w:proofErr w:type="spellEnd"/>
      <w:r w:rsidRPr="004A0157">
        <w:rPr>
          <w:sz w:val="28"/>
          <w:szCs w:val="28"/>
        </w:rPr>
        <w:t>).</w:t>
      </w:r>
    </w:p>
    <w:p w:rsidR="004E53C8" w:rsidRPr="004A0157" w:rsidRDefault="004E53C8" w:rsidP="00B003B2">
      <w:pPr>
        <w:jc w:val="both"/>
        <w:rPr>
          <w:sz w:val="28"/>
          <w:lang w:val="ru-RU"/>
        </w:rPr>
      </w:pPr>
    </w:p>
    <w:p w:rsidR="004E53C8" w:rsidRDefault="004E53C8" w:rsidP="00B003B2">
      <w:pPr>
        <w:jc w:val="both"/>
        <w:rPr>
          <w:sz w:val="28"/>
        </w:rPr>
      </w:pPr>
      <w:r w:rsidRPr="004A0157">
        <w:rPr>
          <w:sz w:val="28"/>
          <w:szCs w:val="28"/>
        </w:rPr>
        <w:t>М</w:t>
      </w:r>
      <w:r w:rsidRPr="004A0157">
        <w:rPr>
          <w:sz w:val="28"/>
        </w:rPr>
        <w:t>іський голова</w:t>
      </w:r>
      <w:r w:rsidRPr="004A0157">
        <w:rPr>
          <w:sz w:val="28"/>
        </w:rPr>
        <w:tab/>
      </w:r>
      <w:r w:rsidRPr="004A0157">
        <w:rPr>
          <w:sz w:val="28"/>
        </w:rPr>
        <w:tab/>
      </w:r>
      <w:r w:rsidRPr="004A0157">
        <w:rPr>
          <w:sz w:val="28"/>
        </w:rPr>
        <w:tab/>
      </w:r>
      <w:r w:rsidRPr="004A0157">
        <w:rPr>
          <w:sz w:val="28"/>
        </w:rPr>
        <w:tab/>
      </w:r>
      <w:r w:rsidRPr="004A0157">
        <w:rPr>
          <w:sz w:val="28"/>
        </w:rPr>
        <w:tab/>
      </w:r>
      <w:r w:rsidRPr="004A0157">
        <w:rPr>
          <w:sz w:val="28"/>
        </w:rPr>
        <w:tab/>
      </w:r>
      <w:r w:rsidRPr="004A0157">
        <w:rPr>
          <w:sz w:val="28"/>
        </w:rPr>
        <w:tab/>
        <w:t xml:space="preserve">Руслан </w:t>
      </w:r>
      <w:proofErr w:type="spellStart"/>
      <w:r w:rsidRPr="004A0157">
        <w:rPr>
          <w:sz w:val="28"/>
        </w:rPr>
        <w:t>Марцінків</w:t>
      </w:r>
      <w:proofErr w:type="spellEnd"/>
    </w:p>
    <w:sectPr w:rsidR="004E53C8" w:rsidSect="0034613F">
      <w:pgSz w:w="11906" w:h="16838"/>
      <w:pgMar w:top="899" w:right="566" w:bottom="71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2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2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4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7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6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7"/>
  </w:num>
  <w:num w:numId="12">
    <w:abstractNumId w:val="19"/>
  </w:num>
  <w:num w:numId="13">
    <w:abstractNumId w:val="17"/>
  </w:num>
  <w:num w:numId="14">
    <w:abstractNumId w:val="9"/>
  </w:num>
  <w:num w:numId="15">
    <w:abstractNumId w:val="24"/>
  </w:num>
  <w:num w:numId="16">
    <w:abstractNumId w:val="22"/>
  </w:num>
  <w:num w:numId="17">
    <w:abstractNumId w:val="21"/>
  </w:num>
  <w:num w:numId="18">
    <w:abstractNumId w:val="6"/>
  </w:num>
  <w:num w:numId="19">
    <w:abstractNumId w:val="0"/>
  </w:num>
  <w:num w:numId="20">
    <w:abstractNumId w:val="13"/>
    <w:lvlOverride w:ilvl="0">
      <w:startOverride w:val="1"/>
    </w:lvlOverride>
  </w:num>
  <w:num w:numId="21">
    <w:abstractNumId w:val="13"/>
    <w:lvlOverride w:ilvl="0"/>
    <w:lvlOverride w:ilvl="1">
      <w:startOverride w:val="1"/>
    </w:lvlOverride>
  </w:num>
  <w:num w:numId="22">
    <w:abstractNumId w:val="13"/>
    <w:lvlOverride w:ilvl="0"/>
    <w:lvlOverride w:ilvl="1">
      <w:startOverride w:val="2"/>
    </w:lvlOverride>
  </w:num>
  <w:num w:numId="23">
    <w:abstractNumId w:val="12"/>
  </w:num>
  <w:num w:numId="24">
    <w:abstractNumId w:val="18"/>
    <w:lvlOverride w:ilvl="0"/>
    <w:lvlOverride w:ilvl="1">
      <w:startOverride w:val="3"/>
    </w:lvlOverride>
  </w:num>
  <w:num w:numId="25">
    <w:abstractNumId w:val="18"/>
    <w:lvlOverride w:ilvl="0"/>
    <w:lvlOverride w:ilvl="1">
      <w:startOverride w:val="4"/>
    </w:lvlOverride>
  </w:num>
  <w:num w:numId="26">
    <w:abstractNumId w:val="8"/>
  </w:num>
  <w:num w:numId="27">
    <w:abstractNumId w:val="14"/>
    <w:lvlOverride w:ilvl="0"/>
    <w:lvlOverride w:ilvl="1">
      <w:startOverride w:val="5"/>
    </w:lvlOverride>
  </w:num>
  <w:num w:numId="28">
    <w:abstractNumId w:val="25"/>
  </w:num>
  <w:num w:numId="29">
    <w:abstractNumId w:val="7"/>
  </w:num>
  <w:num w:numId="30">
    <w:abstractNumId w:val="3"/>
  </w:num>
  <w:num w:numId="31">
    <w:abstractNumId w:val="1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21F6A"/>
    <w:rsid w:val="000276E2"/>
    <w:rsid w:val="00031CE1"/>
    <w:rsid w:val="00033519"/>
    <w:rsid w:val="000348EB"/>
    <w:rsid w:val="00044FBB"/>
    <w:rsid w:val="0006498F"/>
    <w:rsid w:val="00072C09"/>
    <w:rsid w:val="00072D3C"/>
    <w:rsid w:val="00074D68"/>
    <w:rsid w:val="00080527"/>
    <w:rsid w:val="000909F5"/>
    <w:rsid w:val="00097405"/>
    <w:rsid w:val="00097E7C"/>
    <w:rsid w:val="000B0BEE"/>
    <w:rsid w:val="000C2834"/>
    <w:rsid w:val="000C4CD8"/>
    <w:rsid w:val="000D0888"/>
    <w:rsid w:val="000D4C8E"/>
    <w:rsid w:val="000E1198"/>
    <w:rsid w:val="000E5BE8"/>
    <w:rsid w:val="00123070"/>
    <w:rsid w:val="00126204"/>
    <w:rsid w:val="00135009"/>
    <w:rsid w:val="00136648"/>
    <w:rsid w:val="001452FA"/>
    <w:rsid w:val="001613DF"/>
    <w:rsid w:val="00166258"/>
    <w:rsid w:val="00170782"/>
    <w:rsid w:val="00171E06"/>
    <w:rsid w:val="001729EC"/>
    <w:rsid w:val="0017574F"/>
    <w:rsid w:val="001835CB"/>
    <w:rsid w:val="0019329D"/>
    <w:rsid w:val="001A319C"/>
    <w:rsid w:val="001A6A65"/>
    <w:rsid w:val="001C6539"/>
    <w:rsid w:val="001D0B0D"/>
    <w:rsid w:val="001D0D6F"/>
    <w:rsid w:val="001D7BF0"/>
    <w:rsid w:val="00203CA4"/>
    <w:rsid w:val="0020497D"/>
    <w:rsid w:val="002050A7"/>
    <w:rsid w:val="00216A01"/>
    <w:rsid w:val="002210C3"/>
    <w:rsid w:val="00223964"/>
    <w:rsid w:val="00226243"/>
    <w:rsid w:val="002402E8"/>
    <w:rsid w:val="002435FF"/>
    <w:rsid w:val="002440D0"/>
    <w:rsid w:val="002676E9"/>
    <w:rsid w:val="00292DDF"/>
    <w:rsid w:val="00294BAB"/>
    <w:rsid w:val="002A0A01"/>
    <w:rsid w:val="002A4D7F"/>
    <w:rsid w:val="002B4D03"/>
    <w:rsid w:val="002B5483"/>
    <w:rsid w:val="002C6A27"/>
    <w:rsid w:val="002D551E"/>
    <w:rsid w:val="002D5743"/>
    <w:rsid w:val="002F59C9"/>
    <w:rsid w:val="00303B57"/>
    <w:rsid w:val="00311B1D"/>
    <w:rsid w:val="00316FF4"/>
    <w:rsid w:val="00317A89"/>
    <w:rsid w:val="00332D0F"/>
    <w:rsid w:val="00332EEA"/>
    <w:rsid w:val="00335917"/>
    <w:rsid w:val="003438BF"/>
    <w:rsid w:val="0034613F"/>
    <w:rsid w:val="00354C36"/>
    <w:rsid w:val="00362136"/>
    <w:rsid w:val="003705DC"/>
    <w:rsid w:val="00372117"/>
    <w:rsid w:val="00373310"/>
    <w:rsid w:val="00381B67"/>
    <w:rsid w:val="00387A5D"/>
    <w:rsid w:val="00387C8F"/>
    <w:rsid w:val="003A247C"/>
    <w:rsid w:val="003A2986"/>
    <w:rsid w:val="003A709E"/>
    <w:rsid w:val="003D26F8"/>
    <w:rsid w:val="003D5F21"/>
    <w:rsid w:val="003E13B2"/>
    <w:rsid w:val="003E46E7"/>
    <w:rsid w:val="003E7D3C"/>
    <w:rsid w:val="003F2C05"/>
    <w:rsid w:val="00401445"/>
    <w:rsid w:val="0040206D"/>
    <w:rsid w:val="00407F49"/>
    <w:rsid w:val="00432F77"/>
    <w:rsid w:val="0043370C"/>
    <w:rsid w:val="00435C1F"/>
    <w:rsid w:val="00437746"/>
    <w:rsid w:val="00437750"/>
    <w:rsid w:val="00457994"/>
    <w:rsid w:val="00460009"/>
    <w:rsid w:val="0046032E"/>
    <w:rsid w:val="00460CBE"/>
    <w:rsid w:val="00471096"/>
    <w:rsid w:val="00471280"/>
    <w:rsid w:val="00493D98"/>
    <w:rsid w:val="00494C0C"/>
    <w:rsid w:val="00496554"/>
    <w:rsid w:val="004A0157"/>
    <w:rsid w:val="004A4818"/>
    <w:rsid w:val="004A4C74"/>
    <w:rsid w:val="004A6F32"/>
    <w:rsid w:val="004B4C40"/>
    <w:rsid w:val="004C1993"/>
    <w:rsid w:val="004C4F5C"/>
    <w:rsid w:val="004C5A5A"/>
    <w:rsid w:val="004E53C8"/>
    <w:rsid w:val="004F480A"/>
    <w:rsid w:val="004F74F4"/>
    <w:rsid w:val="005015E1"/>
    <w:rsid w:val="0050571F"/>
    <w:rsid w:val="005077B9"/>
    <w:rsid w:val="005102D6"/>
    <w:rsid w:val="0051651A"/>
    <w:rsid w:val="00530E8C"/>
    <w:rsid w:val="005354D8"/>
    <w:rsid w:val="00535C13"/>
    <w:rsid w:val="00541B9A"/>
    <w:rsid w:val="0054354B"/>
    <w:rsid w:val="005505B5"/>
    <w:rsid w:val="00560EA0"/>
    <w:rsid w:val="00562D4F"/>
    <w:rsid w:val="00583ED5"/>
    <w:rsid w:val="00585AB6"/>
    <w:rsid w:val="005A2DC4"/>
    <w:rsid w:val="005B75AE"/>
    <w:rsid w:val="005C247D"/>
    <w:rsid w:val="005C7A5A"/>
    <w:rsid w:val="005D2D69"/>
    <w:rsid w:val="005D675D"/>
    <w:rsid w:val="005F19F1"/>
    <w:rsid w:val="005F3D41"/>
    <w:rsid w:val="005F4E4E"/>
    <w:rsid w:val="00624DE4"/>
    <w:rsid w:val="00637B94"/>
    <w:rsid w:val="006418F9"/>
    <w:rsid w:val="00645BC7"/>
    <w:rsid w:val="00651462"/>
    <w:rsid w:val="00655F64"/>
    <w:rsid w:val="006626DD"/>
    <w:rsid w:val="006658EF"/>
    <w:rsid w:val="006804C7"/>
    <w:rsid w:val="00684D4A"/>
    <w:rsid w:val="00684EA1"/>
    <w:rsid w:val="00692745"/>
    <w:rsid w:val="00692E23"/>
    <w:rsid w:val="00696082"/>
    <w:rsid w:val="006A1724"/>
    <w:rsid w:val="006B3081"/>
    <w:rsid w:val="006C17CC"/>
    <w:rsid w:val="006C3208"/>
    <w:rsid w:val="006E076A"/>
    <w:rsid w:val="006E0914"/>
    <w:rsid w:val="006F3C9C"/>
    <w:rsid w:val="00707879"/>
    <w:rsid w:val="0071373D"/>
    <w:rsid w:val="00716105"/>
    <w:rsid w:val="007227B0"/>
    <w:rsid w:val="00740C74"/>
    <w:rsid w:val="007410CE"/>
    <w:rsid w:val="0074731C"/>
    <w:rsid w:val="00750B68"/>
    <w:rsid w:val="00754CFB"/>
    <w:rsid w:val="00757634"/>
    <w:rsid w:val="00763FC0"/>
    <w:rsid w:val="00767FDF"/>
    <w:rsid w:val="007709B0"/>
    <w:rsid w:val="007854CC"/>
    <w:rsid w:val="00786B26"/>
    <w:rsid w:val="007A0234"/>
    <w:rsid w:val="007A389E"/>
    <w:rsid w:val="007A78C8"/>
    <w:rsid w:val="007B2CF1"/>
    <w:rsid w:val="007B2E3A"/>
    <w:rsid w:val="007B3213"/>
    <w:rsid w:val="007B5403"/>
    <w:rsid w:val="007D3BD3"/>
    <w:rsid w:val="007D542B"/>
    <w:rsid w:val="007D5862"/>
    <w:rsid w:val="007E63B0"/>
    <w:rsid w:val="007E7343"/>
    <w:rsid w:val="00802CA2"/>
    <w:rsid w:val="008055AA"/>
    <w:rsid w:val="00825F72"/>
    <w:rsid w:val="0085125E"/>
    <w:rsid w:val="0085725E"/>
    <w:rsid w:val="00862BB4"/>
    <w:rsid w:val="00867167"/>
    <w:rsid w:val="00873573"/>
    <w:rsid w:val="00883A29"/>
    <w:rsid w:val="00883D5E"/>
    <w:rsid w:val="008873C5"/>
    <w:rsid w:val="008A4A9A"/>
    <w:rsid w:val="008B2218"/>
    <w:rsid w:val="008B503C"/>
    <w:rsid w:val="008B6F9D"/>
    <w:rsid w:val="008D022C"/>
    <w:rsid w:val="008D76E8"/>
    <w:rsid w:val="00903255"/>
    <w:rsid w:val="0090746C"/>
    <w:rsid w:val="009163AA"/>
    <w:rsid w:val="009205C6"/>
    <w:rsid w:val="00923EEF"/>
    <w:rsid w:val="0093464A"/>
    <w:rsid w:val="00941F49"/>
    <w:rsid w:val="0094754B"/>
    <w:rsid w:val="00952579"/>
    <w:rsid w:val="00952BE3"/>
    <w:rsid w:val="00961425"/>
    <w:rsid w:val="00966C66"/>
    <w:rsid w:val="00981D79"/>
    <w:rsid w:val="009A1343"/>
    <w:rsid w:val="009A3C5F"/>
    <w:rsid w:val="009B1F7D"/>
    <w:rsid w:val="009B6AC8"/>
    <w:rsid w:val="009C2174"/>
    <w:rsid w:val="009C2986"/>
    <w:rsid w:val="009C4E24"/>
    <w:rsid w:val="009D264C"/>
    <w:rsid w:val="009D344D"/>
    <w:rsid w:val="009D404C"/>
    <w:rsid w:val="009E2ECF"/>
    <w:rsid w:val="009E414A"/>
    <w:rsid w:val="009F66F4"/>
    <w:rsid w:val="00A17170"/>
    <w:rsid w:val="00A24050"/>
    <w:rsid w:val="00A27512"/>
    <w:rsid w:val="00A3277F"/>
    <w:rsid w:val="00A32FF2"/>
    <w:rsid w:val="00A3677C"/>
    <w:rsid w:val="00A44E11"/>
    <w:rsid w:val="00A45F74"/>
    <w:rsid w:val="00A46DEA"/>
    <w:rsid w:val="00A54C01"/>
    <w:rsid w:val="00A5633B"/>
    <w:rsid w:val="00A578B2"/>
    <w:rsid w:val="00A67F9A"/>
    <w:rsid w:val="00A71371"/>
    <w:rsid w:val="00A71F2B"/>
    <w:rsid w:val="00AC2B5E"/>
    <w:rsid w:val="00AC4DF5"/>
    <w:rsid w:val="00AF03C5"/>
    <w:rsid w:val="00AF05C8"/>
    <w:rsid w:val="00B003B2"/>
    <w:rsid w:val="00B046C5"/>
    <w:rsid w:val="00B05518"/>
    <w:rsid w:val="00B063C1"/>
    <w:rsid w:val="00B0716E"/>
    <w:rsid w:val="00B14025"/>
    <w:rsid w:val="00B26666"/>
    <w:rsid w:val="00B41D08"/>
    <w:rsid w:val="00B43E26"/>
    <w:rsid w:val="00B51521"/>
    <w:rsid w:val="00B53403"/>
    <w:rsid w:val="00B544AF"/>
    <w:rsid w:val="00B5708E"/>
    <w:rsid w:val="00B64B17"/>
    <w:rsid w:val="00B73B09"/>
    <w:rsid w:val="00B74610"/>
    <w:rsid w:val="00B84D24"/>
    <w:rsid w:val="00B871E6"/>
    <w:rsid w:val="00B926A8"/>
    <w:rsid w:val="00BA04EC"/>
    <w:rsid w:val="00BA7DFA"/>
    <w:rsid w:val="00BB5121"/>
    <w:rsid w:val="00BB56A3"/>
    <w:rsid w:val="00BC1EF2"/>
    <w:rsid w:val="00BC3E41"/>
    <w:rsid w:val="00BC479C"/>
    <w:rsid w:val="00BD0C6F"/>
    <w:rsid w:val="00BD5C6B"/>
    <w:rsid w:val="00BE21CC"/>
    <w:rsid w:val="00BF4004"/>
    <w:rsid w:val="00BF7B78"/>
    <w:rsid w:val="00C0112F"/>
    <w:rsid w:val="00C02ADD"/>
    <w:rsid w:val="00C2192B"/>
    <w:rsid w:val="00C30288"/>
    <w:rsid w:val="00C417D7"/>
    <w:rsid w:val="00C42D1D"/>
    <w:rsid w:val="00C45C27"/>
    <w:rsid w:val="00C50EB0"/>
    <w:rsid w:val="00C51610"/>
    <w:rsid w:val="00C643D0"/>
    <w:rsid w:val="00C8060B"/>
    <w:rsid w:val="00C80D7B"/>
    <w:rsid w:val="00C928B4"/>
    <w:rsid w:val="00CA1E88"/>
    <w:rsid w:val="00CA6E96"/>
    <w:rsid w:val="00CB19B9"/>
    <w:rsid w:val="00CC592F"/>
    <w:rsid w:val="00CF1894"/>
    <w:rsid w:val="00D15EB7"/>
    <w:rsid w:val="00D25A04"/>
    <w:rsid w:val="00D325AC"/>
    <w:rsid w:val="00D349BB"/>
    <w:rsid w:val="00D358FD"/>
    <w:rsid w:val="00D363DF"/>
    <w:rsid w:val="00D408A8"/>
    <w:rsid w:val="00D47F0C"/>
    <w:rsid w:val="00D55E73"/>
    <w:rsid w:val="00D6179C"/>
    <w:rsid w:val="00D626A8"/>
    <w:rsid w:val="00D7080C"/>
    <w:rsid w:val="00D806A9"/>
    <w:rsid w:val="00D90FA8"/>
    <w:rsid w:val="00D947AD"/>
    <w:rsid w:val="00D96E2F"/>
    <w:rsid w:val="00DB3F49"/>
    <w:rsid w:val="00DB5725"/>
    <w:rsid w:val="00DC247E"/>
    <w:rsid w:val="00DC792A"/>
    <w:rsid w:val="00DD012E"/>
    <w:rsid w:val="00DD4FE4"/>
    <w:rsid w:val="00DD72F7"/>
    <w:rsid w:val="00DD7EBB"/>
    <w:rsid w:val="00DE1E0B"/>
    <w:rsid w:val="00DE486B"/>
    <w:rsid w:val="00DE6191"/>
    <w:rsid w:val="00DF00E9"/>
    <w:rsid w:val="00E0695C"/>
    <w:rsid w:val="00E12494"/>
    <w:rsid w:val="00E36401"/>
    <w:rsid w:val="00E366F4"/>
    <w:rsid w:val="00E37EFD"/>
    <w:rsid w:val="00E40DD2"/>
    <w:rsid w:val="00E459A7"/>
    <w:rsid w:val="00E50BC3"/>
    <w:rsid w:val="00E5120B"/>
    <w:rsid w:val="00E523AD"/>
    <w:rsid w:val="00E60A59"/>
    <w:rsid w:val="00E6446E"/>
    <w:rsid w:val="00E64F95"/>
    <w:rsid w:val="00E83F27"/>
    <w:rsid w:val="00E84B47"/>
    <w:rsid w:val="00E914D2"/>
    <w:rsid w:val="00E93E21"/>
    <w:rsid w:val="00EA4AC8"/>
    <w:rsid w:val="00EB2DBC"/>
    <w:rsid w:val="00EC6E28"/>
    <w:rsid w:val="00ED05A6"/>
    <w:rsid w:val="00ED1861"/>
    <w:rsid w:val="00ED1BD6"/>
    <w:rsid w:val="00EE2112"/>
    <w:rsid w:val="00EE7BC5"/>
    <w:rsid w:val="00F0407B"/>
    <w:rsid w:val="00F04E05"/>
    <w:rsid w:val="00F17881"/>
    <w:rsid w:val="00F363AA"/>
    <w:rsid w:val="00F374F6"/>
    <w:rsid w:val="00F4025A"/>
    <w:rsid w:val="00F4249B"/>
    <w:rsid w:val="00F43CEF"/>
    <w:rsid w:val="00F447E3"/>
    <w:rsid w:val="00F44967"/>
    <w:rsid w:val="00F44C5A"/>
    <w:rsid w:val="00F54CA1"/>
    <w:rsid w:val="00F55BE2"/>
    <w:rsid w:val="00F55DFD"/>
    <w:rsid w:val="00F639BF"/>
    <w:rsid w:val="00F759DD"/>
    <w:rsid w:val="00FA3260"/>
    <w:rsid w:val="00FA5E6A"/>
    <w:rsid w:val="00FB056E"/>
    <w:rsid w:val="00FB3EDD"/>
    <w:rsid w:val="00FC2207"/>
    <w:rsid w:val="00FD0B27"/>
    <w:rsid w:val="00FE36A2"/>
    <w:rsid w:val="00FE7DBB"/>
    <w:rsid w:val="00FF0EA1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DC5B0B-8A3D-472B-B833-0492D9D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78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6363</Words>
  <Characters>3628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2020-12-11T09:35:00Z</cp:lastPrinted>
  <dcterms:created xsi:type="dcterms:W3CDTF">2020-12-11T11:53:00Z</dcterms:created>
  <dcterms:modified xsi:type="dcterms:W3CDTF">2020-12-11T11:53:00Z</dcterms:modified>
</cp:coreProperties>
</file>