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A1B" w:rsidRDefault="00891A1B" w:rsidP="00891A1B">
      <w:pPr>
        <w:rPr>
          <w:sz w:val="26"/>
          <w:szCs w:val="26"/>
        </w:rPr>
      </w:pPr>
    </w:p>
    <w:p w:rsidR="00891A1B" w:rsidRPr="008374CE" w:rsidRDefault="00891A1B" w:rsidP="00891A1B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891A1B" w:rsidRDefault="00891A1B" w:rsidP="00891A1B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891A1B" w:rsidRPr="008374CE" w:rsidRDefault="00891A1B" w:rsidP="00891A1B">
      <w:pPr>
        <w:rPr>
          <w:szCs w:val="28"/>
        </w:rPr>
      </w:pPr>
      <w:r>
        <w:rPr>
          <w:szCs w:val="28"/>
        </w:rPr>
        <w:t>міської об'єднаної територіальної громади</w:t>
      </w:r>
    </w:p>
    <w:p w:rsidR="00891A1B" w:rsidRDefault="00891A1B" w:rsidP="00891A1B">
      <w:pPr>
        <w:jc w:val="center"/>
        <w:rPr>
          <w:szCs w:val="28"/>
        </w:rPr>
      </w:pPr>
    </w:p>
    <w:p w:rsidR="00891A1B" w:rsidRDefault="00891A1B" w:rsidP="00891A1B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Законом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розглянувши протокол засідання міської комісії з питань техногенно-екологічної безпеки і надзвичайних ситуацій від 20.02.2020р. №3, висновки фінансового управління і управління з питань надзвичайних ситуацій, мобілізаційно-оборонної роботи та діяльності правоохоронних органів міської ради, </w:t>
      </w:r>
      <w:r w:rsidRPr="009462BA">
        <w:rPr>
          <w:szCs w:val="28"/>
        </w:rPr>
        <w:t>виконавчий комітет міської ради</w:t>
      </w:r>
    </w:p>
    <w:p w:rsidR="00891A1B" w:rsidRDefault="00891A1B" w:rsidP="00891A1B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891A1B" w:rsidRDefault="00891A1B" w:rsidP="00891A1B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об'єднаної територіальної громади кошти в сумі:</w:t>
      </w:r>
    </w:p>
    <w:p w:rsidR="00891A1B" w:rsidRDefault="00891A1B" w:rsidP="00891A1B">
      <w:pPr>
        <w:ind w:firstLine="700"/>
        <w:jc w:val="both"/>
        <w:rPr>
          <w:szCs w:val="28"/>
        </w:rPr>
      </w:pPr>
      <w:r>
        <w:rPr>
          <w:szCs w:val="28"/>
        </w:rPr>
        <w:t>- 50000 (п'ятдесят тисяч) гривень</w:t>
      </w:r>
      <w:r w:rsidRPr="00605F72">
        <w:rPr>
          <w:szCs w:val="28"/>
        </w:rPr>
        <w:t xml:space="preserve"> головному розпоряднику </w:t>
      </w:r>
      <w:r>
        <w:rPr>
          <w:szCs w:val="28"/>
        </w:rPr>
        <w:t xml:space="preserve">бюджетних </w:t>
      </w:r>
      <w:r w:rsidRPr="00605F72">
        <w:rPr>
          <w:szCs w:val="28"/>
        </w:rPr>
        <w:t>коштів –</w:t>
      </w:r>
      <w:r>
        <w:rPr>
          <w:szCs w:val="28"/>
        </w:rPr>
        <w:t xml:space="preserve"> Департаменту житлової, комунальної політики та благоустрою Івано-Франківської міської ради для  Комунального підприємства "Теплий дім";</w:t>
      </w:r>
    </w:p>
    <w:p w:rsidR="00891A1B" w:rsidRDefault="00891A1B" w:rsidP="00891A1B">
      <w:pPr>
        <w:ind w:firstLine="700"/>
        <w:jc w:val="both"/>
        <w:rPr>
          <w:szCs w:val="28"/>
        </w:rPr>
      </w:pPr>
      <w:r>
        <w:rPr>
          <w:szCs w:val="28"/>
        </w:rPr>
        <w:t>- 20000 (двадцять тисяч) гривень</w:t>
      </w:r>
      <w:r w:rsidRPr="00605F72">
        <w:rPr>
          <w:szCs w:val="28"/>
        </w:rPr>
        <w:t xml:space="preserve"> головному розпоряднику </w:t>
      </w:r>
      <w:r>
        <w:rPr>
          <w:szCs w:val="28"/>
        </w:rPr>
        <w:t xml:space="preserve">бюджетних </w:t>
      </w:r>
      <w:r w:rsidRPr="00605F72">
        <w:rPr>
          <w:szCs w:val="28"/>
        </w:rPr>
        <w:t>коштів –</w:t>
      </w:r>
      <w:r>
        <w:rPr>
          <w:szCs w:val="28"/>
        </w:rPr>
        <w:t xml:space="preserve"> Департаменту житлової, комунальної політики та благоустрою Івано-Франківської міської ради для  Комунального підприємства "Теплий дім";</w:t>
      </w:r>
    </w:p>
    <w:p w:rsidR="00891A1B" w:rsidRDefault="00891A1B" w:rsidP="00891A1B">
      <w:pPr>
        <w:ind w:firstLine="700"/>
        <w:jc w:val="both"/>
        <w:rPr>
          <w:szCs w:val="28"/>
        </w:rPr>
      </w:pPr>
      <w:r>
        <w:rPr>
          <w:szCs w:val="28"/>
        </w:rPr>
        <w:t>- 20000 (двадцять тисяч) гривень</w:t>
      </w:r>
      <w:r w:rsidRPr="00605F72">
        <w:rPr>
          <w:szCs w:val="28"/>
        </w:rPr>
        <w:t xml:space="preserve"> головному розпоряднику </w:t>
      </w:r>
      <w:r>
        <w:rPr>
          <w:szCs w:val="28"/>
        </w:rPr>
        <w:t xml:space="preserve">бюджетних </w:t>
      </w:r>
      <w:r w:rsidRPr="00605F72">
        <w:rPr>
          <w:szCs w:val="28"/>
        </w:rPr>
        <w:t>коштів</w:t>
      </w:r>
      <w:r>
        <w:rPr>
          <w:szCs w:val="28"/>
        </w:rPr>
        <w:t xml:space="preserve"> Департаменту соціальної політики для надання матеріальної допомоги жительці міст</w:t>
      </w:r>
      <w:r w:rsidR="00706D14">
        <w:rPr>
          <w:szCs w:val="28"/>
        </w:rPr>
        <w:t xml:space="preserve">а Івано-Франківська </w:t>
      </w:r>
      <w:proofErr w:type="spellStart"/>
      <w:r w:rsidR="00706D14">
        <w:rPr>
          <w:szCs w:val="28"/>
        </w:rPr>
        <w:t>Лубик</w:t>
      </w:r>
      <w:proofErr w:type="spellEnd"/>
      <w:r w:rsidR="00706D14">
        <w:rPr>
          <w:szCs w:val="28"/>
        </w:rPr>
        <w:t xml:space="preserve"> Л. С.</w:t>
      </w:r>
      <w:r>
        <w:rPr>
          <w:szCs w:val="28"/>
        </w:rPr>
        <w:t>, яка проживає за адресою вул.</w:t>
      </w:r>
      <w:bookmarkStart w:id="0" w:name="_GoBack"/>
      <w:bookmarkEnd w:id="0"/>
      <w:r>
        <w:rPr>
          <w:szCs w:val="28"/>
        </w:rPr>
        <w:t>, як постраждалій внаслідок пожежі 07.01.2020р.</w:t>
      </w:r>
    </w:p>
    <w:p w:rsidR="00891A1B" w:rsidRPr="004D33F2" w:rsidRDefault="00891A1B" w:rsidP="00891A1B">
      <w:pPr>
        <w:ind w:firstLine="700"/>
        <w:jc w:val="both"/>
        <w:rPr>
          <w:szCs w:val="28"/>
        </w:rPr>
      </w:pPr>
      <w:r>
        <w:rPr>
          <w:szCs w:val="28"/>
        </w:rPr>
        <w:t xml:space="preserve">2.  </w:t>
      </w:r>
      <w:r w:rsidRPr="004D33F2">
        <w:rPr>
          <w:szCs w:val="28"/>
        </w:rPr>
        <w:t>Фінансовому управлінню виконавчого комітету міської ради (</w:t>
      </w:r>
      <w:r>
        <w:rPr>
          <w:szCs w:val="28"/>
        </w:rPr>
        <w:t>В.Сусаніна</w:t>
      </w:r>
      <w:r w:rsidRPr="004D33F2">
        <w:rPr>
          <w:szCs w:val="28"/>
        </w:rPr>
        <w:t xml:space="preserve">) профінансувати вищезгадані видатки. </w:t>
      </w:r>
    </w:p>
    <w:p w:rsidR="00891A1B" w:rsidRPr="004D33F2" w:rsidRDefault="00891A1B" w:rsidP="00891A1B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>
        <w:rPr>
          <w:szCs w:val="28"/>
        </w:rPr>
        <w:t>Р.Гайду</w:t>
      </w:r>
      <w:proofErr w:type="spellEnd"/>
      <w:r>
        <w:rPr>
          <w:szCs w:val="28"/>
        </w:rPr>
        <w:t>.</w:t>
      </w:r>
    </w:p>
    <w:p w:rsidR="00891A1B" w:rsidRDefault="00891A1B" w:rsidP="00891A1B">
      <w:pPr>
        <w:ind w:firstLine="708"/>
        <w:jc w:val="both"/>
        <w:rPr>
          <w:szCs w:val="28"/>
        </w:rPr>
      </w:pPr>
    </w:p>
    <w:p w:rsidR="00891A1B" w:rsidRPr="00AE19DB" w:rsidRDefault="00891A1B" w:rsidP="00891A1B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sectPr w:rsidR="00891A1B" w:rsidRPr="00AE19DB" w:rsidSect="000171C4">
      <w:pgSz w:w="11906" w:h="16838"/>
      <w:pgMar w:top="850" w:right="850" w:bottom="56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A1B"/>
    <w:rsid w:val="0030187D"/>
    <w:rsid w:val="005D3D6C"/>
    <w:rsid w:val="00706D14"/>
    <w:rsid w:val="00891A1B"/>
    <w:rsid w:val="008C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1D04B4-AB5D-4C23-9BFF-909203AE8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A1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91A1B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91A1B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91A1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891A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qFormat/>
    <w:rsid w:val="00891A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891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2020-03-05T09:00:00Z</dcterms:created>
  <dcterms:modified xsi:type="dcterms:W3CDTF">2020-03-05T09:00:00Z</dcterms:modified>
</cp:coreProperties>
</file>