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0CD" w:rsidRDefault="000B60CD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1E5EBE" w:rsidRDefault="001E5EBE" w:rsidP="000B60CD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0B60CD" w:rsidRDefault="000B60CD" w:rsidP="00F11CE3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змін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додаток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</w:p>
    <w:p w:rsidR="000B60CD" w:rsidRDefault="000B60CD" w:rsidP="00F11CE3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</w:p>
    <w:p w:rsidR="000B60CD" w:rsidRDefault="000B60CD" w:rsidP="00F11CE3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14.03.2019 р. № 301</w:t>
      </w:r>
    </w:p>
    <w:p w:rsidR="000B60CD" w:rsidRPr="00E4040A" w:rsidRDefault="000B60CD" w:rsidP="000B60CD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0B60CD" w:rsidRPr="00913839" w:rsidRDefault="000B60CD" w:rsidP="000B60CD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0B60CD" w:rsidRPr="00E4040A" w:rsidRDefault="000B60CD" w:rsidP="00F11CE3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left="284" w:right="142" w:firstLine="28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4040A">
        <w:rPr>
          <w:color w:val="000000"/>
          <w:sz w:val="28"/>
          <w:szCs w:val="28"/>
          <w:shd w:val="clear" w:color="auto" w:fill="FFFFFF"/>
          <w:lang w:val="uk-UA"/>
        </w:rPr>
        <w:t>Керуючись законами України «Про місцеве самоврядування в Україні» та «Про публічні закупівлі», Наказом ДП «Прозоро» №10 від 19.03.2019 р. «Про затвердження Інструкції про порядок використання електронної системи закупівель у разі здійснення закупівель, вартість яких є меншою за вартість, що встановлена в абзацах другому і третьому частини першої статті 2 Закону України «Про публічні закупівлі»» із змінами, виконавчий комітет міської ради</w:t>
      </w:r>
    </w:p>
    <w:p w:rsidR="000B60CD" w:rsidRPr="006A7575" w:rsidRDefault="000B60CD" w:rsidP="000B60CD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0B60CD" w:rsidRPr="00FC7929" w:rsidRDefault="000B60CD" w:rsidP="000B60CD">
      <w:pPr>
        <w:pStyle w:val="rvps211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center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r w:rsidRPr="00FC7929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в:</w:t>
      </w:r>
    </w:p>
    <w:p w:rsidR="000B60CD" w:rsidRPr="00FC7929" w:rsidRDefault="000B60CD" w:rsidP="000B60CD">
      <w:pPr>
        <w:pStyle w:val="rvps212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0B60CD" w:rsidRPr="00E24469" w:rsidRDefault="000B60CD" w:rsidP="00F11CE3">
      <w:pPr>
        <w:pStyle w:val="rvps213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left="284" w:right="142" w:firstLine="567"/>
        <w:jc w:val="both"/>
        <w:rPr>
          <w:color w:val="000000"/>
          <w:sz w:val="28"/>
          <w:szCs w:val="28"/>
          <w:lang w:val="uk-UA"/>
        </w:rPr>
      </w:pPr>
      <w:r w:rsidRPr="00FC792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зміни до «Положення про здійснення допорогових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товарів, робіт і послуг із застосуванням електронної системи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ProZorro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>», а саме доповнити пункт 2.4 розділу 2 Положення підпункт</w:t>
      </w:r>
      <w:r>
        <w:rPr>
          <w:rStyle w:val="rvts7"/>
          <w:color w:val="000000"/>
          <w:sz w:val="28"/>
          <w:szCs w:val="28"/>
          <w:lang w:val="uk-UA"/>
        </w:rPr>
        <w:t>ом  2.4.</w:t>
      </w:r>
      <w:r w:rsidR="00A30FEE">
        <w:rPr>
          <w:rStyle w:val="rvts7"/>
          <w:color w:val="000000"/>
          <w:sz w:val="28"/>
          <w:szCs w:val="28"/>
          <w:lang w:val="uk-UA"/>
        </w:rPr>
        <w:t>81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такого змісту:</w:t>
      </w:r>
    </w:p>
    <w:p w:rsidR="000B60CD" w:rsidRDefault="000B60CD" w:rsidP="00F11CE3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left="284" w:right="142"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«2.4.</w:t>
      </w:r>
      <w:r w:rsidR="00A30FEE">
        <w:rPr>
          <w:rStyle w:val="rvts7"/>
          <w:color w:val="000000"/>
          <w:sz w:val="28"/>
          <w:szCs w:val="28"/>
          <w:lang w:val="uk-UA"/>
        </w:rPr>
        <w:t>81</w:t>
      </w:r>
      <w:r>
        <w:rPr>
          <w:rStyle w:val="rvts7"/>
          <w:color w:val="000000"/>
          <w:sz w:val="28"/>
          <w:szCs w:val="28"/>
          <w:lang w:val="uk-UA"/>
        </w:rPr>
        <w:t xml:space="preserve"> поточний ремонт мереж водопостачання міського озера та проведення заходів з захисту від підтоплення територій між центральним міським озером та відстійником за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адресою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:</w:t>
      </w:r>
      <w:r w:rsidR="009817E1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м.Івано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-Франківськ,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вул.Мазепи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».</w:t>
      </w:r>
    </w:p>
    <w:p w:rsidR="000B60CD" w:rsidRDefault="000B60CD" w:rsidP="00F11CE3">
      <w:pPr>
        <w:pStyle w:val="rvps86"/>
        <w:shd w:val="clear" w:color="auto" w:fill="FFFFFF"/>
        <w:tabs>
          <w:tab w:val="left" w:pos="284"/>
        </w:tabs>
        <w:spacing w:before="0" w:beforeAutospacing="0" w:after="0" w:afterAutospacing="0"/>
        <w:ind w:left="284"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2.Відділу патронатної служби виконавчого комітету міської ради               (</w:t>
      </w:r>
      <w:proofErr w:type="spellStart"/>
      <w:r>
        <w:rPr>
          <w:rStyle w:val="rvts7"/>
          <w:color w:val="000000"/>
          <w:sz w:val="28"/>
          <w:szCs w:val="28"/>
        </w:rPr>
        <w:t>В.Дротянко</w:t>
      </w:r>
      <w:proofErr w:type="spellEnd"/>
      <w:r>
        <w:rPr>
          <w:rStyle w:val="rvts7"/>
          <w:color w:val="000000"/>
          <w:sz w:val="28"/>
          <w:szCs w:val="28"/>
        </w:rPr>
        <w:t>) оприлюднити  дане рішення в газеті «Західний кур’єр».</w:t>
      </w:r>
    </w:p>
    <w:p w:rsidR="000B60CD" w:rsidRDefault="000B60CD" w:rsidP="00F11CE3">
      <w:pPr>
        <w:pStyle w:val="rvps88"/>
        <w:shd w:val="clear" w:color="auto" w:fill="FFFFFF"/>
        <w:tabs>
          <w:tab w:val="left" w:pos="284"/>
        </w:tabs>
        <w:spacing w:before="0" w:beforeAutospacing="0" w:after="0" w:afterAutospacing="0"/>
        <w:ind w:left="284" w:firstLine="28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3.Контроль за виконанням даного рішення покласти на першого заступника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0B60CD" w:rsidRPr="006C4317" w:rsidRDefault="000B60CD" w:rsidP="000B60CD">
      <w:pPr>
        <w:pStyle w:val="rvps216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0B60CD" w:rsidRDefault="000B60CD" w:rsidP="000B60CD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0CD" w:rsidRDefault="000B60CD" w:rsidP="000B60CD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0CD" w:rsidRPr="00F75238" w:rsidRDefault="000B60CD" w:rsidP="000B60CD">
      <w:pPr>
        <w:pStyle w:val="a3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F7523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F75238">
        <w:rPr>
          <w:rFonts w:ascii="Times New Roman" w:hAnsi="Times New Roman" w:cs="Times New Roman"/>
          <w:sz w:val="28"/>
          <w:szCs w:val="28"/>
          <w:lang w:val="uk-UA"/>
        </w:rPr>
        <w:t xml:space="preserve"> Руслан </w:t>
      </w:r>
      <w:proofErr w:type="spellStart"/>
      <w:r w:rsidRPr="00F7523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0B60CD" w:rsidRPr="00F75238" w:rsidRDefault="000B60CD" w:rsidP="000B60CD">
      <w:pPr>
        <w:pStyle w:val="a3"/>
        <w:ind w:left="284" w:right="142"/>
        <w:jc w:val="both"/>
        <w:rPr>
          <w:rFonts w:ascii="Times New Roman" w:hAnsi="Times New Roman" w:cs="Times New Roman"/>
          <w:lang w:val="uk-UA"/>
        </w:rPr>
      </w:pPr>
    </w:p>
    <w:p w:rsidR="000B60CD" w:rsidRPr="00F75238" w:rsidRDefault="000B60CD" w:rsidP="000B60CD">
      <w:pPr>
        <w:pStyle w:val="a3"/>
        <w:ind w:left="284" w:right="142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0B60CD" w:rsidRPr="00F7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74"/>
    <w:rsid w:val="000B60CD"/>
    <w:rsid w:val="001E5EBE"/>
    <w:rsid w:val="004727E7"/>
    <w:rsid w:val="004A4F4D"/>
    <w:rsid w:val="00602C74"/>
    <w:rsid w:val="006B0127"/>
    <w:rsid w:val="009817E1"/>
    <w:rsid w:val="009D1460"/>
    <w:rsid w:val="00A30FEE"/>
    <w:rsid w:val="00A76F8A"/>
    <w:rsid w:val="00B06302"/>
    <w:rsid w:val="00F1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621EC-CF19-4C27-AAD6-E10B87A2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CD"/>
    <w:pPr>
      <w:ind w:left="720"/>
      <w:contextualSpacing/>
    </w:pPr>
  </w:style>
  <w:style w:type="character" w:customStyle="1" w:styleId="rvts7">
    <w:name w:val="rvts7"/>
    <w:basedOn w:val="a0"/>
    <w:rsid w:val="000B60CD"/>
  </w:style>
  <w:style w:type="paragraph" w:customStyle="1" w:styleId="rvps208">
    <w:name w:val="rvps208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0">
    <w:name w:val="rvps210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1">
    <w:name w:val="rvps211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2">
    <w:name w:val="rvps212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3">
    <w:name w:val="rvps213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4">
    <w:name w:val="rvps214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6">
    <w:name w:val="rvps216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6">
    <w:name w:val="rvps86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8">
    <w:name w:val="rvps88"/>
    <w:basedOn w:val="a"/>
    <w:rsid w:val="000B6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4D6F-1886-4B16-B260-6D1941D8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2020-02-12T14:42:00Z</cp:lastPrinted>
  <dcterms:created xsi:type="dcterms:W3CDTF">2020-02-20T07:00:00Z</dcterms:created>
  <dcterms:modified xsi:type="dcterms:W3CDTF">2020-02-21T09:20:00Z</dcterms:modified>
</cp:coreProperties>
</file>