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981" w:rsidRDefault="009E2981" w:rsidP="009E2981">
      <w:pPr>
        <w:ind w:firstLine="567"/>
        <w:jc w:val="center"/>
        <w:rPr>
          <w:sz w:val="28"/>
          <w:szCs w:val="28"/>
          <w:lang w:val="uk-UA" w:eastAsia="en-US"/>
        </w:rPr>
      </w:pPr>
      <w:bookmarkStart w:id="0" w:name="_GoBack"/>
      <w:bookmarkEnd w:id="0"/>
      <w:r>
        <w:rPr>
          <w:sz w:val="28"/>
          <w:szCs w:val="28"/>
          <w:lang w:val="uk-UA"/>
        </w:rPr>
        <w:t>Звіт</w:t>
      </w:r>
    </w:p>
    <w:p w:rsidR="009E2981" w:rsidRDefault="009E2981" w:rsidP="009E2981">
      <w:pPr>
        <w:ind w:firstLine="567"/>
        <w:jc w:val="center"/>
        <w:rPr>
          <w:sz w:val="28"/>
          <w:szCs w:val="28"/>
          <w:lang w:val="uk-UA"/>
        </w:rPr>
      </w:pPr>
      <w:r>
        <w:rPr>
          <w:sz w:val="28"/>
          <w:szCs w:val="28"/>
          <w:lang w:val="uk-UA"/>
        </w:rPr>
        <w:t xml:space="preserve">про роботу управління з питань надзвичайних ситуацій, </w:t>
      </w:r>
    </w:p>
    <w:p w:rsidR="009E2981" w:rsidRDefault="009E2981" w:rsidP="009E2981">
      <w:pPr>
        <w:ind w:firstLine="567"/>
        <w:jc w:val="center"/>
        <w:rPr>
          <w:sz w:val="28"/>
          <w:szCs w:val="28"/>
          <w:lang w:val="uk-UA"/>
        </w:rPr>
      </w:pPr>
      <w:r>
        <w:rPr>
          <w:sz w:val="28"/>
          <w:szCs w:val="28"/>
          <w:lang w:val="uk-UA"/>
        </w:rPr>
        <w:t xml:space="preserve">мобілізаційно-оборонної роботи та діяльності правоохоронних </w:t>
      </w:r>
    </w:p>
    <w:p w:rsidR="009E2981" w:rsidRDefault="009E2981" w:rsidP="009E2981">
      <w:pPr>
        <w:ind w:firstLine="567"/>
        <w:jc w:val="center"/>
        <w:rPr>
          <w:sz w:val="28"/>
          <w:szCs w:val="28"/>
          <w:lang w:val="uk-UA"/>
        </w:rPr>
      </w:pPr>
      <w:r>
        <w:rPr>
          <w:sz w:val="28"/>
          <w:szCs w:val="28"/>
          <w:lang w:val="uk-UA"/>
        </w:rPr>
        <w:t>органів міської ради за 2019 рік</w:t>
      </w:r>
    </w:p>
    <w:p w:rsidR="009E2981" w:rsidRDefault="009E2981" w:rsidP="009E2981">
      <w:pPr>
        <w:ind w:firstLine="567"/>
        <w:jc w:val="center"/>
        <w:rPr>
          <w:sz w:val="28"/>
          <w:szCs w:val="28"/>
          <w:lang w:val="uk-UA"/>
        </w:rPr>
      </w:pPr>
    </w:p>
    <w:p w:rsidR="009E2981" w:rsidRDefault="00BA1E12" w:rsidP="009E2981">
      <w:pPr>
        <w:ind w:firstLine="708"/>
        <w:jc w:val="both"/>
        <w:rPr>
          <w:sz w:val="28"/>
          <w:szCs w:val="28"/>
          <w:lang w:val="uk-UA"/>
        </w:rPr>
      </w:pPr>
      <w:r>
        <w:rPr>
          <w:sz w:val="28"/>
          <w:szCs w:val="28"/>
          <w:lang w:val="uk-UA"/>
        </w:rPr>
        <w:t xml:space="preserve">Протягом звітного періоду </w:t>
      </w:r>
      <w:r w:rsidR="009E2981">
        <w:rPr>
          <w:sz w:val="28"/>
          <w:szCs w:val="28"/>
          <w:lang w:val="uk-UA"/>
        </w:rPr>
        <w:t>працівниками управління забезпечувалося безумовне виконання рішень сесій міської ради, виконавчого комітету, розпоряджень міського голови, доручень керівництва виконавчого комітету, депутатів міської ради, тощо.</w:t>
      </w:r>
    </w:p>
    <w:p w:rsidR="009E2981" w:rsidRDefault="009E2981" w:rsidP="009E2981">
      <w:pPr>
        <w:pStyle w:val="1"/>
        <w:spacing w:after="0"/>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пріоритетних завдань – це навчання керівних кадрів підприємств, установ та організацій, спеціалізованих служб цивільного захисту міської ланки. Зокрема, на курсах у навчально-методичному центрі цивільного захисту та безпеки життєдіяльності від м. Івано-Франківська пройшли навчання </w:t>
      </w:r>
      <w:r>
        <w:rPr>
          <w:rFonts w:ascii="Times New Roman" w:hAnsi="Times New Roman" w:cs="Times New Roman"/>
          <w:b/>
          <w:sz w:val="28"/>
          <w:szCs w:val="28"/>
          <w:lang w:val="uk-UA"/>
        </w:rPr>
        <w:t>206</w:t>
      </w:r>
      <w:r>
        <w:rPr>
          <w:rFonts w:ascii="Times New Roman" w:hAnsi="Times New Roman" w:cs="Times New Roman"/>
          <w:b/>
          <w:bCs/>
          <w:sz w:val="28"/>
          <w:szCs w:val="28"/>
          <w:lang w:val="uk-UA"/>
        </w:rPr>
        <w:t xml:space="preserve"> слухачів</w:t>
      </w:r>
      <w:r>
        <w:rPr>
          <w:rFonts w:ascii="Times New Roman" w:hAnsi="Times New Roman" w:cs="Times New Roman"/>
          <w:sz w:val="28"/>
          <w:szCs w:val="28"/>
          <w:lang w:val="uk-UA"/>
        </w:rPr>
        <w:t xml:space="preserve">, що складає 118% від запланованого. </w:t>
      </w:r>
    </w:p>
    <w:p w:rsidR="009E2981" w:rsidRDefault="009E2981" w:rsidP="009E2981">
      <w:pPr>
        <w:pStyle w:val="1"/>
        <w:spacing w:after="0"/>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Управлінням підготовлено та проведено 26 вересня 2019 року штабне навчання з органами управління та силами цивільного захисту щодо дій у разі виникнення надзвичайних ситуацій під час проходження осінньо-зимового періоду 2019- 2020 року.</w:t>
      </w:r>
    </w:p>
    <w:p w:rsidR="009E2981" w:rsidRDefault="009E2981" w:rsidP="009E2981">
      <w:pPr>
        <w:ind w:firstLine="708"/>
        <w:jc w:val="both"/>
        <w:rPr>
          <w:sz w:val="28"/>
          <w:szCs w:val="28"/>
          <w:lang w:val="uk-UA"/>
        </w:rPr>
      </w:pPr>
      <w:r>
        <w:rPr>
          <w:sz w:val="28"/>
          <w:szCs w:val="28"/>
          <w:lang w:val="uk-UA"/>
        </w:rPr>
        <w:t>Протягом квітня-травня організовано та проведено Дні цивільного захисту в установах загальної середньої освіти, а також Тижні безпеки життєдіяльності в дошкільних навчальних закладах відповідно до Графіку проведення Днів цивільного захисту.</w:t>
      </w:r>
    </w:p>
    <w:p w:rsidR="009E2981" w:rsidRDefault="009E2981" w:rsidP="009E2981">
      <w:pPr>
        <w:ind w:firstLine="708"/>
        <w:jc w:val="both"/>
        <w:rPr>
          <w:sz w:val="28"/>
          <w:szCs w:val="28"/>
          <w:lang w:val="uk-UA"/>
        </w:rPr>
      </w:pPr>
      <w:r>
        <w:rPr>
          <w:sz w:val="28"/>
          <w:szCs w:val="28"/>
          <w:lang w:val="uk-UA"/>
        </w:rPr>
        <w:t>За безпосередньою участю працівників управління проводилися навчання і тренування на підприємствах, установах, організаціях міста. Зокрема, проведено:</w:t>
      </w:r>
    </w:p>
    <w:p w:rsidR="009E2981" w:rsidRDefault="009E2981" w:rsidP="009E2981">
      <w:pPr>
        <w:ind w:firstLine="567"/>
        <w:jc w:val="both"/>
        <w:rPr>
          <w:sz w:val="28"/>
          <w:szCs w:val="28"/>
          <w:lang w:val="uk-UA"/>
        </w:rPr>
      </w:pPr>
      <w:r>
        <w:rPr>
          <w:sz w:val="28"/>
          <w:szCs w:val="28"/>
          <w:lang w:val="uk-UA"/>
        </w:rPr>
        <w:t>- спеціальних об’єктових навчань</w:t>
      </w:r>
      <w:r w:rsidR="006B4FF0">
        <w:rPr>
          <w:sz w:val="28"/>
          <w:szCs w:val="28"/>
          <w:lang w:val="uk-UA"/>
        </w:rPr>
        <w:tab/>
      </w:r>
      <w:r w:rsidR="006B4FF0">
        <w:rPr>
          <w:sz w:val="28"/>
          <w:szCs w:val="28"/>
          <w:lang w:val="uk-UA"/>
        </w:rPr>
        <w:tab/>
      </w:r>
      <w:r>
        <w:rPr>
          <w:sz w:val="28"/>
          <w:szCs w:val="28"/>
          <w:lang w:val="uk-UA"/>
        </w:rPr>
        <w:t>– 32;</w:t>
      </w:r>
    </w:p>
    <w:p w:rsidR="009E2981" w:rsidRDefault="009E2981" w:rsidP="009E2981">
      <w:pPr>
        <w:ind w:firstLine="567"/>
        <w:jc w:val="both"/>
        <w:rPr>
          <w:sz w:val="28"/>
          <w:szCs w:val="28"/>
          <w:lang w:val="uk-UA"/>
        </w:rPr>
      </w:pPr>
      <w:r>
        <w:rPr>
          <w:sz w:val="28"/>
          <w:szCs w:val="28"/>
          <w:lang w:val="uk-UA"/>
        </w:rPr>
        <w:t>- спеціальних об’єктових тренувань</w:t>
      </w:r>
      <w:r w:rsidR="006B4FF0">
        <w:rPr>
          <w:sz w:val="28"/>
          <w:szCs w:val="28"/>
          <w:lang w:val="uk-UA"/>
        </w:rPr>
        <w:tab/>
      </w:r>
      <w:r w:rsidR="006B4FF0">
        <w:rPr>
          <w:sz w:val="28"/>
          <w:szCs w:val="28"/>
          <w:lang w:val="uk-UA"/>
        </w:rPr>
        <w:tab/>
      </w:r>
      <w:r>
        <w:rPr>
          <w:sz w:val="28"/>
          <w:szCs w:val="28"/>
          <w:lang w:val="uk-UA"/>
        </w:rPr>
        <w:t>– 46;</w:t>
      </w:r>
    </w:p>
    <w:p w:rsidR="009E2981" w:rsidRDefault="009E2981" w:rsidP="009E2981">
      <w:pPr>
        <w:ind w:firstLine="567"/>
        <w:jc w:val="both"/>
        <w:rPr>
          <w:sz w:val="28"/>
          <w:szCs w:val="28"/>
          <w:lang w:val="uk-UA"/>
        </w:rPr>
      </w:pPr>
      <w:r>
        <w:rPr>
          <w:sz w:val="28"/>
          <w:szCs w:val="28"/>
          <w:lang w:val="uk-UA"/>
        </w:rPr>
        <w:t>- цільових та тематичних тренувань</w:t>
      </w:r>
      <w:r w:rsidR="006B4FF0">
        <w:rPr>
          <w:sz w:val="28"/>
          <w:szCs w:val="28"/>
          <w:lang w:val="uk-UA"/>
        </w:rPr>
        <w:tab/>
      </w:r>
      <w:r w:rsidR="006B4FF0">
        <w:rPr>
          <w:sz w:val="28"/>
          <w:szCs w:val="28"/>
          <w:lang w:val="uk-UA"/>
        </w:rPr>
        <w:tab/>
      </w:r>
      <w:r>
        <w:rPr>
          <w:sz w:val="28"/>
          <w:szCs w:val="28"/>
          <w:lang w:val="uk-UA"/>
        </w:rPr>
        <w:t xml:space="preserve">– 160.   </w:t>
      </w:r>
    </w:p>
    <w:p w:rsidR="009E2981" w:rsidRDefault="009E2981" w:rsidP="009E2981">
      <w:pPr>
        <w:ind w:firstLine="708"/>
        <w:jc w:val="both"/>
        <w:rPr>
          <w:sz w:val="28"/>
          <w:szCs w:val="28"/>
        </w:rPr>
      </w:pPr>
      <w:r>
        <w:rPr>
          <w:sz w:val="28"/>
          <w:szCs w:val="28"/>
        </w:rPr>
        <w:t>Підприємствам, установам, організаціям міста надавалась методична та практична допомога в проведенні навчання і тренування безпосередньо на самих об’єктах.</w:t>
      </w:r>
    </w:p>
    <w:p w:rsidR="009E2981" w:rsidRDefault="009E2981" w:rsidP="009E2981">
      <w:pPr>
        <w:ind w:firstLine="708"/>
        <w:jc w:val="both"/>
        <w:rPr>
          <w:sz w:val="28"/>
          <w:szCs w:val="28"/>
        </w:rPr>
      </w:pPr>
      <w:r>
        <w:rPr>
          <w:sz w:val="28"/>
          <w:szCs w:val="28"/>
        </w:rPr>
        <w:t>З метою навчання населення з основних питань цивільного захисту управлінням розроблено План пропаганди заходів цивільного захисту на території м. Івано-Франківська на 2019 рік відповідно до якого проводиться висвітлення в засобах масової інформації порядок дій для населення:</w:t>
      </w:r>
    </w:p>
    <w:p w:rsidR="009E2981" w:rsidRDefault="009E2981" w:rsidP="009E2981">
      <w:pPr>
        <w:ind w:firstLine="567"/>
        <w:jc w:val="both"/>
        <w:rPr>
          <w:sz w:val="28"/>
          <w:szCs w:val="28"/>
        </w:rPr>
      </w:pPr>
      <w:r>
        <w:rPr>
          <w:sz w:val="28"/>
          <w:szCs w:val="28"/>
        </w:rPr>
        <w:t>- при загрозі та виникненні надзвичайних ситуацій характерних для зимового періоду;</w:t>
      </w:r>
    </w:p>
    <w:p w:rsidR="009E2981" w:rsidRDefault="00B577CB" w:rsidP="009E2981">
      <w:pPr>
        <w:ind w:firstLine="567"/>
        <w:jc w:val="both"/>
        <w:rPr>
          <w:sz w:val="28"/>
          <w:szCs w:val="28"/>
        </w:rPr>
      </w:pPr>
      <w:r>
        <w:rPr>
          <w:sz w:val="28"/>
          <w:szCs w:val="28"/>
        </w:rPr>
        <w:t xml:space="preserve">- </w:t>
      </w:r>
      <w:r w:rsidR="009E2981">
        <w:rPr>
          <w:sz w:val="28"/>
          <w:szCs w:val="28"/>
        </w:rPr>
        <w:t>безпечного  поводження під час наднизьких температур;</w:t>
      </w:r>
    </w:p>
    <w:p w:rsidR="009E2981" w:rsidRDefault="00B577CB" w:rsidP="009E2981">
      <w:pPr>
        <w:ind w:firstLine="567"/>
        <w:jc w:val="both"/>
        <w:rPr>
          <w:sz w:val="28"/>
          <w:szCs w:val="28"/>
        </w:rPr>
      </w:pPr>
      <w:r>
        <w:rPr>
          <w:sz w:val="28"/>
          <w:szCs w:val="28"/>
        </w:rPr>
        <w:t xml:space="preserve">- </w:t>
      </w:r>
      <w:r w:rsidR="009E2981">
        <w:rPr>
          <w:sz w:val="28"/>
          <w:szCs w:val="28"/>
        </w:rPr>
        <w:t>під час пропуск льодоходу, повені та паводків;</w:t>
      </w:r>
    </w:p>
    <w:p w:rsidR="009E2981" w:rsidRDefault="009E2981" w:rsidP="009E2981">
      <w:pPr>
        <w:ind w:firstLine="567"/>
        <w:jc w:val="both"/>
        <w:rPr>
          <w:sz w:val="28"/>
          <w:szCs w:val="28"/>
        </w:rPr>
      </w:pPr>
      <w:r>
        <w:rPr>
          <w:sz w:val="28"/>
          <w:szCs w:val="28"/>
        </w:rPr>
        <w:t>- при інфекційних захворюваннях, отруєннях;</w:t>
      </w:r>
    </w:p>
    <w:p w:rsidR="009E2981" w:rsidRDefault="009E2981" w:rsidP="009E2981">
      <w:pPr>
        <w:ind w:firstLine="567"/>
        <w:jc w:val="both"/>
        <w:rPr>
          <w:sz w:val="28"/>
          <w:szCs w:val="28"/>
        </w:rPr>
      </w:pPr>
      <w:r>
        <w:rPr>
          <w:sz w:val="28"/>
          <w:szCs w:val="28"/>
        </w:rPr>
        <w:t>- при виникненні пожеж в побуті;</w:t>
      </w:r>
    </w:p>
    <w:p w:rsidR="009E2981" w:rsidRDefault="009E2981" w:rsidP="009E2981">
      <w:pPr>
        <w:ind w:firstLine="567"/>
        <w:jc w:val="both"/>
        <w:rPr>
          <w:sz w:val="28"/>
          <w:szCs w:val="28"/>
        </w:rPr>
      </w:pPr>
      <w:r>
        <w:rPr>
          <w:sz w:val="28"/>
          <w:szCs w:val="28"/>
        </w:rPr>
        <w:t>- про недопущення пожеж в пожежонебезпечний період;</w:t>
      </w:r>
    </w:p>
    <w:p w:rsidR="009E2981" w:rsidRDefault="009E2981" w:rsidP="009E2981">
      <w:pPr>
        <w:ind w:firstLine="567"/>
        <w:jc w:val="both"/>
        <w:rPr>
          <w:sz w:val="28"/>
          <w:szCs w:val="28"/>
        </w:rPr>
      </w:pPr>
      <w:r>
        <w:rPr>
          <w:sz w:val="28"/>
          <w:szCs w:val="28"/>
        </w:rPr>
        <w:t>- про небезпеку борщівника Сосновського, інше.</w:t>
      </w:r>
    </w:p>
    <w:p w:rsidR="009E2981" w:rsidRDefault="009E2981" w:rsidP="009E2981">
      <w:pPr>
        <w:pStyle w:val="10"/>
        <w:ind w:firstLine="708"/>
        <w:jc w:val="both"/>
        <w:rPr>
          <w:bCs/>
          <w:sz w:val="28"/>
          <w:szCs w:val="28"/>
          <w:lang w:val="uk-UA"/>
        </w:rPr>
      </w:pPr>
      <w:r>
        <w:rPr>
          <w:bCs/>
          <w:sz w:val="28"/>
          <w:szCs w:val="28"/>
          <w:lang w:val="uk-UA"/>
        </w:rPr>
        <w:lastRenderedPageBreak/>
        <w:t>В управлінні</w:t>
      </w:r>
      <w:r>
        <w:rPr>
          <w:sz w:val="28"/>
          <w:szCs w:val="28"/>
          <w:lang w:val="uk-UA"/>
        </w:rPr>
        <w:t xml:space="preserve"> також ведеться облік нещасних випадків невиробничого характеру</w:t>
      </w:r>
      <w:r>
        <w:rPr>
          <w:b/>
          <w:bCs/>
          <w:sz w:val="28"/>
          <w:szCs w:val="28"/>
          <w:lang w:val="uk-UA"/>
        </w:rPr>
        <w:t xml:space="preserve">, </w:t>
      </w:r>
      <w:r>
        <w:rPr>
          <w:bCs/>
          <w:sz w:val="28"/>
          <w:szCs w:val="28"/>
          <w:lang w:val="uk-UA"/>
        </w:rPr>
        <w:t>які мають місце на території міста</w:t>
      </w:r>
      <w:r>
        <w:rPr>
          <w:b/>
          <w:bCs/>
          <w:sz w:val="28"/>
          <w:szCs w:val="28"/>
          <w:lang w:val="uk-UA"/>
        </w:rPr>
        <w:t xml:space="preserve"> </w:t>
      </w:r>
      <w:r>
        <w:rPr>
          <w:bCs/>
          <w:sz w:val="28"/>
          <w:szCs w:val="28"/>
          <w:lang w:val="uk-UA"/>
        </w:rPr>
        <w:t>і за 2019 рік зареєстровано наступні:</w:t>
      </w:r>
    </w:p>
    <w:p w:rsidR="009E2981" w:rsidRDefault="009E2981" w:rsidP="009E2981">
      <w:pPr>
        <w:pStyle w:val="10"/>
        <w:ind w:firstLine="567"/>
        <w:jc w:val="both"/>
        <w:rPr>
          <w:sz w:val="28"/>
          <w:szCs w:val="28"/>
          <w:lang w:val="uk-UA"/>
        </w:rPr>
      </w:pPr>
      <w:r>
        <w:rPr>
          <w:sz w:val="28"/>
          <w:szCs w:val="28"/>
          <w:lang w:val="uk-UA"/>
        </w:rPr>
        <w:t>- транспортні</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416;</w:t>
      </w:r>
    </w:p>
    <w:p w:rsidR="009E2981" w:rsidRDefault="009E2981" w:rsidP="009E2981">
      <w:pPr>
        <w:pStyle w:val="10"/>
        <w:ind w:firstLine="567"/>
        <w:jc w:val="both"/>
        <w:rPr>
          <w:sz w:val="28"/>
          <w:szCs w:val="28"/>
          <w:lang w:val="uk-UA"/>
        </w:rPr>
      </w:pPr>
      <w:r>
        <w:rPr>
          <w:sz w:val="28"/>
          <w:szCs w:val="28"/>
          <w:lang w:val="uk-UA"/>
        </w:rPr>
        <w:t>- падіння</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12055;</w:t>
      </w:r>
    </w:p>
    <w:p w:rsidR="009E2981" w:rsidRDefault="009E2981" w:rsidP="009E2981">
      <w:pPr>
        <w:pStyle w:val="10"/>
        <w:ind w:firstLine="567"/>
        <w:jc w:val="both"/>
        <w:rPr>
          <w:sz w:val="28"/>
          <w:szCs w:val="28"/>
          <w:lang w:val="uk-UA"/>
        </w:rPr>
      </w:pPr>
      <w:r>
        <w:rPr>
          <w:sz w:val="28"/>
          <w:szCs w:val="28"/>
          <w:lang w:val="uk-UA"/>
        </w:rPr>
        <w:t>- спричинені електричним струмом, випромінюванням, температурою або тиском</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xml:space="preserve">– 16; </w:t>
      </w:r>
    </w:p>
    <w:p w:rsidR="009E2981" w:rsidRDefault="009E2981" w:rsidP="009E2981">
      <w:pPr>
        <w:pStyle w:val="10"/>
        <w:ind w:firstLine="567"/>
        <w:jc w:val="both"/>
        <w:rPr>
          <w:sz w:val="28"/>
          <w:szCs w:val="28"/>
          <w:lang w:val="uk-UA"/>
        </w:rPr>
      </w:pPr>
      <w:r>
        <w:rPr>
          <w:sz w:val="28"/>
          <w:szCs w:val="28"/>
          <w:lang w:val="uk-UA"/>
        </w:rPr>
        <w:t>- спричинені дією диму, вогню та полум’я</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xml:space="preserve">– 22; </w:t>
      </w:r>
    </w:p>
    <w:p w:rsidR="009E2981" w:rsidRDefault="009E2981" w:rsidP="009E2981">
      <w:pPr>
        <w:pStyle w:val="10"/>
        <w:ind w:firstLine="567"/>
        <w:jc w:val="both"/>
        <w:rPr>
          <w:sz w:val="28"/>
          <w:szCs w:val="28"/>
          <w:lang w:val="uk-UA"/>
        </w:rPr>
      </w:pPr>
      <w:r>
        <w:rPr>
          <w:sz w:val="28"/>
          <w:szCs w:val="28"/>
          <w:lang w:val="uk-UA"/>
        </w:rPr>
        <w:t>- випадкове отруєння та дія алкоголю</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xml:space="preserve">– 3; </w:t>
      </w:r>
    </w:p>
    <w:p w:rsidR="009E2981" w:rsidRDefault="009E2981" w:rsidP="009E2981">
      <w:pPr>
        <w:pStyle w:val="10"/>
        <w:ind w:firstLine="567"/>
        <w:jc w:val="both"/>
        <w:rPr>
          <w:sz w:val="28"/>
          <w:szCs w:val="28"/>
          <w:lang w:val="uk-UA"/>
        </w:rPr>
      </w:pPr>
      <w:r>
        <w:rPr>
          <w:sz w:val="28"/>
          <w:szCs w:val="28"/>
          <w:lang w:val="uk-UA"/>
        </w:rPr>
        <w:t>- навмисне само ушкодження</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xml:space="preserve">– 40; </w:t>
      </w:r>
    </w:p>
    <w:p w:rsidR="009E2981" w:rsidRDefault="009E2981" w:rsidP="009E2981">
      <w:pPr>
        <w:pStyle w:val="10"/>
        <w:ind w:firstLine="567"/>
        <w:jc w:val="both"/>
        <w:rPr>
          <w:sz w:val="28"/>
          <w:szCs w:val="28"/>
          <w:lang w:val="uk-UA"/>
        </w:rPr>
      </w:pPr>
      <w:r>
        <w:rPr>
          <w:sz w:val="28"/>
          <w:szCs w:val="28"/>
          <w:lang w:val="uk-UA"/>
        </w:rPr>
        <w:t>- напад з метою вбивства чи нанесення ушкоджень</w:t>
      </w:r>
      <w:r w:rsidR="0022353A">
        <w:rPr>
          <w:sz w:val="28"/>
          <w:szCs w:val="28"/>
          <w:lang w:val="uk-UA"/>
        </w:rPr>
        <w:tab/>
      </w:r>
      <w:r w:rsidR="0022353A">
        <w:rPr>
          <w:sz w:val="28"/>
          <w:szCs w:val="28"/>
          <w:lang w:val="uk-UA"/>
        </w:rPr>
        <w:tab/>
      </w:r>
      <w:r>
        <w:rPr>
          <w:sz w:val="28"/>
          <w:szCs w:val="28"/>
          <w:lang w:val="uk-UA"/>
        </w:rPr>
        <w:t xml:space="preserve">– 1556; </w:t>
      </w:r>
    </w:p>
    <w:p w:rsidR="009E2981" w:rsidRDefault="009E2981" w:rsidP="009E2981">
      <w:pPr>
        <w:pStyle w:val="10"/>
        <w:ind w:firstLine="567"/>
        <w:jc w:val="both"/>
        <w:rPr>
          <w:sz w:val="28"/>
          <w:szCs w:val="28"/>
          <w:lang w:val="uk-UA"/>
        </w:rPr>
      </w:pPr>
      <w:r>
        <w:rPr>
          <w:sz w:val="28"/>
          <w:szCs w:val="28"/>
          <w:lang w:val="uk-UA"/>
        </w:rPr>
        <w:t>- пов’язані з дією природних факторів</w:t>
      </w:r>
      <w:r w:rsidR="0022353A">
        <w:rPr>
          <w:sz w:val="28"/>
          <w:szCs w:val="28"/>
          <w:lang w:val="uk-UA"/>
        </w:rPr>
        <w:tab/>
      </w:r>
      <w:r w:rsidR="0022353A">
        <w:rPr>
          <w:sz w:val="28"/>
          <w:szCs w:val="28"/>
          <w:lang w:val="uk-UA"/>
        </w:rPr>
        <w:tab/>
      </w:r>
      <w:r w:rsidR="0022353A">
        <w:rPr>
          <w:sz w:val="28"/>
          <w:szCs w:val="28"/>
          <w:lang w:val="uk-UA"/>
        </w:rPr>
        <w:tab/>
      </w:r>
      <w:r w:rsidR="0022353A">
        <w:rPr>
          <w:sz w:val="28"/>
          <w:szCs w:val="28"/>
          <w:lang w:val="uk-UA"/>
        </w:rPr>
        <w:tab/>
      </w:r>
      <w:r>
        <w:rPr>
          <w:sz w:val="28"/>
          <w:szCs w:val="28"/>
          <w:lang w:val="uk-UA"/>
        </w:rPr>
        <w:t>– 24;</w:t>
      </w:r>
    </w:p>
    <w:p w:rsidR="009E2981" w:rsidRDefault="009E2981" w:rsidP="009E2981">
      <w:pPr>
        <w:pStyle w:val="10"/>
        <w:ind w:firstLine="567"/>
        <w:jc w:val="both"/>
        <w:rPr>
          <w:sz w:val="28"/>
          <w:szCs w:val="28"/>
          <w:lang w:val="uk-UA"/>
        </w:rPr>
      </w:pPr>
      <w:r>
        <w:rPr>
          <w:sz w:val="28"/>
          <w:szCs w:val="28"/>
          <w:lang w:val="uk-UA"/>
        </w:rPr>
        <w:t>- інші.</w:t>
      </w:r>
    </w:p>
    <w:p w:rsidR="009E2981" w:rsidRDefault="009E2981" w:rsidP="009E2981">
      <w:pPr>
        <w:ind w:firstLine="708"/>
        <w:jc w:val="both"/>
        <w:rPr>
          <w:sz w:val="28"/>
          <w:szCs w:val="28"/>
          <w:lang w:val="uk-UA"/>
        </w:rPr>
      </w:pPr>
      <w:r w:rsidRPr="0022353A">
        <w:rPr>
          <w:bCs/>
          <w:sz w:val="28"/>
          <w:szCs w:val="28"/>
          <w:lang w:val="uk-UA"/>
        </w:rPr>
        <w:t xml:space="preserve">Забезпечено виконання вимог </w:t>
      </w:r>
      <w:r w:rsidRPr="0022353A">
        <w:rPr>
          <w:color w:val="000000"/>
          <w:sz w:val="28"/>
          <w:szCs w:val="28"/>
          <w:lang w:val="uk-UA" w:eastAsia="uk-UA"/>
        </w:rPr>
        <w:t>розпоряд</w:t>
      </w:r>
      <w:r w:rsidRPr="00F34353">
        <w:rPr>
          <w:color w:val="000000"/>
          <w:sz w:val="28"/>
          <w:szCs w:val="28"/>
          <w:lang w:val="uk-UA" w:eastAsia="uk-UA"/>
        </w:rPr>
        <w:t>жень міського голови від 13.03.2019р.</w:t>
      </w:r>
      <w:r w:rsidR="00F34353">
        <w:rPr>
          <w:color w:val="000000"/>
          <w:sz w:val="28"/>
          <w:szCs w:val="28"/>
          <w:lang w:val="uk-UA" w:eastAsia="uk-UA"/>
        </w:rPr>
        <w:t xml:space="preserve"> </w:t>
      </w:r>
      <w:r w:rsidR="00F34353" w:rsidRPr="00F34353">
        <w:rPr>
          <w:color w:val="000000"/>
          <w:sz w:val="28"/>
          <w:szCs w:val="28"/>
          <w:lang w:val="uk-UA" w:eastAsia="uk-UA"/>
        </w:rPr>
        <w:t>№</w:t>
      </w:r>
      <w:r w:rsidR="00F34353">
        <w:rPr>
          <w:color w:val="000000"/>
          <w:sz w:val="28"/>
          <w:szCs w:val="28"/>
          <w:lang w:eastAsia="uk-UA"/>
        </w:rPr>
        <w:t> </w:t>
      </w:r>
      <w:r w:rsidR="00F34353" w:rsidRPr="00F34353">
        <w:rPr>
          <w:color w:val="000000"/>
          <w:sz w:val="28"/>
          <w:szCs w:val="28"/>
          <w:lang w:val="uk-UA" w:eastAsia="uk-UA"/>
        </w:rPr>
        <w:t>82-р та від 30.08.2019р.</w:t>
      </w:r>
      <w:r w:rsidR="00F34353">
        <w:rPr>
          <w:color w:val="000000"/>
          <w:sz w:val="28"/>
          <w:szCs w:val="28"/>
          <w:lang w:val="uk-UA" w:eastAsia="uk-UA"/>
        </w:rPr>
        <w:t xml:space="preserve"> </w:t>
      </w:r>
      <w:r w:rsidRPr="00F34353">
        <w:rPr>
          <w:color w:val="000000"/>
          <w:sz w:val="28"/>
          <w:szCs w:val="28"/>
          <w:lang w:val="uk-UA" w:eastAsia="uk-UA"/>
        </w:rPr>
        <w:t>№</w:t>
      </w:r>
      <w:r>
        <w:rPr>
          <w:color w:val="000000"/>
          <w:sz w:val="28"/>
          <w:szCs w:val="28"/>
          <w:lang w:eastAsia="uk-UA"/>
        </w:rPr>
        <w:t> </w:t>
      </w:r>
      <w:r w:rsidRPr="00F34353">
        <w:rPr>
          <w:color w:val="000000"/>
          <w:sz w:val="28"/>
          <w:szCs w:val="28"/>
          <w:lang w:val="uk-UA" w:eastAsia="uk-UA"/>
        </w:rPr>
        <w:t>333-р «Про створення мобільної групи із профілактики і запобігання спалювання сухої рослинності та побутових відходів на території міської ради»</w:t>
      </w:r>
      <w:r>
        <w:rPr>
          <w:color w:val="000000"/>
          <w:sz w:val="28"/>
          <w:szCs w:val="28"/>
          <w:lang w:val="uk-UA" w:eastAsia="uk-UA"/>
        </w:rPr>
        <w:t xml:space="preserve">. </w:t>
      </w:r>
      <w:r>
        <w:rPr>
          <w:sz w:val="28"/>
          <w:szCs w:val="28"/>
          <w:lang w:val="uk-UA"/>
        </w:rPr>
        <w:t>Мобільна група здійснювала виїзди у проблемні райони на територій міської ради (в т.</w:t>
      </w:r>
      <w:r w:rsidR="008868AE">
        <w:rPr>
          <w:sz w:val="28"/>
          <w:szCs w:val="28"/>
          <w:lang w:val="uk-UA"/>
        </w:rPr>
        <w:t xml:space="preserve"> </w:t>
      </w:r>
      <w:r>
        <w:rPr>
          <w:sz w:val="28"/>
          <w:szCs w:val="28"/>
          <w:lang w:val="uk-UA"/>
        </w:rPr>
        <w:t>ч.</w:t>
      </w:r>
      <w:r w:rsidR="008868AE">
        <w:rPr>
          <w:sz w:val="28"/>
          <w:szCs w:val="28"/>
          <w:lang w:val="uk-UA"/>
        </w:rPr>
        <w:t xml:space="preserve"> </w:t>
      </w:r>
      <w:r>
        <w:rPr>
          <w:sz w:val="28"/>
          <w:szCs w:val="28"/>
          <w:lang w:val="uk-UA"/>
        </w:rPr>
        <w:t>села), де проводилася профілактична робота із злісними паліями трави, побутових відходів, тощо.</w:t>
      </w:r>
    </w:p>
    <w:p w:rsidR="009E2981" w:rsidRDefault="009E2981" w:rsidP="009E2981">
      <w:pPr>
        <w:ind w:firstLine="708"/>
        <w:jc w:val="both"/>
        <w:rPr>
          <w:sz w:val="28"/>
          <w:szCs w:val="28"/>
        </w:rPr>
      </w:pPr>
      <w:r>
        <w:rPr>
          <w:sz w:val="28"/>
          <w:szCs w:val="28"/>
        </w:rPr>
        <w:t xml:space="preserve">За період роботи мобільною групою складено </w:t>
      </w:r>
      <w:r>
        <w:rPr>
          <w:b/>
          <w:sz w:val="28"/>
          <w:szCs w:val="28"/>
        </w:rPr>
        <w:t xml:space="preserve">12 </w:t>
      </w:r>
      <w:r>
        <w:rPr>
          <w:sz w:val="28"/>
          <w:szCs w:val="28"/>
        </w:rPr>
        <w:t>протоколів по ст. 152 Ку ПП, профілактовано 44 громадян, розклеювались листівки із попередженням про заборону спалювання сухостою.</w:t>
      </w:r>
    </w:p>
    <w:p w:rsidR="009E2981" w:rsidRDefault="009E2981" w:rsidP="009E2981">
      <w:pPr>
        <w:ind w:firstLine="708"/>
        <w:jc w:val="both"/>
        <w:rPr>
          <w:sz w:val="28"/>
          <w:szCs w:val="28"/>
        </w:rPr>
      </w:pPr>
      <w:r>
        <w:rPr>
          <w:sz w:val="28"/>
          <w:szCs w:val="28"/>
        </w:rPr>
        <w:t xml:space="preserve">Міською комісією ТЕБ І НС з резервного фонду міського бюджету виділялися кошти на придбання паливно-мастильних матеріалів, як пожежно-рятувальним підрозділам так і КУ «ІФ МАРС» загальною сумою 240 тис. грн. . </w:t>
      </w:r>
    </w:p>
    <w:p w:rsidR="009E2981" w:rsidRDefault="009E2981" w:rsidP="009E2981">
      <w:pPr>
        <w:ind w:firstLine="708"/>
        <w:jc w:val="both"/>
        <w:rPr>
          <w:sz w:val="28"/>
          <w:szCs w:val="28"/>
          <w:lang w:val="uk-UA"/>
        </w:rPr>
      </w:pPr>
      <w:r>
        <w:rPr>
          <w:sz w:val="28"/>
          <w:szCs w:val="28"/>
          <w:lang w:val="uk-UA"/>
        </w:rPr>
        <w:t xml:space="preserve">З метою підвищення ефективності просвітницько-інформаційної роботи і пропаганди знань з питань цивільного захисту та дій у надзвичайних ситуаціях серед населення, яке не зайняте у сфері виробництва та обслуговування, управлінням надавалася допомога в організації роботи </w:t>
      </w:r>
      <w:r>
        <w:rPr>
          <w:b/>
          <w:sz w:val="28"/>
          <w:szCs w:val="28"/>
          <w:lang w:val="uk-UA"/>
        </w:rPr>
        <w:t>11</w:t>
      </w:r>
      <w:r>
        <w:rPr>
          <w:sz w:val="28"/>
          <w:szCs w:val="28"/>
          <w:lang w:val="uk-UA"/>
        </w:rPr>
        <w:t xml:space="preserve"> консультаційних пунктів, які створені і діють:</w:t>
      </w:r>
    </w:p>
    <w:p w:rsidR="009E2981" w:rsidRDefault="009E2981" w:rsidP="009E2981">
      <w:pPr>
        <w:ind w:firstLine="540"/>
        <w:jc w:val="both"/>
        <w:rPr>
          <w:sz w:val="28"/>
          <w:szCs w:val="28"/>
          <w:lang w:val="uk-UA"/>
        </w:rPr>
      </w:pPr>
      <w:r>
        <w:rPr>
          <w:sz w:val="28"/>
          <w:szCs w:val="28"/>
          <w:lang w:val="uk-UA"/>
        </w:rPr>
        <w:t>- на території сільських рад Івано-Франківської міської ради, а саме: Крихівецькій, Микитинецькій; Угорницькій; Хриплинській та Вовчинецькій;</w:t>
      </w:r>
    </w:p>
    <w:p w:rsidR="009E2981" w:rsidRDefault="009E2981" w:rsidP="009E2981">
      <w:pPr>
        <w:ind w:firstLine="540"/>
        <w:jc w:val="both"/>
        <w:rPr>
          <w:sz w:val="28"/>
          <w:szCs w:val="28"/>
          <w:lang w:val="uk-UA"/>
        </w:rPr>
      </w:pPr>
      <w:r>
        <w:rPr>
          <w:sz w:val="28"/>
          <w:szCs w:val="28"/>
          <w:lang w:val="uk-UA"/>
        </w:rPr>
        <w:t xml:space="preserve">- при КП „Муніципальна інвестиційна управляюча компанія” - </w:t>
      </w:r>
      <w:r w:rsidR="00A17849">
        <w:rPr>
          <w:sz w:val="28"/>
          <w:szCs w:val="28"/>
          <w:lang w:val="uk-UA"/>
        </w:rPr>
        <w:tab/>
      </w:r>
      <w:r>
        <w:rPr>
          <w:b/>
          <w:sz w:val="28"/>
          <w:szCs w:val="28"/>
          <w:lang w:val="uk-UA"/>
        </w:rPr>
        <w:t xml:space="preserve">5 </w:t>
      </w:r>
      <w:r>
        <w:rPr>
          <w:sz w:val="28"/>
          <w:szCs w:val="28"/>
          <w:lang w:val="uk-UA"/>
        </w:rPr>
        <w:t xml:space="preserve">; </w:t>
      </w:r>
    </w:p>
    <w:p w:rsidR="009E2981" w:rsidRDefault="009E2981" w:rsidP="009E2981">
      <w:pPr>
        <w:ind w:firstLine="540"/>
        <w:jc w:val="both"/>
        <w:rPr>
          <w:sz w:val="28"/>
          <w:szCs w:val="28"/>
          <w:lang w:val="uk-UA"/>
        </w:rPr>
      </w:pPr>
      <w:r>
        <w:rPr>
          <w:sz w:val="28"/>
          <w:szCs w:val="28"/>
          <w:lang w:val="uk-UA"/>
        </w:rPr>
        <w:t>- КП «Дирекція замовника»</w:t>
      </w:r>
      <w:r w:rsidR="00A17849">
        <w:rPr>
          <w:sz w:val="28"/>
          <w:szCs w:val="28"/>
          <w:lang w:val="uk-UA"/>
        </w:rPr>
        <w:tab/>
      </w:r>
      <w:r w:rsidR="00A17849">
        <w:rPr>
          <w:sz w:val="28"/>
          <w:szCs w:val="28"/>
          <w:lang w:val="uk-UA"/>
        </w:rPr>
        <w:tab/>
      </w:r>
      <w:r w:rsidR="00A17849">
        <w:rPr>
          <w:sz w:val="28"/>
          <w:szCs w:val="28"/>
          <w:lang w:val="uk-UA"/>
        </w:rPr>
        <w:tab/>
      </w:r>
      <w:r w:rsidR="00A17849">
        <w:rPr>
          <w:sz w:val="28"/>
          <w:szCs w:val="28"/>
          <w:lang w:val="uk-UA"/>
        </w:rPr>
        <w:tab/>
      </w:r>
      <w:r w:rsidR="00A17849">
        <w:rPr>
          <w:sz w:val="28"/>
          <w:szCs w:val="28"/>
          <w:lang w:val="uk-UA"/>
        </w:rPr>
        <w:tab/>
      </w:r>
      <w:r w:rsidR="00A17849">
        <w:rPr>
          <w:sz w:val="28"/>
          <w:szCs w:val="28"/>
          <w:lang w:val="uk-UA"/>
        </w:rPr>
        <w:tab/>
      </w:r>
      <w:r>
        <w:rPr>
          <w:sz w:val="28"/>
          <w:szCs w:val="28"/>
          <w:lang w:val="uk-UA"/>
        </w:rPr>
        <w:t xml:space="preserve"> - </w:t>
      </w:r>
      <w:r>
        <w:rPr>
          <w:b/>
          <w:sz w:val="28"/>
          <w:szCs w:val="28"/>
          <w:lang w:val="uk-UA"/>
        </w:rPr>
        <w:t>1</w:t>
      </w:r>
      <w:r>
        <w:rPr>
          <w:sz w:val="28"/>
          <w:szCs w:val="28"/>
          <w:lang w:val="uk-UA"/>
        </w:rPr>
        <w:t xml:space="preserve"> пункт.</w:t>
      </w:r>
    </w:p>
    <w:p w:rsidR="009E2981" w:rsidRDefault="009E2981" w:rsidP="009E2981">
      <w:pPr>
        <w:pStyle w:val="1"/>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виконання рішення сесії міської ради № 1808-56 «Про Комплексну цільову соціальну програму розвитку цивільного захисту населення та території міста Івано-Франківськ від надзвичайних ситуацій природного і техногенного характеру на 2016 – 2020 рр.» у 2019 році із міського бюджету для поповнення матеріального резерву виділено </w:t>
      </w:r>
      <w:r>
        <w:rPr>
          <w:rFonts w:ascii="Times New Roman" w:hAnsi="Times New Roman" w:cs="Times New Roman"/>
          <w:b/>
          <w:sz w:val="28"/>
          <w:szCs w:val="28"/>
          <w:lang w:val="uk-UA"/>
        </w:rPr>
        <w:t>39,9 тис.грн</w:t>
      </w:r>
      <w:r>
        <w:rPr>
          <w:rFonts w:ascii="Times New Roman" w:hAnsi="Times New Roman" w:cs="Times New Roman"/>
          <w:sz w:val="28"/>
          <w:szCs w:val="28"/>
          <w:lang w:val="uk-UA"/>
        </w:rPr>
        <w:t xml:space="preserve">.. На складі матеріального резерву відповідно до специфікації є в наявності матеріальних цінностей на понад 60 позицій серед яких: костюми камуфльовані, куртки камуфльовані зимові, бензопили, автономні міні електростанції, відра оцинковані, лопати совкові, лопати штикові, сокири, ломи, кувалди, молотки обігрівачі, акумуляторні фонарі , фонарі типу </w:t>
      </w:r>
      <w:r>
        <w:rPr>
          <w:rFonts w:ascii="Times New Roman" w:hAnsi="Times New Roman" w:cs="Times New Roman"/>
          <w:sz w:val="28"/>
          <w:szCs w:val="28"/>
          <w:lang w:val="uk-UA"/>
        </w:rPr>
        <w:lastRenderedPageBreak/>
        <w:t xml:space="preserve">летюча миша, тачки, драбини, військовий намет, автобензин, дизельне паливо, мотопомпа, кутова шліфувальна машина та інше. </w:t>
      </w:r>
    </w:p>
    <w:p w:rsidR="009E2981" w:rsidRDefault="009E2981" w:rsidP="009E2981">
      <w:pPr>
        <w:pStyle w:val="1"/>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Управлінням </w:t>
      </w:r>
      <w:r>
        <w:rPr>
          <w:rFonts w:ascii="Times New Roman" w:hAnsi="Times New Roman" w:cs="Times New Roman"/>
          <w:sz w:val="28"/>
          <w:szCs w:val="28"/>
          <w:lang w:val="uk-UA"/>
        </w:rPr>
        <w:t xml:space="preserve">в поточному році </w:t>
      </w:r>
      <w:r>
        <w:rPr>
          <w:rFonts w:ascii="Times New Roman" w:hAnsi="Times New Roman" w:cs="Times New Roman"/>
          <w:sz w:val="28"/>
          <w:szCs w:val="28"/>
        </w:rPr>
        <w:t xml:space="preserve">надавалася практична допомога сільським радам щодо усунення наслідків надзвичайних ситуацій. </w:t>
      </w:r>
      <w:r>
        <w:rPr>
          <w:rFonts w:ascii="Times New Roman" w:hAnsi="Times New Roman" w:cs="Times New Roman"/>
          <w:sz w:val="28"/>
          <w:szCs w:val="28"/>
          <w:lang w:val="uk-UA"/>
        </w:rPr>
        <w:t xml:space="preserve">Так, </w:t>
      </w:r>
      <w:r>
        <w:rPr>
          <w:rFonts w:ascii="Times New Roman" w:hAnsi="Times New Roman" w:cs="Times New Roman"/>
          <w:sz w:val="28"/>
          <w:szCs w:val="28"/>
        </w:rPr>
        <w:t xml:space="preserve">з метою попередження можливого виникнення надзвичайних ситуацій природного характеру (прориву дамби на р.Бистриця Надвірнянська в районі с.Угорники) 08 травня 2019 року </w:t>
      </w:r>
      <w:r>
        <w:rPr>
          <w:rFonts w:ascii="Times New Roman" w:hAnsi="Times New Roman" w:cs="Times New Roman"/>
          <w:sz w:val="28"/>
          <w:szCs w:val="28"/>
          <w:lang w:val="uk-UA"/>
        </w:rPr>
        <w:t>управлінням було організовано роботи з укріплення аварійної ділянки дамби. Для цього завезено 128 тонн негабаритного каменю та 33,81 тонни піску. До роботи було залучено 20 військовослужбовців Національної гвардії України, працівників КУ «ІФ МАРС», техніку (трактор, 5 автомобілів) від підприємців міста. Також 12-13 червня 2019 року забезпечено укріплення берегової лінії річки Бистриця Надвірнянська в районі вул.Медична, що в м.Івано-Франківську, для чого завезено понад 260 тонн негабаритного каменю</w:t>
      </w:r>
    </w:p>
    <w:p w:rsidR="009E2981" w:rsidRDefault="009E2981" w:rsidP="009E2981">
      <w:pPr>
        <w:pStyle w:val="1"/>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 метою запобігання можливого виникнення надзвичайної ситуації та за дорученням міського голови в період з 16 по 22 жовтня 2019 року для укріплення аварійної ділянки водозахисної дамби р.Бистриця Надвірнянська завезено ще 512 тонн негабаритного каменю.</w:t>
      </w:r>
    </w:p>
    <w:p w:rsidR="009E2981" w:rsidRDefault="009E2981" w:rsidP="009E2981">
      <w:pPr>
        <w:ind w:firstLine="708"/>
        <w:jc w:val="both"/>
        <w:rPr>
          <w:sz w:val="28"/>
          <w:szCs w:val="28"/>
          <w:lang w:val="uk-UA"/>
        </w:rPr>
      </w:pPr>
      <w:r>
        <w:rPr>
          <w:sz w:val="28"/>
          <w:szCs w:val="28"/>
          <w:lang w:val="uk-UA"/>
        </w:rPr>
        <w:t>Приділялася також велика увага забезпеченню безпечного відпочинку людей на водних об’єктах міста, як в зимовий так і літні періоди року. З нагоди святкування Чину Великого Йорданського освячення води на річці Бистриця Надвірнянська (поряд ресторану «Легенда»), в мікрорайоні «Пасічна» та на міському озері було організовано водолазне обстеження їх підводної акваторії. Під час Водохреща забезпечено роботу мобільних пунктів обігріву, гарячий чай та рибна юшка. В травні організовано роботу обласної рятувально-водолазної служби щодо обстеження та очищення дна акваторії міського озера від сторонніх предметів, а також русла річок Бистриць Надвірнянської, Солотвинської та піднято на береги  понад 500 кг різного роду ріжучих предметів, арматури тощо.    У травні проведено виїзне засідання міської комісії ТЕБ і НС на міському озері, що по вул.Мазепи, визначено завдання службам міської ради. Для забезпечення публічного порядку під час літнього відпочинку громадян, до проведення спільного патрулювання залучалися військовослужбовці Національної гвардії України, МВ поліції, КП «Муніципальна варта».</w:t>
      </w:r>
    </w:p>
    <w:p w:rsidR="009E2981" w:rsidRDefault="009E2981" w:rsidP="009E2981">
      <w:pPr>
        <w:ind w:firstLine="708"/>
        <w:jc w:val="both"/>
        <w:rPr>
          <w:color w:val="000000"/>
          <w:sz w:val="28"/>
          <w:szCs w:val="28"/>
          <w:lang w:val="uk-UA"/>
        </w:rPr>
      </w:pPr>
      <w:r>
        <w:rPr>
          <w:color w:val="000000"/>
          <w:sz w:val="28"/>
          <w:szCs w:val="28"/>
          <w:lang w:val="uk-UA"/>
        </w:rPr>
        <w:t>Впродовж 2019 року працівниками управління значна увага приділялася налагодженню взаємодії керівництва міської ради з підрозділами поліції міста, військовими частинами, які дислокуються на території міської ради, міським та обласним військовими комісаріатами, ДУ «Івано-Франківська установа виконання покарань (№12)», Івано-Франківським міжрайонним відділом пробації, Івано-Франківською місцевою прокуратурою, а також Управлінням Служби безпеки України в області.</w:t>
      </w:r>
    </w:p>
    <w:p w:rsidR="009E2981" w:rsidRDefault="009E2981" w:rsidP="009E2981">
      <w:pPr>
        <w:pStyle w:val="a5"/>
        <w:spacing w:after="0"/>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На виконання рішення міської ради від 14.12.2018р. №360-22 «Про довгострокову програму фінансування мобілізаційних заходів та оборонної роботи Івано-Франківської міської ради на 2019-2023 роки», рішення міської ради від 14.12.2018р. № 360-22 «Про місцевий бюджет на 2019 рік» </w:t>
      </w:r>
      <w:r>
        <w:rPr>
          <w:rFonts w:ascii="Times New Roman" w:hAnsi="Times New Roman"/>
          <w:color w:val="000000"/>
          <w:sz w:val="28"/>
          <w:szCs w:val="28"/>
          <w:lang w:val="uk-UA"/>
        </w:rPr>
        <w:lastRenderedPageBreak/>
        <w:t xml:space="preserve">у період з 01.01.2019р.- 27.12.2019р. використано кошти в сумі 488865,80 грн на: </w:t>
      </w:r>
    </w:p>
    <w:p w:rsidR="009E2981" w:rsidRDefault="009E2981" w:rsidP="009E2981">
      <w:pPr>
        <w:pStyle w:val="a5"/>
        <w:spacing w:after="0"/>
        <w:jc w:val="both"/>
        <w:rPr>
          <w:rFonts w:ascii="Times New Roman" w:hAnsi="Times New Roman"/>
          <w:color w:val="000000"/>
          <w:sz w:val="28"/>
          <w:szCs w:val="28"/>
          <w:lang w:val="uk-UA"/>
        </w:rPr>
      </w:pPr>
    </w:p>
    <w:p w:rsidR="009E2981" w:rsidRDefault="009E2981" w:rsidP="009E2981">
      <w:pPr>
        <w:pStyle w:val="a5"/>
        <w:spacing w:after="0"/>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придбання предметів, обладнання та інвентаря – 176 979,20 грн.;</w:t>
      </w:r>
    </w:p>
    <w:p w:rsidR="009E2981" w:rsidRDefault="009E2981" w:rsidP="009E2981">
      <w:pPr>
        <w:pStyle w:val="a5"/>
        <w:spacing w:after="0"/>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оплату послуг ( крім комунальних)– 92 335,00 грн. та інше.</w:t>
      </w:r>
    </w:p>
    <w:p w:rsidR="009E2981" w:rsidRDefault="009E2981" w:rsidP="009E2981">
      <w:pPr>
        <w:pStyle w:val="a5"/>
        <w:spacing w:after="0"/>
        <w:ind w:firstLine="709"/>
        <w:jc w:val="both"/>
        <w:rPr>
          <w:rFonts w:ascii="Times New Roman" w:hAnsi="Times New Roman"/>
          <w:color w:val="000000"/>
          <w:sz w:val="28"/>
          <w:szCs w:val="28"/>
          <w:lang w:val="uk-UA"/>
        </w:rPr>
      </w:pPr>
    </w:p>
    <w:p w:rsidR="009E2981" w:rsidRDefault="009E2981" w:rsidP="009E2981">
      <w:pPr>
        <w:pStyle w:val="a5"/>
        <w:spacing w:after="0"/>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 2019 році управлінням підготовлено </w:t>
      </w:r>
      <w:r>
        <w:rPr>
          <w:rFonts w:ascii="Times New Roman" w:hAnsi="Times New Roman"/>
          <w:b/>
          <w:color w:val="000000"/>
          <w:sz w:val="28"/>
          <w:szCs w:val="28"/>
          <w:lang w:val="uk-UA"/>
        </w:rPr>
        <w:t>6 проектів</w:t>
      </w:r>
      <w:r>
        <w:rPr>
          <w:rFonts w:ascii="Times New Roman" w:hAnsi="Times New Roman"/>
          <w:color w:val="000000"/>
          <w:sz w:val="28"/>
          <w:szCs w:val="28"/>
          <w:lang w:val="uk-UA"/>
        </w:rPr>
        <w:t xml:space="preserve">  рішень виконавчого комітету міської ради щодо заохочення мешканців міста Івано-Франківська, які виявили бажання проходити військову службу за контрактом в ЗСУ. За 2019 рік на матеріальне заохочення для </w:t>
      </w:r>
      <w:r>
        <w:rPr>
          <w:rFonts w:ascii="Times New Roman" w:hAnsi="Times New Roman"/>
          <w:b/>
          <w:color w:val="000000"/>
          <w:sz w:val="28"/>
          <w:szCs w:val="28"/>
          <w:lang w:val="uk-UA"/>
        </w:rPr>
        <w:t>54</w:t>
      </w:r>
      <w:r>
        <w:rPr>
          <w:rFonts w:ascii="Times New Roman" w:hAnsi="Times New Roman"/>
          <w:color w:val="000000"/>
          <w:sz w:val="28"/>
          <w:szCs w:val="28"/>
          <w:lang w:val="uk-UA"/>
        </w:rPr>
        <w:t xml:space="preserve"> військовослужбовців, які підписали контракт із міського бюджету виплачено кошти в сумі 335404,80 грн.</w:t>
      </w:r>
    </w:p>
    <w:p w:rsidR="009E2981" w:rsidRPr="009E2981" w:rsidRDefault="009E2981" w:rsidP="009E2981">
      <w:pPr>
        <w:pStyle w:val="a5"/>
        <w:spacing w:after="0"/>
        <w:ind w:firstLine="708"/>
        <w:jc w:val="both"/>
        <w:rPr>
          <w:rStyle w:val="xfmc13"/>
          <w:color w:val="141823"/>
          <w:lang w:val="uk-UA"/>
        </w:rPr>
      </w:pPr>
      <w:r>
        <w:rPr>
          <w:rFonts w:ascii="Times New Roman" w:hAnsi="Times New Roman"/>
          <w:sz w:val="28"/>
          <w:szCs w:val="28"/>
          <w:lang w:val="uk-UA"/>
        </w:rPr>
        <w:t>Проводились організаційні заходи щодо сприяння міському військовому комісаріату в забезпеченні виконання завдань весняного та осіннього призову громадян на строкову військову службу у Збройні сили України в 2019 році.</w:t>
      </w:r>
    </w:p>
    <w:p w:rsidR="009E2981" w:rsidRDefault="009E2981" w:rsidP="009E2981">
      <w:pPr>
        <w:pStyle w:val="a5"/>
        <w:spacing w:after="0"/>
        <w:ind w:firstLine="708"/>
        <w:jc w:val="both"/>
      </w:pPr>
      <w:r>
        <w:rPr>
          <w:rFonts w:ascii="Times New Roman" w:hAnsi="Times New Roman"/>
          <w:sz w:val="28"/>
          <w:szCs w:val="28"/>
          <w:lang w:val="uk-UA"/>
        </w:rPr>
        <w:t xml:space="preserve">З метою покращення військового обліку у виконавчих органах міської ради, на підприємствах, організаціях, установах, закладах освіти відповідно до вимог Постанови Кабінету Міністрів України від 07.12.2016р. № 921 «Про затвердження Порядку організації та ведення військового обліку призовників та військовозобов’язаних, плану перевірки, затвердженого рішенням міської ради, спільно з Івано-Франківським міським військовим комісаріатом  впродовж року </w:t>
      </w:r>
      <w:r>
        <w:rPr>
          <w:rFonts w:ascii="Times New Roman" w:eastAsia="Calibri" w:hAnsi="Times New Roman"/>
          <w:sz w:val="28"/>
          <w:szCs w:val="28"/>
          <w:lang w:val="uk-UA"/>
        </w:rPr>
        <w:t xml:space="preserve">здійснено перевірку, а також надано методичну допомогу з питання функціонування системи військового обліку громадян України у </w:t>
      </w:r>
      <w:r>
        <w:rPr>
          <w:rFonts w:ascii="Times New Roman" w:eastAsia="Calibri" w:hAnsi="Times New Roman"/>
          <w:b/>
          <w:sz w:val="28"/>
          <w:szCs w:val="28"/>
          <w:lang w:val="uk-UA"/>
        </w:rPr>
        <w:t xml:space="preserve">5 </w:t>
      </w:r>
      <w:r>
        <w:rPr>
          <w:rFonts w:ascii="Times New Roman" w:eastAsia="Calibri" w:hAnsi="Times New Roman"/>
          <w:sz w:val="28"/>
          <w:szCs w:val="28"/>
          <w:lang w:val="uk-UA"/>
        </w:rPr>
        <w:t xml:space="preserve">сільських радах, </w:t>
      </w:r>
      <w:r>
        <w:rPr>
          <w:rFonts w:ascii="Times New Roman" w:eastAsia="Calibri" w:hAnsi="Times New Roman"/>
          <w:b/>
          <w:sz w:val="28"/>
          <w:szCs w:val="28"/>
          <w:lang w:val="uk-UA"/>
        </w:rPr>
        <w:t xml:space="preserve">108 </w:t>
      </w:r>
      <w:r>
        <w:rPr>
          <w:rFonts w:ascii="Times New Roman" w:eastAsia="Calibri" w:hAnsi="Times New Roman"/>
          <w:sz w:val="28"/>
          <w:szCs w:val="28"/>
          <w:lang w:val="uk-UA"/>
        </w:rPr>
        <w:t xml:space="preserve">підприємствах, установах, організаціях міста Івано-Франківська. </w:t>
      </w:r>
      <w:r>
        <w:rPr>
          <w:rFonts w:ascii="Times New Roman" w:hAnsi="Times New Roman"/>
          <w:sz w:val="28"/>
          <w:szCs w:val="28"/>
          <w:lang w:val="uk-UA"/>
        </w:rPr>
        <w:t xml:space="preserve">В результаті чого: </w:t>
      </w:r>
    </w:p>
    <w:p w:rsidR="009E2981" w:rsidRDefault="009E2981" w:rsidP="009E2981">
      <w:pPr>
        <w:ind w:firstLine="709"/>
        <w:jc w:val="both"/>
        <w:rPr>
          <w:sz w:val="28"/>
          <w:szCs w:val="28"/>
          <w:lang w:val="uk-UA"/>
        </w:rPr>
      </w:pPr>
      <w:r>
        <w:rPr>
          <w:sz w:val="28"/>
          <w:szCs w:val="28"/>
          <w:lang w:val="uk-UA"/>
        </w:rPr>
        <w:t xml:space="preserve">- відновлено заново військовий облік на окремих підприємствах, установах та організаціях; </w:t>
      </w:r>
    </w:p>
    <w:p w:rsidR="009E2981" w:rsidRDefault="009E2981" w:rsidP="009E2981">
      <w:pPr>
        <w:ind w:firstLine="709"/>
        <w:jc w:val="both"/>
        <w:rPr>
          <w:sz w:val="28"/>
          <w:szCs w:val="28"/>
          <w:lang w:val="uk-UA"/>
        </w:rPr>
      </w:pPr>
      <w:r>
        <w:rPr>
          <w:sz w:val="28"/>
          <w:szCs w:val="28"/>
          <w:lang w:val="uk-UA"/>
        </w:rPr>
        <w:t xml:space="preserve">- поновлено бронювання  військовозобов’язаних на період мобілізації та воєнного часу; </w:t>
      </w:r>
    </w:p>
    <w:p w:rsidR="009E2981" w:rsidRDefault="009E2981" w:rsidP="009E2981">
      <w:pPr>
        <w:ind w:firstLine="709"/>
        <w:jc w:val="both"/>
        <w:rPr>
          <w:sz w:val="28"/>
          <w:szCs w:val="28"/>
          <w:lang w:val="uk-UA"/>
        </w:rPr>
      </w:pPr>
      <w:r>
        <w:rPr>
          <w:sz w:val="28"/>
          <w:szCs w:val="28"/>
          <w:lang w:val="uk-UA"/>
        </w:rPr>
        <w:t xml:space="preserve">- надано теоретичну та практичну допомогу особам, відповідальним за військовий облік. </w:t>
      </w:r>
    </w:p>
    <w:p w:rsidR="009E2981" w:rsidRDefault="009E2981" w:rsidP="009E2981">
      <w:pPr>
        <w:ind w:firstLine="708"/>
        <w:jc w:val="both"/>
        <w:rPr>
          <w:color w:val="000000"/>
          <w:sz w:val="28"/>
          <w:szCs w:val="28"/>
          <w:lang w:val="uk-UA" w:eastAsia="en-US"/>
        </w:rPr>
      </w:pPr>
      <w:r>
        <w:rPr>
          <w:color w:val="000000"/>
          <w:sz w:val="28"/>
          <w:szCs w:val="28"/>
          <w:lang w:val="uk-UA"/>
        </w:rPr>
        <w:t>В поточному році управлінням розроблено новий Мобілізаційний план Івано-Франківської міської ради.  Здійснено також поточне уточнення мобілізаційних планів: виконавчого комітету міської ради, Департаменту освіти та науки, Департаменту житлової, комунальної політики та благоустрою, управління економічного та інтеграційного розвитку, ДМП «Івано-Франківськтеплокомуненерго», КП «Івано-Франківськводоекотехпром», КП «Електроавтотранс» та  медичних закладів міста.</w:t>
      </w:r>
    </w:p>
    <w:p w:rsidR="009E2981" w:rsidRDefault="009E2981" w:rsidP="009E2981">
      <w:pPr>
        <w:pStyle w:val="a5"/>
        <w:spacing w:after="0"/>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Уточнено систему оповіщення працівників виконавчого комітету міської ради, підприємств, установ та організацій міста про введення вищих ступенів готовності у зв’язку з кадровими змінами. Внесені зміни в автоматизовану систему «Атрис». </w:t>
      </w:r>
    </w:p>
    <w:p w:rsidR="009E2981" w:rsidRDefault="009E2981" w:rsidP="009E2981">
      <w:pPr>
        <w:pStyle w:val="a5"/>
        <w:spacing w:after="0"/>
        <w:jc w:val="both"/>
        <w:rPr>
          <w:sz w:val="28"/>
          <w:szCs w:val="28"/>
          <w:lang w:val="uk-UA"/>
        </w:rPr>
      </w:pPr>
      <w:r w:rsidRPr="009E2981">
        <w:rPr>
          <w:lang w:val="uk-UA"/>
        </w:rPr>
        <w:t xml:space="preserve">   </w:t>
      </w:r>
      <w:r w:rsidRPr="009E2981">
        <w:rPr>
          <w:rFonts w:ascii="Times New Roman" w:hAnsi="Times New Roman"/>
          <w:sz w:val="28"/>
          <w:szCs w:val="28"/>
          <w:lang w:val="uk-UA"/>
        </w:rPr>
        <w:t>На виконання розпорядженням міського голови від 18.12.2018р. №</w:t>
      </w:r>
      <w:r>
        <w:rPr>
          <w:rFonts w:ascii="Times New Roman" w:hAnsi="Times New Roman"/>
          <w:sz w:val="28"/>
          <w:szCs w:val="28"/>
          <w:lang w:val="uk-UA"/>
        </w:rPr>
        <w:t xml:space="preserve"> </w:t>
      </w:r>
      <w:r w:rsidRPr="009E2981">
        <w:rPr>
          <w:rFonts w:ascii="Times New Roman" w:hAnsi="Times New Roman"/>
          <w:sz w:val="28"/>
          <w:szCs w:val="28"/>
          <w:lang w:val="uk-UA"/>
        </w:rPr>
        <w:t>522-р. здійснено перевірку та оцінку стану мобілізаційної готовності 18 підприємств, установ, організацій міста, що мають мобілізаційні завдання.</w:t>
      </w:r>
    </w:p>
    <w:p w:rsidR="009E2981" w:rsidRDefault="009E2981" w:rsidP="009E2981">
      <w:pPr>
        <w:spacing w:line="256" w:lineRule="auto"/>
        <w:ind w:firstLine="708"/>
        <w:jc w:val="both"/>
        <w:rPr>
          <w:rFonts w:eastAsia="Calibri"/>
          <w:color w:val="000000"/>
          <w:sz w:val="28"/>
          <w:szCs w:val="28"/>
          <w:lang w:val="uk-UA"/>
        </w:rPr>
      </w:pPr>
      <w:r>
        <w:rPr>
          <w:rFonts w:eastAsia="Calibri"/>
          <w:color w:val="000000"/>
          <w:sz w:val="28"/>
          <w:szCs w:val="28"/>
          <w:lang w:val="uk-UA"/>
        </w:rPr>
        <w:lastRenderedPageBreak/>
        <w:t>Для вдосконалення навиків володіння стрілецькою зброєю, методикою надання первинної медичної допомоги впродовж вересня-грудня 2019 року управлінням спільно із військовослужбовцями Національної гвардії України було організовано навчання для осіб чоловічої статі зі стрільби на Лисецькому полігоні. А з особами жіночої статі проводилися навчання з медичної підготовки.</w:t>
      </w:r>
    </w:p>
    <w:p w:rsidR="009E2981" w:rsidRDefault="009E2981" w:rsidP="009E2981">
      <w:pPr>
        <w:spacing w:line="256" w:lineRule="auto"/>
        <w:ind w:firstLine="708"/>
        <w:jc w:val="both"/>
        <w:rPr>
          <w:rFonts w:eastAsia="Calibri"/>
          <w:color w:val="000000"/>
          <w:sz w:val="28"/>
          <w:szCs w:val="28"/>
          <w:lang w:val="uk-UA"/>
        </w:rPr>
      </w:pPr>
      <w:r>
        <w:rPr>
          <w:color w:val="000000"/>
          <w:sz w:val="28"/>
          <w:szCs w:val="28"/>
          <w:lang w:val="uk-UA"/>
        </w:rPr>
        <w:t>Управлінням у 2019 році завершено розробку Комплексної програми профілактики злочинності до 2024 року на території Івано-Франківської міської ради, яку затверджено сесією міської ради.</w:t>
      </w:r>
    </w:p>
    <w:p w:rsidR="009E2981" w:rsidRDefault="009E2981" w:rsidP="009E2981">
      <w:pPr>
        <w:ind w:firstLine="708"/>
        <w:jc w:val="both"/>
        <w:rPr>
          <w:color w:val="000000"/>
          <w:sz w:val="28"/>
          <w:szCs w:val="28"/>
          <w:lang w:val="uk-UA"/>
        </w:rPr>
      </w:pPr>
      <w:r>
        <w:rPr>
          <w:color w:val="000000"/>
          <w:sz w:val="28"/>
          <w:szCs w:val="28"/>
          <w:lang w:val="uk-UA"/>
        </w:rPr>
        <w:t>З метою забезпечення належного виконання Закону України «Про очищення влади» спільно з відділом кадрів міської ради було організовано здійснення перевірки стосовно 33 осіб котрі претендували на ті чи інші посади у виконавчих органах.</w:t>
      </w:r>
    </w:p>
    <w:p w:rsidR="009E2981" w:rsidRDefault="009E2981" w:rsidP="009E2981">
      <w:pPr>
        <w:pStyle w:val="a5"/>
        <w:spacing w:after="0"/>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Завдяки Комплексній програмі профілактики злочинності в місті до 2020 року, з метою якісного та безперервного виконання завдань із забезпечення безпеки громадян, публічного порядку на території міста на закупівлю матеріально-технічних засобів правоохоронним органам міста використано кошти в сумі 269553,13 грн.</w:t>
      </w:r>
    </w:p>
    <w:p w:rsidR="009E2981" w:rsidRDefault="009E2981" w:rsidP="009E2981">
      <w:pPr>
        <w:ind w:firstLine="708"/>
        <w:jc w:val="both"/>
        <w:rPr>
          <w:color w:val="000000"/>
          <w:sz w:val="28"/>
          <w:szCs w:val="28"/>
          <w:lang w:val="uk-UA"/>
        </w:rPr>
      </w:pPr>
      <w:r>
        <w:rPr>
          <w:color w:val="000000"/>
          <w:sz w:val="28"/>
          <w:szCs w:val="28"/>
          <w:lang w:val="uk-UA"/>
        </w:rPr>
        <w:t>У 2019 році спеціалістами управління забезпечено виконання делегованих повноважень виконавчого комітету міської ради щодо організації роботи спостережної комісії. В наслідок чого у 2019 році комісією розглянуто та погоджено подання:</w:t>
      </w:r>
    </w:p>
    <w:p w:rsidR="009E2981" w:rsidRDefault="009E2981" w:rsidP="009E2981">
      <w:pPr>
        <w:ind w:firstLine="708"/>
        <w:jc w:val="both"/>
        <w:rPr>
          <w:color w:val="000000"/>
          <w:sz w:val="28"/>
          <w:szCs w:val="28"/>
          <w:lang w:val="uk-UA"/>
        </w:rPr>
      </w:pPr>
      <w:r>
        <w:rPr>
          <w:color w:val="000000"/>
          <w:sz w:val="28"/>
          <w:szCs w:val="28"/>
          <w:lang w:val="uk-UA"/>
        </w:rPr>
        <w:t>- про застосування вимог ст.81 КК України (умовно-дострокового звільнення) до 5 осіб, засуджених до відбування покарання у виді позбавлення волі ;</w:t>
      </w:r>
    </w:p>
    <w:p w:rsidR="009E2981" w:rsidRDefault="009E2981" w:rsidP="009E2981">
      <w:pPr>
        <w:ind w:firstLine="708"/>
        <w:jc w:val="both"/>
        <w:rPr>
          <w:color w:val="000000"/>
          <w:sz w:val="28"/>
          <w:szCs w:val="28"/>
          <w:lang w:val="uk-UA"/>
        </w:rPr>
      </w:pPr>
      <w:r>
        <w:rPr>
          <w:color w:val="000000"/>
          <w:sz w:val="28"/>
          <w:szCs w:val="28"/>
          <w:lang w:val="uk-UA"/>
        </w:rPr>
        <w:t>- про застосування вимог ст.81 КК України (умовно-дострокового звільнення) до 4 осіб, які відбувають покарання у виді виправних робіт.</w:t>
      </w:r>
    </w:p>
    <w:p w:rsidR="009E2981" w:rsidRDefault="009E2981" w:rsidP="009E2981">
      <w:pPr>
        <w:ind w:firstLine="708"/>
        <w:jc w:val="both"/>
        <w:rPr>
          <w:color w:val="000000"/>
          <w:sz w:val="28"/>
          <w:szCs w:val="28"/>
          <w:lang w:val="uk-UA"/>
        </w:rPr>
      </w:pPr>
      <w:r>
        <w:rPr>
          <w:color w:val="000000"/>
          <w:sz w:val="28"/>
          <w:szCs w:val="28"/>
          <w:lang w:val="uk-UA"/>
        </w:rPr>
        <w:t>Підготовлені матеріали направлялися до Івано-Франківського міського суду для подальшого розгляду справи та ухвалення судових рішень.</w:t>
      </w:r>
    </w:p>
    <w:p w:rsidR="009E2981" w:rsidRDefault="009E2981" w:rsidP="009E2981">
      <w:pPr>
        <w:pStyle w:val="a4"/>
        <w:spacing w:before="0" w:beforeAutospacing="0" w:after="0" w:afterAutospacing="0" w:line="246" w:lineRule="atLeast"/>
        <w:ind w:firstLine="708"/>
        <w:jc w:val="both"/>
        <w:textAlignment w:val="baseline"/>
        <w:rPr>
          <w:sz w:val="28"/>
          <w:szCs w:val="28"/>
        </w:rPr>
      </w:pPr>
      <w:r>
        <w:rPr>
          <w:color w:val="000000"/>
          <w:sz w:val="28"/>
          <w:szCs w:val="28"/>
        </w:rPr>
        <w:t>Вживалися заходи щодо забезпечення виконання вимог Закону України «Про запобігання корупції». Уповноваженою особою з питань запобігання та виявлення корупції у міській раді на виконання Закону України «Про запобігання корупції», а також рішення виконавчого комітету міської ради № 23 від 10.01.2019 року проведено перевірку факту подання декларацій за 2018 рік працівниками виконавчого комітету міської ради. За підсумками перевірки було встановлено 1 факт неподання декларації та 2 факти несвоєчасного подання декларацій суб’єктами декларування про що підготовлені та направлені повідомлення до Національного агентства з питань запобігання корупції. На офіційному веб-сайті міської ради створено окремий розділ «Ні корупції», де розміщено відповідні публікації.</w:t>
      </w:r>
    </w:p>
    <w:p w:rsidR="009E2981" w:rsidRDefault="009E2981" w:rsidP="009E2981">
      <w:pPr>
        <w:pStyle w:val="1"/>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минулий рік проведено </w:t>
      </w:r>
      <w:r>
        <w:rPr>
          <w:rFonts w:ascii="Times New Roman" w:hAnsi="Times New Roman" w:cs="Times New Roman"/>
          <w:b/>
          <w:sz w:val="28"/>
          <w:szCs w:val="28"/>
          <w:lang w:val="uk-UA"/>
        </w:rPr>
        <w:t>16</w:t>
      </w:r>
      <w:r>
        <w:rPr>
          <w:rFonts w:ascii="Times New Roman" w:hAnsi="Times New Roman" w:cs="Times New Roman"/>
          <w:sz w:val="28"/>
          <w:szCs w:val="28"/>
          <w:lang w:val="uk-UA"/>
        </w:rPr>
        <w:t xml:space="preserve"> засідань міської комісії з питань техногенно-екологічної безпеки і надзвичайних ситуацій та розглянуто </w:t>
      </w:r>
      <w:r>
        <w:rPr>
          <w:rFonts w:ascii="Times New Roman" w:hAnsi="Times New Roman" w:cs="Times New Roman"/>
          <w:b/>
          <w:sz w:val="28"/>
          <w:szCs w:val="28"/>
          <w:lang w:val="uk-UA"/>
        </w:rPr>
        <w:t>13</w:t>
      </w:r>
      <w:r>
        <w:rPr>
          <w:rFonts w:ascii="Times New Roman" w:hAnsi="Times New Roman" w:cs="Times New Roman"/>
          <w:sz w:val="28"/>
          <w:szCs w:val="28"/>
          <w:lang w:val="uk-UA"/>
        </w:rPr>
        <w:t xml:space="preserve"> планових і </w:t>
      </w:r>
      <w:r>
        <w:rPr>
          <w:rFonts w:ascii="Times New Roman" w:hAnsi="Times New Roman" w:cs="Times New Roman"/>
          <w:b/>
          <w:sz w:val="28"/>
          <w:szCs w:val="28"/>
          <w:lang w:val="uk-UA"/>
        </w:rPr>
        <w:t xml:space="preserve">26 </w:t>
      </w:r>
      <w:r>
        <w:rPr>
          <w:rFonts w:ascii="Times New Roman" w:hAnsi="Times New Roman" w:cs="Times New Roman"/>
          <w:sz w:val="28"/>
          <w:szCs w:val="28"/>
          <w:lang w:val="uk-UA"/>
        </w:rPr>
        <w:t>позапланових питань.</w:t>
      </w:r>
    </w:p>
    <w:p w:rsidR="009E2981" w:rsidRDefault="009E2981" w:rsidP="009E2981">
      <w:pPr>
        <w:ind w:firstLine="708"/>
        <w:jc w:val="both"/>
        <w:rPr>
          <w:sz w:val="28"/>
          <w:szCs w:val="28"/>
          <w:lang w:val="uk-UA"/>
        </w:rPr>
      </w:pPr>
      <w:r>
        <w:rPr>
          <w:sz w:val="28"/>
          <w:szCs w:val="28"/>
          <w:lang w:val="uk-UA"/>
        </w:rPr>
        <w:t xml:space="preserve">Відповідно до рішення виконавчого комітету від 13.08.2015 року № 435 «Про визначення місця тимчасового зберігання хімічно - небезпечних </w:t>
      </w:r>
      <w:r>
        <w:rPr>
          <w:sz w:val="28"/>
          <w:szCs w:val="28"/>
          <w:lang w:val="uk-UA"/>
        </w:rPr>
        <w:lastRenderedPageBreak/>
        <w:t xml:space="preserve">ртутних відходів на території м. Івано-Франківська» працівниками управління здійснюється прийом ртуті та ртутних відходів, люмінесцентних ламп від мешканців міста та забезпечується їх вивіз на утилізацію за межі області.. Зібрано понад </w:t>
      </w:r>
      <w:r>
        <w:rPr>
          <w:b/>
          <w:sz w:val="28"/>
          <w:szCs w:val="28"/>
          <w:lang w:val="uk-UA"/>
        </w:rPr>
        <w:t>45 кг</w:t>
      </w:r>
      <w:r>
        <w:rPr>
          <w:sz w:val="28"/>
          <w:szCs w:val="28"/>
          <w:lang w:val="uk-UA"/>
        </w:rPr>
        <w:t xml:space="preserve"> ртуті та ртутних відходів, люмінесцентних ламп більше </w:t>
      </w:r>
      <w:r>
        <w:rPr>
          <w:b/>
          <w:sz w:val="28"/>
          <w:szCs w:val="28"/>
          <w:lang w:val="uk-UA"/>
        </w:rPr>
        <w:t>10 тис. шт.</w:t>
      </w:r>
      <w:r>
        <w:rPr>
          <w:sz w:val="28"/>
          <w:szCs w:val="28"/>
          <w:lang w:val="uk-UA"/>
        </w:rPr>
        <w:t xml:space="preserve">, використаних пальчикових батарейок близько </w:t>
      </w:r>
      <w:r>
        <w:rPr>
          <w:b/>
          <w:sz w:val="28"/>
          <w:szCs w:val="28"/>
          <w:lang w:val="uk-UA"/>
        </w:rPr>
        <w:t>600 кг</w:t>
      </w:r>
      <w:r>
        <w:rPr>
          <w:sz w:val="28"/>
          <w:szCs w:val="28"/>
          <w:lang w:val="uk-UA"/>
        </w:rPr>
        <w:t xml:space="preserve"> .</w:t>
      </w:r>
    </w:p>
    <w:p w:rsidR="009E2981" w:rsidRDefault="009E2981" w:rsidP="009E2981">
      <w:pPr>
        <w:pStyle w:val="1"/>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Управлінням опрацьовано </w:t>
      </w:r>
      <w:r>
        <w:rPr>
          <w:rFonts w:ascii="Times New Roman" w:hAnsi="Times New Roman" w:cs="Times New Roman"/>
          <w:b/>
          <w:sz w:val="28"/>
          <w:szCs w:val="28"/>
          <w:lang w:val="uk-UA"/>
        </w:rPr>
        <w:t>492</w:t>
      </w:r>
      <w:r>
        <w:rPr>
          <w:rFonts w:ascii="Times New Roman" w:hAnsi="Times New Roman" w:cs="Times New Roman"/>
          <w:sz w:val="28"/>
          <w:szCs w:val="28"/>
          <w:lang w:val="uk-UA"/>
        </w:rPr>
        <w:t xml:space="preserve"> вхідних документи, </w:t>
      </w:r>
      <w:r>
        <w:rPr>
          <w:rFonts w:ascii="Times New Roman" w:hAnsi="Times New Roman" w:cs="Times New Roman"/>
          <w:b/>
          <w:sz w:val="28"/>
          <w:szCs w:val="28"/>
          <w:lang w:val="uk-UA"/>
        </w:rPr>
        <w:t>375</w:t>
      </w:r>
      <w:r>
        <w:rPr>
          <w:rFonts w:ascii="Times New Roman" w:hAnsi="Times New Roman" w:cs="Times New Roman"/>
          <w:sz w:val="28"/>
          <w:szCs w:val="28"/>
          <w:lang w:val="uk-UA"/>
        </w:rPr>
        <w:t xml:space="preserve"> внутрішніх та створено </w:t>
      </w:r>
      <w:r>
        <w:rPr>
          <w:rFonts w:ascii="Times New Roman" w:hAnsi="Times New Roman" w:cs="Times New Roman"/>
          <w:b/>
          <w:sz w:val="28"/>
          <w:szCs w:val="28"/>
          <w:lang w:val="uk-UA"/>
        </w:rPr>
        <w:t xml:space="preserve">121 </w:t>
      </w:r>
      <w:r>
        <w:rPr>
          <w:rFonts w:ascii="Times New Roman" w:hAnsi="Times New Roman" w:cs="Times New Roman"/>
          <w:sz w:val="28"/>
          <w:szCs w:val="28"/>
          <w:lang w:val="uk-UA"/>
        </w:rPr>
        <w:t xml:space="preserve">вихідний документ. Розглянуто та підготовлено відповіді на </w:t>
      </w:r>
      <w:r>
        <w:rPr>
          <w:rFonts w:ascii="Times New Roman" w:hAnsi="Times New Roman" w:cs="Times New Roman"/>
          <w:b/>
          <w:sz w:val="28"/>
          <w:szCs w:val="28"/>
          <w:lang w:val="uk-UA"/>
        </w:rPr>
        <w:t xml:space="preserve">102 </w:t>
      </w:r>
      <w:r>
        <w:rPr>
          <w:rFonts w:ascii="Times New Roman" w:hAnsi="Times New Roman" w:cs="Times New Roman"/>
          <w:sz w:val="28"/>
          <w:szCs w:val="28"/>
          <w:lang w:val="uk-UA"/>
        </w:rPr>
        <w:t xml:space="preserve">звернення громадян з яких, </w:t>
      </w:r>
      <w:r>
        <w:rPr>
          <w:rFonts w:ascii="Times New Roman" w:hAnsi="Times New Roman" w:cs="Times New Roman"/>
          <w:b/>
          <w:sz w:val="28"/>
          <w:szCs w:val="28"/>
          <w:lang w:val="uk-UA"/>
        </w:rPr>
        <w:t xml:space="preserve">7 - </w:t>
      </w:r>
      <w:r>
        <w:rPr>
          <w:rFonts w:ascii="Times New Roman" w:hAnsi="Times New Roman" w:cs="Times New Roman"/>
          <w:sz w:val="28"/>
          <w:szCs w:val="28"/>
          <w:lang w:val="uk-UA"/>
        </w:rPr>
        <w:t xml:space="preserve">це інформаційні запити та </w:t>
      </w:r>
      <w:r>
        <w:rPr>
          <w:rFonts w:ascii="Times New Roman" w:hAnsi="Times New Roman" w:cs="Times New Roman"/>
          <w:b/>
          <w:sz w:val="28"/>
          <w:szCs w:val="28"/>
          <w:lang w:val="uk-UA"/>
        </w:rPr>
        <w:t>7</w:t>
      </w:r>
      <w:r>
        <w:rPr>
          <w:rFonts w:ascii="Times New Roman" w:hAnsi="Times New Roman" w:cs="Times New Roman"/>
          <w:sz w:val="28"/>
          <w:szCs w:val="28"/>
          <w:lang w:val="uk-UA"/>
        </w:rPr>
        <w:t xml:space="preserve"> - усні звернення відповідно до вимог законів України «Про звернення громадян» та «Про доступ до публічної інформації». Також за минулий рік управлінням підготовлено і розміщено на сайті виконавчого комітету міської ради 28 статей і 54 статті в мережі Fasebook.</w:t>
      </w:r>
    </w:p>
    <w:p w:rsidR="009E2981" w:rsidRDefault="009E2981" w:rsidP="009E2981">
      <w:pPr>
        <w:ind w:firstLine="708"/>
        <w:jc w:val="both"/>
        <w:rPr>
          <w:sz w:val="28"/>
          <w:szCs w:val="28"/>
          <w:lang w:val="uk-UA"/>
        </w:rPr>
      </w:pPr>
      <w:r>
        <w:rPr>
          <w:sz w:val="28"/>
          <w:szCs w:val="28"/>
          <w:lang w:val="uk-UA"/>
        </w:rPr>
        <w:t>В 2019 році управлінням забезпечено підготовку проектів нормативно-правових актів серед яких: 8 рішень сесій міської ради; 30 рішень виконавчого комітету міської ради та 19 розпоряджень міського голови, які в  подальшому схвалені.</w:t>
      </w:r>
    </w:p>
    <w:p w:rsidR="009E2981" w:rsidRDefault="009E2981" w:rsidP="009E2981">
      <w:pPr>
        <w:ind w:firstLine="708"/>
        <w:jc w:val="both"/>
        <w:rPr>
          <w:sz w:val="28"/>
          <w:szCs w:val="28"/>
          <w:lang w:val="uk-UA"/>
        </w:rPr>
      </w:pPr>
      <w:r>
        <w:rPr>
          <w:sz w:val="28"/>
          <w:szCs w:val="28"/>
          <w:lang w:val="uk-UA"/>
        </w:rPr>
        <w:t>Виконувалися інші різнопланові доручення керівництва виконавчого комітету та депутатів міської ради.</w:t>
      </w:r>
    </w:p>
    <w:p w:rsidR="009E2981" w:rsidRDefault="009E2981" w:rsidP="009E2981">
      <w:pPr>
        <w:pStyle w:val="1"/>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Підводячи підсумок проведеної роботи за 2019 рік вважаю як таким, що покладені обов’язки та завдання перед колективом управління виконувалися з відповідальністю та у необхідному обсязі.</w:t>
      </w:r>
    </w:p>
    <w:p w:rsidR="009E2981" w:rsidRDefault="009E2981" w:rsidP="009E2981">
      <w:pPr>
        <w:pStyle w:val="1"/>
        <w:spacing w:after="0" w:line="240" w:lineRule="auto"/>
        <w:ind w:left="0"/>
        <w:jc w:val="both"/>
        <w:rPr>
          <w:rFonts w:ascii="Times New Roman" w:hAnsi="Times New Roman" w:cs="Times New Roman"/>
          <w:sz w:val="28"/>
          <w:szCs w:val="28"/>
          <w:lang w:val="uk-UA"/>
        </w:rPr>
      </w:pPr>
    </w:p>
    <w:p w:rsidR="009E2981" w:rsidRDefault="009E2981" w:rsidP="009E2981">
      <w:pPr>
        <w:pStyle w:val="1"/>
        <w:spacing w:after="0" w:line="240" w:lineRule="auto"/>
        <w:ind w:left="0"/>
        <w:jc w:val="both"/>
        <w:rPr>
          <w:rFonts w:ascii="Times New Roman" w:hAnsi="Times New Roman" w:cs="Times New Roman"/>
          <w:sz w:val="28"/>
          <w:szCs w:val="28"/>
          <w:lang w:val="uk-UA"/>
        </w:rPr>
      </w:pPr>
    </w:p>
    <w:p w:rsidR="009E2981" w:rsidRDefault="009E2981" w:rsidP="009E2981">
      <w:pPr>
        <w:pStyle w:val="1"/>
        <w:spacing w:after="0" w:line="240" w:lineRule="auto"/>
        <w:ind w:left="0"/>
        <w:jc w:val="both"/>
        <w:rPr>
          <w:rFonts w:ascii="Times New Roman" w:hAnsi="Times New Roman" w:cs="Times New Roman"/>
          <w:sz w:val="28"/>
          <w:szCs w:val="28"/>
          <w:lang w:val="uk-UA"/>
        </w:rPr>
      </w:pPr>
    </w:p>
    <w:p w:rsidR="009E2981" w:rsidRDefault="009E2981" w:rsidP="009E2981">
      <w:pPr>
        <w:pStyle w:val="1"/>
        <w:spacing w:after="0" w:line="240" w:lineRule="auto"/>
        <w:ind w:left="0"/>
        <w:jc w:val="both"/>
        <w:rPr>
          <w:rFonts w:ascii="Times New Roman" w:hAnsi="Times New Roman" w:cs="Times New Roman"/>
          <w:sz w:val="28"/>
          <w:szCs w:val="28"/>
          <w:lang w:val="uk-UA"/>
        </w:rPr>
      </w:pPr>
    </w:p>
    <w:p w:rsidR="00C75887" w:rsidRPr="00C92E75" w:rsidRDefault="009E2981" w:rsidP="00142EEA">
      <w:pPr>
        <w:jc w:val="center"/>
        <w:rPr>
          <w:lang w:val="uk-UA"/>
        </w:rPr>
      </w:pPr>
      <w:r>
        <w:rPr>
          <w:sz w:val="28"/>
          <w:szCs w:val="28"/>
          <w:lang w:val="uk-UA"/>
        </w:rPr>
        <w:t>Начальник управління</w:t>
      </w:r>
      <w:r w:rsidR="001F3A94">
        <w:rPr>
          <w:sz w:val="28"/>
          <w:szCs w:val="28"/>
          <w:lang w:val="uk-UA"/>
        </w:rPr>
        <w:tab/>
      </w:r>
      <w:r w:rsidR="001F3A94">
        <w:rPr>
          <w:sz w:val="28"/>
          <w:szCs w:val="28"/>
          <w:lang w:val="uk-UA"/>
        </w:rPr>
        <w:tab/>
      </w:r>
      <w:r w:rsidR="001F3A94">
        <w:rPr>
          <w:sz w:val="28"/>
          <w:szCs w:val="28"/>
          <w:lang w:val="uk-UA"/>
        </w:rPr>
        <w:tab/>
      </w:r>
      <w:r w:rsidR="001F3A94">
        <w:rPr>
          <w:sz w:val="28"/>
          <w:szCs w:val="28"/>
          <w:lang w:val="uk-UA"/>
        </w:rPr>
        <w:tab/>
      </w:r>
      <w:r w:rsidR="001F3A94">
        <w:rPr>
          <w:sz w:val="28"/>
          <w:szCs w:val="28"/>
          <w:lang w:val="uk-UA"/>
        </w:rPr>
        <w:tab/>
      </w:r>
      <w:r w:rsidR="001F3A94">
        <w:rPr>
          <w:sz w:val="28"/>
          <w:szCs w:val="28"/>
          <w:lang w:val="uk-UA"/>
        </w:rPr>
        <w:tab/>
      </w:r>
      <w:r>
        <w:rPr>
          <w:sz w:val="28"/>
          <w:szCs w:val="28"/>
          <w:lang w:val="uk-UA"/>
        </w:rPr>
        <w:t>Ігор Влізло</w:t>
      </w:r>
    </w:p>
    <w:sectPr w:rsidR="00C75887" w:rsidRPr="00C92E75" w:rsidSect="00C92E75">
      <w:pgSz w:w="11906" w:h="16838"/>
      <w:pgMar w:top="850"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75"/>
    <w:rsid w:val="00142EEA"/>
    <w:rsid w:val="001F3A94"/>
    <w:rsid w:val="0022353A"/>
    <w:rsid w:val="00395700"/>
    <w:rsid w:val="004C31A6"/>
    <w:rsid w:val="005E4506"/>
    <w:rsid w:val="006B4FF0"/>
    <w:rsid w:val="007E0723"/>
    <w:rsid w:val="007E0AD3"/>
    <w:rsid w:val="008269CE"/>
    <w:rsid w:val="008868AE"/>
    <w:rsid w:val="008E78A7"/>
    <w:rsid w:val="00905491"/>
    <w:rsid w:val="009E2981"/>
    <w:rsid w:val="00A17849"/>
    <w:rsid w:val="00A704DC"/>
    <w:rsid w:val="00AE15F5"/>
    <w:rsid w:val="00B577CB"/>
    <w:rsid w:val="00BA1E12"/>
    <w:rsid w:val="00C75887"/>
    <w:rsid w:val="00C92E75"/>
    <w:rsid w:val="00CE1684"/>
    <w:rsid w:val="00D16CF5"/>
    <w:rsid w:val="00EA3BEB"/>
    <w:rsid w:val="00F34353"/>
    <w:rsid w:val="00F542AF"/>
    <w:rsid w:val="00FA6D68"/>
    <w:rsid w:val="00FD1F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0B6E50-F4F8-4F6A-AC48-125135C8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E7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6D68"/>
    <w:pPr>
      <w:spacing w:after="200" w:line="276" w:lineRule="auto"/>
      <w:ind w:left="720"/>
    </w:pPr>
    <w:rPr>
      <w:rFonts w:ascii="Calibri" w:hAnsi="Calibri" w:cs="Calibri"/>
      <w:sz w:val="22"/>
      <w:szCs w:val="22"/>
    </w:rPr>
  </w:style>
  <w:style w:type="paragraph" w:styleId="a4">
    <w:name w:val="Normal (Web)"/>
    <w:basedOn w:val="a"/>
    <w:semiHidden/>
    <w:unhideWhenUsed/>
    <w:rsid w:val="009E2981"/>
    <w:pPr>
      <w:spacing w:before="100" w:beforeAutospacing="1" w:after="100" w:afterAutospacing="1"/>
    </w:pPr>
    <w:rPr>
      <w:lang w:val="uk-UA" w:eastAsia="uk-UA"/>
    </w:rPr>
  </w:style>
  <w:style w:type="paragraph" w:styleId="a5">
    <w:name w:val="Body Text"/>
    <w:basedOn w:val="a"/>
    <w:link w:val="a6"/>
    <w:semiHidden/>
    <w:unhideWhenUsed/>
    <w:rsid w:val="009E2981"/>
    <w:pPr>
      <w:spacing w:after="120"/>
    </w:pPr>
    <w:rPr>
      <w:rFonts w:ascii="Calibri" w:hAnsi="Calibri"/>
      <w:sz w:val="20"/>
      <w:szCs w:val="20"/>
    </w:rPr>
  </w:style>
  <w:style w:type="character" w:customStyle="1" w:styleId="a6">
    <w:name w:val="Основной текст Знак"/>
    <w:basedOn w:val="a0"/>
    <w:link w:val="a5"/>
    <w:semiHidden/>
    <w:rsid w:val="009E2981"/>
    <w:rPr>
      <w:rFonts w:ascii="Calibri" w:eastAsia="Times New Roman" w:hAnsi="Calibri" w:cs="Times New Roman"/>
      <w:sz w:val="20"/>
      <w:szCs w:val="20"/>
      <w:lang w:val="ru-RU" w:eastAsia="ru-RU"/>
    </w:rPr>
  </w:style>
  <w:style w:type="paragraph" w:customStyle="1" w:styleId="1">
    <w:name w:val="Абзац списка1"/>
    <w:basedOn w:val="a"/>
    <w:rsid w:val="009E2981"/>
    <w:pPr>
      <w:spacing w:after="200" w:line="276" w:lineRule="auto"/>
      <w:ind w:left="720"/>
    </w:pPr>
    <w:rPr>
      <w:rFonts w:ascii="Calibri" w:eastAsia="Calibri" w:hAnsi="Calibri" w:cs="Calibri"/>
      <w:sz w:val="22"/>
      <w:szCs w:val="22"/>
    </w:rPr>
  </w:style>
  <w:style w:type="paragraph" w:customStyle="1" w:styleId="10">
    <w:name w:val="Обычный1"/>
    <w:rsid w:val="009E2981"/>
    <w:pPr>
      <w:spacing w:after="0" w:line="240" w:lineRule="auto"/>
    </w:pPr>
    <w:rPr>
      <w:rFonts w:ascii="Times New Roman" w:eastAsia="Calibri" w:hAnsi="Times New Roman" w:cs="Times New Roman"/>
      <w:sz w:val="20"/>
      <w:szCs w:val="20"/>
      <w:lang w:val="ru-RU" w:eastAsia="ru-RU"/>
    </w:rPr>
  </w:style>
  <w:style w:type="character" w:customStyle="1" w:styleId="xfmc13">
    <w:name w:val="xfmc13"/>
    <w:basedOn w:val="a0"/>
    <w:rsid w:val="009E2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463106">
      <w:bodyDiv w:val="1"/>
      <w:marLeft w:val="0"/>
      <w:marRight w:val="0"/>
      <w:marTop w:val="0"/>
      <w:marBottom w:val="0"/>
      <w:divBdr>
        <w:top w:val="none" w:sz="0" w:space="0" w:color="auto"/>
        <w:left w:val="none" w:sz="0" w:space="0" w:color="auto"/>
        <w:bottom w:val="none" w:sz="0" w:space="0" w:color="auto"/>
        <w:right w:val="none" w:sz="0" w:space="0" w:color="auto"/>
      </w:divBdr>
    </w:div>
    <w:div w:id="203537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039D9-D86E-4189-A82D-99873297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9405</Words>
  <Characters>5361</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2020-02-04T07:48:00Z</dcterms:created>
  <dcterms:modified xsi:type="dcterms:W3CDTF">2020-02-04T07:48:00Z</dcterms:modified>
</cp:coreProperties>
</file>