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0F4" w:rsidRDefault="002360F4" w:rsidP="002360F4">
      <w:pPr>
        <w:rPr>
          <w:b/>
          <w:bCs/>
          <w:caps/>
          <w:sz w:val="44"/>
          <w:szCs w:val="44"/>
        </w:rPr>
      </w:pPr>
      <w:bookmarkStart w:id="0" w:name="_GoBack"/>
      <w:bookmarkEnd w:id="0"/>
    </w:p>
    <w:p w:rsidR="002360F4" w:rsidRDefault="002360F4" w:rsidP="002360F4">
      <w:pPr>
        <w:rPr>
          <w:b/>
          <w:bCs/>
          <w:caps/>
          <w:sz w:val="44"/>
          <w:szCs w:val="44"/>
        </w:rPr>
      </w:pPr>
    </w:p>
    <w:p w:rsidR="002360F4" w:rsidRDefault="002360F4" w:rsidP="002360F4">
      <w:pPr>
        <w:rPr>
          <w:b/>
          <w:bCs/>
          <w:caps/>
          <w:sz w:val="44"/>
          <w:szCs w:val="44"/>
        </w:rPr>
      </w:pPr>
    </w:p>
    <w:p w:rsidR="002360F4" w:rsidRDefault="002360F4" w:rsidP="002360F4">
      <w:pPr>
        <w:rPr>
          <w:b/>
          <w:bCs/>
          <w:caps/>
          <w:sz w:val="44"/>
          <w:szCs w:val="44"/>
        </w:rPr>
      </w:pPr>
    </w:p>
    <w:p w:rsidR="002360F4" w:rsidRDefault="002360F4" w:rsidP="002360F4">
      <w:pPr>
        <w:rPr>
          <w:b/>
          <w:bCs/>
          <w:caps/>
          <w:sz w:val="44"/>
          <w:szCs w:val="44"/>
        </w:rPr>
      </w:pPr>
    </w:p>
    <w:p w:rsidR="002360F4" w:rsidRDefault="002360F4" w:rsidP="002360F4">
      <w:pPr>
        <w:rPr>
          <w:b/>
          <w:bCs/>
          <w:caps/>
          <w:sz w:val="44"/>
          <w:szCs w:val="44"/>
        </w:rPr>
      </w:pPr>
    </w:p>
    <w:p w:rsidR="002360F4" w:rsidRDefault="002360F4" w:rsidP="002360F4">
      <w:pPr>
        <w:rPr>
          <w:b/>
          <w:bCs/>
          <w:caps/>
          <w:sz w:val="44"/>
          <w:szCs w:val="44"/>
        </w:rPr>
      </w:pPr>
    </w:p>
    <w:p w:rsidR="002360F4" w:rsidRDefault="002360F4" w:rsidP="002360F4">
      <w:pPr>
        <w:rPr>
          <w:b/>
          <w:bCs/>
          <w:caps/>
          <w:sz w:val="44"/>
          <w:szCs w:val="44"/>
        </w:rPr>
      </w:pPr>
    </w:p>
    <w:p w:rsidR="002360F4" w:rsidRDefault="002360F4" w:rsidP="002360F4">
      <w:pPr>
        <w:rPr>
          <w:b/>
          <w:bCs/>
          <w:caps/>
          <w:sz w:val="44"/>
          <w:szCs w:val="44"/>
        </w:rPr>
      </w:pPr>
    </w:p>
    <w:p w:rsidR="002360F4" w:rsidRDefault="002360F4" w:rsidP="002360F4"/>
    <w:p w:rsidR="002360F4" w:rsidRDefault="002360F4" w:rsidP="002360F4"/>
    <w:p w:rsidR="002360F4" w:rsidRDefault="002360F4" w:rsidP="002360F4">
      <w:pPr>
        <w:pStyle w:val="a3"/>
        <w:tabs>
          <w:tab w:val="left" w:pos="360"/>
          <w:tab w:val="left" w:pos="5040"/>
        </w:tabs>
        <w:ind w:right="4676"/>
      </w:pPr>
      <w:r>
        <w:t>Про  розмір плати за харчування дітей  у закладах дошкільної освіти, дошкільних групах загальноосвітньої школи-садок І ступеня  № 3 з  групами   цілодобового перебування дітей, Початкової школи “</w:t>
      </w:r>
      <w:proofErr w:type="spellStart"/>
      <w:r>
        <w:t>Пасічнянська</w:t>
      </w:r>
      <w:proofErr w:type="spellEnd"/>
      <w:r>
        <w:t xml:space="preserve">”, Початкової школи імені  Софії </w:t>
      </w:r>
      <w:proofErr w:type="spellStart"/>
      <w:r>
        <w:t>Русової</w:t>
      </w:r>
      <w:proofErr w:type="spellEnd"/>
      <w:r>
        <w:t xml:space="preserve"> Івано-Франківської міської  ради  </w:t>
      </w:r>
    </w:p>
    <w:p w:rsidR="002360F4" w:rsidRDefault="002360F4" w:rsidP="002360F4">
      <w:pPr>
        <w:pStyle w:val="a3"/>
        <w:tabs>
          <w:tab w:val="left" w:pos="360"/>
          <w:tab w:val="left" w:pos="5040"/>
        </w:tabs>
        <w:ind w:right="-2"/>
      </w:pPr>
    </w:p>
    <w:p w:rsidR="002360F4" w:rsidRDefault="002360F4" w:rsidP="002360F4">
      <w:pPr>
        <w:ind w:right="-2"/>
        <w:jc w:val="both"/>
      </w:pPr>
    </w:p>
    <w:p w:rsidR="002360F4" w:rsidRDefault="002360F4" w:rsidP="002360F4">
      <w:pPr>
        <w:ind w:right="-2" w:firstLine="708"/>
        <w:jc w:val="both"/>
      </w:pPr>
      <w:r>
        <w:t xml:space="preserve">Керуючись статтею 59 Закону України “Про місцеве самоврядування в Україні”, </w:t>
      </w:r>
      <w:proofErr w:type="spellStart"/>
      <w:r>
        <w:t>ст.ст</w:t>
      </w:r>
      <w:proofErr w:type="spellEnd"/>
      <w:r>
        <w:t>. 33, 35 Закону України “Про дошкільну освіту” (зі змінами і доповненнями), постановою Кабінету Міністрів України від 26 серпня 2002р. № 1243 “Про невідкладні питання діяльності дошкільних та інтернатних навчальних закладів”, постановою Кабінету Міністрів України від 21 листопада 2002р. № 667 “Про</w:t>
      </w:r>
      <w:r>
        <w:rPr>
          <w:rFonts w:ascii="Arial" w:hAnsi="Arial" w:cs="Arial"/>
          <w:color w:val="293A55"/>
          <w:shd w:val="clear" w:color="auto" w:fill="FFFFFF"/>
        </w:rPr>
        <w:t xml:space="preserve"> </w:t>
      </w:r>
      <w:r>
        <w:t>затвердження</w:t>
      </w:r>
      <w:r>
        <w:rPr>
          <w:rFonts w:ascii="Arial" w:hAnsi="Arial" w:cs="Arial"/>
          <w:color w:val="293A55"/>
          <w:shd w:val="clear" w:color="auto" w:fill="FFFFFF"/>
        </w:rPr>
        <w:t xml:space="preserve"> </w:t>
      </w:r>
      <w:r>
        <w:t>порядку встановлення плати для батьків за перебування дітей у державних і комунальних дошкільних та інтернатних навчальних закладах” з метою забезпечення власних доходів спеціального фонду у комунальних закладах дошкільної освіти, дошкільних групах загальноосвітньої школи-садок І ступеня №3</w:t>
      </w:r>
      <w:r>
        <w:rPr>
          <w:color w:val="000000"/>
        </w:rPr>
        <w:t xml:space="preserve"> з групами цілодобового перебування дітей</w:t>
      </w:r>
      <w:r>
        <w:t>, Початкової школи “</w:t>
      </w:r>
      <w:proofErr w:type="spellStart"/>
      <w:r>
        <w:t>Пасічнянська</w:t>
      </w:r>
      <w:proofErr w:type="spellEnd"/>
      <w:r>
        <w:t xml:space="preserve">”, Початкової школи  імені Софії </w:t>
      </w:r>
      <w:proofErr w:type="spellStart"/>
      <w:r>
        <w:t>Русової</w:t>
      </w:r>
      <w:proofErr w:type="spellEnd"/>
      <w:r>
        <w:t xml:space="preserve">  на харчування дітей, Івано-Франківська міська рада </w:t>
      </w:r>
    </w:p>
    <w:p w:rsidR="002360F4" w:rsidRDefault="002360F4" w:rsidP="002360F4">
      <w:pPr>
        <w:ind w:right="-2" w:firstLine="708"/>
        <w:jc w:val="both"/>
      </w:pPr>
    </w:p>
    <w:p w:rsidR="002360F4" w:rsidRDefault="002360F4" w:rsidP="002360F4">
      <w:pPr>
        <w:ind w:right="-2"/>
        <w:jc w:val="center"/>
      </w:pPr>
      <w:r>
        <w:t>ВИРІШИЛА:</w:t>
      </w:r>
    </w:p>
    <w:p w:rsidR="002360F4" w:rsidRDefault="002360F4" w:rsidP="002360F4">
      <w:pPr>
        <w:ind w:right="-2"/>
        <w:jc w:val="center"/>
      </w:pPr>
    </w:p>
    <w:p w:rsidR="002360F4" w:rsidRDefault="002360F4" w:rsidP="002360F4">
      <w:pPr>
        <w:pStyle w:val="a5"/>
        <w:numPr>
          <w:ilvl w:val="0"/>
          <w:numId w:val="1"/>
        </w:numPr>
        <w:tabs>
          <w:tab w:val="left" w:pos="-720"/>
        </w:tabs>
        <w:ind w:right="-2"/>
        <w:jc w:val="both"/>
      </w:pPr>
      <w:r>
        <w:t>Встановити у 2020 році плату за харчування дітей у комунальних закладах дошкільної освіти,  дошкільних групах загальноосвітньої школи-садок І ступеня №3</w:t>
      </w:r>
      <w:r>
        <w:rPr>
          <w:color w:val="000000"/>
        </w:rPr>
        <w:t xml:space="preserve"> з групами цілодобового перебування дітей</w:t>
      </w:r>
      <w:r>
        <w:t>, Початкової школи “</w:t>
      </w:r>
      <w:proofErr w:type="spellStart"/>
      <w:r>
        <w:t>Пасічнянська</w:t>
      </w:r>
      <w:proofErr w:type="spellEnd"/>
      <w:r>
        <w:t xml:space="preserve">”, Початкової школи імені Софії </w:t>
      </w:r>
      <w:proofErr w:type="spellStart"/>
      <w:r>
        <w:t>Русової</w:t>
      </w:r>
      <w:proofErr w:type="spellEnd"/>
      <w:r>
        <w:t xml:space="preserve"> Івано-Франківської міської ради у розмірі:</w:t>
      </w:r>
    </w:p>
    <w:p w:rsidR="002360F4" w:rsidRDefault="002360F4" w:rsidP="002360F4">
      <w:pPr>
        <w:pStyle w:val="a5"/>
        <w:numPr>
          <w:ilvl w:val="0"/>
          <w:numId w:val="2"/>
        </w:numPr>
        <w:tabs>
          <w:tab w:val="left" w:pos="-3600"/>
        </w:tabs>
        <w:ind w:right="-2"/>
        <w:jc w:val="both"/>
      </w:pPr>
      <w:r>
        <w:lastRenderedPageBreak/>
        <w:t xml:space="preserve">20 грн. 00 коп. за одне відвідування в день – у дошкільних групах (для дітей віком від трьох до семи років) закладів дошкільної освіти  загального типу, дошкільних групах загальноосвітньої школи-садок І ступеня № 3 </w:t>
      </w:r>
      <w:r>
        <w:rPr>
          <w:color w:val="000000"/>
        </w:rPr>
        <w:t>з групами цілодобового перебування дітей</w:t>
      </w:r>
      <w:r>
        <w:t>, Початкової школи “</w:t>
      </w:r>
      <w:proofErr w:type="spellStart"/>
      <w:r>
        <w:t>Пасічнянська</w:t>
      </w:r>
      <w:proofErr w:type="spellEnd"/>
      <w:r>
        <w:t xml:space="preserve">”, Початкової школи імені Софії </w:t>
      </w:r>
      <w:proofErr w:type="spellStart"/>
      <w:r>
        <w:t>Русової</w:t>
      </w:r>
      <w:proofErr w:type="spellEnd"/>
      <w:r>
        <w:t xml:space="preserve"> Івано-Франківської міської ради;</w:t>
      </w:r>
    </w:p>
    <w:p w:rsidR="002360F4" w:rsidRDefault="002360F4" w:rsidP="002360F4">
      <w:pPr>
        <w:pStyle w:val="a5"/>
        <w:numPr>
          <w:ilvl w:val="0"/>
          <w:numId w:val="2"/>
        </w:numPr>
        <w:tabs>
          <w:tab w:val="left" w:pos="-3600"/>
        </w:tabs>
        <w:ind w:right="-2"/>
        <w:jc w:val="both"/>
      </w:pPr>
      <w:r>
        <w:t xml:space="preserve">16  грн. 00 коп. за одне відвідування в день – у групах раннього віку (від одного до трьох років) закладів дошкільної освіти  загального типу, загальноосвітньої школи-садок І ступеня №3 </w:t>
      </w:r>
      <w:r>
        <w:rPr>
          <w:color w:val="000000"/>
        </w:rPr>
        <w:t>з групами цілодобового перебування  дітей</w:t>
      </w:r>
      <w:r>
        <w:t>;</w:t>
      </w:r>
    </w:p>
    <w:p w:rsidR="002360F4" w:rsidRDefault="002360F4" w:rsidP="002360F4">
      <w:pPr>
        <w:pStyle w:val="a5"/>
        <w:numPr>
          <w:ilvl w:val="0"/>
          <w:numId w:val="2"/>
        </w:numPr>
        <w:tabs>
          <w:tab w:val="left" w:pos="-3600"/>
        </w:tabs>
        <w:ind w:right="-2"/>
        <w:jc w:val="both"/>
      </w:pPr>
      <w:r>
        <w:t>22 грн. 00 коп. за одне відвідування в день – у дошкільних групах санаторного закладу дошкільної освіти для дітей із захворюваннями серцево-судинної системи та органів травлення;</w:t>
      </w:r>
    </w:p>
    <w:p w:rsidR="002360F4" w:rsidRDefault="002360F4" w:rsidP="002360F4">
      <w:pPr>
        <w:pStyle w:val="a5"/>
        <w:numPr>
          <w:ilvl w:val="0"/>
          <w:numId w:val="2"/>
        </w:numPr>
        <w:tabs>
          <w:tab w:val="left" w:pos="-3600"/>
        </w:tabs>
        <w:ind w:right="-2"/>
        <w:jc w:val="both"/>
      </w:pPr>
      <w:r>
        <w:t xml:space="preserve">29 грн. 00 коп. за одне відвідування в день – у дошкільних групах санаторних закладів дошкільної освіти  (груп) для дітей з ранніми проявами туберкульозної інфекції (віраж туберкулінової проби – категорія 5, група 5.4., </w:t>
      </w:r>
      <w:proofErr w:type="spellStart"/>
      <w:r>
        <w:t>гіперергічна</w:t>
      </w:r>
      <w:proofErr w:type="spellEnd"/>
      <w:r>
        <w:t xml:space="preserve"> реакція шкіри на туберкулін – категорія 5, група 5.4., інфікованих мікобактеріями туберкульозу – категорія 5, група 5.4.) після шестимісячного оздоровлення;</w:t>
      </w:r>
    </w:p>
    <w:p w:rsidR="002360F4" w:rsidRDefault="002360F4" w:rsidP="002360F4">
      <w:pPr>
        <w:pStyle w:val="a5"/>
        <w:numPr>
          <w:ilvl w:val="0"/>
          <w:numId w:val="2"/>
        </w:numPr>
        <w:tabs>
          <w:tab w:val="left" w:pos="-3600"/>
        </w:tabs>
        <w:ind w:right="-2"/>
        <w:jc w:val="both"/>
      </w:pPr>
      <w:r>
        <w:t xml:space="preserve">12 грн. 00 коп. за одне відвідування в день – для сімей, що мають двійнят, у дошкільних групах (від трьох до семи років) закладів дошкільної освіти загального типу, загальноосвітньої школи-садок І ступеня №3 </w:t>
      </w:r>
      <w:r>
        <w:rPr>
          <w:color w:val="000000"/>
        </w:rPr>
        <w:t>з групами цілодобового перебування  дітей, Початкової школи «</w:t>
      </w:r>
      <w:proofErr w:type="spellStart"/>
      <w:r>
        <w:rPr>
          <w:color w:val="000000"/>
        </w:rPr>
        <w:t>Пасічнянська</w:t>
      </w:r>
      <w:proofErr w:type="spellEnd"/>
      <w:r>
        <w:rPr>
          <w:color w:val="000000"/>
        </w:rPr>
        <w:t xml:space="preserve">», Початкової школи </w:t>
      </w:r>
      <w:proofErr w:type="spellStart"/>
      <w:r>
        <w:rPr>
          <w:color w:val="000000"/>
        </w:rPr>
        <w:t>ім.Софії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Русової</w:t>
      </w:r>
      <w:proofErr w:type="spellEnd"/>
      <w:r>
        <w:t>;</w:t>
      </w:r>
    </w:p>
    <w:p w:rsidR="002360F4" w:rsidRDefault="002360F4" w:rsidP="002360F4">
      <w:pPr>
        <w:pStyle w:val="a5"/>
        <w:numPr>
          <w:ilvl w:val="0"/>
          <w:numId w:val="2"/>
        </w:numPr>
        <w:ind w:right="-2"/>
        <w:jc w:val="both"/>
      </w:pPr>
      <w:r>
        <w:t>50 % від встановленого розміру плати за одне відвідування в день в залежності від типу закладу та вікової групи для дітей із багатодітних сімей;</w:t>
      </w:r>
    </w:p>
    <w:p w:rsidR="002360F4" w:rsidRDefault="002360F4" w:rsidP="002360F4">
      <w:pPr>
        <w:pStyle w:val="a5"/>
        <w:numPr>
          <w:ilvl w:val="0"/>
          <w:numId w:val="1"/>
        </w:numPr>
        <w:tabs>
          <w:tab w:val="left" w:pos="-3780"/>
        </w:tabs>
        <w:ind w:right="-2"/>
        <w:jc w:val="both"/>
      </w:pPr>
      <w:r>
        <w:t>Від плати за харчування звільняються батьки або особи, що їх замінюють:</w:t>
      </w:r>
    </w:p>
    <w:p w:rsidR="002360F4" w:rsidRDefault="002360F4" w:rsidP="002360F4">
      <w:pPr>
        <w:pStyle w:val="a5"/>
        <w:numPr>
          <w:ilvl w:val="0"/>
          <w:numId w:val="3"/>
        </w:numPr>
        <w:tabs>
          <w:tab w:val="left" w:pos="-3600"/>
        </w:tabs>
        <w:ind w:left="1418" w:right="-2" w:hanging="425"/>
        <w:jc w:val="both"/>
      </w:pPr>
      <w:r>
        <w:t>дітей-сиріт і дітей, позбавлених батьківського піклування;</w:t>
      </w:r>
    </w:p>
    <w:p w:rsidR="002360F4" w:rsidRDefault="002360F4" w:rsidP="002360F4">
      <w:pPr>
        <w:pStyle w:val="a5"/>
        <w:numPr>
          <w:ilvl w:val="0"/>
          <w:numId w:val="3"/>
        </w:numPr>
        <w:tabs>
          <w:tab w:val="left" w:pos="-3600"/>
        </w:tabs>
        <w:ind w:left="1418" w:right="-2" w:hanging="425"/>
        <w:jc w:val="both"/>
      </w:pPr>
      <w:r>
        <w:t>дітей з інвалідністю;</w:t>
      </w:r>
    </w:p>
    <w:p w:rsidR="002360F4" w:rsidRDefault="002360F4" w:rsidP="002360F4">
      <w:pPr>
        <w:pStyle w:val="a5"/>
        <w:numPr>
          <w:ilvl w:val="0"/>
          <w:numId w:val="3"/>
        </w:numPr>
        <w:tabs>
          <w:tab w:val="left" w:pos="-3600"/>
        </w:tabs>
        <w:ind w:left="1276" w:right="-2" w:hanging="283"/>
        <w:jc w:val="both"/>
      </w:pPr>
      <w:r>
        <w:t xml:space="preserve"> дітей з особливими освітніми  потребами в інклюзивних групах   закладів дошкільної освіти;</w:t>
      </w:r>
    </w:p>
    <w:p w:rsidR="002360F4" w:rsidRDefault="002360F4" w:rsidP="002360F4">
      <w:pPr>
        <w:pStyle w:val="a5"/>
        <w:numPr>
          <w:ilvl w:val="0"/>
          <w:numId w:val="3"/>
        </w:numPr>
        <w:tabs>
          <w:tab w:val="left" w:pos="-3600"/>
        </w:tabs>
        <w:ind w:left="1276" w:right="-2" w:hanging="283"/>
        <w:jc w:val="both"/>
      </w:pPr>
      <w:r>
        <w:t xml:space="preserve">  дітей, із сімей які отримують допомогу відповідно до Закону України “Про державну соціальну допомогу малозабезпеченим сім’ям”</w:t>
      </w:r>
    </w:p>
    <w:p w:rsidR="002360F4" w:rsidRDefault="002360F4" w:rsidP="002360F4">
      <w:pPr>
        <w:pStyle w:val="a5"/>
        <w:numPr>
          <w:ilvl w:val="0"/>
          <w:numId w:val="3"/>
        </w:numPr>
        <w:ind w:left="1276" w:right="-2" w:hanging="283"/>
        <w:jc w:val="both"/>
      </w:pPr>
      <w:r>
        <w:t xml:space="preserve">дітей працівників органів внутрішніх справ, які загинули під час виконання службових обов’язків </w:t>
      </w:r>
    </w:p>
    <w:p w:rsidR="002360F4" w:rsidRDefault="002360F4" w:rsidP="002360F4">
      <w:pPr>
        <w:pStyle w:val="a5"/>
        <w:numPr>
          <w:ilvl w:val="0"/>
          <w:numId w:val="3"/>
        </w:numPr>
        <w:ind w:left="1276" w:right="-2" w:hanging="283"/>
        <w:jc w:val="both"/>
      </w:pPr>
      <w:r>
        <w:t>дітей учасників бойових дій у зоні антитерористичної операції  та операції об’єднаних сил, які загинули або померли під час виконання службових обов’язків;</w:t>
      </w:r>
    </w:p>
    <w:p w:rsidR="002360F4" w:rsidRDefault="002360F4" w:rsidP="002360F4">
      <w:pPr>
        <w:pStyle w:val="a5"/>
        <w:numPr>
          <w:ilvl w:val="0"/>
          <w:numId w:val="3"/>
        </w:numPr>
        <w:ind w:left="1276" w:right="-2" w:hanging="283"/>
        <w:jc w:val="both"/>
      </w:pPr>
      <w:r>
        <w:t>дітей учасників бойових дій (на підставі посвідчень встановленого зразка для учасників бойових дій);</w:t>
      </w:r>
    </w:p>
    <w:p w:rsidR="002360F4" w:rsidRDefault="002360F4" w:rsidP="002360F4">
      <w:pPr>
        <w:pStyle w:val="a5"/>
        <w:numPr>
          <w:ilvl w:val="0"/>
          <w:numId w:val="3"/>
        </w:numPr>
        <w:tabs>
          <w:tab w:val="left" w:pos="-3600"/>
        </w:tabs>
        <w:ind w:left="1276" w:right="-2" w:hanging="283"/>
        <w:jc w:val="both"/>
      </w:pPr>
      <w:r>
        <w:t>дітей, які потребують корекції фізичного або розумового розвитку у дошкільних навчальних закладах (групах) спеціального призначення;</w:t>
      </w:r>
    </w:p>
    <w:p w:rsidR="002360F4" w:rsidRDefault="002360F4" w:rsidP="002360F4">
      <w:pPr>
        <w:pStyle w:val="a5"/>
        <w:numPr>
          <w:ilvl w:val="0"/>
          <w:numId w:val="3"/>
        </w:numPr>
        <w:ind w:left="1276" w:right="-2" w:hanging="283"/>
        <w:jc w:val="both"/>
      </w:pPr>
      <w:r>
        <w:t xml:space="preserve">дітей санаторних дошкільних закладів (груп) після клінічного виліковування з приводу локальних форм туберкульозу (вперше </w:t>
      </w:r>
      <w:r>
        <w:lastRenderedPageBreak/>
        <w:t>діагностований туберкульоз, фаза затухання – категорія 3), дітей із залишковими змінами після перенесеного туберкульозу будь-якої локалізації – категорія 5, група 5.1, дітей після ускладнення вакцинації БЦЖ – категорія 5, група 5.5, а також дітей, що мають контакти з хворими на активні форми туберкульозу – категорія 5, група 5.2;</w:t>
      </w:r>
    </w:p>
    <w:p w:rsidR="002360F4" w:rsidRDefault="002360F4" w:rsidP="002360F4">
      <w:pPr>
        <w:pStyle w:val="a5"/>
        <w:numPr>
          <w:ilvl w:val="0"/>
          <w:numId w:val="3"/>
        </w:numPr>
        <w:ind w:left="1276" w:right="-2" w:hanging="283"/>
        <w:jc w:val="both"/>
      </w:pPr>
      <w:r>
        <w:t>у сім’ях, в яких сукупний дохід на кожного члена сім’ї за  попередній квартал з урахуванням індексу зростання цін не перевищував рівня забезпечення прожиткового мінімуму (гарантованого мінімуму), який щороку встановлюється Законом України “Про державний бюджет” для визначення права на звільнення від плати за харчування дитини у державних і комунальних закладах дошкільної освіти.</w:t>
      </w:r>
    </w:p>
    <w:p w:rsidR="002360F4" w:rsidRDefault="002360F4" w:rsidP="002360F4">
      <w:pPr>
        <w:pStyle w:val="a5"/>
        <w:numPr>
          <w:ilvl w:val="0"/>
          <w:numId w:val="1"/>
        </w:numPr>
        <w:ind w:right="-2"/>
        <w:jc w:val="both"/>
      </w:pPr>
      <w:r>
        <w:t>Дозволити Департаменту освіти та науки Івано-Франківської міської ради (</w:t>
      </w:r>
      <w:proofErr w:type="spellStart"/>
      <w:r>
        <w:t>І.Максимчук</w:t>
      </w:r>
      <w:proofErr w:type="spellEnd"/>
      <w:r>
        <w:t>) в окремих випадках матеріальної неспроможності сім’ї або осіб, що її замінюють, до набуття ними відповідного юридичного статусу, за поданням керівників закладів дошкільної освіти, загальноосвітньої школи-садок І ступеня №3</w:t>
      </w:r>
      <w:r>
        <w:rPr>
          <w:color w:val="000000"/>
        </w:rPr>
        <w:t xml:space="preserve"> з групами цілодобового перебування дітей</w:t>
      </w:r>
      <w:r>
        <w:t>, Початкової школи “</w:t>
      </w:r>
      <w:proofErr w:type="spellStart"/>
      <w:r>
        <w:t>Пасічнянська</w:t>
      </w:r>
      <w:proofErr w:type="spellEnd"/>
      <w:r>
        <w:t xml:space="preserve">”, Початкової школи імені Софії </w:t>
      </w:r>
      <w:proofErr w:type="spellStart"/>
      <w:r>
        <w:t>Русової</w:t>
      </w:r>
      <w:proofErr w:type="spellEnd"/>
      <w:r>
        <w:t xml:space="preserve"> тимчасово зменшувати чи увільняти їх від оплати.</w:t>
      </w:r>
    </w:p>
    <w:p w:rsidR="002360F4" w:rsidRDefault="002360F4" w:rsidP="002360F4">
      <w:pPr>
        <w:pStyle w:val="a5"/>
        <w:numPr>
          <w:ilvl w:val="0"/>
          <w:numId w:val="1"/>
        </w:numPr>
        <w:ind w:right="-2"/>
        <w:jc w:val="both"/>
      </w:pPr>
      <w:r>
        <w:t>Секретаріату міської ради (</w:t>
      </w:r>
      <w:proofErr w:type="spellStart"/>
      <w:r>
        <w:t>Н.Карабин</w:t>
      </w:r>
      <w:proofErr w:type="spellEnd"/>
      <w:r>
        <w:t xml:space="preserve">) опублікувати рішення в газеті “Західний кур’єр”.  </w:t>
      </w:r>
    </w:p>
    <w:p w:rsidR="002360F4" w:rsidRDefault="002360F4" w:rsidP="002360F4">
      <w:pPr>
        <w:pStyle w:val="a5"/>
        <w:numPr>
          <w:ilvl w:val="0"/>
          <w:numId w:val="1"/>
        </w:numPr>
        <w:ind w:right="-2"/>
        <w:jc w:val="both"/>
      </w:pPr>
      <w:r>
        <w:t>Рішення вступає в дію з часу його опублікування у газеті “Західний кур’єр”.</w:t>
      </w:r>
    </w:p>
    <w:p w:rsidR="002360F4" w:rsidRDefault="002360F4" w:rsidP="002360F4">
      <w:pPr>
        <w:pStyle w:val="a5"/>
        <w:numPr>
          <w:ilvl w:val="0"/>
          <w:numId w:val="1"/>
        </w:numPr>
        <w:ind w:right="-2"/>
        <w:jc w:val="both"/>
      </w:pPr>
      <w:r>
        <w:t>Рішення Івано-Франківської міської ради від 15.12.2017р. №354-17 “Про розмір плати за харчування дітей у закладах дошкільної освіти Івано-Франківської міської ради” вважати таким, що втратило чинність.</w:t>
      </w:r>
    </w:p>
    <w:p w:rsidR="002360F4" w:rsidRDefault="002360F4" w:rsidP="002360F4">
      <w:pPr>
        <w:pStyle w:val="a5"/>
        <w:numPr>
          <w:ilvl w:val="0"/>
          <w:numId w:val="1"/>
        </w:numPr>
        <w:ind w:right="-2"/>
        <w:jc w:val="both"/>
      </w:pPr>
      <w:r>
        <w:t xml:space="preserve">Контроль за виконанням рішення покласти на заступника міського голови </w:t>
      </w:r>
      <w:proofErr w:type="spellStart"/>
      <w:r>
        <w:t>О.Левицького</w:t>
      </w:r>
      <w:proofErr w:type="spellEnd"/>
      <w:r>
        <w:t xml:space="preserve"> та голову постійної депутатської комісії з питань гуманітарної політики </w:t>
      </w:r>
      <w:proofErr w:type="spellStart"/>
      <w:r>
        <w:t>М.Смаль</w:t>
      </w:r>
      <w:proofErr w:type="spellEnd"/>
      <w:r>
        <w:t>.</w:t>
      </w:r>
    </w:p>
    <w:p w:rsidR="002360F4" w:rsidRDefault="002360F4" w:rsidP="002360F4">
      <w:pPr>
        <w:pStyle w:val="a5"/>
        <w:ind w:left="0" w:right="-2" w:firstLine="0"/>
        <w:jc w:val="both"/>
      </w:pPr>
    </w:p>
    <w:p w:rsidR="002360F4" w:rsidRDefault="002360F4" w:rsidP="002360F4">
      <w:pPr>
        <w:pStyle w:val="a5"/>
        <w:ind w:left="0" w:right="-2" w:firstLine="0"/>
        <w:jc w:val="both"/>
      </w:pPr>
    </w:p>
    <w:p w:rsidR="002360F4" w:rsidRDefault="002360F4" w:rsidP="002360F4">
      <w:pPr>
        <w:pStyle w:val="a5"/>
        <w:ind w:left="708" w:right="-2" w:firstLine="0"/>
        <w:jc w:val="both"/>
      </w:pPr>
      <w:r>
        <w:t xml:space="preserve">         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Марцінків</w:t>
      </w:r>
      <w:proofErr w:type="spellEnd"/>
    </w:p>
    <w:p w:rsidR="00957C56" w:rsidRDefault="00957C56"/>
    <w:sectPr w:rsidR="00957C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927B40"/>
    <w:multiLevelType w:val="hybridMultilevel"/>
    <w:tmpl w:val="B6A8D1C0"/>
    <w:lvl w:ilvl="0" w:tplc="5F76AA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B61A8CCA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69C3D83"/>
    <w:multiLevelType w:val="hybridMultilevel"/>
    <w:tmpl w:val="B4D4B1D4"/>
    <w:lvl w:ilvl="0" w:tplc="5F76AA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7131BE"/>
    <w:multiLevelType w:val="hybridMultilevel"/>
    <w:tmpl w:val="C0D071FC"/>
    <w:lvl w:ilvl="0" w:tplc="81227C16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DA6"/>
    <w:rsid w:val="00040DA6"/>
    <w:rsid w:val="00203482"/>
    <w:rsid w:val="002360F4"/>
    <w:rsid w:val="0095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5D7F2D-6478-4FBC-9EC3-B78738180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0F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360F4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2360F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lock Text"/>
    <w:basedOn w:val="a"/>
    <w:semiHidden/>
    <w:unhideWhenUsed/>
    <w:rsid w:val="002360F4"/>
    <w:pPr>
      <w:ind w:left="-720" w:right="-1234" w:firstLine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9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3715</Words>
  <Characters>2118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Користувач Windows</cp:lastModifiedBy>
  <cp:revision>2</cp:revision>
  <dcterms:created xsi:type="dcterms:W3CDTF">2019-12-06T07:34:00Z</dcterms:created>
  <dcterms:modified xsi:type="dcterms:W3CDTF">2019-12-06T07:34:00Z</dcterms:modified>
</cp:coreProperties>
</file>