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8C6" w:rsidRDefault="00A47DDA" w:rsidP="00A47DDA">
      <w:pPr>
        <w:ind w:firstLine="567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ЗВІТ </w:t>
      </w:r>
    </w:p>
    <w:p w:rsidR="00A47DDA" w:rsidRPr="00A47DDA" w:rsidRDefault="00A47DDA" w:rsidP="00A47DDA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роботу Івано-Франківської міської стоматологічної поліклініки у 2018 році</w:t>
      </w:r>
    </w:p>
    <w:p w:rsidR="00D448C6" w:rsidRPr="00D448C6" w:rsidRDefault="00D448C6" w:rsidP="00D448C6">
      <w:pPr>
        <w:ind w:firstLine="567"/>
        <w:jc w:val="both"/>
        <w:rPr>
          <w:sz w:val="16"/>
          <w:szCs w:val="16"/>
        </w:rPr>
      </w:pPr>
    </w:p>
    <w:p w:rsidR="00D448C6" w:rsidRPr="00D448C6" w:rsidRDefault="00D448C6" w:rsidP="00D448C6">
      <w:pPr>
        <w:ind w:firstLine="567"/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t>Стоматологічна допомоги дорослому населенню.  Стоматологічна допомога населенню міста надається МСП та стоматологічними кабінетами поліклінічних відділень КНП ЦПМ КДД. Основне завдання стоматологічних кабінетів – це санація та профілактичні огляди мешканців міста з метою раннього виявлення і лікування онкологічних захворювань порожнини рота.</w:t>
      </w:r>
    </w:p>
    <w:p w:rsidR="00D448C6" w:rsidRPr="00D448C6" w:rsidRDefault="00D448C6" w:rsidP="00D448C6">
      <w:pPr>
        <w:ind w:firstLine="709"/>
        <w:jc w:val="both"/>
        <w:rPr>
          <w:sz w:val="16"/>
          <w:szCs w:val="16"/>
          <w:lang w:val="uk-UA"/>
        </w:rPr>
      </w:pPr>
      <w:r w:rsidRPr="00D448C6">
        <w:rPr>
          <w:sz w:val="28"/>
          <w:szCs w:val="28"/>
          <w:lang w:val="uk-UA"/>
        </w:rPr>
        <w:t xml:space="preserve">Кількість кабінетів на базах поліклінічних підрозділів загального профілю (МП№1, МП№2, МП№3, МП№4, МП№5, філія дитячої поліклініки по </w:t>
      </w:r>
      <w:proofErr w:type="spellStart"/>
      <w:r w:rsidRPr="00D448C6">
        <w:rPr>
          <w:sz w:val="28"/>
          <w:szCs w:val="28"/>
          <w:lang w:val="uk-UA"/>
        </w:rPr>
        <w:t>вул.Мазепи</w:t>
      </w:r>
      <w:proofErr w:type="spellEnd"/>
      <w:r w:rsidRPr="00D448C6">
        <w:rPr>
          <w:sz w:val="28"/>
          <w:szCs w:val="28"/>
          <w:lang w:val="uk-UA"/>
        </w:rPr>
        <w:t>) – 6; жіночих консультаціях МКПЦ (ЖК №2, ЖК №3) – 2; військкоматі- 1; ПТУ (СПТУ №1, №3, №5) – 3</w:t>
      </w:r>
    </w:p>
    <w:p w:rsidR="00D448C6" w:rsidRPr="00D448C6" w:rsidRDefault="00D448C6" w:rsidP="00D448C6">
      <w:pPr>
        <w:ind w:firstLine="708"/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t>Кадрова структура МСП: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3575"/>
        <w:gridCol w:w="1481"/>
        <w:gridCol w:w="1957"/>
        <w:gridCol w:w="2331"/>
      </w:tblGrid>
      <w:tr w:rsidR="00D448C6" w:rsidRPr="00D448C6" w:rsidTr="0073607A">
        <w:trPr>
          <w:trHeight w:val="380"/>
        </w:trPr>
        <w:tc>
          <w:tcPr>
            <w:tcW w:w="3681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</w:p>
        </w:tc>
        <w:tc>
          <w:tcPr>
            <w:tcW w:w="152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Посад</w:t>
            </w:r>
          </w:p>
        </w:tc>
        <w:tc>
          <w:tcPr>
            <w:tcW w:w="2018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Зайнято</w:t>
            </w:r>
          </w:p>
        </w:tc>
        <w:tc>
          <w:tcPr>
            <w:tcW w:w="2407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Фізичних осіб</w:t>
            </w:r>
          </w:p>
        </w:tc>
      </w:tr>
      <w:tr w:rsidR="00D448C6" w:rsidRPr="00D448C6" w:rsidTr="0073607A">
        <w:trPr>
          <w:trHeight w:val="272"/>
        </w:trPr>
        <w:tc>
          <w:tcPr>
            <w:tcW w:w="3681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МП №1 (3,0 – бюджет)</w:t>
            </w:r>
          </w:p>
        </w:tc>
        <w:tc>
          <w:tcPr>
            <w:tcW w:w="152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3,0</w:t>
            </w:r>
          </w:p>
        </w:tc>
        <w:tc>
          <w:tcPr>
            <w:tcW w:w="2018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3,0</w:t>
            </w:r>
          </w:p>
        </w:tc>
        <w:tc>
          <w:tcPr>
            <w:tcW w:w="2407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4 ф. особи</w:t>
            </w:r>
          </w:p>
        </w:tc>
      </w:tr>
      <w:tr w:rsidR="00D448C6" w:rsidRPr="00D448C6" w:rsidTr="0073607A">
        <w:tc>
          <w:tcPr>
            <w:tcW w:w="3681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МП №2 (госпрозрахунок)</w:t>
            </w:r>
          </w:p>
        </w:tc>
        <w:tc>
          <w:tcPr>
            <w:tcW w:w="152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2,0</w:t>
            </w:r>
          </w:p>
        </w:tc>
        <w:tc>
          <w:tcPr>
            <w:tcW w:w="2018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2,0</w:t>
            </w:r>
          </w:p>
        </w:tc>
        <w:tc>
          <w:tcPr>
            <w:tcW w:w="2407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7 ф. осіб</w:t>
            </w:r>
          </w:p>
        </w:tc>
      </w:tr>
      <w:tr w:rsidR="00D448C6" w:rsidRPr="00D448C6" w:rsidTr="0073607A">
        <w:tc>
          <w:tcPr>
            <w:tcW w:w="3681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МП №3(бюджет від МСП)</w:t>
            </w:r>
          </w:p>
        </w:tc>
        <w:tc>
          <w:tcPr>
            <w:tcW w:w="152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0,5</w:t>
            </w:r>
          </w:p>
        </w:tc>
        <w:tc>
          <w:tcPr>
            <w:tcW w:w="2018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0,5</w:t>
            </w:r>
          </w:p>
        </w:tc>
        <w:tc>
          <w:tcPr>
            <w:tcW w:w="2407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</w:t>
            </w:r>
          </w:p>
        </w:tc>
      </w:tr>
      <w:tr w:rsidR="00D448C6" w:rsidRPr="00D448C6" w:rsidTr="0073607A">
        <w:tc>
          <w:tcPr>
            <w:tcW w:w="3681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МП №4 (госпрозрахунок)</w:t>
            </w:r>
          </w:p>
        </w:tc>
        <w:tc>
          <w:tcPr>
            <w:tcW w:w="152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0,5</w:t>
            </w:r>
          </w:p>
        </w:tc>
        <w:tc>
          <w:tcPr>
            <w:tcW w:w="2018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0,5</w:t>
            </w:r>
          </w:p>
        </w:tc>
        <w:tc>
          <w:tcPr>
            <w:tcW w:w="2407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 ф. особа</w:t>
            </w:r>
          </w:p>
        </w:tc>
      </w:tr>
      <w:tr w:rsidR="00D448C6" w:rsidRPr="00D448C6" w:rsidTr="0073607A">
        <w:trPr>
          <w:trHeight w:val="504"/>
        </w:trPr>
        <w:tc>
          <w:tcPr>
            <w:tcW w:w="3681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 xml:space="preserve">МП№5(бюджет, </w:t>
            </w:r>
          </w:p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госпрозрахунок)</w:t>
            </w:r>
          </w:p>
        </w:tc>
        <w:tc>
          <w:tcPr>
            <w:tcW w:w="152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1,0</w:t>
            </w:r>
          </w:p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1,0</w:t>
            </w:r>
          </w:p>
        </w:tc>
        <w:tc>
          <w:tcPr>
            <w:tcW w:w="2018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1,0</w:t>
            </w:r>
          </w:p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1,0</w:t>
            </w:r>
          </w:p>
        </w:tc>
        <w:tc>
          <w:tcPr>
            <w:tcW w:w="2407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 ф. особи</w:t>
            </w:r>
          </w:p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 ф. особа</w:t>
            </w:r>
          </w:p>
        </w:tc>
      </w:tr>
      <w:tr w:rsidR="00D448C6" w:rsidRPr="00D448C6" w:rsidTr="0073607A">
        <w:trPr>
          <w:trHeight w:val="427"/>
        </w:trPr>
        <w:tc>
          <w:tcPr>
            <w:tcW w:w="3681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МСП (бюджет</w:t>
            </w:r>
          </w:p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Госпрозрахунок)</w:t>
            </w:r>
          </w:p>
        </w:tc>
        <w:tc>
          <w:tcPr>
            <w:tcW w:w="152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53,25</w:t>
            </w:r>
          </w:p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8,25</w:t>
            </w:r>
          </w:p>
        </w:tc>
        <w:tc>
          <w:tcPr>
            <w:tcW w:w="2018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53,25</w:t>
            </w:r>
          </w:p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8,25</w:t>
            </w:r>
          </w:p>
        </w:tc>
        <w:tc>
          <w:tcPr>
            <w:tcW w:w="2407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103 ф. особи</w:t>
            </w:r>
          </w:p>
        </w:tc>
      </w:tr>
      <w:tr w:rsidR="00D448C6" w:rsidRPr="00D448C6" w:rsidTr="0073607A">
        <w:tc>
          <w:tcPr>
            <w:tcW w:w="3681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Всього по місту:</w:t>
            </w:r>
          </w:p>
        </w:tc>
        <w:tc>
          <w:tcPr>
            <w:tcW w:w="152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69,5</w:t>
            </w:r>
          </w:p>
        </w:tc>
        <w:tc>
          <w:tcPr>
            <w:tcW w:w="2018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69,5</w:t>
            </w:r>
          </w:p>
        </w:tc>
        <w:tc>
          <w:tcPr>
            <w:tcW w:w="2407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119 ф. особи</w:t>
            </w:r>
          </w:p>
        </w:tc>
      </w:tr>
    </w:tbl>
    <w:p w:rsidR="00D448C6" w:rsidRPr="00D448C6" w:rsidRDefault="00D448C6" w:rsidP="00D448C6">
      <w:pPr>
        <w:ind w:firstLine="567"/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t>Бюджетних посад – 57,75. Госпрозрахункових посад – 11,75 (17% від всієї кількості).</w:t>
      </w:r>
    </w:p>
    <w:p w:rsidR="00D448C6" w:rsidRPr="00D448C6" w:rsidRDefault="00D448C6" w:rsidP="00D448C6">
      <w:pPr>
        <w:ind w:firstLine="426"/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t>Відсоток атестованих лікарів від загальної кількості – 73,1% (2017р. – 75,2%) (по області 77,2%, по Україні – 79,2%).  Без категорії 32 лікарі (стаж роботи до 5 років) 26,9%.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600"/>
        <w:gridCol w:w="972"/>
        <w:gridCol w:w="1090"/>
        <w:gridCol w:w="957"/>
        <w:gridCol w:w="829"/>
        <w:gridCol w:w="957"/>
        <w:gridCol w:w="870"/>
        <w:gridCol w:w="1069"/>
      </w:tblGrid>
      <w:tr w:rsidR="00D448C6" w:rsidRPr="00D448C6" w:rsidTr="0073607A">
        <w:tc>
          <w:tcPr>
            <w:tcW w:w="2689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Категорії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МСП</w:t>
            </w:r>
          </w:p>
        </w:tc>
        <w:tc>
          <w:tcPr>
            <w:tcW w:w="1134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МП №1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МП №2</w:t>
            </w:r>
          </w:p>
        </w:tc>
        <w:tc>
          <w:tcPr>
            <w:tcW w:w="851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МП №3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МП №4</w:t>
            </w:r>
          </w:p>
        </w:tc>
        <w:tc>
          <w:tcPr>
            <w:tcW w:w="896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МП №5</w:t>
            </w:r>
          </w:p>
        </w:tc>
        <w:tc>
          <w:tcPr>
            <w:tcW w:w="108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Всього</w:t>
            </w:r>
          </w:p>
        </w:tc>
      </w:tr>
      <w:tr w:rsidR="00D448C6" w:rsidRPr="00D448C6" w:rsidTr="0073607A">
        <w:tc>
          <w:tcPr>
            <w:tcW w:w="2689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 xml:space="preserve">Вища </w:t>
            </w:r>
            <w:proofErr w:type="spellStart"/>
            <w:r w:rsidRPr="00D448C6">
              <w:rPr>
                <w:lang w:val="uk-UA"/>
              </w:rPr>
              <w:t>квал.категорія</w:t>
            </w:r>
            <w:proofErr w:type="spellEnd"/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34</w:t>
            </w:r>
          </w:p>
        </w:tc>
        <w:tc>
          <w:tcPr>
            <w:tcW w:w="1134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</w:t>
            </w:r>
          </w:p>
        </w:tc>
        <w:tc>
          <w:tcPr>
            <w:tcW w:w="851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-</w:t>
            </w:r>
          </w:p>
        </w:tc>
        <w:tc>
          <w:tcPr>
            <w:tcW w:w="896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</w:t>
            </w:r>
          </w:p>
        </w:tc>
        <w:tc>
          <w:tcPr>
            <w:tcW w:w="108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38</w:t>
            </w:r>
          </w:p>
        </w:tc>
      </w:tr>
      <w:tr w:rsidR="00D448C6" w:rsidRPr="00D448C6" w:rsidTr="0073607A">
        <w:tc>
          <w:tcPr>
            <w:tcW w:w="2689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 xml:space="preserve">І </w:t>
            </w:r>
            <w:proofErr w:type="spellStart"/>
            <w:r w:rsidRPr="00D448C6">
              <w:rPr>
                <w:lang w:val="uk-UA"/>
              </w:rPr>
              <w:t>квал.категорія</w:t>
            </w:r>
            <w:proofErr w:type="spellEnd"/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29</w:t>
            </w:r>
          </w:p>
        </w:tc>
        <w:tc>
          <w:tcPr>
            <w:tcW w:w="1134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</w:t>
            </w:r>
          </w:p>
        </w:tc>
        <w:tc>
          <w:tcPr>
            <w:tcW w:w="851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</w:t>
            </w:r>
          </w:p>
        </w:tc>
        <w:tc>
          <w:tcPr>
            <w:tcW w:w="896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</w:t>
            </w:r>
          </w:p>
        </w:tc>
        <w:tc>
          <w:tcPr>
            <w:tcW w:w="108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34</w:t>
            </w:r>
          </w:p>
        </w:tc>
      </w:tr>
      <w:tr w:rsidR="00D448C6" w:rsidRPr="00D448C6" w:rsidTr="0073607A">
        <w:tc>
          <w:tcPr>
            <w:tcW w:w="2689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 xml:space="preserve">ІІ </w:t>
            </w:r>
            <w:proofErr w:type="spellStart"/>
            <w:r w:rsidRPr="00D448C6">
              <w:rPr>
                <w:lang w:val="uk-UA"/>
              </w:rPr>
              <w:t>квал.категорія</w:t>
            </w:r>
            <w:proofErr w:type="spellEnd"/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14</w:t>
            </w:r>
          </w:p>
        </w:tc>
        <w:tc>
          <w:tcPr>
            <w:tcW w:w="1134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</w:t>
            </w:r>
          </w:p>
        </w:tc>
        <w:tc>
          <w:tcPr>
            <w:tcW w:w="851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-</w:t>
            </w:r>
          </w:p>
        </w:tc>
        <w:tc>
          <w:tcPr>
            <w:tcW w:w="896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-</w:t>
            </w:r>
          </w:p>
        </w:tc>
        <w:tc>
          <w:tcPr>
            <w:tcW w:w="108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15</w:t>
            </w:r>
          </w:p>
        </w:tc>
      </w:tr>
      <w:tr w:rsidR="00D448C6" w:rsidRPr="00D448C6" w:rsidTr="0073607A">
        <w:tc>
          <w:tcPr>
            <w:tcW w:w="2689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Стаж роб. до 5 років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26</w:t>
            </w:r>
          </w:p>
        </w:tc>
        <w:tc>
          <w:tcPr>
            <w:tcW w:w="1134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4</w:t>
            </w:r>
          </w:p>
        </w:tc>
        <w:tc>
          <w:tcPr>
            <w:tcW w:w="851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-</w:t>
            </w:r>
          </w:p>
        </w:tc>
        <w:tc>
          <w:tcPr>
            <w:tcW w:w="896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-</w:t>
            </w:r>
          </w:p>
        </w:tc>
        <w:tc>
          <w:tcPr>
            <w:tcW w:w="108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32</w:t>
            </w:r>
          </w:p>
        </w:tc>
      </w:tr>
      <w:tr w:rsidR="00D448C6" w:rsidRPr="00D448C6" w:rsidTr="0073607A">
        <w:tc>
          <w:tcPr>
            <w:tcW w:w="2689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Всього: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103</w:t>
            </w:r>
          </w:p>
        </w:tc>
        <w:tc>
          <w:tcPr>
            <w:tcW w:w="1134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4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7</w:t>
            </w:r>
          </w:p>
        </w:tc>
        <w:tc>
          <w:tcPr>
            <w:tcW w:w="851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</w:t>
            </w:r>
          </w:p>
        </w:tc>
        <w:tc>
          <w:tcPr>
            <w:tcW w:w="896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3</w:t>
            </w:r>
          </w:p>
        </w:tc>
        <w:tc>
          <w:tcPr>
            <w:tcW w:w="108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119</w:t>
            </w:r>
          </w:p>
        </w:tc>
      </w:tr>
      <w:tr w:rsidR="00D448C6" w:rsidRPr="00D448C6" w:rsidTr="0073607A">
        <w:tc>
          <w:tcPr>
            <w:tcW w:w="2689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Відсоток атестації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74,7</w:t>
            </w:r>
          </w:p>
        </w:tc>
        <w:tc>
          <w:tcPr>
            <w:tcW w:w="1134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50,0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43</w:t>
            </w:r>
          </w:p>
        </w:tc>
        <w:tc>
          <w:tcPr>
            <w:tcW w:w="851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100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100</w:t>
            </w:r>
          </w:p>
        </w:tc>
        <w:tc>
          <w:tcPr>
            <w:tcW w:w="896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100</w:t>
            </w:r>
          </w:p>
        </w:tc>
        <w:tc>
          <w:tcPr>
            <w:tcW w:w="108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73,1</w:t>
            </w:r>
          </w:p>
        </w:tc>
      </w:tr>
    </w:tbl>
    <w:p w:rsidR="00D448C6" w:rsidRPr="00D448C6" w:rsidRDefault="00D448C6" w:rsidP="00D448C6">
      <w:pPr>
        <w:ind w:firstLine="709"/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t xml:space="preserve">Відсоток </w:t>
      </w:r>
      <w:proofErr w:type="spellStart"/>
      <w:r w:rsidRPr="00D448C6">
        <w:rPr>
          <w:sz w:val="28"/>
          <w:szCs w:val="28"/>
          <w:lang w:val="uk-UA"/>
        </w:rPr>
        <w:t>санованих</w:t>
      </w:r>
      <w:proofErr w:type="spellEnd"/>
      <w:r w:rsidRPr="00D448C6">
        <w:rPr>
          <w:sz w:val="28"/>
          <w:szCs w:val="28"/>
          <w:lang w:val="uk-UA"/>
        </w:rPr>
        <w:t xml:space="preserve"> від загальної кількості первинних хворих дещо зменшився і становить72 проти 85 в 2017 році, проте відсоток охоплення населення профілактичними оглядами стоматолога зріс до 78% в 2018 році.</w:t>
      </w:r>
    </w:p>
    <w:p w:rsidR="00D448C6" w:rsidRPr="00D448C6" w:rsidRDefault="00D448C6" w:rsidP="00D448C6">
      <w:pPr>
        <w:tabs>
          <w:tab w:val="left" w:pos="0"/>
        </w:tabs>
        <w:jc w:val="center"/>
        <w:rPr>
          <w:sz w:val="16"/>
          <w:szCs w:val="16"/>
          <w:lang w:val="uk-UA"/>
        </w:rPr>
      </w:pPr>
    </w:p>
    <w:tbl>
      <w:tblPr>
        <w:tblStyle w:val="a4"/>
        <w:tblW w:w="9639" w:type="dxa"/>
        <w:tblInd w:w="-5" w:type="dxa"/>
        <w:tblLook w:val="01E0" w:firstRow="1" w:lastRow="1" w:firstColumn="1" w:lastColumn="1" w:noHBand="0" w:noVBand="0"/>
      </w:tblPr>
      <w:tblGrid>
        <w:gridCol w:w="7102"/>
        <w:gridCol w:w="776"/>
        <w:gridCol w:w="911"/>
        <w:gridCol w:w="850"/>
      </w:tblGrid>
      <w:tr w:rsidR="00D448C6" w:rsidRPr="00D448C6" w:rsidTr="0073607A">
        <w:tc>
          <w:tcPr>
            <w:tcW w:w="710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Показники діяльності стоматологічної служби</w:t>
            </w:r>
          </w:p>
        </w:tc>
        <w:tc>
          <w:tcPr>
            <w:tcW w:w="776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2016</w:t>
            </w:r>
          </w:p>
        </w:tc>
        <w:tc>
          <w:tcPr>
            <w:tcW w:w="911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2017</w:t>
            </w:r>
          </w:p>
        </w:tc>
        <w:tc>
          <w:tcPr>
            <w:tcW w:w="85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2018</w:t>
            </w:r>
          </w:p>
        </w:tc>
      </w:tr>
      <w:tr w:rsidR="00D448C6" w:rsidRPr="00D448C6" w:rsidTr="0073607A">
        <w:tc>
          <w:tcPr>
            <w:tcW w:w="710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 xml:space="preserve">- відсоток </w:t>
            </w:r>
            <w:proofErr w:type="spellStart"/>
            <w:r w:rsidRPr="00D448C6">
              <w:rPr>
                <w:lang w:val="uk-UA"/>
              </w:rPr>
              <w:t>санованих</w:t>
            </w:r>
            <w:proofErr w:type="spellEnd"/>
            <w:r w:rsidRPr="00D448C6">
              <w:rPr>
                <w:lang w:val="uk-UA"/>
              </w:rPr>
              <w:t xml:space="preserve"> від загальної кількості первинних хворих</w:t>
            </w:r>
          </w:p>
        </w:tc>
        <w:tc>
          <w:tcPr>
            <w:tcW w:w="776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82</w:t>
            </w:r>
          </w:p>
        </w:tc>
        <w:tc>
          <w:tcPr>
            <w:tcW w:w="911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85</w:t>
            </w:r>
          </w:p>
        </w:tc>
        <w:tc>
          <w:tcPr>
            <w:tcW w:w="85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72</w:t>
            </w:r>
          </w:p>
        </w:tc>
      </w:tr>
      <w:tr w:rsidR="00D448C6" w:rsidRPr="00D448C6" w:rsidTr="0073607A">
        <w:tc>
          <w:tcPr>
            <w:tcW w:w="710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- охоплення населення профілактичним оглядом стоматолога в СПТУ (кількість оглянутих до населення приписної дільниці,%)</w:t>
            </w:r>
          </w:p>
        </w:tc>
        <w:tc>
          <w:tcPr>
            <w:tcW w:w="776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80</w:t>
            </w:r>
          </w:p>
        </w:tc>
        <w:tc>
          <w:tcPr>
            <w:tcW w:w="911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75</w:t>
            </w:r>
          </w:p>
        </w:tc>
        <w:tc>
          <w:tcPr>
            <w:tcW w:w="85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78</w:t>
            </w:r>
          </w:p>
        </w:tc>
      </w:tr>
      <w:tr w:rsidR="00D448C6" w:rsidRPr="00D448C6" w:rsidTr="0073607A">
        <w:tc>
          <w:tcPr>
            <w:tcW w:w="710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- кількість УОП за зміну (згідно з класифікатором процедур)</w:t>
            </w:r>
          </w:p>
        </w:tc>
        <w:tc>
          <w:tcPr>
            <w:tcW w:w="776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27,3</w:t>
            </w:r>
          </w:p>
        </w:tc>
        <w:tc>
          <w:tcPr>
            <w:tcW w:w="911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28,1</w:t>
            </w:r>
          </w:p>
        </w:tc>
        <w:tc>
          <w:tcPr>
            <w:tcW w:w="85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27,9</w:t>
            </w:r>
          </w:p>
        </w:tc>
      </w:tr>
      <w:tr w:rsidR="00D448C6" w:rsidRPr="00D448C6" w:rsidTr="0073607A">
        <w:tc>
          <w:tcPr>
            <w:tcW w:w="710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 xml:space="preserve">Відвідувань в день в МСП  </w:t>
            </w:r>
          </w:p>
        </w:tc>
        <w:tc>
          <w:tcPr>
            <w:tcW w:w="776" w:type="dxa"/>
            <w:shd w:val="clear" w:color="auto" w:fill="auto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911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7,22</w:t>
            </w:r>
          </w:p>
        </w:tc>
        <w:tc>
          <w:tcPr>
            <w:tcW w:w="850" w:type="dxa"/>
            <w:shd w:val="clear" w:color="auto" w:fill="auto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7,6</w:t>
            </w:r>
          </w:p>
        </w:tc>
      </w:tr>
      <w:tr w:rsidR="00D448C6" w:rsidRPr="00D448C6" w:rsidTr="0073607A">
        <w:tc>
          <w:tcPr>
            <w:tcW w:w="710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Пломб в день в МСП</w:t>
            </w:r>
          </w:p>
        </w:tc>
        <w:tc>
          <w:tcPr>
            <w:tcW w:w="776" w:type="dxa"/>
            <w:shd w:val="clear" w:color="auto" w:fill="auto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911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9,7</w:t>
            </w:r>
          </w:p>
        </w:tc>
        <w:tc>
          <w:tcPr>
            <w:tcW w:w="850" w:type="dxa"/>
            <w:shd w:val="clear" w:color="auto" w:fill="auto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8,94</w:t>
            </w:r>
          </w:p>
        </w:tc>
      </w:tr>
      <w:tr w:rsidR="00D448C6" w:rsidRPr="00D448C6" w:rsidTr="0073607A">
        <w:tc>
          <w:tcPr>
            <w:tcW w:w="710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lastRenderedPageBreak/>
              <w:t>Санацій в день в МСП</w:t>
            </w:r>
          </w:p>
        </w:tc>
        <w:tc>
          <w:tcPr>
            <w:tcW w:w="776" w:type="dxa"/>
            <w:shd w:val="clear" w:color="auto" w:fill="auto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911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2,1</w:t>
            </w:r>
          </w:p>
        </w:tc>
        <w:tc>
          <w:tcPr>
            <w:tcW w:w="850" w:type="dxa"/>
            <w:shd w:val="clear" w:color="auto" w:fill="auto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1,87</w:t>
            </w:r>
          </w:p>
        </w:tc>
      </w:tr>
    </w:tbl>
    <w:p w:rsidR="00D448C6" w:rsidRPr="00D448C6" w:rsidRDefault="00D448C6" w:rsidP="00D448C6">
      <w:pPr>
        <w:ind w:firstLine="709"/>
        <w:jc w:val="both"/>
        <w:rPr>
          <w:sz w:val="16"/>
          <w:szCs w:val="16"/>
          <w:lang w:val="uk-UA"/>
        </w:rPr>
      </w:pPr>
    </w:p>
    <w:p w:rsidR="00D448C6" w:rsidRPr="00D448C6" w:rsidRDefault="00D448C6" w:rsidP="00D448C6">
      <w:pPr>
        <w:ind w:firstLine="708"/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t xml:space="preserve">Виявлення передпухлинних і пухлинних станів </w:t>
      </w:r>
      <w:proofErr w:type="spellStart"/>
      <w:r w:rsidRPr="00D448C6">
        <w:rPr>
          <w:sz w:val="28"/>
          <w:szCs w:val="28"/>
          <w:lang w:val="uk-UA"/>
        </w:rPr>
        <w:t>щелепно</w:t>
      </w:r>
      <w:proofErr w:type="spellEnd"/>
      <w:r w:rsidRPr="00D448C6">
        <w:rPr>
          <w:sz w:val="28"/>
          <w:szCs w:val="28"/>
          <w:lang w:val="uk-UA"/>
        </w:rPr>
        <w:t>-лицьової ділянки. По місту виявлено вперше 12 випадків раку ЩЛД, з них 2 - стоматологами поліклінічних підрозділів, 10- звернулось в ООД самостійно.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569"/>
        <w:gridCol w:w="977"/>
        <w:gridCol w:w="977"/>
        <w:gridCol w:w="977"/>
        <w:gridCol w:w="977"/>
        <w:gridCol w:w="964"/>
        <w:gridCol w:w="878"/>
        <w:gridCol w:w="1025"/>
      </w:tblGrid>
      <w:tr w:rsidR="00D448C6" w:rsidRPr="00D448C6" w:rsidTr="0073607A">
        <w:tc>
          <w:tcPr>
            <w:tcW w:w="3114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МП№1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МП№2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МП№3</w:t>
            </w:r>
          </w:p>
        </w:tc>
        <w:tc>
          <w:tcPr>
            <w:tcW w:w="99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МП№4</w:t>
            </w:r>
          </w:p>
        </w:tc>
        <w:tc>
          <w:tcPr>
            <w:tcW w:w="97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МП№5</w:t>
            </w:r>
          </w:p>
        </w:tc>
        <w:tc>
          <w:tcPr>
            <w:tcW w:w="916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МСП</w:t>
            </w:r>
          </w:p>
        </w:tc>
        <w:tc>
          <w:tcPr>
            <w:tcW w:w="108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Всього</w:t>
            </w:r>
          </w:p>
        </w:tc>
      </w:tr>
      <w:tr w:rsidR="00D448C6" w:rsidRPr="00D448C6" w:rsidTr="0073607A">
        <w:tc>
          <w:tcPr>
            <w:tcW w:w="3114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Оглянуто хворих (первинних)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12176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6221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1627</w:t>
            </w:r>
          </w:p>
        </w:tc>
        <w:tc>
          <w:tcPr>
            <w:tcW w:w="99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886</w:t>
            </w:r>
          </w:p>
        </w:tc>
        <w:tc>
          <w:tcPr>
            <w:tcW w:w="97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1041</w:t>
            </w:r>
          </w:p>
        </w:tc>
        <w:tc>
          <w:tcPr>
            <w:tcW w:w="916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29189</w:t>
            </w:r>
          </w:p>
        </w:tc>
        <w:tc>
          <w:tcPr>
            <w:tcW w:w="108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51090</w:t>
            </w:r>
          </w:p>
        </w:tc>
      </w:tr>
      <w:tr w:rsidR="00D448C6" w:rsidRPr="00D448C6" w:rsidTr="0073607A">
        <w:trPr>
          <w:trHeight w:val="633"/>
        </w:trPr>
        <w:tc>
          <w:tcPr>
            <w:tcW w:w="3114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 xml:space="preserve">Виявлено пухлин (доброякісних і </w:t>
            </w:r>
            <w:proofErr w:type="spellStart"/>
            <w:r w:rsidRPr="00D448C6">
              <w:rPr>
                <w:lang w:val="uk-UA"/>
              </w:rPr>
              <w:t>передраків</w:t>
            </w:r>
            <w:proofErr w:type="spellEnd"/>
            <w:r w:rsidRPr="00D448C6">
              <w:rPr>
                <w:lang w:val="uk-UA"/>
              </w:rPr>
              <w:t>)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36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16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6</w:t>
            </w:r>
          </w:p>
        </w:tc>
        <w:tc>
          <w:tcPr>
            <w:tcW w:w="99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</w:t>
            </w:r>
          </w:p>
        </w:tc>
        <w:tc>
          <w:tcPr>
            <w:tcW w:w="97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31</w:t>
            </w:r>
          </w:p>
        </w:tc>
        <w:tc>
          <w:tcPr>
            <w:tcW w:w="916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37</w:t>
            </w:r>
          </w:p>
        </w:tc>
        <w:tc>
          <w:tcPr>
            <w:tcW w:w="108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128</w:t>
            </w:r>
          </w:p>
        </w:tc>
      </w:tr>
      <w:tr w:rsidR="00D448C6" w:rsidRPr="00D448C6" w:rsidTr="0073607A">
        <w:tc>
          <w:tcPr>
            <w:tcW w:w="3114" w:type="dxa"/>
          </w:tcPr>
          <w:p w:rsidR="00D448C6" w:rsidRPr="00D448C6" w:rsidRDefault="00D448C6" w:rsidP="0073607A">
            <w:pPr>
              <w:jc w:val="both"/>
              <w:rPr>
                <w:lang w:val="en-US"/>
              </w:rPr>
            </w:pPr>
            <w:r w:rsidRPr="00D448C6">
              <w:rPr>
                <w:lang w:val="uk-UA"/>
              </w:rPr>
              <w:t>Виявлено С-</w:t>
            </w:r>
            <w:r w:rsidRPr="00D448C6">
              <w:rPr>
                <w:lang w:val="en-US"/>
              </w:rPr>
              <w:t>r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4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3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</w:t>
            </w:r>
          </w:p>
        </w:tc>
        <w:tc>
          <w:tcPr>
            <w:tcW w:w="99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</w:t>
            </w:r>
          </w:p>
        </w:tc>
        <w:tc>
          <w:tcPr>
            <w:tcW w:w="972" w:type="dxa"/>
          </w:tcPr>
          <w:p w:rsidR="00D448C6" w:rsidRPr="00D448C6" w:rsidRDefault="00D448C6" w:rsidP="0073607A">
            <w:pPr>
              <w:jc w:val="center"/>
              <w:rPr>
                <w:lang w:val="en-US"/>
              </w:rPr>
            </w:pPr>
            <w:r w:rsidRPr="00D448C6">
              <w:rPr>
                <w:lang w:val="en-US"/>
              </w:rPr>
              <w:t>1</w:t>
            </w:r>
          </w:p>
        </w:tc>
        <w:tc>
          <w:tcPr>
            <w:tcW w:w="916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</w:p>
        </w:tc>
        <w:tc>
          <w:tcPr>
            <w:tcW w:w="108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12</w:t>
            </w:r>
          </w:p>
        </w:tc>
      </w:tr>
      <w:tr w:rsidR="00D448C6" w:rsidRPr="00D448C6" w:rsidTr="0073607A">
        <w:tc>
          <w:tcPr>
            <w:tcW w:w="3114" w:type="dxa"/>
          </w:tcPr>
          <w:p w:rsidR="00D448C6" w:rsidRPr="00D448C6" w:rsidRDefault="00D448C6" w:rsidP="0073607A">
            <w:pPr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Занедбаність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75%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66,6%</w:t>
            </w:r>
          </w:p>
        </w:tc>
        <w:tc>
          <w:tcPr>
            <w:tcW w:w="99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0%</w:t>
            </w:r>
          </w:p>
        </w:tc>
        <w:tc>
          <w:tcPr>
            <w:tcW w:w="993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50%</w:t>
            </w:r>
          </w:p>
        </w:tc>
        <w:tc>
          <w:tcPr>
            <w:tcW w:w="972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100%</w:t>
            </w:r>
          </w:p>
        </w:tc>
        <w:tc>
          <w:tcPr>
            <w:tcW w:w="916" w:type="dxa"/>
          </w:tcPr>
          <w:p w:rsidR="00D448C6" w:rsidRPr="00D448C6" w:rsidRDefault="00D448C6" w:rsidP="0073607A">
            <w:pPr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75%</w:t>
            </w:r>
          </w:p>
        </w:tc>
        <w:tc>
          <w:tcPr>
            <w:tcW w:w="1083" w:type="dxa"/>
          </w:tcPr>
          <w:p w:rsidR="00D448C6" w:rsidRPr="00D448C6" w:rsidRDefault="00D448C6" w:rsidP="0073607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D448C6" w:rsidRPr="00D448C6" w:rsidRDefault="00D448C6" w:rsidP="00D448C6">
      <w:pPr>
        <w:ind w:firstLine="708"/>
        <w:jc w:val="both"/>
        <w:rPr>
          <w:sz w:val="16"/>
          <w:szCs w:val="16"/>
          <w:lang w:val="uk-UA"/>
        </w:rPr>
      </w:pPr>
    </w:p>
    <w:p w:rsidR="00D448C6" w:rsidRPr="00D448C6" w:rsidRDefault="00D448C6" w:rsidP="00D448C6">
      <w:pPr>
        <w:ind w:firstLine="567"/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t xml:space="preserve">Занедбаність раку ротової порожнини дещо нижча в порівнянні з  72,7 за 2017 р., однак залишається  високою -7 з 11 випадків, що становить - 63,6%, та є показником відсутності якісних </w:t>
      </w:r>
      <w:proofErr w:type="spellStart"/>
      <w:r w:rsidRPr="00D448C6">
        <w:rPr>
          <w:sz w:val="28"/>
          <w:szCs w:val="28"/>
          <w:lang w:val="uk-UA"/>
        </w:rPr>
        <w:t>онкопрофоглядів</w:t>
      </w:r>
      <w:proofErr w:type="spellEnd"/>
      <w:r w:rsidRPr="00D448C6">
        <w:rPr>
          <w:sz w:val="28"/>
          <w:szCs w:val="28"/>
          <w:lang w:val="uk-UA"/>
        </w:rPr>
        <w:t xml:space="preserve">, незважаючи на те, що всі лікарі-стоматологи поліклінічних підрозділів КНП ЦПМ КДД пройшли курси стажування на робочому місці на базі КЗ «Прикарпатський клінічний онкологічний центр», згідно рішення протиракової комісії управління охорони здоров'я міської ради. </w:t>
      </w:r>
    </w:p>
    <w:p w:rsidR="00D448C6" w:rsidRPr="00D448C6" w:rsidRDefault="00D448C6" w:rsidP="00D448C6">
      <w:pPr>
        <w:ind w:firstLine="567"/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t>Всі занедбані випадки були розглянуті на міській протиракової комісії (протоколи розбору наявні). Розроблені методичні рекомендації для стоматологів щодо раннього виявлення і профілактики злоякісних захворювань . Керівникам закладів необхідно посилити контроль за проведенням профілактичних оглядів населення.</w:t>
      </w:r>
    </w:p>
    <w:p w:rsidR="00D448C6" w:rsidRPr="00D448C6" w:rsidRDefault="00D448C6" w:rsidP="00D448C6">
      <w:pPr>
        <w:tabs>
          <w:tab w:val="left" w:pos="0"/>
        </w:tabs>
        <w:ind w:firstLine="709"/>
        <w:jc w:val="both"/>
        <w:rPr>
          <w:sz w:val="16"/>
          <w:szCs w:val="16"/>
          <w:lang w:val="uk-UA"/>
        </w:rPr>
      </w:pPr>
      <w:r w:rsidRPr="00D448C6">
        <w:rPr>
          <w:sz w:val="28"/>
          <w:szCs w:val="28"/>
          <w:lang w:val="uk-UA"/>
        </w:rPr>
        <w:t>Хірургічна робота в МСП.   У 2018 році було прооперовано 971 пацієнт проти 994 в минулому році, з яких 96,5% -в ургентному прядку, проти 95,9% за минулий рік, що свідчить про відсутність планового та вчасного оздоровлення пацієнтів з хронічними стоматологічними проблемами через пізні звернення та відсутність щорічних  профілактичних оглядів.</w:t>
      </w:r>
    </w:p>
    <w:tbl>
      <w:tblPr>
        <w:tblStyle w:val="a4"/>
        <w:tblW w:w="9648" w:type="dxa"/>
        <w:tblLayout w:type="fixed"/>
        <w:tblLook w:val="01E0" w:firstRow="1" w:lastRow="1" w:firstColumn="1" w:lastColumn="1" w:noHBand="0" w:noVBand="0"/>
      </w:tblPr>
      <w:tblGrid>
        <w:gridCol w:w="2689"/>
        <w:gridCol w:w="3543"/>
        <w:gridCol w:w="1276"/>
        <w:gridCol w:w="851"/>
        <w:gridCol w:w="1289"/>
      </w:tblGrid>
      <w:tr w:rsidR="00D448C6" w:rsidRPr="00D448C6" w:rsidTr="0073607A">
        <w:tc>
          <w:tcPr>
            <w:tcW w:w="2689" w:type="dxa"/>
            <w:vMerge w:val="restart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Операції</w:t>
            </w:r>
          </w:p>
        </w:tc>
        <w:tc>
          <w:tcPr>
            <w:tcW w:w="3543" w:type="dxa"/>
          </w:tcPr>
          <w:p w:rsidR="00D448C6" w:rsidRPr="00D448C6" w:rsidRDefault="00D448C6" w:rsidP="0073607A">
            <w:pPr>
              <w:tabs>
                <w:tab w:val="left" w:pos="0"/>
              </w:tabs>
              <w:rPr>
                <w:lang w:val="uk-UA"/>
              </w:rPr>
            </w:pPr>
          </w:p>
        </w:tc>
        <w:tc>
          <w:tcPr>
            <w:tcW w:w="1276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2016</w:t>
            </w:r>
          </w:p>
        </w:tc>
        <w:tc>
          <w:tcPr>
            <w:tcW w:w="851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2017</w:t>
            </w:r>
          </w:p>
        </w:tc>
        <w:tc>
          <w:tcPr>
            <w:tcW w:w="1289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2018</w:t>
            </w:r>
          </w:p>
        </w:tc>
      </w:tr>
      <w:tr w:rsidR="00D448C6" w:rsidRPr="00D448C6" w:rsidTr="0073607A">
        <w:tc>
          <w:tcPr>
            <w:tcW w:w="2689" w:type="dxa"/>
            <w:vMerge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3543" w:type="dxa"/>
          </w:tcPr>
          <w:p w:rsidR="00D448C6" w:rsidRPr="00D448C6" w:rsidRDefault="00D448C6" w:rsidP="0073607A">
            <w:pPr>
              <w:tabs>
                <w:tab w:val="left" w:pos="0"/>
              </w:tabs>
              <w:rPr>
                <w:lang w:val="uk-UA"/>
              </w:rPr>
            </w:pPr>
            <w:r w:rsidRPr="00D448C6">
              <w:rPr>
                <w:lang w:val="uk-UA"/>
              </w:rPr>
              <w:t>- всього</w:t>
            </w:r>
          </w:p>
        </w:tc>
        <w:tc>
          <w:tcPr>
            <w:tcW w:w="1276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889</w:t>
            </w:r>
          </w:p>
        </w:tc>
        <w:tc>
          <w:tcPr>
            <w:tcW w:w="851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994</w:t>
            </w:r>
          </w:p>
        </w:tc>
        <w:tc>
          <w:tcPr>
            <w:tcW w:w="1289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971</w:t>
            </w:r>
          </w:p>
        </w:tc>
      </w:tr>
      <w:tr w:rsidR="00D448C6" w:rsidRPr="00D448C6" w:rsidTr="0073607A">
        <w:tc>
          <w:tcPr>
            <w:tcW w:w="2689" w:type="dxa"/>
            <w:vMerge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3543" w:type="dxa"/>
          </w:tcPr>
          <w:p w:rsidR="00D448C6" w:rsidRPr="00D448C6" w:rsidRDefault="00D448C6" w:rsidP="0073607A">
            <w:pPr>
              <w:tabs>
                <w:tab w:val="left" w:pos="0"/>
              </w:tabs>
              <w:rPr>
                <w:lang w:val="uk-UA"/>
              </w:rPr>
            </w:pPr>
            <w:r w:rsidRPr="00D448C6">
              <w:rPr>
                <w:lang w:val="uk-UA"/>
              </w:rPr>
              <w:t xml:space="preserve">- планові ( в </w:t>
            </w:r>
            <w:proofErr w:type="spellStart"/>
            <w:r w:rsidRPr="00D448C6">
              <w:rPr>
                <w:lang w:val="uk-UA"/>
              </w:rPr>
              <w:t>т.ч</w:t>
            </w:r>
            <w:proofErr w:type="spellEnd"/>
            <w:r w:rsidRPr="00D448C6">
              <w:rPr>
                <w:lang w:val="uk-UA"/>
              </w:rPr>
              <w:t>. дітям)</w:t>
            </w:r>
          </w:p>
        </w:tc>
        <w:tc>
          <w:tcPr>
            <w:tcW w:w="1276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35</w:t>
            </w:r>
          </w:p>
        </w:tc>
        <w:tc>
          <w:tcPr>
            <w:tcW w:w="851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41</w:t>
            </w:r>
          </w:p>
        </w:tc>
        <w:tc>
          <w:tcPr>
            <w:tcW w:w="1289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37</w:t>
            </w:r>
          </w:p>
        </w:tc>
      </w:tr>
      <w:tr w:rsidR="00D448C6" w:rsidRPr="00D448C6" w:rsidTr="0073607A">
        <w:tc>
          <w:tcPr>
            <w:tcW w:w="2689" w:type="dxa"/>
            <w:vMerge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3543" w:type="dxa"/>
          </w:tcPr>
          <w:p w:rsidR="00D448C6" w:rsidRPr="00D448C6" w:rsidRDefault="00D448C6" w:rsidP="0073607A">
            <w:pPr>
              <w:tabs>
                <w:tab w:val="left" w:pos="0"/>
              </w:tabs>
              <w:rPr>
                <w:lang w:val="uk-UA"/>
              </w:rPr>
            </w:pPr>
            <w:r w:rsidRPr="00D448C6">
              <w:rPr>
                <w:lang w:val="uk-UA"/>
              </w:rPr>
              <w:t xml:space="preserve">- ургентні ( в </w:t>
            </w:r>
            <w:proofErr w:type="spellStart"/>
            <w:r w:rsidRPr="00D448C6">
              <w:rPr>
                <w:lang w:val="uk-UA"/>
              </w:rPr>
              <w:t>т.ч</w:t>
            </w:r>
            <w:proofErr w:type="spellEnd"/>
            <w:r w:rsidRPr="00D448C6">
              <w:rPr>
                <w:lang w:val="uk-UA"/>
              </w:rPr>
              <w:t>. дітям)</w:t>
            </w:r>
          </w:p>
        </w:tc>
        <w:tc>
          <w:tcPr>
            <w:tcW w:w="1276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854</w:t>
            </w:r>
          </w:p>
        </w:tc>
        <w:tc>
          <w:tcPr>
            <w:tcW w:w="851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953</w:t>
            </w:r>
          </w:p>
        </w:tc>
        <w:tc>
          <w:tcPr>
            <w:tcW w:w="1289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934</w:t>
            </w:r>
          </w:p>
        </w:tc>
      </w:tr>
      <w:tr w:rsidR="00D448C6" w:rsidRPr="00D448C6" w:rsidTr="0073607A">
        <w:tc>
          <w:tcPr>
            <w:tcW w:w="9648" w:type="dxa"/>
            <w:gridSpan w:val="5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Виклики на дім - 72</w:t>
            </w:r>
          </w:p>
        </w:tc>
      </w:tr>
      <w:tr w:rsidR="00D448C6" w:rsidRPr="00D448C6" w:rsidTr="0073607A">
        <w:tc>
          <w:tcPr>
            <w:tcW w:w="9648" w:type="dxa"/>
            <w:gridSpan w:val="5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Кількість напр. в стаціонар - 72</w:t>
            </w:r>
          </w:p>
        </w:tc>
      </w:tr>
    </w:tbl>
    <w:p w:rsidR="00D448C6" w:rsidRPr="00D448C6" w:rsidRDefault="00D448C6" w:rsidP="00D448C6">
      <w:pPr>
        <w:tabs>
          <w:tab w:val="left" w:pos="0"/>
        </w:tabs>
        <w:ind w:firstLine="709"/>
        <w:jc w:val="both"/>
        <w:rPr>
          <w:sz w:val="16"/>
          <w:szCs w:val="16"/>
          <w:lang w:val="uk-UA"/>
        </w:rPr>
      </w:pPr>
    </w:p>
    <w:p w:rsidR="00D448C6" w:rsidRPr="00D448C6" w:rsidRDefault="00D448C6" w:rsidP="00D448C6">
      <w:pPr>
        <w:tabs>
          <w:tab w:val="left" w:pos="0"/>
        </w:tabs>
        <w:ind w:left="360"/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t>Робота з призовниками</w:t>
      </w:r>
    </w:p>
    <w:tbl>
      <w:tblPr>
        <w:tblStyle w:val="a4"/>
        <w:tblpPr w:leftFromText="180" w:rightFromText="180" w:vertAnchor="text" w:horzAnchor="margin" w:tblpX="-6" w:tblpY="194"/>
        <w:tblW w:w="9576" w:type="dxa"/>
        <w:tblLook w:val="01E0" w:firstRow="1" w:lastRow="1" w:firstColumn="1" w:lastColumn="1" w:noHBand="0" w:noVBand="0"/>
      </w:tblPr>
      <w:tblGrid>
        <w:gridCol w:w="7782"/>
        <w:gridCol w:w="1794"/>
      </w:tblGrid>
      <w:tr w:rsidR="00D448C6" w:rsidRPr="00D448C6" w:rsidTr="0073607A">
        <w:tc>
          <w:tcPr>
            <w:tcW w:w="778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Оглянуто в порядку планової санації</w:t>
            </w:r>
          </w:p>
        </w:tc>
        <w:tc>
          <w:tcPr>
            <w:tcW w:w="1794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5414</w:t>
            </w:r>
          </w:p>
        </w:tc>
      </w:tr>
      <w:tr w:rsidR="00D448C6" w:rsidRPr="00D448C6" w:rsidTr="0073607A">
        <w:tc>
          <w:tcPr>
            <w:tcW w:w="778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Потребувало санації з числа оглянутих</w:t>
            </w:r>
          </w:p>
        </w:tc>
        <w:tc>
          <w:tcPr>
            <w:tcW w:w="1794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3421</w:t>
            </w:r>
          </w:p>
        </w:tc>
      </w:tr>
      <w:tr w:rsidR="00D448C6" w:rsidRPr="00D448C6" w:rsidTr="0073607A">
        <w:tc>
          <w:tcPr>
            <w:tcW w:w="778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Сановано</w:t>
            </w:r>
          </w:p>
        </w:tc>
        <w:tc>
          <w:tcPr>
            <w:tcW w:w="1794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20</w:t>
            </w:r>
          </w:p>
        </w:tc>
      </w:tr>
      <w:tr w:rsidR="00D448C6" w:rsidRPr="00D448C6" w:rsidTr="0073607A">
        <w:tc>
          <w:tcPr>
            <w:tcW w:w="778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Потребувало протезування</w:t>
            </w:r>
          </w:p>
        </w:tc>
        <w:tc>
          <w:tcPr>
            <w:tcW w:w="1794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5</w:t>
            </w:r>
          </w:p>
        </w:tc>
      </w:tr>
      <w:tr w:rsidR="00D448C6" w:rsidRPr="00D448C6" w:rsidTr="0073607A">
        <w:tc>
          <w:tcPr>
            <w:tcW w:w="778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proofErr w:type="spellStart"/>
            <w:r w:rsidRPr="00D448C6">
              <w:rPr>
                <w:lang w:val="uk-UA"/>
              </w:rPr>
              <w:t>Запротезовано</w:t>
            </w:r>
            <w:proofErr w:type="spellEnd"/>
          </w:p>
        </w:tc>
        <w:tc>
          <w:tcPr>
            <w:tcW w:w="1794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-</w:t>
            </w:r>
          </w:p>
        </w:tc>
      </w:tr>
      <w:tr w:rsidR="00D448C6" w:rsidRPr="00D448C6" w:rsidTr="0073607A">
        <w:tc>
          <w:tcPr>
            <w:tcW w:w="778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 xml:space="preserve">Кількість </w:t>
            </w:r>
            <w:proofErr w:type="spellStart"/>
            <w:r w:rsidRPr="00D448C6">
              <w:rPr>
                <w:lang w:val="uk-UA"/>
              </w:rPr>
              <w:t>комісованих</w:t>
            </w:r>
            <w:proofErr w:type="spellEnd"/>
            <w:r w:rsidRPr="00D448C6">
              <w:rPr>
                <w:lang w:val="uk-UA"/>
              </w:rPr>
              <w:t xml:space="preserve"> по причині стоматологічної захворюваності і з яким діагнозом</w:t>
            </w:r>
          </w:p>
        </w:tc>
        <w:tc>
          <w:tcPr>
            <w:tcW w:w="1794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9</w:t>
            </w:r>
          </w:p>
        </w:tc>
      </w:tr>
      <w:tr w:rsidR="00D448C6" w:rsidRPr="00D448C6" w:rsidTr="0073607A">
        <w:tc>
          <w:tcPr>
            <w:tcW w:w="778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Оформлення Актів призовників і приписників</w:t>
            </w:r>
          </w:p>
        </w:tc>
        <w:tc>
          <w:tcPr>
            <w:tcW w:w="1794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-</w:t>
            </w:r>
          </w:p>
        </w:tc>
      </w:tr>
    </w:tbl>
    <w:p w:rsidR="00D448C6" w:rsidRPr="00D448C6" w:rsidRDefault="00D448C6" w:rsidP="00D448C6">
      <w:pPr>
        <w:tabs>
          <w:tab w:val="left" w:pos="0"/>
        </w:tabs>
        <w:jc w:val="center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t xml:space="preserve">Оздоровлення пільгових категорій населення </w:t>
      </w:r>
    </w:p>
    <w:p w:rsidR="00D448C6" w:rsidRPr="00D448C6" w:rsidRDefault="00D448C6" w:rsidP="00D448C6">
      <w:pPr>
        <w:tabs>
          <w:tab w:val="left" w:pos="0"/>
        </w:tabs>
        <w:jc w:val="center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lastRenderedPageBreak/>
        <w:t>СП: МП №1, МП№3, МП№4, ЖК№2, ЖК№3</w:t>
      </w:r>
    </w:p>
    <w:p w:rsidR="00D448C6" w:rsidRPr="00D448C6" w:rsidRDefault="00D448C6" w:rsidP="00D448C6">
      <w:pPr>
        <w:tabs>
          <w:tab w:val="left" w:pos="0"/>
        </w:tabs>
        <w:jc w:val="center"/>
        <w:rPr>
          <w:sz w:val="16"/>
          <w:szCs w:val="16"/>
          <w:lang w:val="uk-UA"/>
        </w:rPr>
      </w:pPr>
    </w:p>
    <w:tbl>
      <w:tblPr>
        <w:tblStyle w:val="a4"/>
        <w:tblW w:w="0" w:type="auto"/>
        <w:tblInd w:w="-5" w:type="dxa"/>
        <w:tblLook w:val="01E0" w:firstRow="1" w:lastRow="1" w:firstColumn="1" w:lastColumn="1" w:noHBand="0" w:noVBand="0"/>
      </w:tblPr>
      <w:tblGrid>
        <w:gridCol w:w="4339"/>
        <w:gridCol w:w="1570"/>
        <w:gridCol w:w="1783"/>
        <w:gridCol w:w="1657"/>
      </w:tblGrid>
      <w:tr w:rsidR="00D448C6" w:rsidRPr="00D448C6" w:rsidTr="0073607A">
        <w:tc>
          <w:tcPr>
            <w:tcW w:w="452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Групи населення</w:t>
            </w:r>
          </w:p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1607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оглянуто</w:t>
            </w:r>
          </w:p>
        </w:tc>
        <w:tc>
          <w:tcPr>
            <w:tcW w:w="1807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потребувало</w:t>
            </w:r>
          </w:p>
        </w:tc>
        <w:tc>
          <w:tcPr>
            <w:tcW w:w="170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сановано</w:t>
            </w:r>
          </w:p>
        </w:tc>
      </w:tr>
      <w:tr w:rsidR="00D448C6" w:rsidRPr="00D448C6" w:rsidTr="0073607A">
        <w:tc>
          <w:tcPr>
            <w:tcW w:w="452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proofErr w:type="spellStart"/>
            <w:r w:rsidRPr="00D448C6">
              <w:rPr>
                <w:lang w:val="uk-UA"/>
              </w:rPr>
              <w:t>Загальносоматична</w:t>
            </w:r>
            <w:proofErr w:type="spellEnd"/>
            <w:r w:rsidRPr="00D448C6">
              <w:rPr>
                <w:lang w:val="uk-UA"/>
              </w:rPr>
              <w:t xml:space="preserve"> група</w:t>
            </w:r>
          </w:p>
        </w:tc>
        <w:tc>
          <w:tcPr>
            <w:tcW w:w="1607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3374</w:t>
            </w:r>
          </w:p>
        </w:tc>
        <w:tc>
          <w:tcPr>
            <w:tcW w:w="1807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2491</w:t>
            </w:r>
          </w:p>
        </w:tc>
        <w:tc>
          <w:tcPr>
            <w:tcW w:w="170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1875</w:t>
            </w:r>
          </w:p>
        </w:tc>
      </w:tr>
      <w:tr w:rsidR="00D448C6" w:rsidRPr="00D448C6" w:rsidTr="0073607A">
        <w:tc>
          <w:tcPr>
            <w:tcW w:w="452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Вагітні</w:t>
            </w:r>
          </w:p>
        </w:tc>
        <w:tc>
          <w:tcPr>
            <w:tcW w:w="1607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1180</w:t>
            </w:r>
          </w:p>
        </w:tc>
        <w:tc>
          <w:tcPr>
            <w:tcW w:w="1807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1057</w:t>
            </w:r>
          </w:p>
        </w:tc>
        <w:tc>
          <w:tcPr>
            <w:tcW w:w="170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915</w:t>
            </w:r>
          </w:p>
        </w:tc>
      </w:tr>
      <w:tr w:rsidR="00D448C6" w:rsidRPr="00D448C6" w:rsidTr="0073607A">
        <w:tc>
          <w:tcPr>
            <w:tcW w:w="452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Постраждалі від аварії на ЧАЕС</w:t>
            </w:r>
          </w:p>
        </w:tc>
        <w:tc>
          <w:tcPr>
            <w:tcW w:w="1607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137</w:t>
            </w:r>
          </w:p>
        </w:tc>
        <w:tc>
          <w:tcPr>
            <w:tcW w:w="1807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81</w:t>
            </w:r>
          </w:p>
        </w:tc>
        <w:tc>
          <w:tcPr>
            <w:tcW w:w="170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22</w:t>
            </w:r>
          </w:p>
        </w:tc>
      </w:tr>
      <w:tr w:rsidR="00D448C6" w:rsidRPr="00D448C6" w:rsidTr="0073607A">
        <w:tc>
          <w:tcPr>
            <w:tcW w:w="452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Учасники бойових дій (АТО )</w:t>
            </w:r>
          </w:p>
        </w:tc>
        <w:tc>
          <w:tcPr>
            <w:tcW w:w="1607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133</w:t>
            </w:r>
          </w:p>
        </w:tc>
        <w:tc>
          <w:tcPr>
            <w:tcW w:w="1807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104</w:t>
            </w:r>
          </w:p>
        </w:tc>
        <w:tc>
          <w:tcPr>
            <w:tcW w:w="170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53</w:t>
            </w:r>
          </w:p>
        </w:tc>
      </w:tr>
      <w:tr w:rsidR="00D448C6" w:rsidRPr="00D448C6" w:rsidTr="0073607A">
        <w:tc>
          <w:tcPr>
            <w:tcW w:w="452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Інваліди війни</w:t>
            </w:r>
          </w:p>
        </w:tc>
        <w:tc>
          <w:tcPr>
            <w:tcW w:w="1607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20</w:t>
            </w:r>
          </w:p>
        </w:tc>
        <w:tc>
          <w:tcPr>
            <w:tcW w:w="1807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7</w:t>
            </w:r>
          </w:p>
        </w:tc>
        <w:tc>
          <w:tcPr>
            <w:tcW w:w="170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</w:t>
            </w:r>
          </w:p>
        </w:tc>
      </w:tr>
      <w:tr w:rsidR="00D448C6" w:rsidRPr="00D448C6" w:rsidTr="0073607A">
        <w:tc>
          <w:tcPr>
            <w:tcW w:w="452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Учасники війни</w:t>
            </w:r>
          </w:p>
        </w:tc>
        <w:tc>
          <w:tcPr>
            <w:tcW w:w="1607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45</w:t>
            </w:r>
          </w:p>
        </w:tc>
        <w:tc>
          <w:tcPr>
            <w:tcW w:w="1807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17</w:t>
            </w:r>
          </w:p>
        </w:tc>
        <w:tc>
          <w:tcPr>
            <w:tcW w:w="1700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448C6">
              <w:rPr>
                <w:lang w:val="uk-UA"/>
              </w:rPr>
              <w:t>2</w:t>
            </w:r>
          </w:p>
        </w:tc>
      </w:tr>
    </w:tbl>
    <w:p w:rsidR="00D448C6" w:rsidRPr="00D448C6" w:rsidRDefault="00D448C6" w:rsidP="00D448C6">
      <w:pPr>
        <w:tabs>
          <w:tab w:val="left" w:pos="0"/>
        </w:tabs>
        <w:ind w:firstLine="709"/>
        <w:jc w:val="both"/>
        <w:rPr>
          <w:sz w:val="16"/>
          <w:szCs w:val="16"/>
          <w:lang w:val="uk-UA"/>
        </w:rPr>
      </w:pPr>
      <w:r w:rsidRPr="00D448C6">
        <w:rPr>
          <w:sz w:val="28"/>
          <w:szCs w:val="28"/>
          <w:lang w:val="uk-UA"/>
        </w:rPr>
        <w:t xml:space="preserve">З </w:t>
      </w:r>
      <w:proofErr w:type="spellStart"/>
      <w:r w:rsidRPr="00D448C6">
        <w:rPr>
          <w:sz w:val="28"/>
          <w:szCs w:val="28"/>
          <w:lang w:val="uk-UA"/>
        </w:rPr>
        <w:t>загальносоматичної</w:t>
      </w:r>
      <w:proofErr w:type="spellEnd"/>
      <w:r w:rsidRPr="00D448C6">
        <w:rPr>
          <w:sz w:val="28"/>
          <w:szCs w:val="28"/>
          <w:lang w:val="uk-UA"/>
        </w:rPr>
        <w:t xml:space="preserve">  групи сановано - 75,3% від потребуючих, вагітних-86,6%, постраждалих від аварії на ЧАЕС-27,2%, учасників бойових дій (АТО) -51% інвалідів війни – 14,3%, учасників війни-11,8%.</w:t>
      </w:r>
    </w:p>
    <w:p w:rsidR="00D448C6" w:rsidRPr="00D448C6" w:rsidRDefault="00D448C6" w:rsidP="00D448C6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tab/>
        <w:t xml:space="preserve">Протезування в МСП  пільгових категорій населення. Кошти на пільгове протезування використано повністю. Учасники АТО на пільгових умовах </w:t>
      </w:r>
      <w:proofErr w:type="spellStart"/>
      <w:r w:rsidRPr="00D448C6">
        <w:rPr>
          <w:sz w:val="28"/>
          <w:szCs w:val="28"/>
          <w:lang w:val="uk-UA"/>
        </w:rPr>
        <w:t>протезуються</w:t>
      </w:r>
      <w:proofErr w:type="spellEnd"/>
      <w:r w:rsidRPr="00D448C6">
        <w:rPr>
          <w:sz w:val="28"/>
          <w:szCs w:val="28"/>
          <w:lang w:val="uk-UA"/>
        </w:rPr>
        <w:t xml:space="preserve"> в обласній стоматологічній поліклініці.</w:t>
      </w:r>
    </w:p>
    <w:p w:rsidR="00D448C6" w:rsidRPr="00D448C6" w:rsidRDefault="00D448C6" w:rsidP="00D448C6">
      <w:pPr>
        <w:tabs>
          <w:tab w:val="left" w:pos="0"/>
        </w:tabs>
        <w:jc w:val="center"/>
        <w:rPr>
          <w:sz w:val="16"/>
          <w:szCs w:val="16"/>
          <w:lang w:val="uk-UA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348"/>
        <w:gridCol w:w="1664"/>
        <w:gridCol w:w="1332"/>
      </w:tblGrid>
      <w:tr w:rsidR="00D448C6" w:rsidRPr="00D448C6" w:rsidTr="0073607A">
        <w:tc>
          <w:tcPr>
            <w:tcW w:w="6768" w:type="dxa"/>
            <w:vMerge w:val="restart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</w:p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Постраждалі від аварії на ЧАЕС</w:t>
            </w:r>
          </w:p>
        </w:tc>
        <w:tc>
          <w:tcPr>
            <w:tcW w:w="173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Кількість осіб</w:t>
            </w:r>
          </w:p>
        </w:tc>
        <w:tc>
          <w:tcPr>
            <w:tcW w:w="136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Сума, грн.</w:t>
            </w:r>
          </w:p>
        </w:tc>
      </w:tr>
      <w:tr w:rsidR="00D448C6" w:rsidRPr="00D448C6" w:rsidTr="0073607A">
        <w:tc>
          <w:tcPr>
            <w:tcW w:w="6768" w:type="dxa"/>
            <w:vMerge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</w:p>
        </w:tc>
        <w:tc>
          <w:tcPr>
            <w:tcW w:w="173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9</w:t>
            </w:r>
          </w:p>
        </w:tc>
        <w:tc>
          <w:tcPr>
            <w:tcW w:w="136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50000</w:t>
            </w:r>
          </w:p>
        </w:tc>
      </w:tr>
      <w:tr w:rsidR="00D448C6" w:rsidRPr="00D448C6" w:rsidTr="0073607A">
        <w:tc>
          <w:tcPr>
            <w:tcW w:w="6768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Учасники бойових дій</w:t>
            </w:r>
          </w:p>
        </w:tc>
        <w:tc>
          <w:tcPr>
            <w:tcW w:w="173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6</w:t>
            </w:r>
          </w:p>
        </w:tc>
        <w:tc>
          <w:tcPr>
            <w:tcW w:w="136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12665,5</w:t>
            </w:r>
          </w:p>
        </w:tc>
      </w:tr>
      <w:tr w:rsidR="00D448C6" w:rsidRPr="00D448C6" w:rsidTr="0073607A">
        <w:tc>
          <w:tcPr>
            <w:tcW w:w="6768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Інваліди війни</w:t>
            </w:r>
          </w:p>
        </w:tc>
        <w:tc>
          <w:tcPr>
            <w:tcW w:w="173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3</w:t>
            </w:r>
          </w:p>
        </w:tc>
        <w:tc>
          <w:tcPr>
            <w:tcW w:w="136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5548,64</w:t>
            </w:r>
          </w:p>
        </w:tc>
      </w:tr>
      <w:tr w:rsidR="00D448C6" w:rsidRPr="00D448C6" w:rsidTr="0073607A">
        <w:tc>
          <w:tcPr>
            <w:tcW w:w="6768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Учасники війни</w:t>
            </w:r>
          </w:p>
        </w:tc>
        <w:tc>
          <w:tcPr>
            <w:tcW w:w="173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3</w:t>
            </w:r>
          </w:p>
        </w:tc>
        <w:tc>
          <w:tcPr>
            <w:tcW w:w="136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5741,4</w:t>
            </w:r>
          </w:p>
        </w:tc>
      </w:tr>
      <w:tr w:rsidR="00D448C6" w:rsidRPr="00D448C6" w:rsidTr="0073607A">
        <w:tc>
          <w:tcPr>
            <w:tcW w:w="6768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Пенсіонери</w:t>
            </w:r>
          </w:p>
        </w:tc>
        <w:tc>
          <w:tcPr>
            <w:tcW w:w="173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79</w:t>
            </w:r>
          </w:p>
        </w:tc>
        <w:tc>
          <w:tcPr>
            <w:tcW w:w="136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188920,0</w:t>
            </w:r>
          </w:p>
        </w:tc>
      </w:tr>
      <w:tr w:rsidR="00D448C6" w:rsidRPr="00D448C6" w:rsidTr="0073607A">
        <w:tc>
          <w:tcPr>
            <w:tcW w:w="6768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 xml:space="preserve">Репресовані, реабілітовані, почесні донори, інші </w:t>
            </w:r>
          </w:p>
        </w:tc>
        <w:tc>
          <w:tcPr>
            <w:tcW w:w="173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1</w:t>
            </w:r>
          </w:p>
        </w:tc>
        <w:tc>
          <w:tcPr>
            <w:tcW w:w="136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2663,6</w:t>
            </w:r>
          </w:p>
        </w:tc>
      </w:tr>
      <w:tr w:rsidR="00D448C6" w:rsidRPr="00D448C6" w:rsidTr="0073607A">
        <w:tc>
          <w:tcPr>
            <w:tcW w:w="6768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Інваліди(</w:t>
            </w:r>
            <w:proofErr w:type="spellStart"/>
            <w:r w:rsidRPr="00D448C6">
              <w:rPr>
                <w:lang w:val="uk-UA"/>
              </w:rPr>
              <w:t>дитинства,загального</w:t>
            </w:r>
            <w:proofErr w:type="spellEnd"/>
            <w:r w:rsidRPr="00D448C6">
              <w:rPr>
                <w:lang w:val="uk-UA"/>
              </w:rPr>
              <w:t xml:space="preserve"> захворювання, по зору)</w:t>
            </w:r>
          </w:p>
        </w:tc>
        <w:tc>
          <w:tcPr>
            <w:tcW w:w="173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23</w:t>
            </w:r>
          </w:p>
        </w:tc>
        <w:tc>
          <w:tcPr>
            <w:tcW w:w="136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53530</w:t>
            </w:r>
          </w:p>
        </w:tc>
      </w:tr>
      <w:tr w:rsidR="00D448C6" w:rsidRPr="00D448C6" w:rsidTr="0073607A">
        <w:tc>
          <w:tcPr>
            <w:tcW w:w="6768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Всього</w:t>
            </w:r>
          </w:p>
        </w:tc>
        <w:tc>
          <w:tcPr>
            <w:tcW w:w="173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119</w:t>
            </w:r>
          </w:p>
        </w:tc>
        <w:tc>
          <w:tcPr>
            <w:tcW w:w="1362" w:type="dxa"/>
          </w:tcPr>
          <w:p w:rsidR="00D448C6" w:rsidRPr="00D448C6" w:rsidRDefault="00D448C6" w:rsidP="0073607A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D448C6">
              <w:rPr>
                <w:lang w:val="uk-UA"/>
              </w:rPr>
              <w:t>287744,0</w:t>
            </w:r>
          </w:p>
        </w:tc>
      </w:tr>
    </w:tbl>
    <w:p w:rsidR="00D448C6" w:rsidRPr="00D448C6" w:rsidRDefault="00D448C6" w:rsidP="00D448C6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t xml:space="preserve">        Показники ортопедичної допомоги в МСП.  В ортопедичному відділенні – 6,75 посад лікарів-ортопедів (11 </w:t>
      </w:r>
      <w:proofErr w:type="spellStart"/>
      <w:r w:rsidRPr="00D448C6">
        <w:rPr>
          <w:sz w:val="28"/>
          <w:szCs w:val="28"/>
          <w:lang w:val="uk-UA"/>
        </w:rPr>
        <w:t>ф.о</w:t>
      </w:r>
      <w:proofErr w:type="spellEnd"/>
      <w:r w:rsidRPr="00D448C6">
        <w:rPr>
          <w:sz w:val="28"/>
          <w:szCs w:val="28"/>
          <w:lang w:val="uk-UA"/>
        </w:rPr>
        <w:t xml:space="preserve">.), 7,75 посад зубних техніків (17 </w:t>
      </w:r>
      <w:proofErr w:type="spellStart"/>
      <w:r w:rsidRPr="00D448C6">
        <w:rPr>
          <w:sz w:val="28"/>
          <w:szCs w:val="28"/>
          <w:lang w:val="uk-UA"/>
        </w:rPr>
        <w:t>ф.о</w:t>
      </w:r>
      <w:proofErr w:type="spellEnd"/>
      <w:r w:rsidRPr="00D448C6">
        <w:rPr>
          <w:sz w:val="28"/>
          <w:szCs w:val="28"/>
          <w:lang w:val="uk-UA"/>
        </w:rPr>
        <w:t>.)</w:t>
      </w:r>
    </w:p>
    <w:p w:rsidR="00D448C6" w:rsidRPr="00D448C6" w:rsidRDefault="00D448C6" w:rsidP="00D448C6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D448C6">
        <w:rPr>
          <w:sz w:val="28"/>
          <w:szCs w:val="28"/>
          <w:lang w:val="uk-UA"/>
        </w:rPr>
        <w:t>Запротезовано</w:t>
      </w:r>
      <w:proofErr w:type="spellEnd"/>
      <w:r w:rsidRPr="00D448C6">
        <w:rPr>
          <w:sz w:val="28"/>
          <w:szCs w:val="28"/>
          <w:lang w:val="uk-UA"/>
        </w:rPr>
        <w:t xml:space="preserve">: 257 осіб (платні роботи на суму – 412791,9 грн, 119 осіб - пільгове протезування на суму 287744,0 грн. Питома вага зубних протезів, виготовлених за сучасними методиками до загальної кількості протезів – 10% (виготовлено протезних конструкцій 706 шт., за сучасними методиками – 70 шт.). </w:t>
      </w:r>
    </w:p>
    <w:p w:rsidR="00D448C6" w:rsidRPr="00D448C6" w:rsidRDefault="00D448C6" w:rsidP="00D448C6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D448C6">
        <w:rPr>
          <w:sz w:val="28"/>
          <w:szCs w:val="28"/>
          <w:lang w:val="uk-UA"/>
        </w:rPr>
        <w:t>Запротезовано</w:t>
      </w:r>
      <w:proofErr w:type="spellEnd"/>
      <w:r w:rsidRPr="00D448C6">
        <w:rPr>
          <w:sz w:val="28"/>
          <w:szCs w:val="28"/>
          <w:lang w:val="uk-UA"/>
        </w:rPr>
        <w:t xml:space="preserve"> осіб одним лікарем-ортопедом за рік (на 1,0 посаду) – 55,7 осіб</w:t>
      </w:r>
    </w:p>
    <w:p w:rsidR="00D448C6" w:rsidRPr="00D448C6" w:rsidRDefault="00D448C6" w:rsidP="00D448C6">
      <w:pPr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u w:val="single"/>
          <w:lang w:val="uk-UA"/>
        </w:rPr>
        <w:t>(576 протезів на</w:t>
      </w:r>
      <w:r w:rsidRPr="00D448C6">
        <w:rPr>
          <w:sz w:val="28"/>
          <w:szCs w:val="28"/>
          <w:lang w:val="uk-UA"/>
        </w:rPr>
        <w:t xml:space="preserve"> 6,75 посад) за рік,  виготовлено зубних протезів одним зубним техніком за рік (на 1,0 посаду) – 74,3 протезів (</w:t>
      </w:r>
      <w:r w:rsidRPr="00D448C6">
        <w:rPr>
          <w:sz w:val="28"/>
          <w:szCs w:val="28"/>
          <w:u w:val="single"/>
          <w:lang w:val="uk-UA"/>
        </w:rPr>
        <w:t xml:space="preserve">576 протезів на </w:t>
      </w:r>
      <w:r w:rsidRPr="00D448C6">
        <w:rPr>
          <w:sz w:val="28"/>
          <w:szCs w:val="28"/>
          <w:lang w:val="uk-UA"/>
        </w:rPr>
        <w:t xml:space="preserve"> 7,75 посад) за рік.</w:t>
      </w:r>
    </w:p>
    <w:p w:rsidR="00D448C6" w:rsidRPr="00D448C6" w:rsidRDefault="00D448C6" w:rsidP="00D448C6">
      <w:pPr>
        <w:ind w:firstLine="708"/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t>Виконання фінансового плану за рік:</w:t>
      </w:r>
    </w:p>
    <w:p w:rsidR="00D448C6" w:rsidRPr="00D448C6" w:rsidRDefault="00D448C6" w:rsidP="00D448C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u w:val="single"/>
          <w:lang w:val="uk-UA"/>
        </w:rPr>
        <w:t>заплановано на рік (в УОП)</w:t>
      </w:r>
      <w:r w:rsidRPr="00D448C6">
        <w:rPr>
          <w:sz w:val="28"/>
          <w:szCs w:val="28"/>
          <w:lang w:val="uk-UA"/>
        </w:rPr>
        <w:t xml:space="preserve">______   </w:t>
      </w:r>
      <w:r w:rsidRPr="00D448C6">
        <w:rPr>
          <w:sz w:val="28"/>
          <w:szCs w:val="28"/>
          <w:u w:val="single"/>
          <w:lang w:val="uk-UA"/>
        </w:rPr>
        <w:t xml:space="preserve">5879,8 </w:t>
      </w:r>
      <w:r w:rsidRPr="00D448C6">
        <w:rPr>
          <w:sz w:val="28"/>
          <w:szCs w:val="28"/>
          <w:lang w:val="uk-UA"/>
        </w:rPr>
        <w:t>= 41%</w:t>
      </w:r>
    </w:p>
    <w:p w:rsidR="00D448C6" w:rsidRPr="00D448C6" w:rsidRDefault="00D448C6" w:rsidP="00D448C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u w:val="single"/>
          <w:lang w:val="uk-UA"/>
        </w:rPr>
        <w:t>ф</w:t>
      </w:r>
      <w:r w:rsidRPr="00D448C6">
        <w:rPr>
          <w:sz w:val="28"/>
          <w:szCs w:val="28"/>
          <w:lang w:val="uk-UA"/>
        </w:rPr>
        <w:t>актично виконано за рік (в УОП)   2429,7</w:t>
      </w:r>
    </w:p>
    <w:p w:rsidR="00D448C6" w:rsidRPr="00D448C6" w:rsidRDefault="00D448C6" w:rsidP="00D448C6">
      <w:pPr>
        <w:pStyle w:val="a3"/>
        <w:ind w:left="-142" w:firstLine="426"/>
        <w:jc w:val="both"/>
        <w:rPr>
          <w:lang w:val="uk-UA"/>
        </w:rPr>
      </w:pPr>
      <w:r w:rsidRPr="00D448C6">
        <w:rPr>
          <w:lang w:val="uk-UA"/>
        </w:rPr>
        <w:t xml:space="preserve">УОП – умовні одиниці </w:t>
      </w:r>
      <w:proofErr w:type="spellStart"/>
      <w:r w:rsidRPr="00D448C6">
        <w:rPr>
          <w:lang w:val="uk-UA"/>
        </w:rPr>
        <w:t>працеємності</w:t>
      </w:r>
      <w:proofErr w:type="spellEnd"/>
      <w:r w:rsidRPr="00D448C6">
        <w:rPr>
          <w:lang w:val="uk-UA"/>
        </w:rPr>
        <w:t xml:space="preserve"> (за одну одиницю УОП прийнято трудовитрати 1,0 посади лікаря-ортопеда за 60 хв, згідно наказу МОЗ України №507, норматив на 1,0 посади лікаря-ортопеда виконати 126 УОП).</w:t>
      </w:r>
    </w:p>
    <w:p w:rsidR="00D448C6" w:rsidRPr="00D448C6" w:rsidRDefault="00D448C6" w:rsidP="00D448C6">
      <w:pPr>
        <w:ind w:left="-142" w:firstLine="502"/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t xml:space="preserve">Міськими спеціалістами-експертами розроблені локальні протоколи лікування стоматологічних захворювань </w:t>
      </w:r>
      <w:proofErr w:type="spellStart"/>
      <w:r w:rsidRPr="00D448C6">
        <w:rPr>
          <w:sz w:val="28"/>
          <w:szCs w:val="28"/>
          <w:lang w:val="uk-UA"/>
        </w:rPr>
        <w:t>щелепно</w:t>
      </w:r>
      <w:proofErr w:type="spellEnd"/>
      <w:r w:rsidRPr="00D448C6">
        <w:rPr>
          <w:sz w:val="28"/>
          <w:szCs w:val="28"/>
          <w:lang w:val="uk-UA"/>
        </w:rPr>
        <w:t xml:space="preserve">-лицьової ділянки (ЩЛД), алгоритм надання стоматологічної допомоги і клінічні маршрути стоматологічних хворих. 2 лікарі  МСП взяли участь у міжнародному </w:t>
      </w:r>
      <w:r w:rsidRPr="00D448C6">
        <w:rPr>
          <w:sz w:val="28"/>
          <w:szCs w:val="28"/>
          <w:lang w:val="uk-UA"/>
        </w:rPr>
        <w:lastRenderedPageBreak/>
        <w:t>стоматологічному Конгресі в м. Київ (жовтень 2018р), стоматологи МСП відвідували переривисті курси по стоматології за участю обласної Асоціації Стоматологів Прикарпаття (згідно плану, щоквартально).</w:t>
      </w:r>
    </w:p>
    <w:p w:rsidR="00D448C6" w:rsidRPr="00D448C6" w:rsidRDefault="00D448C6" w:rsidP="00D448C6">
      <w:pPr>
        <w:ind w:left="-142" w:firstLine="502"/>
        <w:jc w:val="both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t>За рік проведено в умовах лабораторії ІФНМУ 11 досліджень крові швидкими тестами на ВІЛ/СНІД.</w:t>
      </w:r>
    </w:p>
    <w:p w:rsidR="00D448C6" w:rsidRDefault="00D448C6" w:rsidP="00D448C6">
      <w:pPr>
        <w:ind w:left="-142" w:firstLine="426"/>
        <w:rPr>
          <w:sz w:val="28"/>
          <w:szCs w:val="28"/>
          <w:lang w:val="uk-UA"/>
        </w:rPr>
      </w:pPr>
      <w:r w:rsidRPr="00D448C6">
        <w:rPr>
          <w:sz w:val="28"/>
          <w:szCs w:val="28"/>
          <w:lang w:val="uk-UA"/>
        </w:rPr>
        <w:t xml:space="preserve"> </w:t>
      </w:r>
      <w:proofErr w:type="spellStart"/>
      <w:r w:rsidRPr="00D448C6">
        <w:rPr>
          <w:sz w:val="28"/>
          <w:szCs w:val="28"/>
          <w:lang w:val="uk-UA"/>
        </w:rPr>
        <w:t>Необхіджно</w:t>
      </w:r>
      <w:proofErr w:type="spellEnd"/>
      <w:r w:rsidRPr="00D448C6">
        <w:rPr>
          <w:sz w:val="28"/>
          <w:szCs w:val="28"/>
          <w:lang w:val="uk-UA"/>
        </w:rPr>
        <w:t xml:space="preserve"> покращити матеріально-технічну базу МСП та оптимізувати роботу в 2019 році.</w:t>
      </w:r>
    </w:p>
    <w:p w:rsidR="00763B7B" w:rsidRDefault="00763B7B" w:rsidP="00D448C6">
      <w:pPr>
        <w:ind w:left="-142" w:firstLine="426"/>
        <w:rPr>
          <w:sz w:val="28"/>
          <w:szCs w:val="28"/>
          <w:lang w:val="uk-UA"/>
        </w:rPr>
      </w:pPr>
    </w:p>
    <w:p w:rsidR="00763B7B" w:rsidRDefault="00763B7B" w:rsidP="00D448C6">
      <w:pPr>
        <w:ind w:left="-142" w:firstLine="426"/>
        <w:rPr>
          <w:sz w:val="28"/>
          <w:szCs w:val="28"/>
          <w:lang w:val="uk-UA"/>
        </w:rPr>
      </w:pPr>
    </w:p>
    <w:p w:rsidR="00763B7B" w:rsidRDefault="00763B7B" w:rsidP="00D448C6">
      <w:pPr>
        <w:ind w:left="-142" w:firstLine="426"/>
        <w:rPr>
          <w:sz w:val="28"/>
          <w:szCs w:val="28"/>
          <w:lang w:val="uk-UA"/>
        </w:rPr>
      </w:pPr>
    </w:p>
    <w:p w:rsidR="00A47DDA" w:rsidRDefault="00F627A0" w:rsidP="00763B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В.о. головного лікаря </w:t>
      </w:r>
    </w:p>
    <w:p w:rsidR="00F627A0" w:rsidRDefault="00F627A0" w:rsidP="00763B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Івано-Франківської міської </w:t>
      </w:r>
    </w:p>
    <w:p w:rsidR="00F627A0" w:rsidRPr="00D448C6" w:rsidRDefault="00F627A0" w:rsidP="00763B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стоматологічної поліклініки                                                                 М. Семенів</w:t>
      </w:r>
    </w:p>
    <w:p w:rsidR="004F4830" w:rsidRPr="00D448C6" w:rsidRDefault="004F4830"/>
    <w:sectPr w:rsidR="004F4830" w:rsidRPr="00D448C6" w:rsidSect="00A47DDA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E4DD9"/>
    <w:multiLevelType w:val="hybridMultilevel"/>
    <w:tmpl w:val="0B82DE5C"/>
    <w:lvl w:ilvl="0" w:tplc="BA2008EE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DC"/>
    <w:rsid w:val="001E0CC3"/>
    <w:rsid w:val="004F4830"/>
    <w:rsid w:val="005D36DC"/>
    <w:rsid w:val="006E6551"/>
    <w:rsid w:val="00763B7B"/>
    <w:rsid w:val="00A47DDA"/>
    <w:rsid w:val="00D448C6"/>
    <w:rsid w:val="00F6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00201-09C3-43A8-AAF7-3792EDD28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448C6"/>
    <w:pPr>
      <w:ind w:left="720"/>
      <w:contextualSpacing/>
    </w:pPr>
  </w:style>
  <w:style w:type="table" w:styleId="a4">
    <w:name w:val="Table Grid"/>
    <w:basedOn w:val="a1"/>
    <w:uiPriority w:val="59"/>
    <w:rsid w:val="00D448C6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27A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27A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4545</Words>
  <Characters>2591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2019-06-14T10:50:00Z</cp:lastPrinted>
  <dcterms:created xsi:type="dcterms:W3CDTF">2019-06-14T11:08:00Z</dcterms:created>
  <dcterms:modified xsi:type="dcterms:W3CDTF">2019-06-14T11:08:00Z</dcterms:modified>
</cp:coreProperties>
</file>