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A71" w:rsidRDefault="00714A71" w:rsidP="00714A71">
      <w:pPr>
        <w:tabs>
          <w:tab w:val="left" w:pos="5160"/>
        </w:tabs>
        <w:jc w:val="both"/>
      </w:pPr>
    </w:p>
    <w:p w:rsidR="00714A71" w:rsidRDefault="00714A71" w:rsidP="00714A71"/>
    <w:p w:rsidR="00714A71" w:rsidRDefault="00714A71" w:rsidP="00714A71"/>
    <w:p w:rsidR="00714A71" w:rsidRDefault="00714A71" w:rsidP="00714A71"/>
    <w:p w:rsidR="00714A71" w:rsidRDefault="00714A71" w:rsidP="00714A71"/>
    <w:p w:rsidR="00714A71" w:rsidRDefault="00714A71" w:rsidP="00714A71"/>
    <w:p w:rsidR="00714A71" w:rsidRDefault="00714A71" w:rsidP="00714A71"/>
    <w:p w:rsidR="00714A71" w:rsidRDefault="00714A71" w:rsidP="00714A71"/>
    <w:p w:rsidR="00714A71" w:rsidRDefault="00714A71" w:rsidP="00714A71"/>
    <w:p w:rsidR="00714A71" w:rsidRDefault="00714A71" w:rsidP="00714A71"/>
    <w:p w:rsidR="00714A71" w:rsidRDefault="00714A71" w:rsidP="00714A71"/>
    <w:p w:rsidR="00714A71" w:rsidRDefault="00714A71" w:rsidP="00714A71">
      <w:pPr>
        <w:jc w:val="both"/>
      </w:pPr>
    </w:p>
    <w:p w:rsidR="00714A71" w:rsidRDefault="00714A71" w:rsidP="00714A71">
      <w:pPr>
        <w:jc w:val="both"/>
      </w:pPr>
    </w:p>
    <w:p w:rsidR="00714A71" w:rsidRDefault="00714A71" w:rsidP="00714A71">
      <w:pPr>
        <w:jc w:val="both"/>
      </w:pPr>
    </w:p>
    <w:p w:rsidR="00714A71" w:rsidRDefault="00714A71" w:rsidP="00714A71">
      <w:pPr>
        <w:jc w:val="both"/>
      </w:pPr>
    </w:p>
    <w:p w:rsidR="00714A71" w:rsidRPr="00124F83" w:rsidRDefault="005926D4" w:rsidP="00714A71">
      <w:pPr>
        <w:jc w:val="both"/>
      </w:pPr>
      <w:r w:rsidRPr="00124F83">
        <w:t xml:space="preserve">Про </w:t>
      </w:r>
      <w:r w:rsidR="00BD4A92" w:rsidRPr="00124F83">
        <w:t>проведення акції</w:t>
      </w:r>
      <w:r w:rsidR="0015660D" w:rsidRPr="00124F83">
        <w:t xml:space="preserve"> </w:t>
      </w:r>
      <w:r w:rsidRPr="00124F83">
        <w:t>«Тріумф-2018»</w:t>
      </w:r>
      <w:r w:rsidR="00714A71" w:rsidRPr="00124F83">
        <w:t xml:space="preserve"> </w:t>
      </w:r>
    </w:p>
    <w:p w:rsidR="00714A71" w:rsidRPr="00124F83" w:rsidRDefault="00714A71" w:rsidP="00714A71">
      <w:pPr>
        <w:jc w:val="both"/>
      </w:pPr>
    </w:p>
    <w:p w:rsidR="00714A71" w:rsidRPr="00124F83" w:rsidRDefault="00714A71" w:rsidP="00714A71">
      <w:pPr>
        <w:shd w:val="clear" w:color="auto" w:fill="FFFFFF"/>
        <w:jc w:val="both"/>
        <w:rPr>
          <w:szCs w:val="28"/>
        </w:rPr>
      </w:pPr>
      <w:r w:rsidRPr="00124F83">
        <w:tab/>
        <w:t>Керую</w:t>
      </w:r>
      <w:r w:rsidR="00E826B6" w:rsidRPr="00124F83">
        <w:t>чись статтею 59 Закону України «</w:t>
      </w:r>
      <w:r w:rsidRPr="00124F83">
        <w:t>Про м</w:t>
      </w:r>
      <w:r w:rsidR="00E826B6" w:rsidRPr="00124F83">
        <w:t>ісцеве самоврядування в Україні»</w:t>
      </w:r>
      <w:r w:rsidRPr="00124F83">
        <w:t xml:space="preserve">, з метою забезпечення організації та проведення </w:t>
      </w:r>
      <w:r w:rsidRPr="00124F83">
        <w:rPr>
          <w:rStyle w:val="rvts7"/>
          <w:color w:val="000000"/>
          <w:szCs w:val="28"/>
        </w:rPr>
        <w:t xml:space="preserve">акції вшанування лідерів </w:t>
      </w:r>
      <w:r w:rsidR="00E826B6" w:rsidRPr="00124F83">
        <w:rPr>
          <w:rStyle w:val="rvts7"/>
          <w:color w:val="000000"/>
          <w:szCs w:val="28"/>
        </w:rPr>
        <w:t>соціально-</w:t>
      </w:r>
      <w:r w:rsidRPr="00124F83">
        <w:rPr>
          <w:rStyle w:val="rvts7"/>
          <w:color w:val="000000"/>
          <w:szCs w:val="28"/>
        </w:rPr>
        <w:t xml:space="preserve">економічного розвитку міста </w:t>
      </w:r>
      <w:r w:rsidR="00E826B6" w:rsidRPr="00124F83">
        <w:rPr>
          <w:rStyle w:val="rvts7"/>
          <w:color w:val="000000"/>
          <w:szCs w:val="28"/>
        </w:rPr>
        <w:t>«</w:t>
      </w:r>
      <w:r w:rsidRPr="00124F83">
        <w:rPr>
          <w:rStyle w:val="rvts7"/>
          <w:color w:val="000000"/>
          <w:szCs w:val="28"/>
        </w:rPr>
        <w:t>Тріумф – 201</w:t>
      </w:r>
      <w:r w:rsidR="00E826B6" w:rsidRPr="00124F83">
        <w:rPr>
          <w:rStyle w:val="rvts7"/>
          <w:color w:val="000000"/>
          <w:szCs w:val="28"/>
        </w:rPr>
        <w:t>8»</w:t>
      </w:r>
      <w:r w:rsidRPr="00124F83">
        <w:t xml:space="preserve">, </w:t>
      </w:r>
      <w:r w:rsidRPr="00124F83">
        <w:rPr>
          <w:szCs w:val="28"/>
        </w:rPr>
        <w:t>виконавчий комітет міської ради</w:t>
      </w:r>
    </w:p>
    <w:p w:rsidR="00714A71" w:rsidRPr="00124F83" w:rsidRDefault="00714A71" w:rsidP="00714A71">
      <w:pPr>
        <w:shd w:val="clear" w:color="auto" w:fill="FFFFFF"/>
        <w:jc w:val="both"/>
        <w:rPr>
          <w:szCs w:val="28"/>
        </w:rPr>
      </w:pPr>
    </w:p>
    <w:p w:rsidR="00714A71" w:rsidRPr="00124F83" w:rsidRDefault="00714A71" w:rsidP="00714A71">
      <w:pPr>
        <w:shd w:val="clear" w:color="auto" w:fill="FFFFFF"/>
        <w:jc w:val="center"/>
        <w:rPr>
          <w:szCs w:val="28"/>
        </w:rPr>
      </w:pPr>
      <w:r w:rsidRPr="00124F83">
        <w:rPr>
          <w:szCs w:val="28"/>
        </w:rPr>
        <w:t>в и р і ш и в:</w:t>
      </w:r>
    </w:p>
    <w:p w:rsidR="00EF5ADC" w:rsidRPr="00124F83" w:rsidRDefault="00EF5ADC" w:rsidP="00EF5ADC">
      <w:pPr>
        <w:tabs>
          <w:tab w:val="left" w:pos="993"/>
        </w:tabs>
        <w:jc w:val="both"/>
      </w:pPr>
    </w:p>
    <w:p w:rsidR="00EF5ADC" w:rsidRPr="00124F83" w:rsidRDefault="00E826B6" w:rsidP="00EF5ADC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124F83">
        <w:t xml:space="preserve">Затвердити Положення про </w:t>
      </w:r>
      <w:r w:rsidR="00BD4A92" w:rsidRPr="00124F83">
        <w:t>порядок та умови проведення акції</w:t>
      </w:r>
      <w:r w:rsidRPr="00124F83">
        <w:t xml:space="preserve"> вшанування лідерів соціально-економічного розвитку міста «Тріумф-2018» згідно з додатком 1.</w:t>
      </w:r>
    </w:p>
    <w:p w:rsidR="00EF5ADC" w:rsidRPr="00124F83" w:rsidRDefault="00EF5ADC" w:rsidP="00EF5ADC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124F83">
        <w:t xml:space="preserve">Виділити з Програми економічного і соціального розвитку міста на 2019-2020 роки, </w:t>
      </w:r>
      <w:r w:rsidRPr="00124F83">
        <w:rPr>
          <w:szCs w:val="28"/>
        </w:rPr>
        <w:t xml:space="preserve">затвердженої рішенням сесії міської ради </w:t>
      </w:r>
      <w:r w:rsidR="0063419C" w:rsidRPr="00124F83">
        <w:rPr>
          <w:szCs w:val="28"/>
          <w:shd w:val="clear" w:color="auto" w:fill="FFFFFF"/>
        </w:rPr>
        <w:t xml:space="preserve">від </w:t>
      </w:r>
      <w:r w:rsidRPr="00124F83">
        <w:rPr>
          <w:rStyle w:val="data"/>
          <w:iCs/>
          <w:szCs w:val="28"/>
          <w:shd w:val="clear" w:color="auto" w:fill="FFFFFF"/>
        </w:rPr>
        <w:t>14.12.2018р</w:t>
      </w:r>
      <w:r w:rsidRPr="00124F83">
        <w:rPr>
          <w:rStyle w:val="data"/>
          <w:rFonts w:ascii="Arial" w:hAnsi="Arial" w:cs="Arial"/>
          <w:i/>
          <w:iCs/>
          <w:color w:val="FF6633"/>
          <w:sz w:val="20"/>
          <w:szCs w:val="20"/>
          <w:shd w:val="clear" w:color="auto" w:fill="FFFFFF"/>
        </w:rPr>
        <w:t>.</w:t>
      </w:r>
      <w:r w:rsidRPr="00124F83">
        <w:rPr>
          <w:rStyle w:val="nom"/>
          <w:szCs w:val="28"/>
          <w:shd w:val="clear" w:color="auto" w:fill="FFFFFF"/>
        </w:rPr>
        <w:t xml:space="preserve"> №337</w:t>
      </w:r>
      <w:r w:rsidRPr="00124F83">
        <w:t xml:space="preserve">, </w:t>
      </w:r>
      <w:r w:rsidRPr="00124F83">
        <w:rPr>
          <w:szCs w:val="28"/>
        </w:rPr>
        <w:t xml:space="preserve">КПКВКМБ 2717370 </w:t>
      </w:r>
      <w:r w:rsidR="00E826B6" w:rsidRPr="00124F83">
        <w:t>«</w:t>
      </w:r>
      <w:r w:rsidRPr="00124F83">
        <w:t>Реалізація інших заходів щодо соціально-економічного розвитку територій</w:t>
      </w:r>
      <w:r w:rsidR="00E826B6" w:rsidRPr="00124F83">
        <w:t>»</w:t>
      </w:r>
      <w:r w:rsidRPr="00124F83">
        <w:t xml:space="preserve"> кошти згідно з додатком</w:t>
      </w:r>
      <w:r w:rsidR="00E826B6" w:rsidRPr="00124F83">
        <w:t xml:space="preserve"> 2</w:t>
      </w:r>
      <w:r w:rsidRPr="00124F83">
        <w:t>.</w:t>
      </w:r>
    </w:p>
    <w:p w:rsidR="00EF5ADC" w:rsidRPr="00124F83" w:rsidRDefault="00EF5ADC" w:rsidP="00EF5ADC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124F83">
        <w:t>Фінансовому управлінню виконавчого комітету міської ради (</w:t>
      </w:r>
      <w:proofErr w:type="spellStart"/>
      <w:r w:rsidRPr="00124F83">
        <w:t>В.Сусаніна</w:t>
      </w:r>
      <w:proofErr w:type="spellEnd"/>
      <w:r w:rsidRPr="00124F83">
        <w:t xml:space="preserve">) профінансувати розпорядника коштів - управління економічного та інтеграційного розвитку виконавчого комітету міської ради </w:t>
      </w:r>
      <w:r w:rsidR="00EA6228" w:rsidRPr="00124F83">
        <w:t>за вищезазначеними</w:t>
      </w:r>
      <w:r w:rsidRPr="00124F83">
        <w:t xml:space="preserve"> видатка</w:t>
      </w:r>
      <w:r w:rsidR="00EA6228" w:rsidRPr="00124F83">
        <w:t>ми</w:t>
      </w:r>
      <w:r w:rsidRPr="00124F83">
        <w:t xml:space="preserve"> відповідно до визначеного обсягу.</w:t>
      </w:r>
    </w:p>
    <w:p w:rsidR="00714A71" w:rsidRPr="00124F83" w:rsidRDefault="00714A71" w:rsidP="00714A71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124F83">
        <w:t>Контроль за виконанням рішення покласти на заступника міського голови Б.Білика.</w:t>
      </w:r>
    </w:p>
    <w:p w:rsidR="00714A71" w:rsidRPr="00124F83" w:rsidRDefault="00714A71" w:rsidP="00714A71">
      <w:pPr>
        <w:jc w:val="both"/>
      </w:pPr>
    </w:p>
    <w:p w:rsidR="00714A71" w:rsidRPr="00124F83" w:rsidRDefault="00714A71" w:rsidP="00714A71">
      <w:pPr>
        <w:jc w:val="both"/>
      </w:pPr>
    </w:p>
    <w:p w:rsidR="00714A71" w:rsidRPr="00124F83" w:rsidRDefault="00714A71" w:rsidP="00714A71">
      <w:pPr>
        <w:jc w:val="both"/>
      </w:pPr>
    </w:p>
    <w:p w:rsidR="00714A71" w:rsidRPr="00124F83" w:rsidRDefault="00714A71" w:rsidP="00714A71">
      <w:pPr>
        <w:pStyle w:val="a3"/>
        <w:ind w:firstLine="720"/>
      </w:pPr>
      <w:r w:rsidRPr="00124F83">
        <w:t>Міський голова</w:t>
      </w:r>
      <w:r w:rsidRPr="00124F83">
        <w:tab/>
      </w:r>
      <w:r w:rsidRPr="00124F83">
        <w:tab/>
      </w:r>
      <w:r w:rsidRPr="00124F83">
        <w:tab/>
      </w:r>
      <w:r w:rsidRPr="00124F83">
        <w:tab/>
      </w:r>
      <w:r w:rsidRPr="00124F83">
        <w:tab/>
        <w:t xml:space="preserve">Руслан </w:t>
      </w:r>
      <w:proofErr w:type="spellStart"/>
      <w:r w:rsidRPr="00124F83">
        <w:t>Марцінків</w:t>
      </w:r>
      <w:proofErr w:type="spellEnd"/>
      <w:r w:rsidR="0063419C" w:rsidRPr="00124F83">
        <w:t xml:space="preserve">           </w:t>
      </w:r>
      <w:r w:rsidRPr="00124F83">
        <w:t xml:space="preserve">                                                               </w:t>
      </w:r>
    </w:p>
    <w:p w:rsidR="00714A71" w:rsidRPr="00124F83" w:rsidRDefault="00714A71" w:rsidP="00714A71">
      <w:pPr>
        <w:jc w:val="both"/>
      </w:pPr>
    </w:p>
    <w:p w:rsidR="00714A71" w:rsidRPr="00124F83" w:rsidRDefault="00714A71" w:rsidP="00714A71">
      <w:pPr>
        <w:jc w:val="both"/>
      </w:pPr>
    </w:p>
    <w:p w:rsidR="00714A71" w:rsidRPr="00124F83" w:rsidRDefault="00714A71" w:rsidP="00714A71">
      <w:pPr>
        <w:jc w:val="both"/>
      </w:pPr>
    </w:p>
    <w:p w:rsidR="00714A71" w:rsidRPr="00124F83" w:rsidRDefault="00714A71" w:rsidP="00714A71">
      <w:pPr>
        <w:jc w:val="both"/>
      </w:pPr>
    </w:p>
    <w:p w:rsidR="00714A71" w:rsidRPr="00124F83" w:rsidRDefault="00714A71" w:rsidP="00714A71">
      <w:pPr>
        <w:jc w:val="both"/>
      </w:pPr>
    </w:p>
    <w:p w:rsidR="00714A71" w:rsidRPr="00124F83" w:rsidRDefault="00714A71" w:rsidP="00714A71">
      <w:pPr>
        <w:jc w:val="both"/>
      </w:pPr>
    </w:p>
    <w:p w:rsidR="00714A71" w:rsidRPr="00124F83" w:rsidRDefault="00714A71" w:rsidP="00714A71">
      <w:pPr>
        <w:jc w:val="both"/>
      </w:pPr>
    </w:p>
    <w:p w:rsidR="00124F83" w:rsidRPr="00124F83" w:rsidRDefault="00124F83" w:rsidP="00FA0BF8">
      <w:pPr>
        <w:ind w:left="4956" w:firstLine="708"/>
        <w:contextualSpacing/>
        <w:jc w:val="both"/>
        <w:rPr>
          <w:szCs w:val="28"/>
          <w:lang w:eastAsia="uk-UA"/>
        </w:rPr>
      </w:pPr>
      <w:r w:rsidRPr="00124F83">
        <w:rPr>
          <w:szCs w:val="28"/>
          <w:lang w:eastAsia="uk-UA"/>
        </w:rPr>
        <w:t>Додаток 1</w:t>
      </w:r>
    </w:p>
    <w:p w:rsidR="00124F83" w:rsidRPr="00124F83" w:rsidRDefault="00124F83" w:rsidP="00124F83">
      <w:pPr>
        <w:ind w:left="4956" w:firstLine="708"/>
        <w:contextualSpacing/>
        <w:jc w:val="both"/>
        <w:rPr>
          <w:szCs w:val="28"/>
          <w:lang w:eastAsia="uk-UA"/>
        </w:rPr>
      </w:pPr>
      <w:r w:rsidRPr="00124F83">
        <w:rPr>
          <w:szCs w:val="28"/>
          <w:lang w:eastAsia="uk-UA"/>
        </w:rPr>
        <w:t xml:space="preserve">до рішення виконавчого </w:t>
      </w:r>
    </w:p>
    <w:p w:rsidR="00124F83" w:rsidRPr="00124F83" w:rsidRDefault="00124F83" w:rsidP="00124F83">
      <w:pPr>
        <w:ind w:left="4956" w:firstLine="708"/>
        <w:contextualSpacing/>
        <w:jc w:val="both"/>
        <w:rPr>
          <w:szCs w:val="28"/>
          <w:lang w:eastAsia="uk-UA"/>
        </w:rPr>
      </w:pPr>
      <w:r w:rsidRPr="00124F83">
        <w:rPr>
          <w:szCs w:val="28"/>
          <w:lang w:eastAsia="uk-UA"/>
        </w:rPr>
        <w:t>комітету міської ради</w:t>
      </w:r>
    </w:p>
    <w:p w:rsidR="00124F83" w:rsidRPr="00124F83" w:rsidRDefault="00124F83" w:rsidP="00124F83">
      <w:pPr>
        <w:ind w:left="4956" w:firstLine="708"/>
        <w:contextualSpacing/>
        <w:jc w:val="both"/>
        <w:rPr>
          <w:szCs w:val="28"/>
          <w:lang w:eastAsia="uk-UA"/>
        </w:rPr>
      </w:pPr>
      <w:r w:rsidRPr="00124F83">
        <w:rPr>
          <w:szCs w:val="28"/>
          <w:lang w:eastAsia="uk-UA"/>
        </w:rPr>
        <w:t>від________2019р. №____</w:t>
      </w:r>
    </w:p>
    <w:p w:rsidR="00124F83" w:rsidRPr="00124F83" w:rsidRDefault="00124F83" w:rsidP="00124F83">
      <w:pPr>
        <w:shd w:val="clear" w:color="auto" w:fill="FFFFFF"/>
        <w:ind w:left="4248" w:firstLine="708"/>
        <w:contextualSpacing/>
        <w:rPr>
          <w:szCs w:val="28"/>
          <w:lang w:eastAsia="uk-UA"/>
        </w:rPr>
      </w:pPr>
    </w:p>
    <w:p w:rsidR="00124F83" w:rsidRPr="00124F83" w:rsidRDefault="00124F83" w:rsidP="00124F83">
      <w:pPr>
        <w:shd w:val="clear" w:color="auto" w:fill="FFFFFF"/>
        <w:contextualSpacing/>
        <w:jc w:val="center"/>
        <w:rPr>
          <w:szCs w:val="28"/>
          <w:lang w:eastAsia="uk-UA"/>
        </w:rPr>
      </w:pPr>
    </w:p>
    <w:p w:rsidR="00124F83" w:rsidRPr="00124F83" w:rsidRDefault="00124F83" w:rsidP="00124F83">
      <w:pPr>
        <w:shd w:val="clear" w:color="auto" w:fill="FFFFFF"/>
        <w:contextualSpacing/>
        <w:jc w:val="center"/>
        <w:rPr>
          <w:b/>
          <w:color w:val="000000"/>
          <w:szCs w:val="28"/>
          <w:lang w:eastAsia="uk-UA"/>
        </w:rPr>
      </w:pPr>
      <w:r w:rsidRPr="00124F83">
        <w:rPr>
          <w:b/>
          <w:bCs/>
          <w:color w:val="000000"/>
          <w:szCs w:val="28"/>
          <w:lang w:eastAsia="uk-UA"/>
        </w:rPr>
        <w:t>ПОЛОЖЕННЯ</w:t>
      </w:r>
    </w:p>
    <w:p w:rsidR="00124F83" w:rsidRPr="00124F83" w:rsidRDefault="00124F83" w:rsidP="00124F83">
      <w:pPr>
        <w:shd w:val="clear" w:color="auto" w:fill="FFFFFF"/>
        <w:contextualSpacing/>
        <w:jc w:val="center"/>
        <w:rPr>
          <w:sz w:val="24"/>
          <w:lang w:eastAsia="uk-UA"/>
        </w:rPr>
      </w:pPr>
      <w:r w:rsidRPr="00124F83">
        <w:rPr>
          <w:b/>
          <w:bCs/>
          <w:color w:val="000000"/>
          <w:szCs w:val="28"/>
          <w:lang w:eastAsia="uk-UA"/>
        </w:rPr>
        <w:t xml:space="preserve">про порядок та умови проведення </w:t>
      </w:r>
      <w:r w:rsidRPr="00124F83">
        <w:rPr>
          <w:b/>
          <w:color w:val="000000"/>
          <w:szCs w:val="28"/>
          <w:lang w:eastAsia="uk-UA"/>
        </w:rPr>
        <w:t>акції вшанування лідерів</w:t>
      </w:r>
    </w:p>
    <w:p w:rsidR="00124F83" w:rsidRPr="00124F83" w:rsidRDefault="00124F83" w:rsidP="00124F83">
      <w:pPr>
        <w:shd w:val="clear" w:color="auto" w:fill="FFFFFF"/>
        <w:contextualSpacing/>
        <w:jc w:val="center"/>
        <w:rPr>
          <w:b/>
          <w:color w:val="000000"/>
          <w:szCs w:val="28"/>
          <w:lang w:eastAsia="uk-UA"/>
        </w:rPr>
      </w:pPr>
      <w:r w:rsidRPr="00124F83">
        <w:rPr>
          <w:b/>
          <w:color w:val="000000"/>
          <w:szCs w:val="28"/>
          <w:lang w:eastAsia="uk-UA"/>
        </w:rPr>
        <w:t>соціально- економічного розвитку міста «Тріумф»</w:t>
      </w:r>
    </w:p>
    <w:p w:rsidR="00124F83" w:rsidRPr="00124F83" w:rsidRDefault="00124F83" w:rsidP="00124F83">
      <w:pPr>
        <w:shd w:val="clear" w:color="auto" w:fill="FFFFFF"/>
        <w:contextualSpacing/>
        <w:jc w:val="center"/>
        <w:rPr>
          <w:b/>
          <w:bCs/>
          <w:sz w:val="24"/>
          <w:lang w:eastAsia="uk-UA"/>
        </w:rPr>
      </w:pPr>
    </w:p>
    <w:p w:rsidR="00124F83" w:rsidRPr="00124F83" w:rsidRDefault="00124F83" w:rsidP="00124F83">
      <w:pPr>
        <w:shd w:val="clear" w:color="auto" w:fill="FFFFFF"/>
        <w:contextualSpacing/>
        <w:jc w:val="center"/>
        <w:rPr>
          <w:sz w:val="24"/>
          <w:lang w:eastAsia="uk-UA"/>
        </w:rPr>
      </w:pPr>
      <w:r w:rsidRPr="00124F83">
        <w:rPr>
          <w:b/>
          <w:bCs/>
          <w:color w:val="000000"/>
          <w:szCs w:val="28"/>
          <w:lang w:eastAsia="uk-UA"/>
        </w:rPr>
        <w:t>1. Загальні положення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1.1. Це Положення визначає порядок та умови проведення акції вшанування лідерів соціально-економічного розвитку міста «Тріумф» (далі – Акція).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 xml:space="preserve">1.2 Акцію організовує управління економічного та інтеграційного розвитку  виконавчого комітету міської ради. 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 xml:space="preserve">1.3. Акція проводиться з метою сприяння соціально-економічному розвитку міста, визначення та </w:t>
      </w:r>
      <w:r w:rsidRPr="00124F83">
        <w:rPr>
          <w:color w:val="000000"/>
          <w:szCs w:val="28"/>
          <w:shd w:val="clear" w:color="auto" w:fill="FFFFFF"/>
          <w:lang w:eastAsia="uk-UA"/>
        </w:rPr>
        <w:t xml:space="preserve">вшанування </w:t>
      </w:r>
      <w:r w:rsidRPr="00124F83">
        <w:rPr>
          <w:color w:val="000000"/>
          <w:szCs w:val="28"/>
          <w:lang w:eastAsia="uk-UA"/>
        </w:rPr>
        <w:t>найуспішніших місцевих суб'єктів господарської діяльності</w:t>
      </w:r>
      <w:r w:rsidRPr="00124F83">
        <w:rPr>
          <w:color w:val="000000"/>
          <w:szCs w:val="28"/>
          <w:shd w:val="clear" w:color="auto" w:fill="FFFFFF"/>
          <w:lang w:eastAsia="uk-UA"/>
        </w:rPr>
        <w:t xml:space="preserve"> та ознайомлення громади міста з їх здобутками.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</w:p>
    <w:p w:rsidR="00124F83" w:rsidRPr="00124F83" w:rsidRDefault="00124F83" w:rsidP="00124F83">
      <w:pPr>
        <w:shd w:val="clear" w:color="auto" w:fill="FFFFFF"/>
        <w:contextualSpacing/>
        <w:jc w:val="center"/>
        <w:rPr>
          <w:color w:val="000000"/>
          <w:szCs w:val="28"/>
          <w:lang w:eastAsia="uk-UA"/>
        </w:rPr>
      </w:pPr>
      <w:r w:rsidRPr="00124F83">
        <w:rPr>
          <w:b/>
          <w:bCs/>
          <w:color w:val="000000"/>
          <w:szCs w:val="28"/>
          <w:lang w:eastAsia="uk-UA"/>
        </w:rPr>
        <w:t>2. Учасники Акції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 xml:space="preserve">2.1. До участі в Акції, </w:t>
      </w:r>
      <w:r w:rsidRPr="00124F83">
        <w:rPr>
          <w:color w:val="000000"/>
          <w:szCs w:val="28"/>
          <w:shd w:val="clear" w:color="auto" w:fill="FFFFFF"/>
          <w:lang w:eastAsia="uk-UA"/>
        </w:rPr>
        <w:t>відповідно до визначених номінацій та критеріїв оцінювання, запрошуються суб’єкти, зареєстровані на території міста Івано-Франківська, а також фізичні особи, організації і установи за вагомий внесок у соціально-економічний розвиток міста в галузі культури, освіти, спорту та реалізації проектів з покращення рівня комфортного проживання мешканців Івано-Франківська.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2.2. Участь в Акції здійснюється на добровільних засадах.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2.3. Акція проводиться щорічно за результатами конкурсу та оприлюднюється на офіційному сайті виконавчого комітету та в газеті «Західний кур’єр».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2.4. Участь в Акції безкоштовна.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</w:p>
    <w:p w:rsidR="00124F83" w:rsidRPr="00124F83" w:rsidRDefault="00124F83" w:rsidP="00124F83">
      <w:pPr>
        <w:shd w:val="clear" w:color="auto" w:fill="FFFFFF"/>
        <w:contextualSpacing/>
        <w:jc w:val="center"/>
        <w:rPr>
          <w:color w:val="000000"/>
          <w:szCs w:val="28"/>
          <w:lang w:eastAsia="uk-UA"/>
        </w:rPr>
      </w:pPr>
      <w:r w:rsidRPr="00124F83">
        <w:rPr>
          <w:b/>
          <w:bCs/>
          <w:color w:val="000000"/>
          <w:szCs w:val="28"/>
          <w:lang w:eastAsia="uk-UA"/>
        </w:rPr>
        <w:t>3. Організація Акції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 xml:space="preserve">3.1. Для організації Акції розпорядженням міського голови затверджується оргкомітет та конкурсна комісія з визначення </w:t>
      </w:r>
      <w:r w:rsidRPr="00124F83">
        <w:rPr>
          <w:szCs w:val="28"/>
          <w:lang w:eastAsia="uk-UA"/>
        </w:rPr>
        <w:t>номінацій та їх переможців</w:t>
      </w:r>
      <w:r w:rsidRPr="00124F83">
        <w:rPr>
          <w:color w:val="000000"/>
          <w:szCs w:val="28"/>
          <w:lang w:eastAsia="uk-UA"/>
        </w:rPr>
        <w:t>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3.2. Склад оргкомітету та конкурсної комісії затверджується розпорядженням міського голови щорічно.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</w:p>
    <w:p w:rsidR="00124F83" w:rsidRPr="00124F83" w:rsidRDefault="00124F83" w:rsidP="00124F83">
      <w:pPr>
        <w:shd w:val="clear" w:color="auto" w:fill="FFFFFF"/>
        <w:spacing w:after="150"/>
        <w:contextualSpacing/>
        <w:jc w:val="center"/>
        <w:rPr>
          <w:b/>
          <w:color w:val="000000"/>
          <w:szCs w:val="28"/>
          <w:lang w:eastAsia="uk-UA"/>
        </w:rPr>
      </w:pPr>
      <w:r w:rsidRPr="00124F83">
        <w:rPr>
          <w:b/>
          <w:color w:val="000000"/>
          <w:szCs w:val="28"/>
          <w:lang w:eastAsia="uk-UA"/>
        </w:rPr>
        <w:t>4. Оргкомітет Акції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4.1. Завдання оргкомітету: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 xml:space="preserve">4.1.1 визначати правила та умови проведення Акції; 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4.1.2 визначати кількість номінацій і перелік критеріїв до них та надати їх для затвердження конкурсній комісії;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 xml:space="preserve">4.1.3 здійснювати координацію організаційних заходів; 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lastRenderedPageBreak/>
        <w:t>4.1.4 забезпечувати висвітлення подій, пов'язаних із проведенням Акції, на офіційному сайті виконавчого комітету та в газеті «Західний кур’єр». (оприлюднення оголошень, проведення прес-конференції, анонси тощо);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4.2. Оргкомітет очолює міський голова, а за його відсутності заступник міського голови, визначений розпорядженням міського голови.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4.3. Рішення оргкомітету оформляється протоколом, який зберігається відповідно до Інструкції з діловодства.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</w:p>
    <w:p w:rsidR="00124F83" w:rsidRPr="00124F83" w:rsidRDefault="00124F83" w:rsidP="00124F83">
      <w:pPr>
        <w:shd w:val="clear" w:color="auto" w:fill="FFFFFF"/>
        <w:spacing w:after="150"/>
        <w:contextualSpacing/>
        <w:jc w:val="center"/>
        <w:rPr>
          <w:b/>
          <w:color w:val="000000"/>
          <w:szCs w:val="28"/>
          <w:lang w:eastAsia="uk-UA"/>
        </w:rPr>
      </w:pPr>
      <w:r w:rsidRPr="00124F83">
        <w:rPr>
          <w:b/>
          <w:color w:val="000000"/>
          <w:szCs w:val="28"/>
          <w:lang w:eastAsia="uk-UA"/>
        </w:rPr>
        <w:t>5. Конкурсна комісія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5.1. Обов'язки Конкурсної комісії: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5.1.1 розглядати подані оргкомітетом перелік номінацій та критеріїв оцінювання до кожної з них;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5.1.2 затверджувати перелік номінацій, критерії оцінювання претендентів;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 xml:space="preserve">5.1.3 визначати претендентів та переможців у кожній номінації; 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 xml:space="preserve">5.2. Конкурсну комісію очолює голова, визначений роз </w:t>
      </w:r>
      <w:proofErr w:type="spellStart"/>
      <w:r w:rsidRPr="00124F83">
        <w:rPr>
          <w:color w:val="000000"/>
          <w:szCs w:val="28"/>
          <w:lang w:eastAsia="uk-UA"/>
        </w:rPr>
        <w:t>порядженням</w:t>
      </w:r>
      <w:proofErr w:type="spellEnd"/>
      <w:r w:rsidRPr="00124F83">
        <w:rPr>
          <w:color w:val="000000"/>
          <w:szCs w:val="28"/>
          <w:lang w:eastAsia="uk-UA"/>
        </w:rPr>
        <w:t xml:space="preserve"> міського голови.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5.3. Рішення конкурсної комісії оформляється протоколом, який веде секретар конкурсної комісії  та зберігається відповідно до Інструкції з діловодства.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</w:p>
    <w:p w:rsidR="00124F83" w:rsidRPr="00124F83" w:rsidRDefault="00124F83" w:rsidP="00124F83">
      <w:pPr>
        <w:shd w:val="clear" w:color="auto" w:fill="FFFFFF"/>
        <w:spacing w:after="150"/>
        <w:contextualSpacing/>
        <w:jc w:val="center"/>
        <w:rPr>
          <w:b/>
          <w:color w:val="000000"/>
          <w:szCs w:val="28"/>
          <w:lang w:eastAsia="uk-UA"/>
        </w:rPr>
      </w:pPr>
      <w:r w:rsidRPr="00124F83">
        <w:rPr>
          <w:b/>
          <w:color w:val="000000"/>
          <w:szCs w:val="28"/>
          <w:lang w:eastAsia="uk-UA"/>
        </w:rPr>
        <w:t>6. Умови проведення конкурсу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 xml:space="preserve">6.1. Умови участі в Акції та умови проведення конкурсу оприлюднюються на офіційному сайті виконавчого комітету та  в газеті «Західний кур’єр» </w:t>
      </w:r>
      <w:r w:rsidRPr="00124F83">
        <w:rPr>
          <w:szCs w:val="28"/>
          <w:lang w:eastAsia="uk-UA"/>
        </w:rPr>
        <w:t>не пізніше ніж за 20 календарних днів до дня проведення Акції.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szCs w:val="28"/>
          <w:lang w:eastAsia="uk-UA"/>
        </w:rPr>
      </w:pPr>
      <w:r w:rsidRPr="00124F83">
        <w:rPr>
          <w:szCs w:val="28"/>
          <w:lang w:eastAsia="uk-UA"/>
        </w:rPr>
        <w:t>6.2. Перелік та кількість номінацій, критерії до них можуть бути змінені під час організації нової Акції.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szCs w:val="28"/>
          <w:lang w:eastAsia="uk-UA"/>
        </w:rPr>
      </w:pPr>
      <w:r w:rsidRPr="00124F83">
        <w:rPr>
          <w:szCs w:val="28"/>
          <w:lang w:eastAsia="uk-UA"/>
        </w:rPr>
        <w:t xml:space="preserve">6.3. Незмінними умовами участі у конкурсі залишаються: відсутність заборгованості із виплати заробітної плати та до бюджетів усіх рівнів протягом останнього звітного року. 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 xml:space="preserve">6.4. Інформація від претендентів на участь в Акції приймається </w:t>
      </w:r>
      <w:r w:rsidRPr="00124F83">
        <w:rPr>
          <w:szCs w:val="28"/>
          <w:lang w:eastAsia="uk-UA"/>
        </w:rPr>
        <w:t>протягом двох тижнів з дня оприлюднення</w:t>
      </w:r>
      <w:r w:rsidRPr="00124F83">
        <w:rPr>
          <w:color w:val="000000"/>
          <w:szCs w:val="28"/>
          <w:lang w:eastAsia="uk-UA"/>
        </w:rPr>
        <w:t xml:space="preserve"> переліку на офіційному сайті виконавчого комітету та в  газеті «Західний кур’єр».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6.5. Учасники Акції надають конкурсній комісії достовірну інформацію про свою діяльність.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6.6. Інформація, надана учасниками конкурсу, може бути перевірена членами конкурсної комісії в установленому порядку.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 xml:space="preserve">6.7. Серед учасників, які беруть участь у конкурсі, конкурсною комісією обираються претенденти на перемогу у кожній номінації, відповідно до затверджених критеріїв оцінювання. 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6.8. Визначення переможців здійснюється шляхом голосування членів конкурсної комісії.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6.9. Переможцями в одній і тій же номінації не можуть бути обрані учасники два роки поспіль.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val="ru-RU" w:eastAsia="uk-UA"/>
        </w:rPr>
        <w:t>6</w:t>
      </w:r>
      <w:r w:rsidRPr="00124F83">
        <w:rPr>
          <w:color w:val="000000"/>
          <w:szCs w:val="28"/>
          <w:lang w:eastAsia="uk-UA"/>
        </w:rPr>
        <w:t>.10 При однаковій кількості голосів членів конкурсної комісії під час голосування, в одній номінації, можуть бути обрані по два переможці.</w:t>
      </w:r>
    </w:p>
    <w:p w:rsidR="00124F83" w:rsidRPr="00FA0BF8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val="ru-RU" w:eastAsia="uk-UA"/>
        </w:rPr>
      </w:pPr>
      <w:r w:rsidRPr="00124F83">
        <w:rPr>
          <w:color w:val="000000"/>
          <w:szCs w:val="28"/>
          <w:lang w:eastAsia="uk-UA"/>
        </w:rPr>
        <w:t>6.11. Переможці Акції нагороджуються дипломами та призами.</w:t>
      </w:r>
    </w:p>
    <w:p w:rsidR="00124F83" w:rsidRPr="00FA0BF8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val="ru-RU" w:eastAsia="uk-UA"/>
        </w:rPr>
      </w:pPr>
    </w:p>
    <w:p w:rsidR="00124F83" w:rsidRPr="00124F83" w:rsidRDefault="00124F83" w:rsidP="00124F83">
      <w:pPr>
        <w:shd w:val="clear" w:color="auto" w:fill="FFFFFF"/>
        <w:spacing w:after="150"/>
        <w:contextualSpacing/>
        <w:jc w:val="center"/>
        <w:rPr>
          <w:b/>
          <w:color w:val="000000"/>
          <w:szCs w:val="28"/>
          <w:lang w:eastAsia="uk-UA"/>
        </w:rPr>
      </w:pPr>
      <w:r w:rsidRPr="00124F83">
        <w:rPr>
          <w:b/>
          <w:color w:val="000000"/>
          <w:szCs w:val="28"/>
          <w:lang w:eastAsia="uk-UA"/>
        </w:rPr>
        <w:lastRenderedPageBreak/>
        <w:t>7. Фінансове забезпечення Акції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 xml:space="preserve">7.1. Фінансування витрат на проведення Акції здійснюється за рахунок коштів міського бюджету та </w:t>
      </w:r>
      <w:r w:rsidRPr="00124F83">
        <w:rPr>
          <w:color w:val="000000"/>
          <w:szCs w:val="28"/>
          <w:shd w:val="clear" w:color="auto" w:fill="FFFFFF"/>
          <w:lang w:eastAsia="uk-UA"/>
        </w:rPr>
        <w:t>за рахунок коштів, не заборонених чинним законодавством України.</w:t>
      </w:r>
      <w:r w:rsidRPr="00124F83">
        <w:rPr>
          <w:color w:val="000000"/>
          <w:szCs w:val="28"/>
          <w:lang w:eastAsia="uk-UA"/>
        </w:rPr>
        <w:t xml:space="preserve"> 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>7.2. Витрати на проведення Акції здійснюються відповідно до кошторису, затвердженого рішенням виконавчого комітету.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  <w:r w:rsidRPr="00124F83">
        <w:rPr>
          <w:color w:val="000000"/>
          <w:szCs w:val="28"/>
          <w:lang w:eastAsia="uk-UA"/>
        </w:rPr>
        <w:t xml:space="preserve">7.3. Кошти на проведення Акції передбачаються заходами Програми економічного і соціального розвитку міста. </w:t>
      </w: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</w:p>
    <w:p w:rsidR="00124F83" w:rsidRPr="00124F83" w:rsidRDefault="00124F83" w:rsidP="00124F83">
      <w:pPr>
        <w:shd w:val="clear" w:color="auto" w:fill="FFFFFF"/>
        <w:contextualSpacing/>
        <w:jc w:val="both"/>
        <w:rPr>
          <w:color w:val="000000"/>
          <w:szCs w:val="28"/>
          <w:lang w:eastAsia="uk-UA"/>
        </w:rPr>
      </w:pPr>
    </w:p>
    <w:p w:rsidR="00124F83" w:rsidRPr="00124F83" w:rsidRDefault="00124F83" w:rsidP="00124F83">
      <w:pPr>
        <w:ind w:firstLine="708"/>
        <w:jc w:val="both"/>
        <w:rPr>
          <w:szCs w:val="28"/>
          <w:lang w:eastAsia="uk-UA"/>
        </w:rPr>
      </w:pPr>
      <w:r w:rsidRPr="00124F83">
        <w:rPr>
          <w:szCs w:val="28"/>
          <w:lang w:eastAsia="uk-UA"/>
        </w:rPr>
        <w:t xml:space="preserve">Керуючий справами </w:t>
      </w:r>
    </w:p>
    <w:p w:rsidR="00124F83" w:rsidRPr="00124F83" w:rsidRDefault="00124F83" w:rsidP="00124F83">
      <w:pPr>
        <w:ind w:firstLine="708"/>
        <w:rPr>
          <w:color w:val="000000"/>
          <w:szCs w:val="28"/>
          <w:lang w:eastAsia="uk-UA"/>
        </w:rPr>
      </w:pPr>
      <w:r w:rsidRPr="00124F83">
        <w:rPr>
          <w:szCs w:val="28"/>
          <w:lang w:eastAsia="uk-UA"/>
        </w:rPr>
        <w:t>виконавчого комітету міської ради</w:t>
      </w:r>
      <w:r w:rsidRPr="00124F83">
        <w:rPr>
          <w:szCs w:val="28"/>
          <w:lang w:eastAsia="uk-UA"/>
        </w:rPr>
        <w:tab/>
      </w:r>
      <w:r w:rsidRPr="00124F83">
        <w:rPr>
          <w:szCs w:val="28"/>
          <w:lang w:eastAsia="uk-UA"/>
        </w:rPr>
        <w:tab/>
      </w:r>
      <w:r w:rsidRPr="00124F83">
        <w:rPr>
          <w:szCs w:val="28"/>
          <w:lang w:eastAsia="uk-UA"/>
        </w:rPr>
        <w:tab/>
      </w:r>
      <w:r w:rsidRPr="00124F83">
        <w:rPr>
          <w:szCs w:val="28"/>
          <w:lang w:eastAsia="uk-UA"/>
        </w:rPr>
        <w:tab/>
        <w:t>Ігор Шевчук</w:t>
      </w:r>
    </w:p>
    <w:p w:rsidR="00124F83" w:rsidRPr="00124F83" w:rsidRDefault="00124F83">
      <w:pPr>
        <w:spacing w:after="200" w:line="276" w:lineRule="auto"/>
        <w:rPr>
          <w:szCs w:val="28"/>
          <w:lang w:eastAsia="uk-UA"/>
        </w:rPr>
      </w:pPr>
      <w:r w:rsidRPr="00124F83">
        <w:rPr>
          <w:szCs w:val="28"/>
        </w:rPr>
        <w:br w:type="page"/>
      </w:r>
    </w:p>
    <w:p w:rsidR="00714A71" w:rsidRPr="00124F83" w:rsidRDefault="00714A71" w:rsidP="00714A71">
      <w:pPr>
        <w:pStyle w:val="10"/>
        <w:ind w:left="5670"/>
        <w:jc w:val="both"/>
        <w:rPr>
          <w:rFonts w:ascii="Times New Roman" w:hAnsi="Times New Roman"/>
          <w:sz w:val="28"/>
          <w:szCs w:val="28"/>
        </w:rPr>
      </w:pPr>
      <w:r w:rsidRPr="00124F83">
        <w:rPr>
          <w:rFonts w:ascii="Times New Roman" w:hAnsi="Times New Roman"/>
          <w:sz w:val="28"/>
          <w:szCs w:val="28"/>
        </w:rPr>
        <w:lastRenderedPageBreak/>
        <w:t>Додаток</w:t>
      </w:r>
      <w:r w:rsidR="005926D4" w:rsidRPr="00124F83">
        <w:rPr>
          <w:rFonts w:ascii="Times New Roman" w:hAnsi="Times New Roman"/>
          <w:sz w:val="28"/>
          <w:szCs w:val="28"/>
        </w:rPr>
        <w:t xml:space="preserve"> 2</w:t>
      </w:r>
    </w:p>
    <w:p w:rsidR="00714A71" w:rsidRPr="00124F83" w:rsidRDefault="00714A71" w:rsidP="00714A71">
      <w:pPr>
        <w:pStyle w:val="10"/>
        <w:ind w:left="5670"/>
        <w:jc w:val="both"/>
        <w:rPr>
          <w:rFonts w:ascii="Times New Roman" w:hAnsi="Times New Roman"/>
          <w:sz w:val="28"/>
          <w:szCs w:val="28"/>
        </w:rPr>
      </w:pPr>
      <w:r w:rsidRPr="00124F83">
        <w:rPr>
          <w:rFonts w:ascii="Times New Roman" w:hAnsi="Times New Roman"/>
          <w:sz w:val="28"/>
          <w:szCs w:val="28"/>
        </w:rPr>
        <w:t>до рішення виконавчого комітету міської ради</w:t>
      </w:r>
    </w:p>
    <w:p w:rsidR="00714A71" w:rsidRPr="00124F83" w:rsidRDefault="00714A71" w:rsidP="00714A71">
      <w:pPr>
        <w:pStyle w:val="10"/>
        <w:ind w:left="5670"/>
        <w:jc w:val="both"/>
        <w:rPr>
          <w:rFonts w:ascii="Times New Roman" w:hAnsi="Times New Roman"/>
          <w:sz w:val="28"/>
          <w:szCs w:val="28"/>
        </w:rPr>
      </w:pPr>
      <w:r w:rsidRPr="00124F83">
        <w:rPr>
          <w:rFonts w:ascii="Times New Roman" w:hAnsi="Times New Roman"/>
          <w:sz w:val="28"/>
          <w:szCs w:val="28"/>
        </w:rPr>
        <w:t>від________ 2019р. №_____</w:t>
      </w:r>
    </w:p>
    <w:p w:rsidR="00714A71" w:rsidRPr="00124F83" w:rsidRDefault="00714A71" w:rsidP="00714A71">
      <w:pPr>
        <w:jc w:val="center"/>
        <w:rPr>
          <w:b/>
        </w:rPr>
      </w:pPr>
    </w:p>
    <w:p w:rsidR="00714A71" w:rsidRPr="00124F83" w:rsidRDefault="00714A71" w:rsidP="00714A71">
      <w:pPr>
        <w:jc w:val="center"/>
        <w:rPr>
          <w:b/>
        </w:rPr>
      </w:pPr>
    </w:p>
    <w:p w:rsidR="00714A71" w:rsidRPr="00124F83" w:rsidRDefault="00714A71" w:rsidP="007E4092">
      <w:pPr>
        <w:rPr>
          <w:b/>
        </w:rPr>
      </w:pPr>
    </w:p>
    <w:p w:rsidR="00714A71" w:rsidRPr="00124F83" w:rsidRDefault="00714A71" w:rsidP="00714A71">
      <w:pPr>
        <w:jc w:val="center"/>
        <w:rPr>
          <w:szCs w:val="28"/>
        </w:rPr>
      </w:pPr>
      <w:r w:rsidRPr="00124F83">
        <w:rPr>
          <w:szCs w:val="28"/>
        </w:rPr>
        <w:t xml:space="preserve">Кошторис витрат </w:t>
      </w:r>
    </w:p>
    <w:p w:rsidR="00714A71" w:rsidRPr="00124F83" w:rsidRDefault="00714A71" w:rsidP="00714A71">
      <w:pPr>
        <w:jc w:val="center"/>
        <w:rPr>
          <w:szCs w:val="28"/>
        </w:rPr>
      </w:pPr>
      <w:r w:rsidRPr="00124F83">
        <w:rPr>
          <w:szCs w:val="28"/>
        </w:rPr>
        <w:t xml:space="preserve">на проведення церемонії вшанування лідерів </w:t>
      </w:r>
      <w:r w:rsidR="006F7F9A" w:rsidRPr="00124F83">
        <w:rPr>
          <w:szCs w:val="28"/>
        </w:rPr>
        <w:t>соціально-</w:t>
      </w:r>
      <w:r w:rsidR="005926D4" w:rsidRPr="00124F83">
        <w:rPr>
          <w:szCs w:val="28"/>
        </w:rPr>
        <w:t>економічного розвитку «</w:t>
      </w:r>
      <w:r w:rsidRPr="00124F83">
        <w:rPr>
          <w:szCs w:val="28"/>
        </w:rPr>
        <w:t>Тріумф-2018</w:t>
      </w:r>
      <w:r w:rsidR="005926D4" w:rsidRPr="00124F83">
        <w:rPr>
          <w:szCs w:val="28"/>
        </w:rPr>
        <w:t>»</w:t>
      </w:r>
    </w:p>
    <w:p w:rsidR="00714A71" w:rsidRPr="00124F83" w:rsidRDefault="00714A71" w:rsidP="00714A71">
      <w:pPr>
        <w:jc w:val="center"/>
        <w:rPr>
          <w:szCs w:val="28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5284"/>
        <w:gridCol w:w="3240"/>
      </w:tblGrid>
      <w:tr w:rsidR="00714A71" w:rsidRPr="00124F83" w:rsidTr="0096478A">
        <w:tc>
          <w:tcPr>
            <w:tcW w:w="764" w:type="dxa"/>
          </w:tcPr>
          <w:p w:rsidR="00714A71" w:rsidRPr="00124F83" w:rsidRDefault="00714A71" w:rsidP="0096478A">
            <w:pPr>
              <w:jc w:val="center"/>
              <w:rPr>
                <w:b/>
                <w:i/>
                <w:szCs w:val="28"/>
              </w:rPr>
            </w:pPr>
            <w:r w:rsidRPr="00124F83">
              <w:rPr>
                <w:b/>
                <w:i/>
                <w:szCs w:val="28"/>
              </w:rPr>
              <w:t>№</w:t>
            </w:r>
          </w:p>
          <w:p w:rsidR="00714A71" w:rsidRPr="00124F83" w:rsidRDefault="00714A71" w:rsidP="0096478A">
            <w:pPr>
              <w:jc w:val="center"/>
              <w:rPr>
                <w:b/>
                <w:i/>
                <w:szCs w:val="28"/>
              </w:rPr>
            </w:pPr>
            <w:r w:rsidRPr="00124F83">
              <w:rPr>
                <w:b/>
                <w:i/>
                <w:szCs w:val="28"/>
              </w:rPr>
              <w:t>п/п</w:t>
            </w:r>
          </w:p>
        </w:tc>
        <w:tc>
          <w:tcPr>
            <w:tcW w:w="5284" w:type="dxa"/>
          </w:tcPr>
          <w:p w:rsidR="00714A71" w:rsidRPr="00124F83" w:rsidRDefault="00714A71" w:rsidP="0096478A">
            <w:pPr>
              <w:jc w:val="center"/>
              <w:rPr>
                <w:b/>
                <w:i/>
                <w:szCs w:val="28"/>
              </w:rPr>
            </w:pPr>
            <w:r w:rsidRPr="00124F83">
              <w:rPr>
                <w:b/>
                <w:i/>
                <w:szCs w:val="28"/>
              </w:rPr>
              <w:t>Назва заходу</w:t>
            </w:r>
          </w:p>
        </w:tc>
        <w:tc>
          <w:tcPr>
            <w:tcW w:w="3240" w:type="dxa"/>
          </w:tcPr>
          <w:p w:rsidR="00714A71" w:rsidRPr="00124F83" w:rsidRDefault="00714A71" w:rsidP="0096478A">
            <w:pPr>
              <w:jc w:val="center"/>
              <w:rPr>
                <w:b/>
                <w:i/>
                <w:szCs w:val="28"/>
              </w:rPr>
            </w:pPr>
            <w:r w:rsidRPr="00124F83">
              <w:rPr>
                <w:b/>
                <w:i/>
                <w:szCs w:val="28"/>
              </w:rPr>
              <w:t>Сума, грн.</w:t>
            </w:r>
          </w:p>
        </w:tc>
      </w:tr>
      <w:tr w:rsidR="00714A71" w:rsidRPr="00124F83" w:rsidTr="0096478A">
        <w:tc>
          <w:tcPr>
            <w:tcW w:w="764" w:type="dxa"/>
          </w:tcPr>
          <w:p w:rsidR="00714A71" w:rsidRPr="00124F83" w:rsidRDefault="00714A71" w:rsidP="0096478A">
            <w:pPr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5284" w:type="dxa"/>
          </w:tcPr>
          <w:p w:rsidR="00714A71" w:rsidRPr="00124F83" w:rsidRDefault="00714A71" w:rsidP="0096478A">
            <w:pPr>
              <w:jc w:val="both"/>
              <w:rPr>
                <w:szCs w:val="28"/>
              </w:rPr>
            </w:pPr>
            <w:r w:rsidRPr="00124F83">
              <w:rPr>
                <w:szCs w:val="28"/>
              </w:rPr>
              <w:t xml:space="preserve">Виготовлення призів та дипломів  </w:t>
            </w:r>
          </w:p>
        </w:tc>
        <w:tc>
          <w:tcPr>
            <w:tcW w:w="3240" w:type="dxa"/>
          </w:tcPr>
          <w:p w:rsidR="00714A71" w:rsidRPr="00124F83" w:rsidRDefault="00F26E48" w:rsidP="0096478A">
            <w:pPr>
              <w:jc w:val="center"/>
              <w:rPr>
                <w:szCs w:val="28"/>
              </w:rPr>
            </w:pPr>
            <w:r w:rsidRPr="00124F83">
              <w:rPr>
                <w:szCs w:val="28"/>
              </w:rPr>
              <w:t>33</w:t>
            </w:r>
            <w:r w:rsidR="00714A71" w:rsidRPr="00124F83">
              <w:rPr>
                <w:szCs w:val="28"/>
              </w:rPr>
              <w:t xml:space="preserve"> 000,0</w:t>
            </w:r>
          </w:p>
        </w:tc>
      </w:tr>
      <w:tr w:rsidR="00714A71" w:rsidRPr="00124F83" w:rsidTr="0096478A">
        <w:tc>
          <w:tcPr>
            <w:tcW w:w="764" w:type="dxa"/>
          </w:tcPr>
          <w:p w:rsidR="00714A71" w:rsidRPr="00124F83" w:rsidRDefault="00714A71" w:rsidP="0096478A">
            <w:pPr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5284" w:type="dxa"/>
          </w:tcPr>
          <w:p w:rsidR="00714A71" w:rsidRPr="00124F83" w:rsidRDefault="00714A71" w:rsidP="00714A71">
            <w:pPr>
              <w:jc w:val="both"/>
              <w:rPr>
                <w:b/>
                <w:szCs w:val="28"/>
              </w:rPr>
            </w:pPr>
            <w:r w:rsidRPr="00124F83">
              <w:rPr>
                <w:szCs w:val="28"/>
              </w:rPr>
              <w:t xml:space="preserve">Виготовлення сюжетів про переможців акції, монтаж, запис та трансляція церемонії нагородження </w:t>
            </w:r>
          </w:p>
        </w:tc>
        <w:tc>
          <w:tcPr>
            <w:tcW w:w="3240" w:type="dxa"/>
          </w:tcPr>
          <w:p w:rsidR="00714A71" w:rsidRPr="00124F83" w:rsidRDefault="00F26E48" w:rsidP="00714A71">
            <w:pPr>
              <w:jc w:val="center"/>
              <w:rPr>
                <w:szCs w:val="28"/>
              </w:rPr>
            </w:pPr>
            <w:r w:rsidRPr="00124F83">
              <w:rPr>
                <w:szCs w:val="28"/>
              </w:rPr>
              <w:t>50</w:t>
            </w:r>
            <w:r w:rsidR="00714A71" w:rsidRPr="00124F83">
              <w:rPr>
                <w:szCs w:val="28"/>
              </w:rPr>
              <w:t xml:space="preserve"> 000,0</w:t>
            </w:r>
          </w:p>
        </w:tc>
      </w:tr>
      <w:tr w:rsidR="00714A71" w:rsidRPr="00124F83" w:rsidTr="0096478A">
        <w:tc>
          <w:tcPr>
            <w:tcW w:w="764" w:type="dxa"/>
          </w:tcPr>
          <w:p w:rsidR="00714A71" w:rsidRPr="00124F83" w:rsidRDefault="00714A71" w:rsidP="0096478A">
            <w:pPr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5284" w:type="dxa"/>
          </w:tcPr>
          <w:p w:rsidR="00714A71" w:rsidRPr="00124F83" w:rsidRDefault="00714A71" w:rsidP="00EA6228">
            <w:pPr>
              <w:jc w:val="both"/>
              <w:rPr>
                <w:szCs w:val="28"/>
              </w:rPr>
            </w:pPr>
            <w:r w:rsidRPr="00124F83">
              <w:rPr>
                <w:szCs w:val="28"/>
              </w:rPr>
              <w:t>Виготовлення банер</w:t>
            </w:r>
            <w:r w:rsidR="00EA6228" w:rsidRPr="00124F83">
              <w:rPr>
                <w:szCs w:val="28"/>
              </w:rPr>
              <w:t>а</w:t>
            </w:r>
            <w:r w:rsidRPr="00124F83">
              <w:rPr>
                <w:szCs w:val="28"/>
              </w:rPr>
              <w:t>, запрошень</w:t>
            </w:r>
          </w:p>
        </w:tc>
        <w:tc>
          <w:tcPr>
            <w:tcW w:w="3240" w:type="dxa"/>
          </w:tcPr>
          <w:p w:rsidR="00714A71" w:rsidRPr="00124F83" w:rsidRDefault="00714A71" w:rsidP="0096478A">
            <w:pPr>
              <w:jc w:val="center"/>
              <w:rPr>
                <w:szCs w:val="28"/>
              </w:rPr>
            </w:pPr>
            <w:r w:rsidRPr="00124F83">
              <w:rPr>
                <w:szCs w:val="28"/>
              </w:rPr>
              <w:t>3 000,0</w:t>
            </w:r>
          </w:p>
        </w:tc>
      </w:tr>
      <w:tr w:rsidR="00714A71" w:rsidRPr="00124F83" w:rsidTr="0096478A">
        <w:tc>
          <w:tcPr>
            <w:tcW w:w="764" w:type="dxa"/>
          </w:tcPr>
          <w:p w:rsidR="00714A71" w:rsidRPr="00124F83" w:rsidRDefault="00714A71" w:rsidP="0096478A">
            <w:pPr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5284" w:type="dxa"/>
          </w:tcPr>
          <w:p w:rsidR="00714A71" w:rsidRPr="00124F83" w:rsidRDefault="00F26E48" w:rsidP="0096478A">
            <w:pPr>
              <w:jc w:val="both"/>
              <w:rPr>
                <w:szCs w:val="28"/>
              </w:rPr>
            </w:pPr>
            <w:r w:rsidRPr="00124F83">
              <w:rPr>
                <w:szCs w:val="28"/>
              </w:rPr>
              <w:t>Технічне забезпечення,</w:t>
            </w:r>
            <w:r w:rsidR="00714A71" w:rsidRPr="00124F83">
              <w:rPr>
                <w:szCs w:val="28"/>
              </w:rPr>
              <w:t xml:space="preserve"> режисерсько-</w:t>
            </w:r>
            <w:proofErr w:type="spellStart"/>
            <w:r w:rsidR="00714A71" w:rsidRPr="00124F83">
              <w:rPr>
                <w:szCs w:val="28"/>
              </w:rPr>
              <w:t>постановчі</w:t>
            </w:r>
            <w:proofErr w:type="spellEnd"/>
            <w:r w:rsidR="00714A71" w:rsidRPr="00124F83">
              <w:rPr>
                <w:szCs w:val="28"/>
              </w:rPr>
              <w:t xml:space="preserve"> роботи</w:t>
            </w:r>
            <w:r w:rsidRPr="00124F83">
              <w:rPr>
                <w:szCs w:val="28"/>
              </w:rPr>
              <w:t xml:space="preserve"> та послуги звукооператорів</w:t>
            </w:r>
          </w:p>
        </w:tc>
        <w:tc>
          <w:tcPr>
            <w:tcW w:w="3240" w:type="dxa"/>
          </w:tcPr>
          <w:p w:rsidR="00714A71" w:rsidRPr="00124F83" w:rsidRDefault="00F26E48" w:rsidP="0096478A">
            <w:pPr>
              <w:jc w:val="center"/>
              <w:rPr>
                <w:szCs w:val="28"/>
              </w:rPr>
            </w:pPr>
            <w:r w:rsidRPr="00124F83">
              <w:rPr>
                <w:szCs w:val="28"/>
              </w:rPr>
              <w:t>70</w:t>
            </w:r>
            <w:r w:rsidR="00714A71" w:rsidRPr="00124F83">
              <w:rPr>
                <w:szCs w:val="28"/>
              </w:rPr>
              <w:t xml:space="preserve"> 000,0</w:t>
            </w:r>
          </w:p>
        </w:tc>
      </w:tr>
      <w:tr w:rsidR="00714A71" w:rsidRPr="00124F83" w:rsidTr="0096478A">
        <w:tc>
          <w:tcPr>
            <w:tcW w:w="764" w:type="dxa"/>
          </w:tcPr>
          <w:p w:rsidR="00714A71" w:rsidRPr="00124F83" w:rsidRDefault="00714A71" w:rsidP="0096478A">
            <w:pPr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5284" w:type="dxa"/>
          </w:tcPr>
          <w:p w:rsidR="00714A71" w:rsidRPr="00124F83" w:rsidRDefault="00714A71" w:rsidP="00714A71">
            <w:pPr>
              <w:jc w:val="both"/>
              <w:rPr>
                <w:szCs w:val="28"/>
              </w:rPr>
            </w:pPr>
            <w:r w:rsidRPr="00124F83">
              <w:rPr>
                <w:szCs w:val="28"/>
              </w:rPr>
              <w:t xml:space="preserve">Оренда залу </w:t>
            </w:r>
          </w:p>
        </w:tc>
        <w:tc>
          <w:tcPr>
            <w:tcW w:w="3240" w:type="dxa"/>
          </w:tcPr>
          <w:p w:rsidR="00714A71" w:rsidRPr="00124F83" w:rsidRDefault="00F26E48" w:rsidP="0096478A">
            <w:pPr>
              <w:jc w:val="center"/>
              <w:rPr>
                <w:szCs w:val="28"/>
              </w:rPr>
            </w:pPr>
            <w:r w:rsidRPr="00124F83">
              <w:rPr>
                <w:szCs w:val="28"/>
              </w:rPr>
              <w:t xml:space="preserve">12 </w:t>
            </w:r>
            <w:r w:rsidR="00714A71" w:rsidRPr="00124F83">
              <w:rPr>
                <w:szCs w:val="28"/>
              </w:rPr>
              <w:t>000,0</w:t>
            </w:r>
          </w:p>
        </w:tc>
      </w:tr>
      <w:tr w:rsidR="00714A71" w:rsidRPr="00124F83" w:rsidTr="0096478A">
        <w:trPr>
          <w:trHeight w:val="316"/>
        </w:trPr>
        <w:tc>
          <w:tcPr>
            <w:tcW w:w="764" w:type="dxa"/>
          </w:tcPr>
          <w:p w:rsidR="00714A71" w:rsidRPr="00124F83" w:rsidRDefault="00714A71" w:rsidP="0096478A">
            <w:pPr>
              <w:pStyle w:val="a5"/>
              <w:numPr>
                <w:ilvl w:val="0"/>
                <w:numId w:val="3"/>
              </w:numPr>
              <w:jc w:val="center"/>
              <w:rPr>
                <w:i/>
                <w:szCs w:val="28"/>
              </w:rPr>
            </w:pPr>
          </w:p>
        </w:tc>
        <w:tc>
          <w:tcPr>
            <w:tcW w:w="5284" w:type="dxa"/>
          </w:tcPr>
          <w:p w:rsidR="00714A71" w:rsidRPr="00124F83" w:rsidRDefault="00714A71" w:rsidP="0096478A">
            <w:pPr>
              <w:jc w:val="both"/>
              <w:rPr>
                <w:szCs w:val="28"/>
              </w:rPr>
            </w:pPr>
            <w:r w:rsidRPr="00124F83">
              <w:rPr>
                <w:szCs w:val="28"/>
              </w:rPr>
              <w:t>Організація кави-</w:t>
            </w:r>
            <w:proofErr w:type="spellStart"/>
            <w:r w:rsidRPr="00124F83">
              <w:rPr>
                <w:szCs w:val="28"/>
              </w:rPr>
              <w:t>брейк</w:t>
            </w:r>
            <w:proofErr w:type="spellEnd"/>
            <w:r w:rsidRPr="00124F83">
              <w:rPr>
                <w:szCs w:val="28"/>
              </w:rPr>
              <w:t xml:space="preserve"> для учасників церемонії</w:t>
            </w:r>
          </w:p>
        </w:tc>
        <w:tc>
          <w:tcPr>
            <w:tcW w:w="3240" w:type="dxa"/>
          </w:tcPr>
          <w:p w:rsidR="00714A71" w:rsidRPr="00124F83" w:rsidRDefault="00F26E48" w:rsidP="0096478A">
            <w:pPr>
              <w:jc w:val="center"/>
              <w:rPr>
                <w:szCs w:val="28"/>
              </w:rPr>
            </w:pPr>
            <w:r w:rsidRPr="00124F83">
              <w:rPr>
                <w:szCs w:val="28"/>
              </w:rPr>
              <w:t>27</w:t>
            </w:r>
            <w:r w:rsidR="00714A71" w:rsidRPr="00124F83">
              <w:rPr>
                <w:szCs w:val="28"/>
              </w:rPr>
              <w:t xml:space="preserve"> 000,0</w:t>
            </w:r>
          </w:p>
        </w:tc>
      </w:tr>
      <w:tr w:rsidR="00714A71" w:rsidRPr="00124F83" w:rsidTr="0096478A">
        <w:trPr>
          <w:trHeight w:val="316"/>
        </w:trPr>
        <w:tc>
          <w:tcPr>
            <w:tcW w:w="764" w:type="dxa"/>
          </w:tcPr>
          <w:p w:rsidR="00714A71" w:rsidRPr="00124F83" w:rsidRDefault="00714A71" w:rsidP="0096478A">
            <w:pPr>
              <w:ind w:left="142"/>
              <w:jc w:val="center"/>
              <w:rPr>
                <w:szCs w:val="28"/>
              </w:rPr>
            </w:pPr>
            <w:r w:rsidRPr="00124F83">
              <w:rPr>
                <w:szCs w:val="28"/>
              </w:rPr>
              <w:t>7.</w:t>
            </w:r>
          </w:p>
        </w:tc>
        <w:tc>
          <w:tcPr>
            <w:tcW w:w="5284" w:type="dxa"/>
          </w:tcPr>
          <w:p w:rsidR="00714A71" w:rsidRPr="00124F83" w:rsidRDefault="00714A71" w:rsidP="0096478A">
            <w:pPr>
              <w:jc w:val="both"/>
              <w:rPr>
                <w:szCs w:val="28"/>
              </w:rPr>
            </w:pPr>
            <w:r w:rsidRPr="00124F83">
              <w:rPr>
                <w:szCs w:val="28"/>
              </w:rPr>
              <w:t>Послуги музичних гуртів</w:t>
            </w:r>
          </w:p>
        </w:tc>
        <w:tc>
          <w:tcPr>
            <w:tcW w:w="3240" w:type="dxa"/>
          </w:tcPr>
          <w:p w:rsidR="00714A71" w:rsidRPr="00124F83" w:rsidRDefault="00714A71" w:rsidP="0096478A">
            <w:pPr>
              <w:jc w:val="center"/>
              <w:rPr>
                <w:szCs w:val="28"/>
              </w:rPr>
            </w:pPr>
            <w:r w:rsidRPr="00124F83">
              <w:rPr>
                <w:szCs w:val="28"/>
              </w:rPr>
              <w:t>50 000,0</w:t>
            </w:r>
          </w:p>
        </w:tc>
      </w:tr>
      <w:tr w:rsidR="00714A71" w:rsidRPr="00124F83" w:rsidTr="0096478A">
        <w:trPr>
          <w:trHeight w:val="316"/>
        </w:trPr>
        <w:tc>
          <w:tcPr>
            <w:tcW w:w="764" w:type="dxa"/>
          </w:tcPr>
          <w:p w:rsidR="00714A71" w:rsidRPr="00124F83" w:rsidRDefault="00B87A10" w:rsidP="0096478A">
            <w:pPr>
              <w:ind w:left="142"/>
              <w:jc w:val="center"/>
              <w:rPr>
                <w:szCs w:val="28"/>
              </w:rPr>
            </w:pPr>
            <w:r w:rsidRPr="00124F83">
              <w:rPr>
                <w:szCs w:val="28"/>
              </w:rPr>
              <w:t>8</w:t>
            </w:r>
            <w:r w:rsidR="00714A71" w:rsidRPr="00124F83">
              <w:rPr>
                <w:szCs w:val="28"/>
              </w:rPr>
              <w:t>.</w:t>
            </w:r>
          </w:p>
        </w:tc>
        <w:tc>
          <w:tcPr>
            <w:tcW w:w="5284" w:type="dxa"/>
          </w:tcPr>
          <w:p w:rsidR="00714A71" w:rsidRPr="00124F83" w:rsidRDefault="00714A71" w:rsidP="0096478A">
            <w:pPr>
              <w:jc w:val="both"/>
              <w:rPr>
                <w:szCs w:val="28"/>
              </w:rPr>
            </w:pPr>
            <w:r w:rsidRPr="00124F83">
              <w:rPr>
                <w:szCs w:val="28"/>
              </w:rPr>
              <w:t>Забезпечення переможців акції квітами</w:t>
            </w:r>
          </w:p>
        </w:tc>
        <w:tc>
          <w:tcPr>
            <w:tcW w:w="3240" w:type="dxa"/>
          </w:tcPr>
          <w:p w:rsidR="00714A71" w:rsidRPr="00124F83" w:rsidRDefault="00714A71" w:rsidP="0096478A">
            <w:pPr>
              <w:jc w:val="center"/>
              <w:rPr>
                <w:szCs w:val="28"/>
              </w:rPr>
            </w:pPr>
            <w:r w:rsidRPr="00124F83">
              <w:rPr>
                <w:szCs w:val="28"/>
              </w:rPr>
              <w:t>5 000,0</w:t>
            </w:r>
          </w:p>
        </w:tc>
      </w:tr>
      <w:tr w:rsidR="00714A71" w:rsidRPr="00124F83" w:rsidTr="0096478A">
        <w:trPr>
          <w:trHeight w:val="316"/>
        </w:trPr>
        <w:tc>
          <w:tcPr>
            <w:tcW w:w="764" w:type="dxa"/>
          </w:tcPr>
          <w:p w:rsidR="00714A71" w:rsidRPr="00124F83" w:rsidRDefault="00714A71" w:rsidP="0096478A">
            <w:pPr>
              <w:ind w:left="360"/>
              <w:jc w:val="center"/>
              <w:rPr>
                <w:i/>
                <w:szCs w:val="28"/>
              </w:rPr>
            </w:pPr>
          </w:p>
        </w:tc>
        <w:tc>
          <w:tcPr>
            <w:tcW w:w="5284" w:type="dxa"/>
          </w:tcPr>
          <w:p w:rsidR="00714A71" w:rsidRPr="00124F83" w:rsidRDefault="00714A71" w:rsidP="0096478A">
            <w:pPr>
              <w:jc w:val="both"/>
              <w:rPr>
                <w:b/>
                <w:szCs w:val="28"/>
              </w:rPr>
            </w:pPr>
            <w:r w:rsidRPr="00124F83">
              <w:rPr>
                <w:b/>
                <w:szCs w:val="28"/>
              </w:rPr>
              <w:t>Разом:</w:t>
            </w:r>
          </w:p>
        </w:tc>
        <w:tc>
          <w:tcPr>
            <w:tcW w:w="3240" w:type="dxa"/>
          </w:tcPr>
          <w:p w:rsidR="00714A71" w:rsidRPr="00124F83" w:rsidRDefault="00714A71" w:rsidP="0096478A">
            <w:pPr>
              <w:jc w:val="center"/>
              <w:rPr>
                <w:b/>
                <w:szCs w:val="28"/>
              </w:rPr>
            </w:pPr>
            <w:r w:rsidRPr="00124F83">
              <w:rPr>
                <w:b/>
                <w:szCs w:val="28"/>
              </w:rPr>
              <w:t>250 000,0</w:t>
            </w:r>
          </w:p>
        </w:tc>
      </w:tr>
    </w:tbl>
    <w:p w:rsidR="00714A71" w:rsidRPr="00124F83" w:rsidRDefault="00714A71" w:rsidP="00714A71">
      <w:pPr>
        <w:rPr>
          <w:szCs w:val="28"/>
        </w:rPr>
      </w:pPr>
    </w:p>
    <w:p w:rsidR="00714A71" w:rsidRPr="00124F83" w:rsidRDefault="00714A71" w:rsidP="00714A71">
      <w:pPr>
        <w:rPr>
          <w:szCs w:val="28"/>
        </w:rPr>
      </w:pPr>
    </w:p>
    <w:p w:rsidR="00714A71" w:rsidRPr="00124F83" w:rsidRDefault="00714A71" w:rsidP="00714A71">
      <w:pPr>
        <w:rPr>
          <w:szCs w:val="28"/>
        </w:rPr>
      </w:pPr>
    </w:p>
    <w:p w:rsidR="00714A71" w:rsidRPr="00124F83" w:rsidRDefault="00714A71" w:rsidP="00714A71">
      <w:pPr>
        <w:rPr>
          <w:szCs w:val="28"/>
        </w:rPr>
      </w:pPr>
    </w:p>
    <w:p w:rsidR="00714A71" w:rsidRPr="00124F83" w:rsidRDefault="00714A71" w:rsidP="00714A71">
      <w:pPr>
        <w:rPr>
          <w:szCs w:val="28"/>
        </w:rPr>
      </w:pPr>
    </w:p>
    <w:p w:rsidR="00714A71" w:rsidRPr="00124F83" w:rsidRDefault="00714A71" w:rsidP="00714A71">
      <w:pPr>
        <w:rPr>
          <w:szCs w:val="28"/>
        </w:rPr>
      </w:pPr>
    </w:p>
    <w:p w:rsidR="00714A71" w:rsidRPr="00124F83" w:rsidRDefault="00714A71" w:rsidP="00714A71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124F83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714A71" w:rsidRPr="00124F83" w:rsidRDefault="00714A71" w:rsidP="00714A71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124F83">
        <w:rPr>
          <w:rFonts w:ascii="Times New Roman" w:hAnsi="Times New Roman"/>
          <w:sz w:val="28"/>
          <w:szCs w:val="28"/>
        </w:rPr>
        <w:t>виконкому міської ради</w:t>
      </w:r>
      <w:r w:rsidRPr="00124F83">
        <w:rPr>
          <w:rFonts w:ascii="Times New Roman" w:hAnsi="Times New Roman"/>
          <w:sz w:val="28"/>
          <w:szCs w:val="28"/>
        </w:rPr>
        <w:tab/>
      </w:r>
      <w:r w:rsidRPr="00124F83">
        <w:rPr>
          <w:rFonts w:ascii="Times New Roman" w:hAnsi="Times New Roman"/>
          <w:sz w:val="28"/>
          <w:szCs w:val="28"/>
        </w:rPr>
        <w:tab/>
      </w:r>
      <w:r w:rsidRPr="00124F83">
        <w:rPr>
          <w:rFonts w:ascii="Times New Roman" w:hAnsi="Times New Roman"/>
          <w:sz w:val="28"/>
          <w:szCs w:val="28"/>
        </w:rPr>
        <w:tab/>
      </w:r>
      <w:r w:rsidRPr="00124F83">
        <w:rPr>
          <w:rFonts w:ascii="Times New Roman" w:hAnsi="Times New Roman"/>
          <w:sz w:val="28"/>
          <w:szCs w:val="28"/>
        </w:rPr>
        <w:tab/>
      </w:r>
      <w:r w:rsidRPr="00124F83">
        <w:rPr>
          <w:rFonts w:ascii="Times New Roman" w:hAnsi="Times New Roman"/>
          <w:sz w:val="28"/>
          <w:szCs w:val="28"/>
        </w:rPr>
        <w:tab/>
        <w:t>Ігор Шевчук</w:t>
      </w:r>
    </w:p>
    <w:p w:rsidR="00714A71" w:rsidRPr="00124F83" w:rsidRDefault="00714A71" w:rsidP="00714A71">
      <w:pPr>
        <w:jc w:val="center"/>
        <w:rPr>
          <w:szCs w:val="28"/>
        </w:rPr>
      </w:pPr>
    </w:p>
    <w:p w:rsidR="00714A71" w:rsidRPr="00124F83" w:rsidRDefault="00714A71" w:rsidP="00714A71">
      <w:pPr>
        <w:jc w:val="center"/>
        <w:rPr>
          <w:szCs w:val="28"/>
        </w:rPr>
      </w:pPr>
    </w:p>
    <w:p w:rsidR="00714A71" w:rsidRPr="00124F83" w:rsidRDefault="00714A71" w:rsidP="00714A71">
      <w:pPr>
        <w:jc w:val="center"/>
        <w:rPr>
          <w:szCs w:val="28"/>
        </w:rPr>
      </w:pPr>
    </w:p>
    <w:p w:rsidR="00714A71" w:rsidRPr="00124F83" w:rsidRDefault="00714A71" w:rsidP="00714A71">
      <w:pPr>
        <w:jc w:val="center"/>
        <w:rPr>
          <w:szCs w:val="28"/>
        </w:rPr>
      </w:pPr>
    </w:p>
    <w:p w:rsidR="00714A71" w:rsidRPr="00124F83" w:rsidRDefault="00714A71" w:rsidP="00714A71">
      <w:pPr>
        <w:jc w:val="center"/>
        <w:rPr>
          <w:szCs w:val="28"/>
        </w:rPr>
      </w:pPr>
    </w:p>
    <w:p w:rsidR="00714A71" w:rsidRPr="00124F83" w:rsidRDefault="00714A71" w:rsidP="00714A71">
      <w:pPr>
        <w:jc w:val="center"/>
        <w:rPr>
          <w:szCs w:val="28"/>
        </w:rPr>
      </w:pPr>
    </w:p>
    <w:p w:rsidR="00714A71" w:rsidRPr="00124F83" w:rsidRDefault="00714A71" w:rsidP="00714A71">
      <w:pPr>
        <w:jc w:val="center"/>
        <w:rPr>
          <w:szCs w:val="28"/>
        </w:rPr>
      </w:pPr>
    </w:p>
    <w:p w:rsidR="00714A71" w:rsidRPr="00124F83" w:rsidRDefault="00714A71" w:rsidP="00714A71">
      <w:pPr>
        <w:jc w:val="center"/>
        <w:rPr>
          <w:szCs w:val="28"/>
        </w:rPr>
      </w:pPr>
    </w:p>
    <w:p w:rsidR="00714A71" w:rsidRPr="00124F83" w:rsidRDefault="00714A71" w:rsidP="00714A71">
      <w:pPr>
        <w:jc w:val="center"/>
        <w:rPr>
          <w:szCs w:val="28"/>
        </w:rPr>
      </w:pPr>
    </w:p>
    <w:p w:rsidR="00714A71" w:rsidRPr="00124F83" w:rsidRDefault="00714A71" w:rsidP="00714A71">
      <w:pPr>
        <w:jc w:val="center"/>
        <w:rPr>
          <w:szCs w:val="28"/>
        </w:rPr>
      </w:pPr>
    </w:p>
    <w:p w:rsidR="00714A71" w:rsidRPr="00124F83" w:rsidRDefault="00714A71" w:rsidP="00714A71">
      <w:pPr>
        <w:jc w:val="center"/>
        <w:rPr>
          <w:szCs w:val="28"/>
        </w:rPr>
      </w:pPr>
      <w:bookmarkStart w:id="0" w:name="_GoBack"/>
      <w:bookmarkEnd w:id="0"/>
    </w:p>
    <w:sectPr w:rsidR="00714A71" w:rsidRPr="00124F83" w:rsidSect="0096478A">
      <w:pgSz w:w="11906" w:h="16838" w:code="9"/>
      <w:pgMar w:top="851" w:right="851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62C1B"/>
    <w:multiLevelType w:val="hybridMultilevel"/>
    <w:tmpl w:val="4D18E20E"/>
    <w:lvl w:ilvl="0" w:tplc="DCE4B5D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065FC"/>
    <w:multiLevelType w:val="hybridMultilevel"/>
    <w:tmpl w:val="1222E770"/>
    <w:lvl w:ilvl="0" w:tplc="4D041D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A71"/>
    <w:rsid w:val="000D6FDC"/>
    <w:rsid w:val="00124F83"/>
    <w:rsid w:val="0015660D"/>
    <w:rsid w:val="00457784"/>
    <w:rsid w:val="005926D4"/>
    <w:rsid w:val="00595D40"/>
    <w:rsid w:val="0063419C"/>
    <w:rsid w:val="006A5365"/>
    <w:rsid w:val="006F7F9A"/>
    <w:rsid w:val="00714A71"/>
    <w:rsid w:val="007912E9"/>
    <w:rsid w:val="007E4092"/>
    <w:rsid w:val="00877912"/>
    <w:rsid w:val="008C1AE7"/>
    <w:rsid w:val="008C3625"/>
    <w:rsid w:val="0096478A"/>
    <w:rsid w:val="00A021EB"/>
    <w:rsid w:val="00A02D91"/>
    <w:rsid w:val="00B87A10"/>
    <w:rsid w:val="00BD4A92"/>
    <w:rsid w:val="00C91CF7"/>
    <w:rsid w:val="00E15FED"/>
    <w:rsid w:val="00E826B6"/>
    <w:rsid w:val="00EA6228"/>
    <w:rsid w:val="00EF5ADC"/>
    <w:rsid w:val="00EF7244"/>
    <w:rsid w:val="00F26E48"/>
    <w:rsid w:val="00FA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1D81E-1834-4610-8B28-9B1C519E5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A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14A71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14A7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714A71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14A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714A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714A71"/>
  </w:style>
  <w:style w:type="character" w:customStyle="1" w:styleId="data">
    <w:name w:val="data"/>
    <w:basedOn w:val="a0"/>
    <w:rsid w:val="00714A71"/>
  </w:style>
  <w:style w:type="paragraph" w:styleId="a5">
    <w:name w:val="List Paragraph"/>
    <w:basedOn w:val="a"/>
    <w:uiPriority w:val="34"/>
    <w:qFormat/>
    <w:rsid w:val="00714A71"/>
    <w:pPr>
      <w:ind w:left="720"/>
      <w:contextualSpacing/>
    </w:pPr>
  </w:style>
  <w:style w:type="character" w:customStyle="1" w:styleId="rvts7">
    <w:name w:val="rvts7"/>
    <w:basedOn w:val="a0"/>
    <w:rsid w:val="00714A71"/>
  </w:style>
  <w:style w:type="paragraph" w:customStyle="1" w:styleId="10">
    <w:name w:val="Без интервала1"/>
    <w:qFormat/>
    <w:rsid w:val="00714A71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714A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4A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0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4288</Words>
  <Characters>2445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2019-03-11T13:34:00Z</cp:lastPrinted>
  <dcterms:created xsi:type="dcterms:W3CDTF">2019-03-21T13:01:00Z</dcterms:created>
  <dcterms:modified xsi:type="dcterms:W3CDTF">2019-03-22T07:30:00Z</dcterms:modified>
</cp:coreProperties>
</file>