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78D" w:rsidRPr="008F369F" w:rsidRDefault="0043778D" w:rsidP="004377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F369F">
        <w:rPr>
          <w:rFonts w:ascii="Times New Roman" w:hAnsi="Times New Roman"/>
          <w:sz w:val="28"/>
          <w:szCs w:val="28"/>
        </w:rPr>
        <w:t xml:space="preserve">Звіт про роботу комунального закладу  </w:t>
      </w:r>
    </w:p>
    <w:p w:rsidR="0043778D" w:rsidRPr="008F369F" w:rsidRDefault="0043778D" w:rsidP="004377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369F">
        <w:rPr>
          <w:rFonts w:ascii="Times New Roman" w:hAnsi="Times New Roman"/>
          <w:sz w:val="28"/>
          <w:szCs w:val="28"/>
        </w:rPr>
        <w:t>«Івано-Франківський Новий театр» у 2018 році</w:t>
      </w:r>
    </w:p>
    <w:p w:rsidR="0043778D" w:rsidRPr="00282DC8" w:rsidRDefault="0043778D" w:rsidP="0043778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3778D" w:rsidRDefault="008F369F" w:rsidP="0043778D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3778D">
        <w:rPr>
          <w:rFonts w:ascii="Times New Roman" w:hAnsi="Times New Roman"/>
          <w:sz w:val="28"/>
          <w:szCs w:val="28"/>
        </w:rPr>
        <w:t xml:space="preserve">      </w:t>
      </w:r>
    </w:p>
    <w:p w:rsidR="008F369F" w:rsidRDefault="0043778D" w:rsidP="008F369F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Новий театр отримав офіційний статус КЗ «Івано-Франківський Новий театр» на сесії Івано-Франківської міської ради 22 грудня 2016 р. (рішення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22.12.2016р.  № 328-9 «Про створення комунального закладу «Івано-Франківський Новий Театр»</w:t>
      </w:r>
      <w:r>
        <w:rPr>
          <w:rFonts w:ascii="Times New Roman" w:hAnsi="Times New Roman"/>
          <w:sz w:val="28"/>
          <w:szCs w:val="28"/>
        </w:rPr>
        <w:t xml:space="preserve">). Усі депутати проголосували одноголосно за створення </w:t>
      </w:r>
      <w:r w:rsidRPr="008F369F">
        <w:rPr>
          <w:rFonts w:ascii="Times New Roman" w:hAnsi="Times New Roman"/>
          <w:sz w:val="28"/>
          <w:szCs w:val="28"/>
        </w:rPr>
        <w:t xml:space="preserve">професійного </w:t>
      </w:r>
      <w:r>
        <w:rPr>
          <w:rFonts w:ascii="Times New Roman" w:hAnsi="Times New Roman"/>
          <w:sz w:val="28"/>
          <w:szCs w:val="28"/>
        </w:rPr>
        <w:t xml:space="preserve"> т</w:t>
      </w:r>
      <w:r w:rsidR="008F369F">
        <w:rPr>
          <w:rFonts w:ascii="Times New Roman" w:hAnsi="Times New Roman"/>
          <w:sz w:val="28"/>
          <w:szCs w:val="28"/>
        </w:rPr>
        <w:t>еатру в місті Івано-Франківськ.</w:t>
      </w:r>
    </w:p>
    <w:p w:rsidR="008F369F" w:rsidRDefault="0043778D" w:rsidP="008F369F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КЗ «Івано-Франківський Новий театр» є ПРОФЕСІЙНИМ, сучасним психологічним театром ігрового плану.</w:t>
      </w:r>
      <w:r w:rsidR="008F369F">
        <w:rPr>
          <w:rFonts w:ascii="Times New Roman" w:hAnsi="Times New Roman"/>
          <w:sz w:val="28"/>
          <w:szCs w:val="28"/>
        </w:rPr>
        <w:t xml:space="preserve"> </w:t>
      </w:r>
    </w:p>
    <w:p w:rsidR="0043778D" w:rsidRPr="008F369F" w:rsidRDefault="0043778D" w:rsidP="008F369F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8F369F">
        <w:rPr>
          <w:rFonts w:ascii="Times New Roman" w:hAnsi="Times New Roman"/>
          <w:sz w:val="28"/>
          <w:szCs w:val="28"/>
        </w:rPr>
        <w:t>Основне завдання театру – створення високоякісного професійного продукту (вистави) з подальшим поширенням цього продукту в репертуарі теат</w:t>
      </w:r>
      <w:r w:rsidR="003C576A" w:rsidRPr="008F369F">
        <w:rPr>
          <w:rFonts w:ascii="Times New Roman" w:hAnsi="Times New Roman"/>
          <w:sz w:val="28"/>
          <w:szCs w:val="28"/>
        </w:rPr>
        <w:t>ру, гастрольній діяльності та участі у</w:t>
      </w:r>
      <w:r w:rsidRPr="008F369F">
        <w:rPr>
          <w:rFonts w:ascii="Times New Roman" w:hAnsi="Times New Roman"/>
          <w:sz w:val="28"/>
          <w:szCs w:val="28"/>
        </w:rPr>
        <w:t xml:space="preserve"> професійних фестивалях місцевого, всеукраїнського та міжнародного значення.</w:t>
      </w:r>
    </w:p>
    <w:p w:rsidR="0043778D" w:rsidRDefault="0043778D" w:rsidP="0043778D">
      <w:pPr>
        <w:spacing w:after="0" w:line="360" w:lineRule="auto"/>
        <w:ind w:firstLine="4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Своє творче існування Новий театр започаткував прем’єрою вистави «Стус» (реж. Тарас Бенюк).</w:t>
      </w:r>
    </w:p>
    <w:p w:rsidR="0043778D" w:rsidRDefault="0043778D" w:rsidP="00437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Хоча Новий театр (ще дуже молодий),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тільки третій театральн</w:t>
      </w:r>
      <w:r w:rsidR="00A92D84">
        <w:rPr>
          <w:rFonts w:ascii="Times New Roman" w:hAnsi="Times New Roman"/>
          <w:sz w:val="28"/>
          <w:szCs w:val="28"/>
        </w:rPr>
        <w:t xml:space="preserve">ий сезон, але в репертуарі уже </w:t>
      </w:r>
      <w:r w:rsidR="008F369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діючих постановок, різних за жанром. Репертуар Нового театру будується таким чином, щоб не залишити байдужими до себе ні одну вікову групу людей. Але безумовно вистави  Нового театру в більшості відвідує молодь, зрозуміло чому і з яких причин, і це абсолютно нормальна ситуація. Театр як і ми всі, дорослішає, розвивається і з часом виховує свого глядача.</w:t>
      </w:r>
    </w:p>
    <w:p w:rsidR="0043778D" w:rsidRDefault="0043778D" w:rsidP="00437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Постановки Нового театру:</w:t>
      </w:r>
    </w:p>
    <w:p w:rsidR="0043778D" w:rsidRDefault="0043778D" w:rsidP="0043778D">
      <w:pPr>
        <w:pStyle w:val="a3"/>
        <w:numPr>
          <w:ilvl w:val="0"/>
          <w:numId w:val="3"/>
        </w:numPr>
        <w:spacing w:after="0" w:line="360" w:lineRule="auto"/>
        <w:ind w:left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«СТУС», реж. Тарас Бенюк, 2016 р.  (архів)</w:t>
      </w:r>
    </w:p>
    <w:p w:rsidR="0043778D" w:rsidRDefault="0043778D" w:rsidP="0043778D">
      <w:pPr>
        <w:pStyle w:val="a3"/>
        <w:numPr>
          <w:ilvl w:val="0"/>
          <w:numId w:val="3"/>
        </w:numPr>
        <w:spacing w:after="0" w:line="360" w:lineRule="auto"/>
        <w:ind w:left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«СОБАКА» за п’єсою В. Красногоров, реж. Тарас Бенюк, 2016 р.</w:t>
      </w:r>
    </w:p>
    <w:p w:rsidR="0043778D" w:rsidRDefault="0043778D" w:rsidP="0043778D">
      <w:pPr>
        <w:pStyle w:val="a3"/>
        <w:numPr>
          <w:ilvl w:val="0"/>
          <w:numId w:val="3"/>
        </w:numPr>
        <w:spacing w:after="0" w:line="360" w:lineRule="auto"/>
        <w:ind w:left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«ІНША» Ніл Лабют, реж. Тарас Бенюк, 2017 р.</w:t>
      </w:r>
    </w:p>
    <w:p w:rsidR="0043778D" w:rsidRDefault="0043778D" w:rsidP="0043778D">
      <w:pPr>
        <w:pStyle w:val="a3"/>
        <w:numPr>
          <w:ilvl w:val="0"/>
          <w:numId w:val="3"/>
        </w:numPr>
        <w:spacing w:after="0" w:line="360" w:lineRule="auto"/>
        <w:ind w:left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«Абрикосовий рай» Олена Ісаєва, реж. Тарас Бенюк, 2017 р.</w:t>
      </w:r>
    </w:p>
    <w:p w:rsidR="0043778D" w:rsidRDefault="0043778D" w:rsidP="0043778D">
      <w:pPr>
        <w:pStyle w:val="a3"/>
        <w:numPr>
          <w:ilvl w:val="0"/>
          <w:numId w:val="3"/>
        </w:numPr>
        <w:spacing w:after="0" w:line="360" w:lineRule="auto"/>
        <w:ind w:left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«Ігри на задньому дворі» Една Мазія, реж. Тарас Бенюк, 2017 р.</w:t>
      </w:r>
    </w:p>
    <w:p w:rsidR="0043778D" w:rsidRDefault="0043778D" w:rsidP="0043778D">
      <w:pPr>
        <w:pStyle w:val="a3"/>
        <w:numPr>
          <w:ilvl w:val="0"/>
          <w:numId w:val="3"/>
        </w:numPr>
        <w:spacing w:after="0" w:line="360" w:lineRule="auto"/>
        <w:ind w:left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«Шекспір </w:t>
      </w:r>
      <w:r>
        <w:rPr>
          <w:rFonts w:ascii="Times New Roman" w:hAnsi="Times New Roman"/>
          <w:sz w:val="28"/>
          <w:szCs w:val="28"/>
          <w:lang w:val="en-US"/>
        </w:rPr>
        <w:t>VS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Шиллер» Шекспір,</w:t>
      </w:r>
      <w:r w:rsidR="008F369F">
        <w:rPr>
          <w:rFonts w:ascii="Times New Roman" w:hAnsi="Times New Roman"/>
          <w:sz w:val="28"/>
          <w:szCs w:val="28"/>
        </w:rPr>
        <w:t xml:space="preserve"> Шиллер, реж. Тарас Бенюк, 2018</w:t>
      </w:r>
      <w:r>
        <w:rPr>
          <w:rFonts w:ascii="Times New Roman" w:hAnsi="Times New Roman"/>
          <w:sz w:val="28"/>
          <w:szCs w:val="28"/>
        </w:rPr>
        <w:t>р.</w:t>
      </w:r>
    </w:p>
    <w:p w:rsidR="0043778D" w:rsidRDefault="0043778D" w:rsidP="0043778D">
      <w:pPr>
        <w:pStyle w:val="a3"/>
        <w:numPr>
          <w:ilvl w:val="0"/>
          <w:numId w:val="3"/>
        </w:numPr>
        <w:spacing w:after="0" w:line="360" w:lineRule="auto"/>
        <w:ind w:left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«Людина-подушка» Мартін Макдонах, реж. Тарас Бенюк, 2018 р.</w:t>
      </w:r>
    </w:p>
    <w:p w:rsidR="00282DC8" w:rsidRPr="00282DC8" w:rsidRDefault="0043778D" w:rsidP="00282DC8">
      <w:pPr>
        <w:pStyle w:val="a3"/>
        <w:numPr>
          <w:ilvl w:val="0"/>
          <w:numId w:val="3"/>
        </w:numPr>
        <w:spacing w:after="0" w:line="360" w:lineRule="auto"/>
        <w:ind w:left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Whu</w:t>
      </w:r>
      <w:r>
        <w:rPr>
          <w:rFonts w:ascii="Times New Roman" w:hAnsi="Times New Roman"/>
          <w:sz w:val="28"/>
          <w:szCs w:val="28"/>
          <w:lang w:val="ru-RU"/>
        </w:rPr>
        <w:t>’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bad</w:t>
      </w:r>
      <w:r>
        <w:rPr>
          <w:rFonts w:ascii="Times New Roman" w:hAnsi="Times New Roman"/>
          <w:sz w:val="28"/>
          <w:szCs w:val="28"/>
        </w:rPr>
        <w:t>» за мотивами повісті А. Екзюпері «Маленький принц», реж. Тарас Бенюк, 2018р.</w:t>
      </w:r>
    </w:p>
    <w:p w:rsidR="00A92D84" w:rsidRDefault="00A92D84" w:rsidP="00A92D84">
      <w:pPr>
        <w:pStyle w:val="a3"/>
        <w:spacing w:after="0" w:line="360" w:lineRule="auto"/>
        <w:ind w:left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Впродовж 2018 року вистави Нового театру відбувалися на сценах</w:t>
      </w:r>
    </w:p>
    <w:p w:rsidR="00A92D84" w:rsidRDefault="00A92D84" w:rsidP="00A92D8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Івано-Франківського академічного обласного театру ляльок ім.Марійки</w:t>
      </w:r>
      <w:r w:rsidR="003911C0">
        <w:rPr>
          <w:rFonts w:ascii="Times New Roman" w:hAnsi="Times New Roman"/>
          <w:sz w:val="28"/>
          <w:szCs w:val="28"/>
        </w:rPr>
        <w:t xml:space="preserve"> Підгірянки та І</w:t>
      </w:r>
      <w:r>
        <w:rPr>
          <w:rFonts w:ascii="Times New Roman" w:hAnsi="Times New Roman"/>
          <w:sz w:val="28"/>
          <w:szCs w:val="28"/>
        </w:rPr>
        <w:t>вано-Франківської обласної філармонії ім.Іри Маланюк.</w:t>
      </w:r>
    </w:p>
    <w:p w:rsidR="00A92D84" w:rsidRDefault="00A92D84" w:rsidP="00A92D8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продажу квитків на вистави Нового театру на спецрахунок надійшло  -</w:t>
      </w:r>
    </w:p>
    <w:p w:rsidR="00282DC8" w:rsidRDefault="00A92D84" w:rsidP="00A92D8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69, 63 тис.грн.</w:t>
      </w:r>
    </w:p>
    <w:p w:rsidR="00282DC8" w:rsidRDefault="00A92D84" w:rsidP="00A92D8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З поточного рахунку театр користується коштами на:</w:t>
      </w:r>
    </w:p>
    <w:p w:rsidR="00A92D84" w:rsidRPr="00282DC8" w:rsidRDefault="00A92D84" w:rsidP="00282DC8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82DC8">
        <w:rPr>
          <w:rFonts w:ascii="Times New Roman" w:hAnsi="Times New Roman"/>
          <w:sz w:val="28"/>
          <w:szCs w:val="28"/>
        </w:rPr>
        <w:t>оплату рекламних послуг.</w:t>
      </w:r>
    </w:p>
    <w:p w:rsidR="00A92D84" w:rsidRPr="00282DC8" w:rsidRDefault="00282DC8" w:rsidP="00282DC8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82DC8">
        <w:rPr>
          <w:rFonts w:ascii="Times New Roman" w:hAnsi="Times New Roman"/>
          <w:sz w:val="28"/>
          <w:szCs w:val="28"/>
        </w:rPr>
        <w:t xml:space="preserve"> </w:t>
      </w:r>
      <w:r w:rsidR="00A92D84" w:rsidRPr="00282DC8">
        <w:rPr>
          <w:rFonts w:ascii="Times New Roman" w:hAnsi="Times New Roman"/>
          <w:sz w:val="28"/>
          <w:szCs w:val="28"/>
        </w:rPr>
        <w:t>підготовку наступних постановок (костюми, декорації тощо).</w:t>
      </w:r>
    </w:p>
    <w:p w:rsidR="00A92D84" w:rsidRDefault="00A92D84" w:rsidP="00A92D84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Загалом актори театру в 2018 році зіграли 23 вистави, а також взяли участь у 41 культурно-мистецькому заході, організованих працівниками закладів та установ Департаменту  культури міста. За весь період роботи активною була творча робота  акторів «Івано-Франківського Нового театру», які  постійно брали участь у проведенні тематичних заходів  закладів культури міста та загальноміських заходах до відзначення </w:t>
      </w:r>
      <w:r w:rsidR="005B3811">
        <w:rPr>
          <w:rFonts w:ascii="Times New Roman" w:hAnsi="Times New Roman"/>
          <w:sz w:val="28"/>
          <w:szCs w:val="28"/>
        </w:rPr>
        <w:t xml:space="preserve"> пам</w:t>
      </w:r>
      <w:r w:rsidR="005B3811" w:rsidRPr="005B3811">
        <w:rPr>
          <w:rFonts w:ascii="Times New Roman" w:hAnsi="Times New Roman"/>
          <w:sz w:val="28"/>
          <w:szCs w:val="28"/>
        </w:rPr>
        <w:t xml:space="preserve">’яті Героїв Небесної Сотні, 204 річниці від дня народження Т.Г.Шевченка, 147 річниці від дня народження Л.Українки, </w:t>
      </w:r>
      <w:r w:rsidR="005B3811">
        <w:rPr>
          <w:rFonts w:ascii="Times New Roman" w:hAnsi="Times New Roman"/>
          <w:sz w:val="28"/>
          <w:szCs w:val="28"/>
        </w:rPr>
        <w:t>Великодних свят, Родинних свят, с</w:t>
      </w:r>
      <w:r w:rsidR="005B3811" w:rsidRPr="005B3811">
        <w:rPr>
          <w:rFonts w:ascii="Times New Roman" w:hAnsi="Times New Roman"/>
          <w:sz w:val="28"/>
          <w:szCs w:val="28"/>
        </w:rPr>
        <w:t>вята Івана Купала,</w:t>
      </w:r>
      <w:r w:rsidR="005B3811">
        <w:rPr>
          <w:rFonts w:ascii="Times New Roman" w:hAnsi="Times New Roman"/>
          <w:sz w:val="28"/>
          <w:szCs w:val="28"/>
        </w:rPr>
        <w:t xml:space="preserve"> свято хліба, Дня Незалежності України, </w:t>
      </w:r>
      <w:r>
        <w:rPr>
          <w:rFonts w:ascii="Times New Roman" w:hAnsi="Times New Roman"/>
          <w:sz w:val="28"/>
          <w:szCs w:val="28"/>
        </w:rPr>
        <w:t>100-річчя ЗУНР, Всеукраїнського дня  працівників культури та майстрів народного мистецтва, пам’яті жертв голодоморів в Україні тощо.</w:t>
      </w:r>
    </w:p>
    <w:p w:rsidR="00C71ADA" w:rsidRDefault="0043778D" w:rsidP="0043778D">
      <w:pPr>
        <w:pStyle w:val="a3"/>
        <w:numPr>
          <w:ilvl w:val="1"/>
          <w:numId w:val="4"/>
        </w:numPr>
        <w:spacing w:after="0" w:line="360" w:lineRule="auto"/>
        <w:ind w:left="141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лютого 2018 р. </w:t>
      </w:r>
      <w:r w:rsidR="00C71ADA">
        <w:rPr>
          <w:rFonts w:ascii="Times New Roman" w:hAnsi="Times New Roman"/>
          <w:sz w:val="28"/>
          <w:szCs w:val="28"/>
        </w:rPr>
        <w:t xml:space="preserve">за участю артистів Нового театру відбулася </w:t>
      </w:r>
    </w:p>
    <w:p w:rsidR="0043778D" w:rsidRDefault="00C71ADA" w:rsidP="00437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1ADA">
        <w:rPr>
          <w:rFonts w:ascii="Times New Roman" w:hAnsi="Times New Roman"/>
          <w:sz w:val="28"/>
          <w:szCs w:val="28"/>
        </w:rPr>
        <w:t xml:space="preserve"> </w:t>
      </w:r>
      <w:r w:rsidR="0043778D" w:rsidRPr="00C71ADA">
        <w:rPr>
          <w:rFonts w:ascii="Times New Roman" w:hAnsi="Times New Roman"/>
          <w:sz w:val="28"/>
          <w:szCs w:val="28"/>
        </w:rPr>
        <w:t xml:space="preserve">благодійна вистава </w:t>
      </w:r>
      <w:r w:rsidR="0043778D" w:rsidRPr="00C71ADA">
        <w:rPr>
          <w:rFonts w:ascii="Times New Roman" w:hAnsi="Times New Roman"/>
          <w:b/>
          <w:sz w:val="28"/>
          <w:szCs w:val="28"/>
        </w:rPr>
        <w:t>«</w:t>
      </w:r>
      <w:r w:rsidR="0043778D" w:rsidRPr="00C71ADA">
        <w:rPr>
          <w:rFonts w:ascii="Times New Roman" w:hAnsi="Times New Roman"/>
          <w:sz w:val="28"/>
          <w:szCs w:val="28"/>
        </w:rPr>
        <w:t xml:space="preserve">Собака» для бійців </w:t>
      </w:r>
      <w:r>
        <w:rPr>
          <w:rFonts w:ascii="Times New Roman" w:hAnsi="Times New Roman"/>
          <w:sz w:val="28"/>
          <w:szCs w:val="28"/>
        </w:rPr>
        <w:t>АТО (</w:t>
      </w:r>
      <w:r w:rsidR="0043778D">
        <w:rPr>
          <w:rFonts w:ascii="Times New Roman" w:hAnsi="Times New Roman"/>
          <w:sz w:val="28"/>
          <w:szCs w:val="28"/>
        </w:rPr>
        <w:t>м. Слов</w:t>
      </w:r>
      <w:r w:rsidR="0043778D">
        <w:rPr>
          <w:rFonts w:ascii="Times New Roman" w:hAnsi="Times New Roman"/>
          <w:sz w:val="28"/>
          <w:szCs w:val="28"/>
          <w:lang w:val="ru-RU"/>
        </w:rPr>
        <w:t>’</w:t>
      </w:r>
      <w:r w:rsidR="0043778D">
        <w:rPr>
          <w:rFonts w:ascii="Times New Roman" w:hAnsi="Times New Roman"/>
          <w:sz w:val="28"/>
          <w:szCs w:val="28"/>
        </w:rPr>
        <w:t xml:space="preserve">янськ </w:t>
      </w:r>
      <w:r w:rsidR="0043778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3778D">
        <w:rPr>
          <w:rFonts w:ascii="Times New Roman" w:hAnsi="Times New Roman"/>
          <w:sz w:val="28"/>
          <w:szCs w:val="28"/>
        </w:rPr>
        <w:t>Донецької області</w:t>
      </w:r>
      <w:r>
        <w:rPr>
          <w:rFonts w:ascii="Times New Roman" w:hAnsi="Times New Roman"/>
          <w:sz w:val="28"/>
          <w:szCs w:val="28"/>
        </w:rPr>
        <w:t>)</w:t>
      </w:r>
      <w:r w:rsidR="0043778D">
        <w:rPr>
          <w:rFonts w:ascii="Times New Roman" w:hAnsi="Times New Roman"/>
          <w:sz w:val="28"/>
          <w:szCs w:val="28"/>
        </w:rPr>
        <w:t>, а 26 квітня 2018 р. відбувся показ вис</w:t>
      </w:r>
      <w:r>
        <w:rPr>
          <w:rFonts w:ascii="Times New Roman" w:hAnsi="Times New Roman"/>
          <w:sz w:val="28"/>
          <w:szCs w:val="28"/>
        </w:rPr>
        <w:t>тави</w:t>
      </w:r>
      <w:r w:rsidR="0043778D">
        <w:rPr>
          <w:rFonts w:ascii="Times New Roman" w:hAnsi="Times New Roman"/>
          <w:sz w:val="28"/>
          <w:szCs w:val="28"/>
        </w:rPr>
        <w:t xml:space="preserve"> «Собака» на Міжнародному фе</w:t>
      </w:r>
      <w:r>
        <w:rPr>
          <w:rFonts w:ascii="Times New Roman" w:hAnsi="Times New Roman"/>
          <w:sz w:val="28"/>
          <w:szCs w:val="28"/>
        </w:rPr>
        <w:t>стивалі «Схід-Захід» у м.Краків (Польща).</w:t>
      </w:r>
    </w:p>
    <w:p w:rsidR="00C71ADA" w:rsidRDefault="00C71ADA" w:rsidP="00C71ADA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утримання  Нового театру з міського бюджету у 2018 р. було виділено</w:t>
      </w:r>
    </w:p>
    <w:p w:rsidR="00C71ADA" w:rsidRDefault="00C71ADA" w:rsidP="0043778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1 000,00 тис. грн.</w:t>
      </w:r>
      <w:r w:rsidRPr="005B38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що на 200,00 тис.грн. більше ніж в 2017 році. </w:t>
      </w:r>
    </w:p>
    <w:p w:rsidR="0043778D" w:rsidRDefault="0043778D" w:rsidP="0043778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2019 році плануються постановки:</w:t>
      </w:r>
    </w:p>
    <w:p w:rsidR="0043778D" w:rsidRDefault="0043778D" w:rsidP="0043778D">
      <w:pPr>
        <w:pStyle w:val="a3"/>
        <w:numPr>
          <w:ilvl w:val="0"/>
          <w:numId w:val="5"/>
        </w:numPr>
        <w:spacing w:after="0" w:line="360" w:lineRule="auto"/>
        <w:ind w:left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«Пропозиція» А. Чехов, реж. Тар</w:t>
      </w:r>
      <w:r w:rsidR="008F369F">
        <w:rPr>
          <w:rFonts w:ascii="Times New Roman" w:hAnsi="Times New Roman"/>
          <w:sz w:val="28"/>
          <w:szCs w:val="28"/>
        </w:rPr>
        <w:t>ас Бенюк, прем’єра – весна 2019</w:t>
      </w:r>
      <w:r>
        <w:rPr>
          <w:rFonts w:ascii="Times New Roman" w:hAnsi="Times New Roman"/>
          <w:sz w:val="28"/>
          <w:szCs w:val="28"/>
        </w:rPr>
        <w:t>р.</w:t>
      </w:r>
    </w:p>
    <w:p w:rsidR="0043778D" w:rsidRDefault="0043778D" w:rsidP="0043778D">
      <w:pPr>
        <w:pStyle w:val="a3"/>
        <w:numPr>
          <w:ilvl w:val="0"/>
          <w:numId w:val="5"/>
        </w:numPr>
        <w:spacing w:after="0" w:line="360" w:lineRule="auto"/>
        <w:ind w:left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«Як важливо бути поважним» Оскар Уальд, реж. Тарас Бенюк,</w:t>
      </w:r>
    </w:p>
    <w:p w:rsidR="0043778D" w:rsidRDefault="0043778D" w:rsidP="0043778D">
      <w:pPr>
        <w:spacing w:after="0" w:line="360" w:lineRule="auto"/>
        <w:ind w:left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прем’єра – осінь 2019 р.</w:t>
      </w:r>
    </w:p>
    <w:p w:rsidR="0043778D" w:rsidRDefault="00C71ADA" w:rsidP="0043778D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Також п</w:t>
      </w:r>
      <w:r w:rsidR="0043778D">
        <w:rPr>
          <w:rFonts w:ascii="Times New Roman" w:hAnsi="Times New Roman"/>
          <w:sz w:val="28"/>
          <w:szCs w:val="28"/>
        </w:rPr>
        <w:t>одаємо заявки на різноманітні фестивалі, однак не завжди маємо</w:t>
      </w:r>
      <w:r>
        <w:rPr>
          <w:rFonts w:ascii="Times New Roman" w:hAnsi="Times New Roman"/>
          <w:sz w:val="28"/>
          <w:szCs w:val="28"/>
        </w:rPr>
        <w:t xml:space="preserve"> фінансову спроможність  брати </w:t>
      </w:r>
      <w:r w:rsidR="0043778D">
        <w:rPr>
          <w:rFonts w:ascii="Times New Roman" w:hAnsi="Times New Roman"/>
          <w:sz w:val="28"/>
          <w:szCs w:val="28"/>
        </w:rPr>
        <w:t xml:space="preserve"> в них участь.</w:t>
      </w:r>
    </w:p>
    <w:p w:rsidR="00282DC8" w:rsidRDefault="0043778D" w:rsidP="0043778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КЗ «Івано-Франківський Новий театр» чекає на своє приміщення та сцену, де в повній мірі можна буде розкрити творчий та адміністративний потенціал театру. Впродовж місяця в своєму приміщенні планується репертуар 10-14 вистав. </w:t>
      </w:r>
    </w:p>
    <w:p w:rsidR="0043778D" w:rsidRDefault="0043778D" w:rsidP="0043778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даний момент  вистави Нового театру можна побачити на сцені Івано-Франківської обласної філармонії ім. Іри Маланюк.</w:t>
      </w:r>
    </w:p>
    <w:p w:rsidR="0043778D" w:rsidRDefault="0043778D" w:rsidP="0043778D">
      <w:pPr>
        <w:tabs>
          <w:tab w:val="left" w:pos="5355"/>
        </w:tabs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8F369F" w:rsidRDefault="008F369F" w:rsidP="0043778D">
      <w:pPr>
        <w:spacing w:after="0" w:line="276" w:lineRule="auto"/>
        <w:rPr>
          <w:rFonts w:ascii="Times New Roman" w:hAnsi="Times New Roman"/>
          <w:sz w:val="28"/>
          <w:szCs w:val="28"/>
        </w:rPr>
      </w:pPr>
    </w:p>
    <w:p w:rsidR="0043778D" w:rsidRDefault="0043778D" w:rsidP="0043778D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КЗ «Івано-Франківський </w:t>
      </w:r>
    </w:p>
    <w:p w:rsidR="0043778D" w:rsidRDefault="0043778D" w:rsidP="0043778D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Новий театр»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Тарас Бенюк</w:t>
      </w:r>
    </w:p>
    <w:p w:rsidR="002C348B" w:rsidRDefault="002C348B"/>
    <w:sectPr w:rsidR="002C348B" w:rsidSect="008F369F">
      <w:pgSz w:w="11906" w:h="16838"/>
      <w:pgMar w:top="1134" w:right="1134" w:bottom="56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0F08"/>
    <w:multiLevelType w:val="hybridMultilevel"/>
    <w:tmpl w:val="CA0EF1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AB6E81"/>
    <w:multiLevelType w:val="hybridMultilevel"/>
    <w:tmpl w:val="7D9E84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F72C5"/>
    <w:multiLevelType w:val="multilevel"/>
    <w:tmpl w:val="5CF6D8E2"/>
    <w:lvl w:ilvl="0">
      <w:start w:val="17"/>
      <w:numFmt w:val="decimal"/>
      <w:lvlText w:val="%1"/>
      <w:lvlJc w:val="left"/>
      <w:pPr>
        <w:ind w:left="690" w:hanging="690"/>
      </w:pPr>
    </w:lvl>
    <w:lvl w:ilvl="1">
      <w:start w:val="18"/>
      <w:numFmt w:val="decimal"/>
      <w:lvlText w:val="%1-%2"/>
      <w:lvlJc w:val="left"/>
      <w:pPr>
        <w:ind w:left="720" w:hanging="720"/>
      </w:pPr>
    </w:lvl>
    <w:lvl w:ilvl="2">
      <w:start w:val="1"/>
      <w:numFmt w:val="decimal"/>
      <w:lvlText w:val="%1-%2.%3"/>
      <w:lvlJc w:val="left"/>
      <w:pPr>
        <w:ind w:left="1440" w:hanging="720"/>
      </w:pPr>
    </w:lvl>
    <w:lvl w:ilvl="3">
      <w:start w:val="1"/>
      <w:numFmt w:val="decimal"/>
      <w:lvlText w:val="%1-%2.%3.%4"/>
      <w:lvlJc w:val="left"/>
      <w:pPr>
        <w:ind w:left="2160" w:hanging="1080"/>
      </w:pPr>
    </w:lvl>
    <w:lvl w:ilvl="4">
      <w:start w:val="1"/>
      <w:numFmt w:val="decimal"/>
      <w:lvlText w:val="%1-%2.%3.%4.%5"/>
      <w:lvlJc w:val="left"/>
      <w:pPr>
        <w:ind w:left="2520" w:hanging="1080"/>
      </w:pPr>
    </w:lvl>
    <w:lvl w:ilvl="5">
      <w:start w:val="1"/>
      <w:numFmt w:val="decimal"/>
      <w:lvlText w:val="%1-%2.%3.%4.%5.%6"/>
      <w:lvlJc w:val="left"/>
      <w:pPr>
        <w:ind w:left="3240" w:hanging="1440"/>
      </w:pPr>
    </w:lvl>
    <w:lvl w:ilvl="6">
      <w:start w:val="1"/>
      <w:numFmt w:val="decimal"/>
      <w:lvlText w:val="%1-%2.%3.%4.%5.%6.%7"/>
      <w:lvlJc w:val="left"/>
      <w:pPr>
        <w:ind w:left="3600" w:hanging="1440"/>
      </w:pPr>
    </w:lvl>
    <w:lvl w:ilvl="7">
      <w:start w:val="1"/>
      <w:numFmt w:val="decimal"/>
      <w:lvlText w:val="%1-%2.%3.%4.%5.%6.%7.%8"/>
      <w:lvlJc w:val="left"/>
      <w:pPr>
        <w:ind w:left="4320" w:hanging="1800"/>
      </w:pPr>
    </w:lvl>
    <w:lvl w:ilvl="8">
      <w:start w:val="1"/>
      <w:numFmt w:val="decimal"/>
      <w:lvlText w:val="%1-%2.%3.%4.%5.%6.%7.%8.%9"/>
      <w:lvlJc w:val="left"/>
      <w:pPr>
        <w:ind w:left="5040" w:hanging="2160"/>
      </w:pPr>
    </w:lvl>
  </w:abstractNum>
  <w:abstractNum w:abstractNumId="3" w15:restartNumberingAfterBreak="0">
    <w:nsid w:val="4EBF28B7"/>
    <w:multiLevelType w:val="hybridMultilevel"/>
    <w:tmpl w:val="1F1AB38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C0552"/>
    <w:multiLevelType w:val="hybridMultilevel"/>
    <w:tmpl w:val="89D893E2"/>
    <w:lvl w:ilvl="0" w:tplc="9A82125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E8346D3"/>
    <w:multiLevelType w:val="hybridMultilevel"/>
    <w:tmpl w:val="BC6AD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7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5BD"/>
    <w:rsid w:val="002065BD"/>
    <w:rsid w:val="00282DC8"/>
    <w:rsid w:val="002C348B"/>
    <w:rsid w:val="003911C0"/>
    <w:rsid w:val="003C576A"/>
    <w:rsid w:val="0043778D"/>
    <w:rsid w:val="005B3811"/>
    <w:rsid w:val="00733808"/>
    <w:rsid w:val="00777A79"/>
    <w:rsid w:val="008F369F"/>
    <w:rsid w:val="00A92D84"/>
    <w:rsid w:val="00C71ADA"/>
    <w:rsid w:val="00DA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078779-523E-4F1B-9091-C33EAB16A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78D"/>
    <w:pPr>
      <w:spacing w:line="256" w:lineRule="auto"/>
    </w:pPr>
    <w:rPr>
      <w:rFonts w:ascii="Calibri" w:eastAsia="Calibri" w:hAnsi="Calibri" w:cs="Times New Roman"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7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2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2DC8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3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2638</Words>
  <Characters>1505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2019-02-19T13:50:00Z</cp:lastPrinted>
  <dcterms:created xsi:type="dcterms:W3CDTF">2019-02-21T07:47:00Z</dcterms:created>
  <dcterms:modified xsi:type="dcterms:W3CDTF">2019-02-21T07:47:00Z</dcterms:modified>
</cp:coreProperties>
</file>