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644" w:rsidRDefault="00D46644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D46644" w:rsidRDefault="00D46644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  <w:bookmarkStart w:id="1" w:name="_MON_1176029540"/>
      <w:bookmarkStart w:id="2" w:name="_MON_1540289621"/>
      <w:bookmarkStart w:id="3" w:name="_MON_1540289645"/>
      <w:bookmarkStart w:id="4" w:name="_MON_980667192"/>
      <w:bookmarkEnd w:id="1"/>
      <w:bookmarkEnd w:id="2"/>
      <w:bookmarkEnd w:id="3"/>
      <w:bookmarkEnd w:id="4"/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652CAA" w:rsidRDefault="00652CAA" w:rsidP="00D46644">
      <w:pPr>
        <w:pStyle w:val="rvps341"/>
        <w:shd w:val="clear" w:color="auto" w:fill="FFFFFF"/>
        <w:spacing w:before="0" w:beforeAutospacing="0" w:after="0" w:afterAutospacing="0"/>
        <w:ind w:right="6082"/>
        <w:jc w:val="both"/>
        <w:rPr>
          <w:rStyle w:val="rvts7"/>
          <w:color w:val="000000"/>
          <w:sz w:val="28"/>
          <w:szCs w:val="28"/>
        </w:rPr>
      </w:pPr>
    </w:p>
    <w:p w:rsidR="00D46644" w:rsidRDefault="00D46644" w:rsidP="00D46644">
      <w:pPr>
        <w:pStyle w:val="rvps341"/>
        <w:shd w:val="clear" w:color="auto" w:fill="FFFFFF"/>
        <w:spacing w:before="0" w:beforeAutospacing="0" w:after="0" w:afterAutospacing="0"/>
        <w:ind w:right="-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звіт комунального</w:t>
      </w:r>
    </w:p>
    <w:p w:rsidR="00D46644" w:rsidRDefault="00D46644" w:rsidP="00D46644">
      <w:pPr>
        <w:pStyle w:val="rvps341"/>
        <w:shd w:val="clear" w:color="auto" w:fill="FFFFFF"/>
        <w:spacing w:before="0" w:beforeAutospacing="0" w:after="0" w:afterAutospacing="0"/>
        <w:ind w:right="-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виробничого підприємства</w:t>
      </w:r>
    </w:p>
    <w:p w:rsidR="00D46644" w:rsidRDefault="00D46644" w:rsidP="00D46644">
      <w:pPr>
        <w:pStyle w:val="rvps341"/>
        <w:shd w:val="clear" w:color="auto" w:fill="FFFFFF"/>
        <w:spacing w:before="0" w:beforeAutospacing="0" w:after="0" w:afterAutospacing="0"/>
        <w:ind w:right="-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«Архітектурно-планувальне</w:t>
      </w:r>
    </w:p>
    <w:p w:rsidR="00D46644" w:rsidRDefault="00D46644" w:rsidP="00D46644">
      <w:pPr>
        <w:pStyle w:val="rvps341"/>
        <w:shd w:val="clear" w:color="auto" w:fill="FFFFFF"/>
        <w:spacing w:before="0" w:beforeAutospacing="0" w:after="0" w:afterAutospacing="0"/>
        <w:ind w:right="-2"/>
        <w:jc w:val="both"/>
        <w:rPr>
          <w:color w:val="000000"/>
          <w:sz w:val="20"/>
          <w:szCs w:val="20"/>
        </w:rPr>
      </w:pPr>
      <w:r>
        <w:rPr>
          <w:rStyle w:val="rvts7"/>
          <w:color w:val="000000"/>
          <w:sz w:val="28"/>
          <w:szCs w:val="28"/>
        </w:rPr>
        <w:t xml:space="preserve">бюро ІФ» за 2018 рік </w:t>
      </w:r>
    </w:p>
    <w:p w:rsidR="00D46644" w:rsidRDefault="00D46644" w:rsidP="00D46644">
      <w:pPr>
        <w:pStyle w:val="rvps342"/>
        <w:shd w:val="clear" w:color="auto" w:fill="FFFFFF"/>
        <w:spacing w:before="119" w:beforeAutospacing="0" w:after="119" w:afterAutospacing="0"/>
        <w:ind w:firstLine="813"/>
        <w:jc w:val="both"/>
        <w:rPr>
          <w:color w:val="000000"/>
          <w:sz w:val="20"/>
          <w:szCs w:val="20"/>
        </w:rPr>
      </w:pPr>
    </w:p>
    <w:p w:rsidR="00D46644" w:rsidRDefault="00D46644" w:rsidP="00D46644">
      <w:pPr>
        <w:pStyle w:val="rvps342"/>
        <w:shd w:val="clear" w:color="auto" w:fill="FFFFFF"/>
        <w:spacing w:before="119" w:beforeAutospacing="0" w:after="119" w:afterAutospacing="0"/>
        <w:ind w:firstLine="813"/>
        <w:jc w:val="both"/>
        <w:rPr>
          <w:color w:val="000000"/>
          <w:sz w:val="20"/>
          <w:szCs w:val="20"/>
        </w:rPr>
      </w:pPr>
      <w:r>
        <w:rPr>
          <w:rStyle w:val="rvts7"/>
          <w:color w:val="000000"/>
          <w:sz w:val="28"/>
          <w:szCs w:val="28"/>
        </w:rPr>
        <w:t>З метою контролю за діяльністю комунальних підприємств та </w:t>
      </w:r>
      <w:r>
        <w:rPr>
          <w:rStyle w:val="rvts17"/>
          <w:color w:val="000000"/>
          <w:sz w:val="28"/>
          <w:szCs w:val="28"/>
          <w:shd w:val="clear" w:color="auto" w:fill="FFFFFF"/>
        </w:rPr>
        <w:t>покращення умов для подальшого розвитку підприємства, підвищення ефективності його діяльності, керуючись статтями 52,59 Закону України «Про місцеве самоврядування в Україні», 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D46644" w:rsidRDefault="00D46644" w:rsidP="00D46644">
      <w:pPr>
        <w:pStyle w:val="a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D46644" w:rsidRPr="008C4EF5" w:rsidRDefault="00D46644" w:rsidP="00D46644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8C4EF5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вирішив :</w:t>
      </w:r>
    </w:p>
    <w:p w:rsidR="00D46644" w:rsidRDefault="00D46644" w:rsidP="00D46644">
      <w:pPr>
        <w:pStyle w:val="a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D46644" w:rsidRDefault="00D46644" w:rsidP="00D46644">
      <w:pPr>
        <w:pStyle w:val="rvps69"/>
        <w:shd w:val="clear" w:color="auto" w:fill="FFFFFF"/>
        <w:spacing w:before="0" w:beforeAutospacing="0" w:after="0" w:afterAutospacing="0"/>
        <w:ind w:firstLine="813"/>
        <w:jc w:val="both"/>
        <w:rPr>
          <w:color w:val="000000"/>
          <w:sz w:val="20"/>
          <w:szCs w:val="20"/>
        </w:rPr>
      </w:pPr>
      <w:r>
        <w:rPr>
          <w:rStyle w:val="rvts7"/>
          <w:color w:val="000000"/>
          <w:sz w:val="28"/>
          <w:szCs w:val="28"/>
        </w:rPr>
        <w:t>1. Звіт про роботу комунального виробничого підприємства «Архітектурно-планувальне бюро ІФ» за 2018 рік взяти до відома (додається).</w:t>
      </w:r>
    </w:p>
    <w:p w:rsidR="00D46644" w:rsidRDefault="00D46644" w:rsidP="00D46644">
      <w:pPr>
        <w:pStyle w:val="rvps343"/>
        <w:shd w:val="clear" w:color="auto" w:fill="FFFFFF"/>
        <w:spacing w:before="0" w:beforeAutospacing="0" w:after="0" w:afterAutospacing="0"/>
        <w:ind w:firstLine="813"/>
        <w:jc w:val="both"/>
        <w:rPr>
          <w:color w:val="000000"/>
          <w:sz w:val="20"/>
          <w:szCs w:val="20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 В.Сусаніна.</w:t>
      </w:r>
    </w:p>
    <w:p w:rsidR="00D46644" w:rsidRDefault="00D46644" w:rsidP="00D46644">
      <w:pPr>
        <w:pStyle w:val="a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D46644" w:rsidRDefault="00D46644" w:rsidP="00D46644">
      <w:pPr>
        <w:pStyle w:val="a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D46644" w:rsidRDefault="00D46644" w:rsidP="00D46644">
      <w:pPr>
        <w:pStyle w:val="a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D46644" w:rsidRDefault="00D46644" w:rsidP="00D46644">
      <w:pPr>
        <w:pStyle w:val="rvps344"/>
        <w:shd w:val="clear" w:color="auto" w:fill="FFFFFF"/>
        <w:spacing w:before="119" w:beforeAutospacing="0" w:after="119" w:afterAutospacing="0"/>
        <w:jc w:val="center"/>
        <w:rPr>
          <w:color w:val="000000"/>
          <w:sz w:val="20"/>
          <w:szCs w:val="20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>Руслан Марцінків</w:t>
      </w:r>
    </w:p>
    <w:p w:rsidR="00D46644" w:rsidRDefault="00D46644" w:rsidP="00D46644"/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C679F" w:rsidRDefault="00CC679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635B7" w:rsidRPr="007B4D91" w:rsidRDefault="00F635B7" w:rsidP="00CC679F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B4D91">
        <w:rPr>
          <w:rFonts w:ascii="Times New Roman" w:hAnsi="Times New Roman" w:cs="Times New Roman"/>
          <w:b/>
          <w:sz w:val="36"/>
          <w:szCs w:val="36"/>
        </w:rPr>
        <w:lastRenderedPageBreak/>
        <w:t>Звіт</w:t>
      </w:r>
    </w:p>
    <w:p w:rsidR="003C5E0B" w:rsidRDefault="00F635B7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>про роботу комунального виробничого підприємства «Архітектурно-планувальне</w:t>
      </w:r>
      <w:r w:rsidR="006B351A">
        <w:rPr>
          <w:rFonts w:ascii="Times New Roman" w:hAnsi="Times New Roman" w:cs="Times New Roman"/>
          <w:b/>
          <w:sz w:val="28"/>
          <w:szCs w:val="28"/>
        </w:rPr>
        <w:t xml:space="preserve"> бюро-ІФ» за період з 01.01.2018-01.01.2019</w:t>
      </w:r>
      <w:r w:rsidRPr="00B6040E">
        <w:rPr>
          <w:rFonts w:ascii="Times New Roman" w:hAnsi="Times New Roman" w:cs="Times New Roman"/>
          <w:b/>
          <w:sz w:val="28"/>
          <w:szCs w:val="28"/>
        </w:rPr>
        <w:t>рр.</w:t>
      </w:r>
    </w:p>
    <w:p w:rsidR="003F4313" w:rsidRPr="00B6040E" w:rsidRDefault="003F4313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D5F" w:rsidRPr="00B6040E" w:rsidRDefault="00CB2D64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70D5F" w:rsidRPr="00B6040E">
        <w:rPr>
          <w:rFonts w:ascii="Times New Roman" w:hAnsi="Times New Roman" w:cs="Times New Roman"/>
          <w:sz w:val="28"/>
          <w:szCs w:val="28"/>
        </w:rPr>
        <w:t>Підприємство створене з метою самостійної господарської комерційної діяльності для досягнення економічних і соціальних результатів та отримання прибутку.</w:t>
      </w:r>
    </w:p>
    <w:p w:rsidR="00F635B7" w:rsidRPr="00B6040E" w:rsidRDefault="00F635B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ab/>
        <w:t>Стуктура КВП «АПБ-ІФ»</w:t>
      </w:r>
    </w:p>
    <w:p w:rsidR="00F635B7" w:rsidRPr="00B6040E" w:rsidRDefault="00F635B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6040E">
        <w:rPr>
          <w:rFonts w:ascii="Times New Roman" w:hAnsi="Times New Roman" w:cs="Times New Roman"/>
          <w:sz w:val="28"/>
          <w:szCs w:val="28"/>
        </w:rPr>
        <w:t>.Адміністрація.</w:t>
      </w:r>
    </w:p>
    <w:p w:rsidR="00F635B7" w:rsidRPr="00B6040E" w:rsidRDefault="00F635B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6040E">
        <w:rPr>
          <w:rFonts w:ascii="Times New Roman" w:hAnsi="Times New Roman" w:cs="Times New Roman"/>
          <w:sz w:val="28"/>
          <w:szCs w:val="28"/>
        </w:rPr>
        <w:t>.Проектний відділ.</w:t>
      </w:r>
    </w:p>
    <w:p w:rsidR="00F635B7" w:rsidRPr="00B6040E" w:rsidRDefault="00F635B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6040E">
        <w:rPr>
          <w:rFonts w:ascii="Times New Roman" w:hAnsi="Times New Roman" w:cs="Times New Roman"/>
          <w:sz w:val="28"/>
          <w:szCs w:val="28"/>
        </w:rPr>
        <w:t xml:space="preserve">.Відділ індивідуального </w:t>
      </w:r>
      <w:r w:rsidR="00C16C0F">
        <w:rPr>
          <w:rFonts w:ascii="Times New Roman" w:hAnsi="Times New Roman" w:cs="Times New Roman"/>
          <w:sz w:val="28"/>
          <w:szCs w:val="28"/>
        </w:rPr>
        <w:t>будівництва</w:t>
      </w:r>
      <w:r w:rsidRPr="00B6040E">
        <w:rPr>
          <w:rFonts w:ascii="Times New Roman" w:hAnsi="Times New Roman" w:cs="Times New Roman"/>
          <w:sz w:val="28"/>
          <w:szCs w:val="28"/>
        </w:rPr>
        <w:t>.</w:t>
      </w:r>
    </w:p>
    <w:p w:rsidR="00F635B7" w:rsidRPr="00B6040E" w:rsidRDefault="00F635B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pl-PL"/>
        </w:rPr>
        <w:t>IV</w:t>
      </w:r>
      <w:r w:rsidRPr="00B6040E">
        <w:rPr>
          <w:rFonts w:ascii="Times New Roman" w:hAnsi="Times New Roman" w:cs="Times New Roman"/>
          <w:sz w:val="28"/>
          <w:szCs w:val="28"/>
        </w:rPr>
        <w:t>.Геодезичний відділ.</w:t>
      </w:r>
    </w:p>
    <w:p w:rsidR="00F635B7" w:rsidRPr="00B6040E" w:rsidRDefault="00F635B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6040E">
        <w:rPr>
          <w:rFonts w:ascii="Times New Roman" w:hAnsi="Times New Roman" w:cs="Times New Roman"/>
          <w:sz w:val="28"/>
          <w:szCs w:val="28"/>
        </w:rPr>
        <w:t>.В</w:t>
      </w:r>
      <w:r w:rsidR="00545B77" w:rsidRPr="00B6040E">
        <w:rPr>
          <w:rFonts w:ascii="Times New Roman" w:hAnsi="Times New Roman" w:cs="Times New Roman"/>
          <w:sz w:val="28"/>
          <w:szCs w:val="28"/>
        </w:rPr>
        <w:t>ідділ землевпорядкування.</w:t>
      </w:r>
    </w:p>
    <w:p w:rsidR="00545B77" w:rsidRPr="00B6040E" w:rsidRDefault="00545B7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6040E">
        <w:rPr>
          <w:rFonts w:ascii="Times New Roman" w:hAnsi="Times New Roman" w:cs="Times New Roman"/>
          <w:sz w:val="28"/>
          <w:szCs w:val="28"/>
        </w:rPr>
        <w:t>.Відділ реклами.</w:t>
      </w:r>
    </w:p>
    <w:p w:rsidR="00545B77" w:rsidRPr="00B6040E" w:rsidRDefault="00545B7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B6040E">
        <w:rPr>
          <w:rFonts w:ascii="Times New Roman" w:hAnsi="Times New Roman" w:cs="Times New Roman"/>
          <w:sz w:val="28"/>
          <w:szCs w:val="28"/>
        </w:rPr>
        <w:t>.Сектор обслуговування.</w:t>
      </w:r>
    </w:p>
    <w:p w:rsidR="00545B77" w:rsidRPr="00B6040E" w:rsidRDefault="00545B7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6040E">
        <w:rPr>
          <w:rFonts w:ascii="Times New Roman" w:hAnsi="Times New Roman" w:cs="Times New Roman"/>
          <w:sz w:val="28"/>
          <w:szCs w:val="28"/>
        </w:rPr>
        <w:t>.Допоміжний персонал.</w:t>
      </w:r>
    </w:p>
    <w:p w:rsidR="005B4257" w:rsidRPr="009173FC" w:rsidRDefault="005B4257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3FC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Основні завдання та </w:t>
      </w:r>
      <w:r w:rsidR="009173FC" w:rsidRPr="009173FC">
        <w:rPr>
          <w:rFonts w:ascii="Times New Roman" w:hAnsi="Times New Roman" w:cs="Times New Roman"/>
          <w:b/>
          <w:sz w:val="28"/>
          <w:szCs w:val="28"/>
          <w:u w:val="single"/>
        </w:rPr>
        <w:t>функції підприємства:</w:t>
      </w:r>
    </w:p>
    <w:p w:rsidR="005B4257" w:rsidRDefault="00AE004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>Проектні роботи</w:t>
      </w:r>
      <w:r w:rsidR="00732B59" w:rsidRPr="00B6040E">
        <w:rPr>
          <w:rFonts w:ascii="Times New Roman" w:hAnsi="Times New Roman" w:cs="Times New Roman"/>
          <w:b/>
          <w:sz w:val="28"/>
          <w:szCs w:val="28"/>
        </w:rPr>
        <w:t>:</w:t>
      </w:r>
    </w:p>
    <w:p w:rsidR="00E00B13" w:rsidRPr="00E00B13" w:rsidRDefault="00E00B1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B13">
        <w:rPr>
          <w:rFonts w:ascii="Times New Roman" w:hAnsi="Times New Roman" w:cs="Times New Roman"/>
          <w:sz w:val="28"/>
          <w:szCs w:val="28"/>
        </w:rPr>
        <w:t>1)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Містобудування (детальні плани територій);</w:t>
      </w:r>
    </w:p>
    <w:p w:rsidR="005B4257" w:rsidRPr="00B6040E" w:rsidRDefault="00E00B1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4257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5B4257" w:rsidRPr="00B6040E">
        <w:rPr>
          <w:rFonts w:ascii="Times New Roman" w:hAnsi="Times New Roman" w:cs="Times New Roman"/>
          <w:sz w:val="28"/>
          <w:szCs w:val="28"/>
        </w:rPr>
        <w:t>Архітектурне та будівельне проектування;</w:t>
      </w:r>
    </w:p>
    <w:p w:rsidR="005B4257" w:rsidRPr="00B6040E" w:rsidRDefault="00E00B1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4257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5B4257" w:rsidRPr="00B6040E">
        <w:rPr>
          <w:rFonts w:ascii="Times New Roman" w:hAnsi="Times New Roman" w:cs="Times New Roman"/>
          <w:sz w:val="28"/>
          <w:szCs w:val="28"/>
        </w:rPr>
        <w:t>Проеткування внутрішніх та зовнішніх інженерних мереж;</w:t>
      </w:r>
    </w:p>
    <w:p w:rsidR="005B4257" w:rsidRPr="00B6040E" w:rsidRDefault="00E00B1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4257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5B4257" w:rsidRPr="00B6040E">
        <w:rPr>
          <w:rFonts w:ascii="Times New Roman" w:hAnsi="Times New Roman" w:cs="Times New Roman"/>
          <w:sz w:val="28"/>
          <w:szCs w:val="28"/>
        </w:rPr>
        <w:t>Розроблення спеціальних розділів проектів;</w:t>
      </w:r>
    </w:p>
    <w:p w:rsidR="005B4257" w:rsidRPr="00B6040E" w:rsidRDefault="00F541FC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Виготовлення реставраційних завдань на</w:t>
      </w:r>
      <w:r w:rsidR="005B4257" w:rsidRPr="00B6040E">
        <w:rPr>
          <w:rFonts w:ascii="Times New Roman" w:hAnsi="Times New Roman" w:cs="Times New Roman"/>
          <w:sz w:val="28"/>
          <w:szCs w:val="28"/>
        </w:rPr>
        <w:t xml:space="preserve"> пам’ятки архітектури;</w:t>
      </w:r>
    </w:p>
    <w:p w:rsidR="005B4257" w:rsidRPr="00B6040E" w:rsidRDefault="00F541FC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4257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5B4257" w:rsidRPr="00B6040E">
        <w:rPr>
          <w:rFonts w:ascii="Times New Roman" w:hAnsi="Times New Roman" w:cs="Times New Roman"/>
          <w:sz w:val="28"/>
          <w:szCs w:val="28"/>
        </w:rPr>
        <w:t xml:space="preserve">Виготовлення проектів </w:t>
      </w:r>
      <w:r w:rsidR="0001563D" w:rsidRPr="00B6040E">
        <w:rPr>
          <w:rFonts w:ascii="Times New Roman" w:hAnsi="Times New Roman" w:cs="Times New Roman"/>
          <w:sz w:val="28"/>
          <w:szCs w:val="28"/>
        </w:rPr>
        <w:t xml:space="preserve"> реставрації пам’ятки архітектури;</w:t>
      </w:r>
    </w:p>
    <w:p w:rsidR="0001563D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1563D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01563D" w:rsidRPr="00B6040E">
        <w:rPr>
          <w:rFonts w:ascii="Times New Roman" w:hAnsi="Times New Roman" w:cs="Times New Roman"/>
          <w:sz w:val="28"/>
          <w:szCs w:val="28"/>
        </w:rPr>
        <w:t>Виготовлення схем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1563D" w:rsidRPr="00B6040E">
        <w:rPr>
          <w:rFonts w:ascii="Times New Roman" w:hAnsi="Times New Roman" w:cs="Times New Roman"/>
          <w:sz w:val="28"/>
          <w:szCs w:val="28"/>
        </w:rPr>
        <w:t xml:space="preserve"> розташування тимчасових споруд на території </w:t>
      </w:r>
    </w:p>
    <w:p w:rsidR="0001563D" w:rsidRPr="00B6040E" w:rsidRDefault="0001563D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м.Івано-Франківська</w:t>
      </w:r>
    </w:p>
    <w:p w:rsidR="0001563D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563D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01563D" w:rsidRPr="00B6040E">
        <w:rPr>
          <w:rFonts w:ascii="Times New Roman" w:hAnsi="Times New Roman" w:cs="Times New Roman"/>
          <w:sz w:val="28"/>
          <w:szCs w:val="28"/>
        </w:rPr>
        <w:t>Схеми розташування тимчасових закладів торгівлі та літніх майданчиків.</w:t>
      </w:r>
    </w:p>
    <w:p w:rsidR="0001563D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E0043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AE0043" w:rsidRPr="00B6040E">
        <w:rPr>
          <w:rFonts w:ascii="Times New Roman" w:hAnsi="Times New Roman" w:cs="Times New Roman"/>
          <w:sz w:val="28"/>
          <w:szCs w:val="28"/>
        </w:rPr>
        <w:t>Проек</w:t>
      </w:r>
      <w:r>
        <w:rPr>
          <w:rFonts w:ascii="Times New Roman" w:hAnsi="Times New Roman" w:cs="Times New Roman"/>
          <w:sz w:val="28"/>
          <w:szCs w:val="28"/>
        </w:rPr>
        <w:t>ти тимчасових торгових закладів та літніх майданчиків.</w:t>
      </w:r>
    </w:p>
    <w:p w:rsidR="00AE0043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E0043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AE0043" w:rsidRPr="00B6040E">
        <w:rPr>
          <w:rFonts w:ascii="Times New Roman" w:hAnsi="Times New Roman" w:cs="Times New Roman"/>
          <w:sz w:val="28"/>
          <w:szCs w:val="28"/>
        </w:rPr>
        <w:t>Проектні пропозиції для підготовки містобудівних умов та обме</w:t>
      </w:r>
      <w:r>
        <w:rPr>
          <w:rFonts w:ascii="Times New Roman" w:hAnsi="Times New Roman" w:cs="Times New Roman"/>
          <w:sz w:val="28"/>
          <w:szCs w:val="28"/>
        </w:rPr>
        <w:t>жень забудови земельних ділянок на нове будівництво,реконструкцію та капітальний ремонт будинків та споруд.</w:t>
      </w:r>
    </w:p>
    <w:p w:rsidR="00AE0043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E0043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AE0043" w:rsidRPr="00B6040E">
        <w:rPr>
          <w:rFonts w:ascii="Times New Roman" w:hAnsi="Times New Roman" w:cs="Times New Roman"/>
          <w:sz w:val="28"/>
          <w:szCs w:val="28"/>
        </w:rPr>
        <w:t>Проекти внутрішнього перепланування квартир;</w:t>
      </w:r>
    </w:p>
    <w:p w:rsidR="00AE0043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E0043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AE0043" w:rsidRPr="00B6040E">
        <w:rPr>
          <w:rFonts w:ascii="Times New Roman" w:hAnsi="Times New Roman" w:cs="Times New Roman"/>
          <w:sz w:val="28"/>
          <w:szCs w:val="28"/>
        </w:rPr>
        <w:t>Проекти індивідуальних житлових будинків;</w:t>
      </w:r>
    </w:p>
    <w:p w:rsidR="00AE0043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E0043" w:rsidRPr="00B6040E">
        <w:rPr>
          <w:rFonts w:ascii="Times New Roman" w:hAnsi="Times New Roman" w:cs="Times New Roman"/>
          <w:sz w:val="28"/>
          <w:szCs w:val="28"/>
        </w:rPr>
        <w:t>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="00AE0043" w:rsidRPr="00B6040E">
        <w:rPr>
          <w:rFonts w:ascii="Times New Roman" w:hAnsi="Times New Roman" w:cs="Times New Roman"/>
          <w:sz w:val="28"/>
          <w:szCs w:val="28"/>
        </w:rPr>
        <w:t>Проекти добудов та надбудо</w:t>
      </w:r>
      <w:r w:rsidR="00654CE6">
        <w:rPr>
          <w:rFonts w:ascii="Times New Roman" w:hAnsi="Times New Roman" w:cs="Times New Roman"/>
          <w:sz w:val="28"/>
          <w:szCs w:val="28"/>
        </w:rPr>
        <w:t>в до існуючих житлових будинків.</w:t>
      </w:r>
    </w:p>
    <w:p w:rsidR="00AE0043" w:rsidRPr="00B6040E" w:rsidRDefault="00AE004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0043" w:rsidRPr="00B6040E" w:rsidRDefault="00AE004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>Інженерно-геодезичні роботи</w:t>
      </w:r>
      <w:r w:rsidR="00732B59" w:rsidRPr="00B6040E">
        <w:rPr>
          <w:rFonts w:ascii="Times New Roman" w:hAnsi="Times New Roman" w:cs="Times New Roman"/>
          <w:b/>
          <w:sz w:val="28"/>
          <w:szCs w:val="28"/>
        </w:rPr>
        <w:t>:</w:t>
      </w:r>
    </w:p>
    <w:p w:rsidR="00DE1426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Перенесення</w:t>
      </w:r>
      <w:r w:rsidR="00DE1426" w:rsidRPr="00B6040E">
        <w:rPr>
          <w:rFonts w:ascii="Times New Roman" w:hAnsi="Times New Roman" w:cs="Times New Roman"/>
          <w:sz w:val="28"/>
          <w:szCs w:val="28"/>
        </w:rPr>
        <w:t xml:space="preserve"> в натуру червоних ліній,</w:t>
      </w:r>
      <w:r w:rsidR="00232B01">
        <w:rPr>
          <w:rFonts w:ascii="Times New Roman" w:hAnsi="Times New Roman" w:cs="Times New Roman"/>
          <w:sz w:val="28"/>
          <w:szCs w:val="28"/>
        </w:rPr>
        <w:t xml:space="preserve"> </w:t>
      </w:r>
      <w:r w:rsidR="00DE1426" w:rsidRPr="00B6040E">
        <w:rPr>
          <w:rFonts w:ascii="Times New Roman" w:hAnsi="Times New Roman" w:cs="Times New Roman"/>
          <w:sz w:val="28"/>
          <w:szCs w:val="28"/>
        </w:rPr>
        <w:t>меж земельних ділянок,</w:t>
      </w:r>
      <w:r w:rsidR="00232B01">
        <w:rPr>
          <w:rFonts w:ascii="Times New Roman" w:hAnsi="Times New Roman" w:cs="Times New Roman"/>
          <w:sz w:val="28"/>
          <w:szCs w:val="28"/>
        </w:rPr>
        <w:t xml:space="preserve"> </w:t>
      </w:r>
      <w:r w:rsidR="00DE1426" w:rsidRPr="00B6040E">
        <w:rPr>
          <w:rFonts w:ascii="Times New Roman" w:hAnsi="Times New Roman" w:cs="Times New Roman"/>
          <w:sz w:val="28"/>
          <w:szCs w:val="28"/>
        </w:rPr>
        <w:t>головних осей житлових будинків і споруд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2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основних напрямків інженерних мереж</w:t>
      </w:r>
      <w:r w:rsidR="00DE1426" w:rsidRPr="00B6040E">
        <w:rPr>
          <w:rFonts w:ascii="Times New Roman" w:hAnsi="Times New Roman" w:cs="Times New Roman"/>
          <w:sz w:val="28"/>
          <w:szCs w:val="28"/>
        </w:rPr>
        <w:t xml:space="preserve"> на території міської ради;</w:t>
      </w:r>
    </w:p>
    <w:p w:rsidR="00DE1426" w:rsidRPr="00B6040E" w:rsidRDefault="00DE1426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2)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 xml:space="preserve">Конторольно-виконавчі зйомки </w:t>
      </w:r>
      <w:r w:rsidR="00B450A8" w:rsidRPr="00B6040E">
        <w:rPr>
          <w:rFonts w:ascii="Times New Roman" w:hAnsi="Times New Roman" w:cs="Times New Roman"/>
          <w:sz w:val="28"/>
          <w:szCs w:val="28"/>
        </w:rPr>
        <w:t>новозбудованих житлових бу</w:t>
      </w:r>
      <w:r w:rsidR="00232B01">
        <w:rPr>
          <w:rFonts w:ascii="Times New Roman" w:hAnsi="Times New Roman" w:cs="Times New Roman"/>
          <w:sz w:val="28"/>
          <w:szCs w:val="28"/>
        </w:rPr>
        <w:t>динків,споруд та підземних і на</w:t>
      </w:r>
      <w:r w:rsidR="00B450A8" w:rsidRPr="00B6040E">
        <w:rPr>
          <w:rFonts w:ascii="Times New Roman" w:hAnsi="Times New Roman" w:cs="Times New Roman"/>
          <w:sz w:val="28"/>
          <w:szCs w:val="28"/>
        </w:rPr>
        <w:t>земних мереж на території міської ради;</w:t>
      </w:r>
    </w:p>
    <w:p w:rsidR="00B450A8" w:rsidRPr="00B6040E" w:rsidRDefault="00B450A8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3)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Контрольно-виконавчі зйомки при реконст</w:t>
      </w:r>
      <w:r w:rsidR="00232B01">
        <w:rPr>
          <w:rFonts w:ascii="Times New Roman" w:hAnsi="Times New Roman" w:cs="Times New Roman"/>
          <w:sz w:val="28"/>
          <w:szCs w:val="28"/>
        </w:rPr>
        <w:t>рукції та заміні підземних і на</w:t>
      </w:r>
      <w:r w:rsidRPr="00B6040E">
        <w:rPr>
          <w:rFonts w:ascii="Times New Roman" w:hAnsi="Times New Roman" w:cs="Times New Roman"/>
          <w:sz w:val="28"/>
          <w:szCs w:val="28"/>
        </w:rPr>
        <w:t>земних мереж;</w:t>
      </w:r>
    </w:p>
    <w:p w:rsidR="00B450A8" w:rsidRDefault="00B450A8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4)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Інженерно-геодезичні вишукува</w:t>
      </w:r>
      <w:r w:rsidR="00787C33">
        <w:rPr>
          <w:rFonts w:ascii="Times New Roman" w:hAnsi="Times New Roman" w:cs="Times New Roman"/>
          <w:sz w:val="28"/>
          <w:szCs w:val="28"/>
        </w:rPr>
        <w:t>ння територій для проектування в М 1:500,</w:t>
      </w:r>
    </w:p>
    <w:p w:rsidR="00787C33" w:rsidRPr="00B6040E" w:rsidRDefault="00787C33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1:1000,1:2000.</w:t>
      </w:r>
    </w:p>
    <w:p w:rsidR="00732B59" w:rsidRDefault="00732B59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Здійснення систематичного контролю за якістю та повнотою інженерно-геодезичної та картографічної документації на території Івано-Франківської міської ради.</w:t>
      </w:r>
    </w:p>
    <w:p w:rsidR="00654CE6" w:rsidRPr="00B6040E" w:rsidRDefault="00654CE6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839" w:rsidRDefault="00950839" w:rsidP="00D46644">
      <w:pPr>
        <w:tabs>
          <w:tab w:val="left" w:pos="265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4CE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9496C" w:rsidRPr="00B8723D">
        <w:rPr>
          <w:rFonts w:ascii="Times New Roman" w:hAnsi="Times New Roman" w:cs="Times New Roman"/>
          <w:b/>
          <w:sz w:val="28"/>
          <w:szCs w:val="28"/>
        </w:rPr>
        <w:t>Землевпоряд</w:t>
      </w:r>
      <w:r w:rsidR="0009496C" w:rsidRPr="00B6040E">
        <w:rPr>
          <w:rFonts w:ascii="Times New Roman" w:hAnsi="Times New Roman" w:cs="Times New Roman"/>
          <w:b/>
          <w:sz w:val="28"/>
          <w:szCs w:val="28"/>
        </w:rPr>
        <w:t>ні роботи:</w:t>
      </w:r>
    </w:p>
    <w:p w:rsidR="00654CE6" w:rsidRPr="00950839" w:rsidRDefault="00654CE6" w:rsidP="00D46644">
      <w:pPr>
        <w:tabs>
          <w:tab w:val="left" w:pos="265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Приватизація земельних ділянок:</w:t>
      </w:r>
      <w:r>
        <w:rPr>
          <w:rFonts w:ascii="Times New Roman" w:hAnsi="Times New Roman" w:cs="Times New Roman"/>
          <w:sz w:val="28"/>
          <w:szCs w:val="28"/>
        </w:rPr>
        <w:br/>
        <w:t>2) Р</w:t>
      </w:r>
      <w:r w:rsidRPr="00654CE6">
        <w:rPr>
          <w:rFonts w:ascii="Times New Roman" w:hAnsi="Times New Roman" w:cs="Times New Roman"/>
          <w:sz w:val="28"/>
          <w:szCs w:val="28"/>
        </w:rPr>
        <w:t>озподіл т</w:t>
      </w:r>
      <w:r>
        <w:rPr>
          <w:rFonts w:ascii="Times New Roman" w:hAnsi="Times New Roman" w:cs="Times New Roman"/>
          <w:sz w:val="28"/>
          <w:szCs w:val="28"/>
        </w:rPr>
        <w:t>а об’єднання земельних ділянок;</w:t>
      </w:r>
      <w:r>
        <w:rPr>
          <w:rFonts w:ascii="Times New Roman" w:hAnsi="Times New Roman" w:cs="Times New Roman"/>
          <w:sz w:val="28"/>
          <w:szCs w:val="28"/>
        </w:rPr>
        <w:br/>
        <w:t>3) З</w:t>
      </w:r>
      <w:r w:rsidRPr="00654CE6">
        <w:rPr>
          <w:rFonts w:ascii="Times New Roman" w:hAnsi="Times New Roman" w:cs="Times New Roman"/>
          <w:sz w:val="28"/>
          <w:szCs w:val="28"/>
        </w:rPr>
        <w:t>міна цільового призначення земельних ділянок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4)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54CE6">
        <w:rPr>
          <w:rFonts w:ascii="Times New Roman" w:hAnsi="Times New Roman" w:cs="Times New Roman"/>
          <w:sz w:val="28"/>
          <w:szCs w:val="28"/>
        </w:rPr>
        <w:t>озробка проектів відводу земельних ділянок в приватну власність або користування на правах оренди чи постійного користування (оренда земельної ділянки чи її приватизація у власність або постійне користування)</w:t>
      </w:r>
      <w:r w:rsidR="0095083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5) О</w:t>
      </w:r>
      <w:r w:rsidRPr="00654CE6">
        <w:rPr>
          <w:rFonts w:ascii="Times New Roman" w:hAnsi="Times New Roman" w:cs="Times New Roman"/>
          <w:sz w:val="28"/>
          <w:szCs w:val="28"/>
        </w:rPr>
        <w:t>формлення земел</w:t>
      </w:r>
      <w:r>
        <w:rPr>
          <w:rFonts w:ascii="Times New Roman" w:hAnsi="Times New Roman" w:cs="Times New Roman"/>
          <w:sz w:val="28"/>
          <w:szCs w:val="28"/>
        </w:rPr>
        <w:t>ьної кадастрової документації;</w:t>
      </w:r>
      <w:r>
        <w:rPr>
          <w:rFonts w:ascii="Times New Roman" w:hAnsi="Times New Roman" w:cs="Times New Roman"/>
          <w:sz w:val="28"/>
          <w:szCs w:val="28"/>
        </w:rPr>
        <w:br/>
        <w:t>6)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54CE6">
        <w:rPr>
          <w:rFonts w:ascii="Times New Roman" w:hAnsi="Times New Roman" w:cs="Times New Roman"/>
          <w:sz w:val="28"/>
          <w:szCs w:val="28"/>
        </w:rPr>
        <w:t>формлення документації з інвентаризації земель усіх категорій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7) О</w:t>
      </w:r>
      <w:r w:rsidRPr="00654CE6">
        <w:rPr>
          <w:rFonts w:ascii="Times New Roman" w:hAnsi="Times New Roman" w:cs="Times New Roman"/>
          <w:sz w:val="28"/>
          <w:szCs w:val="28"/>
        </w:rPr>
        <w:t>формлення технічної документації із землеустрою щодо встановлення меж земельної ділянки в натурі (на місцевості)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8) Ф</w:t>
      </w:r>
      <w:r w:rsidRPr="00654CE6">
        <w:rPr>
          <w:rFonts w:ascii="Times New Roman" w:hAnsi="Times New Roman" w:cs="Times New Roman"/>
          <w:sz w:val="28"/>
          <w:szCs w:val="28"/>
        </w:rPr>
        <w:t>ормування земель комунальної власності територіальних громад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2B59" w:rsidRPr="00B6040E" w:rsidRDefault="00732B59" w:rsidP="00D46644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2B59" w:rsidRDefault="00C34081" w:rsidP="00D46644">
      <w:pPr>
        <w:tabs>
          <w:tab w:val="left" w:pos="366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5181A" w:rsidRPr="00B6040E">
        <w:rPr>
          <w:rFonts w:ascii="Times New Roman" w:hAnsi="Times New Roman" w:cs="Times New Roman"/>
          <w:b/>
          <w:sz w:val="28"/>
          <w:szCs w:val="28"/>
        </w:rPr>
        <w:t>Відділ реклами:</w:t>
      </w:r>
    </w:p>
    <w:p w:rsidR="00484175" w:rsidRPr="00484175" w:rsidRDefault="00326E5A" w:rsidP="00D46644">
      <w:pPr>
        <w:tabs>
          <w:tab w:val="left" w:pos="366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4B7F">
        <w:rPr>
          <w:rFonts w:ascii="Times New Roman" w:hAnsi="Times New Roman" w:cs="Times New Roman"/>
          <w:sz w:val="28"/>
          <w:szCs w:val="28"/>
        </w:rPr>
        <w:t>Згідно р</w:t>
      </w:r>
      <w:r w:rsidR="00484175">
        <w:rPr>
          <w:rFonts w:ascii="Times New Roman" w:hAnsi="Times New Roman" w:cs="Times New Roman"/>
          <w:sz w:val="28"/>
          <w:szCs w:val="28"/>
        </w:rPr>
        <w:t xml:space="preserve">ішення виконавчого комітету від 19.05.2016р. №360 </w:t>
      </w:r>
      <w:r w:rsidR="009E4416">
        <w:rPr>
          <w:rFonts w:ascii="Times New Roman" w:hAnsi="Times New Roman" w:cs="Times New Roman"/>
          <w:sz w:val="28"/>
          <w:szCs w:val="28"/>
        </w:rPr>
        <w:t>КВП «</w:t>
      </w:r>
      <w:r w:rsidR="00484175">
        <w:rPr>
          <w:rFonts w:ascii="Times New Roman" w:hAnsi="Times New Roman" w:cs="Times New Roman"/>
          <w:sz w:val="28"/>
          <w:szCs w:val="28"/>
        </w:rPr>
        <w:t>Архітектурно-планувальне бюро-ІФ</w:t>
      </w:r>
      <w:r w:rsidR="009E4416">
        <w:rPr>
          <w:rFonts w:ascii="Times New Roman" w:hAnsi="Times New Roman" w:cs="Times New Roman"/>
          <w:sz w:val="28"/>
          <w:szCs w:val="28"/>
        </w:rPr>
        <w:t>»</w:t>
      </w:r>
      <w:r w:rsidR="00484175">
        <w:rPr>
          <w:rFonts w:ascii="Times New Roman" w:hAnsi="Times New Roman" w:cs="Times New Roman"/>
          <w:sz w:val="28"/>
          <w:szCs w:val="28"/>
        </w:rPr>
        <w:t xml:space="preserve"> визнано уповноваженим органом у сфері зовнішньої реклами.</w:t>
      </w:r>
      <w:r w:rsidR="001A4B7F">
        <w:rPr>
          <w:rFonts w:ascii="Times New Roman" w:hAnsi="Times New Roman" w:cs="Times New Roman"/>
          <w:sz w:val="28"/>
          <w:szCs w:val="28"/>
        </w:rPr>
        <w:t xml:space="preserve"> </w:t>
      </w:r>
      <w:r w:rsidR="00484175">
        <w:rPr>
          <w:rFonts w:ascii="Times New Roman" w:hAnsi="Times New Roman" w:cs="Times New Roman"/>
          <w:sz w:val="28"/>
          <w:szCs w:val="28"/>
        </w:rPr>
        <w:t>До компетенції даного органу входить нагляд за дотриманням нормативних актів, здійснення обстеження місць розміщення рекламних засобів, проведення перепису рекламних конструкцій, укладання договорів з розповсюджувачами зовнішньої реклами, здійснення контролю за своєчасним надходженням плати</w:t>
      </w:r>
      <w:r w:rsidR="001A4B7F">
        <w:rPr>
          <w:rFonts w:ascii="Times New Roman" w:hAnsi="Times New Roman" w:cs="Times New Roman"/>
          <w:sz w:val="28"/>
          <w:szCs w:val="28"/>
        </w:rPr>
        <w:t xml:space="preserve"> до міського бюджету</w:t>
      </w:r>
      <w:r w:rsidR="00484175">
        <w:rPr>
          <w:rFonts w:ascii="Times New Roman" w:hAnsi="Times New Roman" w:cs="Times New Roman"/>
          <w:sz w:val="28"/>
          <w:szCs w:val="28"/>
        </w:rPr>
        <w:t xml:space="preserve"> за</w:t>
      </w:r>
      <w:r w:rsidR="001A4B7F">
        <w:rPr>
          <w:rFonts w:ascii="Times New Roman" w:hAnsi="Times New Roman" w:cs="Times New Roman"/>
          <w:sz w:val="28"/>
          <w:szCs w:val="28"/>
        </w:rPr>
        <w:t xml:space="preserve"> тимчасове користування місцями розташування рекламних засобів,що перебувають в комунальній власності територіальної громади м.</w:t>
      </w:r>
      <w:r w:rsidR="00A2315B">
        <w:rPr>
          <w:rFonts w:ascii="Times New Roman" w:hAnsi="Times New Roman" w:cs="Times New Roman"/>
          <w:sz w:val="28"/>
          <w:szCs w:val="28"/>
        </w:rPr>
        <w:t xml:space="preserve"> </w:t>
      </w:r>
      <w:r w:rsidR="001A4B7F">
        <w:rPr>
          <w:rFonts w:ascii="Times New Roman" w:hAnsi="Times New Roman" w:cs="Times New Roman"/>
          <w:sz w:val="28"/>
          <w:szCs w:val="28"/>
        </w:rPr>
        <w:t>Івано-Франківська на підставі укладених договорів</w:t>
      </w:r>
      <w:r w:rsidR="00484175">
        <w:rPr>
          <w:rFonts w:ascii="Times New Roman" w:hAnsi="Times New Roman" w:cs="Times New Roman"/>
          <w:sz w:val="28"/>
          <w:szCs w:val="28"/>
        </w:rPr>
        <w:t>, організація розміщення соціальної реклами на території міста.</w:t>
      </w:r>
    </w:p>
    <w:p w:rsidR="0055181A" w:rsidRPr="00B6040E" w:rsidRDefault="0055181A" w:rsidP="00D46644">
      <w:pPr>
        <w:tabs>
          <w:tab w:val="left" w:pos="366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50A8" w:rsidRPr="00B6040E" w:rsidRDefault="00B450A8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563D" w:rsidRPr="00B6040E" w:rsidRDefault="0055181A" w:rsidP="00D46644">
      <w:pPr>
        <w:tabs>
          <w:tab w:val="left" w:pos="367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40E">
        <w:rPr>
          <w:rFonts w:ascii="Times New Roman" w:hAnsi="Times New Roman" w:cs="Times New Roman"/>
          <w:b/>
          <w:sz w:val="28"/>
          <w:szCs w:val="28"/>
          <w:u w:val="single"/>
        </w:rPr>
        <w:t>Геодезичні роботи:</w:t>
      </w:r>
    </w:p>
    <w:p w:rsidR="00950839" w:rsidRDefault="00787C33" w:rsidP="00D46644">
      <w:pPr>
        <w:tabs>
          <w:tab w:val="left" w:pos="3675"/>
        </w:tabs>
        <w:spacing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8FE">
        <w:rPr>
          <w:rFonts w:ascii="Times New Roman" w:hAnsi="Times New Roman" w:cs="Times New Roman"/>
          <w:sz w:val="28"/>
          <w:szCs w:val="28"/>
        </w:rPr>
        <w:t>Геодезичним відділом було  виконано п</w:t>
      </w:r>
      <w:r w:rsidR="0055181A" w:rsidRPr="008208FE">
        <w:rPr>
          <w:rFonts w:ascii="Times New Roman" w:hAnsi="Times New Roman" w:cs="Times New Roman"/>
          <w:sz w:val="28"/>
          <w:szCs w:val="28"/>
        </w:rPr>
        <w:t>ер</w:t>
      </w:r>
      <w:r w:rsidR="00970B0A" w:rsidRPr="008208FE">
        <w:rPr>
          <w:rFonts w:ascii="Times New Roman" w:hAnsi="Times New Roman" w:cs="Times New Roman"/>
          <w:sz w:val="28"/>
          <w:szCs w:val="28"/>
        </w:rPr>
        <w:t xml:space="preserve">енесення в натуру головних осей та габаритів споруд на </w:t>
      </w:r>
      <w:r w:rsidR="00E03C71">
        <w:rPr>
          <w:rFonts w:ascii="Times New Roman" w:hAnsi="Times New Roman" w:cs="Times New Roman"/>
          <w:sz w:val="28"/>
          <w:szCs w:val="28"/>
        </w:rPr>
        <w:t xml:space="preserve">11 </w:t>
      </w:r>
      <w:r w:rsidR="00970B0A" w:rsidRPr="008208FE">
        <w:rPr>
          <w:rFonts w:ascii="Times New Roman" w:hAnsi="Times New Roman" w:cs="Times New Roman"/>
          <w:sz w:val="28"/>
          <w:szCs w:val="28"/>
        </w:rPr>
        <w:t>об’єктах</w:t>
      </w:r>
      <w:r w:rsidR="00950839">
        <w:rPr>
          <w:rFonts w:ascii="Times New Roman" w:hAnsi="Times New Roman" w:cs="Times New Roman"/>
          <w:sz w:val="28"/>
          <w:szCs w:val="28"/>
        </w:rPr>
        <w:t>.</w:t>
      </w:r>
      <w:r w:rsidRPr="008208FE">
        <w:rPr>
          <w:rFonts w:ascii="Times New Roman" w:hAnsi="Times New Roman" w:cs="Times New Roman"/>
          <w:sz w:val="28"/>
          <w:szCs w:val="28"/>
        </w:rPr>
        <w:t xml:space="preserve"> Загальна сума по даному виду робіт складає</w:t>
      </w:r>
      <w:r w:rsidR="00E03C71">
        <w:rPr>
          <w:rFonts w:ascii="Times New Roman" w:hAnsi="Times New Roman" w:cs="Times New Roman"/>
          <w:sz w:val="28"/>
          <w:szCs w:val="28"/>
        </w:rPr>
        <w:t xml:space="preserve"> </w:t>
      </w:r>
      <w:r w:rsidRPr="008208FE">
        <w:rPr>
          <w:rFonts w:ascii="Times New Roman" w:hAnsi="Times New Roman" w:cs="Times New Roman"/>
          <w:sz w:val="28"/>
          <w:szCs w:val="28"/>
        </w:rPr>
        <w:t xml:space="preserve"> Σ=</w:t>
      </w:r>
      <w:r w:rsidR="00E03C71">
        <w:rPr>
          <w:rFonts w:ascii="Times New Roman" w:hAnsi="Times New Roman" w:cs="Times New Roman"/>
          <w:sz w:val="28"/>
          <w:szCs w:val="28"/>
        </w:rPr>
        <w:t>27 269,78 грн</w:t>
      </w:r>
      <w:r w:rsidRPr="008208FE">
        <w:rPr>
          <w:rFonts w:ascii="Times New Roman" w:hAnsi="Times New Roman" w:cs="Times New Roman"/>
          <w:sz w:val="28"/>
          <w:szCs w:val="28"/>
        </w:rPr>
        <w:t>.</w:t>
      </w:r>
      <w:r w:rsidR="009508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839" w:rsidRDefault="00787C33" w:rsidP="00D46644">
      <w:pPr>
        <w:tabs>
          <w:tab w:val="left" w:pos="3675"/>
        </w:tabs>
        <w:spacing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8FE">
        <w:rPr>
          <w:rFonts w:ascii="Times New Roman" w:hAnsi="Times New Roman" w:cs="Times New Roman"/>
          <w:sz w:val="28"/>
          <w:szCs w:val="28"/>
        </w:rPr>
        <w:t>Також відділ виконав к</w:t>
      </w:r>
      <w:r w:rsidR="00970B0A" w:rsidRPr="008208FE">
        <w:rPr>
          <w:rFonts w:ascii="Times New Roman" w:hAnsi="Times New Roman" w:cs="Times New Roman"/>
          <w:sz w:val="28"/>
          <w:szCs w:val="28"/>
        </w:rPr>
        <w:t xml:space="preserve">онтрольно-виконавчі зйомки на </w:t>
      </w:r>
      <w:r w:rsidR="00E03C71">
        <w:rPr>
          <w:rFonts w:ascii="Times New Roman" w:hAnsi="Times New Roman" w:cs="Times New Roman"/>
          <w:sz w:val="28"/>
          <w:szCs w:val="28"/>
        </w:rPr>
        <w:t>60</w:t>
      </w:r>
      <w:r w:rsidR="00970B0A" w:rsidRPr="008208FE">
        <w:rPr>
          <w:rFonts w:ascii="Times New Roman" w:hAnsi="Times New Roman" w:cs="Times New Roman"/>
          <w:sz w:val="28"/>
          <w:szCs w:val="28"/>
        </w:rPr>
        <w:t xml:space="preserve"> об’єктах</w:t>
      </w:r>
      <w:r w:rsidRPr="008208FE">
        <w:rPr>
          <w:rFonts w:ascii="Times New Roman" w:hAnsi="Times New Roman" w:cs="Times New Roman"/>
          <w:sz w:val="28"/>
          <w:szCs w:val="28"/>
        </w:rPr>
        <w:t>,</w:t>
      </w:r>
      <w:r w:rsidR="00970B0A" w:rsidRPr="008208FE">
        <w:rPr>
          <w:rFonts w:ascii="Times New Roman" w:hAnsi="Times New Roman" w:cs="Times New Roman"/>
          <w:sz w:val="28"/>
          <w:szCs w:val="28"/>
        </w:rPr>
        <w:t xml:space="preserve"> </w:t>
      </w:r>
      <w:r w:rsidRPr="008208FE">
        <w:rPr>
          <w:rFonts w:ascii="Times New Roman" w:hAnsi="Times New Roman" w:cs="Times New Roman"/>
          <w:sz w:val="28"/>
          <w:szCs w:val="28"/>
        </w:rPr>
        <w:t>в</w:t>
      </w:r>
      <w:r w:rsidR="00970B0A" w:rsidRPr="008208FE">
        <w:rPr>
          <w:rFonts w:ascii="Times New Roman" w:hAnsi="Times New Roman" w:cs="Times New Roman"/>
          <w:sz w:val="28"/>
          <w:szCs w:val="28"/>
        </w:rPr>
        <w:t>артість</w:t>
      </w:r>
      <w:r w:rsidRPr="008208FE">
        <w:rPr>
          <w:rFonts w:ascii="Times New Roman" w:hAnsi="Times New Roman" w:cs="Times New Roman"/>
          <w:sz w:val="28"/>
          <w:szCs w:val="28"/>
        </w:rPr>
        <w:t xml:space="preserve"> цих</w:t>
      </w:r>
      <w:r w:rsidR="00970B0A" w:rsidRPr="008208FE">
        <w:rPr>
          <w:rFonts w:ascii="Times New Roman" w:hAnsi="Times New Roman" w:cs="Times New Roman"/>
          <w:sz w:val="28"/>
          <w:szCs w:val="28"/>
        </w:rPr>
        <w:t xml:space="preserve"> робіт</w:t>
      </w:r>
      <w:r w:rsidRPr="008208FE">
        <w:rPr>
          <w:rFonts w:ascii="Times New Roman" w:hAnsi="Times New Roman" w:cs="Times New Roman"/>
          <w:sz w:val="28"/>
          <w:szCs w:val="28"/>
        </w:rPr>
        <w:t xml:space="preserve"> складає</w:t>
      </w:r>
      <w:r w:rsidR="00970B0A" w:rsidRPr="008208FE">
        <w:rPr>
          <w:rFonts w:ascii="Times New Roman" w:hAnsi="Times New Roman" w:cs="Times New Roman"/>
          <w:sz w:val="28"/>
          <w:szCs w:val="28"/>
        </w:rPr>
        <w:t xml:space="preserve"> Σ=</w:t>
      </w:r>
      <w:r w:rsidR="00E03C71">
        <w:rPr>
          <w:rFonts w:ascii="Times New Roman" w:hAnsi="Times New Roman" w:cs="Times New Roman"/>
          <w:sz w:val="28"/>
          <w:szCs w:val="28"/>
        </w:rPr>
        <w:t>483 734,13</w:t>
      </w:r>
      <w:r w:rsidR="001403D9" w:rsidRPr="008208FE">
        <w:rPr>
          <w:rFonts w:ascii="Times New Roman" w:hAnsi="Times New Roman" w:cs="Times New Roman"/>
          <w:sz w:val="28"/>
          <w:szCs w:val="28"/>
        </w:rPr>
        <w:t xml:space="preserve"> грн.</w:t>
      </w:r>
      <w:r w:rsidR="008A3BB7" w:rsidRPr="00820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81A" w:rsidRPr="008208FE" w:rsidRDefault="008A3BB7" w:rsidP="00D46644">
      <w:pPr>
        <w:tabs>
          <w:tab w:val="left" w:pos="3675"/>
        </w:tabs>
        <w:spacing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8FE">
        <w:rPr>
          <w:rFonts w:ascii="Times New Roman" w:hAnsi="Times New Roman" w:cs="Times New Roman"/>
          <w:sz w:val="28"/>
          <w:szCs w:val="28"/>
        </w:rPr>
        <w:t xml:space="preserve">Зроблено інженерно-геодезичні вишукування для проектування по </w:t>
      </w:r>
      <w:r w:rsidR="00E03C71">
        <w:rPr>
          <w:rFonts w:ascii="Times New Roman" w:hAnsi="Times New Roman" w:cs="Times New Roman"/>
          <w:sz w:val="28"/>
          <w:szCs w:val="28"/>
        </w:rPr>
        <w:t xml:space="preserve">214 </w:t>
      </w:r>
      <w:r w:rsidRPr="008208FE">
        <w:rPr>
          <w:rFonts w:ascii="Times New Roman" w:hAnsi="Times New Roman" w:cs="Times New Roman"/>
          <w:sz w:val="28"/>
          <w:szCs w:val="28"/>
        </w:rPr>
        <w:t>об’єктах на суму Σ=</w:t>
      </w:r>
      <w:r w:rsidR="00E03C71">
        <w:rPr>
          <w:rFonts w:ascii="Times New Roman" w:hAnsi="Times New Roman" w:cs="Times New Roman"/>
          <w:sz w:val="28"/>
          <w:szCs w:val="28"/>
        </w:rPr>
        <w:t>1 </w:t>
      </w:r>
      <w:r w:rsidR="00CA01BC">
        <w:rPr>
          <w:rFonts w:ascii="Times New Roman" w:hAnsi="Times New Roman" w:cs="Times New Roman"/>
          <w:sz w:val="28"/>
          <w:szCs w:val="28"/>
        </w:rPr>
        <w:t>656 105,80</w:t>
      </w:r>
      <w:r w:rsidR="00E03C71">
        <w:rPr>
          <w:rFonts w:ascii="Times New Roman" w:hAnsi="Times New Roman" w:cs="Times New Roman"/>
          <w:sz w:val="28"/>
          <w:szCs w:val="28"/>
        </w:rPr>
        <w:t xml:space="preserve"> </w:t>
      </w:r>
      <w:r w:rsidRPr="008208FE">
        <w:rPr>
          <w:rFonts w:ascii="Times New Roman" w:hAnsi="Times New Roman" w:cs="Times New Roman"/>
          <w:sz w:val="28"/>
          <w:szCs w:val="28"/>
        </w:rPr>
        <w:t>грн.</w:t>
      </w:r>
    </w:p>
    <w:p w:rsidR="001403D9" w:rsidRPr="008208FE" w:rsidRDefault="001403D9" w:rsidP="00D46644">
      <w:pPr>
        <w:tabs>
          <w:tab w:val="left" w:pos="3675"/>
        </w:tabs>
        <w:spacing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8FE">
        <w:rPr>
          <w:rFonts w:ascii="Times New Roman" w:hAnsi="Times New Roman" w:cs="Times New Roman"/>
          <w:sz w:val="28"/>
          <w:szCs w:val="28"/>
        </w:rPr>
        <w:t xml:space="preserve">Загальна сума </w:t>
      </w:r>
      <w:r w:rsidR="008A3BB7" w:rsidRPr="008208FE">
        <w:rPr>
          <w:rFonts w:ascii="Times New Roman" w:hAnsi="Times New Roman" w:cs="Times New Roman"/>
          <w:sz w:val="28"/>
          <w:szCs w:val="28"/>
        </w:rPr>
        <w:t>виконаних робіт геодезичної служби складає</w:t>
      </w:r>
      <w:r w:rsidRPr="008208FE">
        <w:rPr>
          <w:rFonts w:ascii="Times New Roman" w:hAnsi="Times New Roman" w:cs="Times New Roman"/>
          <w:sz w:val="28"/>
          <w:szCs w:val="28"/>
        </w:rPr>
        <w:t xml:space="preserve"> Σ=</w:t>
      </w:r>
      <w:r w:rsidR="00CA01BC">
        <w:rPr>
          <w:rFonts w:ascii="Times New Roman" w:hAnsi="Times New Roman" w:cs="Times New Roman"/>
          <w:sz w:val="28"/>
          <w:szCs w:val="28"/>
        </w:rPr>
        <w:t>2 167 109,71</w:t>
      </w:r>
      <w:r w:rsidRPr="008208FE">
        <w:rPr>
          <w:rFonts w:ascii="Times New Roman" w:hAnsi="Times New Roman" w:cs="Times New Roman"/>
          <w:sz w:val="28"/>
          <w:szCs w:val="28"/>
        </w:rPr>
        <w:t>грн.</w:t>
      </w:r>
    </w:p>
    <w:p w:rsidR="001403D9" w:rsidRPr="008208FE" w:rsidRDefault="001403D9" w:rsidP="00D46644">
      <w:pPr>
        <w:tabs>
          <w:tab w:val="left" w:pos="367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2D64" w:rsidRPr="00232B01" w:rsidRDefault="00CB2D64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34081" w:rsidRDefault="00C34081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50839" w:rsidRDefault="00950839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50839" w:rsidRPr="00232B01" w:rsidRDefault="00950839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F5D0C" w:rsidRDefault="00EF5D0C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4081" w:rsidRPr="00B6040E" w:rsidRDefault="00C34081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406F" w:rsidRPr="0010532C" w:rsidRDefault="008E406F" w:rsidP="00D46644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40E">
        <w:rPr>
          <w:rFonts w:ascii="Times New Roman" w:hAnsi="Times New Roman" w:cs="Times New Roman"/>
          <w:b/>
          <w:sz w:val="28"/>
          <w:szCs w:val="28"/>
          <w:u w:val="single"/>
        </w:rPr>
        <w:t>Проектно-планувальні роботи</w:t>
      </w:r>
      <w:r w:rsidR="0010532C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</w:p>
    <w:p w:rsidR="00877C4E" w:rsidRDefault="00DF3B19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950839">
        <w:rPr>
          <w:rFonts w:ascii="Times New Roman" w:hAnsi="Times New Roman" w:cs="Times New Roman"/>
          <w:sz w:val="28"/>
          <w:szCs w:val="24"/>
        </w:rPr>
        <w:t xml:space="preserve"> </w:t>
      </w:r>
      <w:r w:rsidR="00877C4E" w:rsidRPr="00950839">
        <w:rPr>
          <w:rFonts w:ascii="Times New Roman" w:hAnsi="Times New Roman" w:cs="Times New Roman"/>
          <w:sz w:val="28"/>
          <w:szCs w:val="24"/>
        </w:rPr>
        <w:t>«Детальний  план  території ( уточнення положень діючого генплану м. Івано-Франківська) вулиці Молодіжної для ремонту об’єктів інженерної,  транспортної інфраструктур, об’єктів дорожнього господарства, житлової, громадської забудови, будівництва дитячого навчального закладу та реконструкції  парку « Молодіжний».</w:t>
      </w:r>
    </w:p>
    <w:p w:rsidR="00877C4E" w:rsidRPr="00877C4E" w:rsidRDefault="00877C4E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>« Детальний  план території для  розміщення парку, будівництва церкви та закладів соціальної сфери  (школи та дитячого садка) вздовж дамби рі</w:t>
      </w:r>
      <w:r w:rsidR="002C4B56">
        <w:rPr>
          <w:rFonts w:ascii="Times New Roman" w:hAnsi="Times New Roman" w:cs="Times New Roman"/>
          <w:sz w:val="28"/>
          <w:szCs w:val="24"/>
        </w:rPr>
        <w:t>ч</w:t>
      </w:r>
      <w:r w:rsidRPr="00877C4E">
        <w:rPr>
          <w:rFonts w:ascii="Times New Roman" w:hAnsi="Times New Roman" w:cs="Times New Roman"/>
          <w:sz w:val="28"/>
          <w:szCs w:val="24"/>
        </w:rPr>
        <w:t>ки Бистриці Солотвинської в районі вул. Хіміків – Юліана Целевича у м. Івано-Франківську.»</w:t>
      </w:r>
      <w:r w:rsidRPr="00877C4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877C4E" w:rsidRPr="00877C4E" w:rsidRDefault="00877C4E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>« Детальний  план території ( Уточнення положень діючого генерального плану м. Івано-Франківська) для розміщення дитячого садочку та визначення містобудівної ситуації в межах вулиць Вовчинецької – Радіщева - Б.Хмельницького в м. Івано-Франківську».</w:t>
      </w:r>
    </w:p>
    <w:p w:rsidR="00877C4E" w:rsidRDefault="002C4B56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 xml:space="preserve"> </w:t>
      </w:r>
      <w:r w:rsidR="00877C4E" w:rsidRPr="00877C4E">
        <w:rPr>
          <w:rFonts w:ascii="Times New Roman" w:hAnsi="Times New Roman" w:cs="Times New Roman"/>
          <w:sz w:val="28"/>
          <w:szCs w:val="24"/>
        </w:rPr>
        <w:t>«Детальний план території для будівництва та обслуговування ковбасного та худобо-</w:t>
      </w:r>
      <w:r w:rsidR="00877C4E" w:rsidRPr="00950839">
        <w:rPr>
          <w:rFonts w:ascii="Times New Roman" w:hAnsi="Times New Roman" w:cs="Times New Roman"/>
          <w:sz w:val="28"/>
          <w:szCs w:val="24"/>
        </w:rPr>
        <w:t>забійного цеху на вул. Плав'юка,34 в м. Тлумач Тлумацького району Івано-Франківської</w:t>
      </w:r>
      <w:r w:rsidR="00877C4E" w:rsidRPr="00877C4E">
        <w:rPr>
          <w:rFonts w:ascii="Times New Roman" w:hAnsi="Times New Roman" w:cs="Times New Roman"/>
          <w:sz w:val="28"/>
          <w:szCs w:val="24"/>
        </w:rPr>
        <w:t xml:space="preserve"> області ».</w:t>
      </w:r>
    </w:p>
    <w:p w:rsidR="002C4B56" w:rsidRPr="00877C4E" w:rsidRDefault="002C4B56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877C4E">
        <w:rPr>
          <w:rFonts w:ascii="Times New Roman" w:hAnsi="Times New Roman" w:cs="Times New Roman"/>
          <w:color w:val="000000"/>
          <w:sz w:val="28"/>
          <w:szCs w:val="24"/>
        </w:rPr>
        <w:t>Детальний план території садибної забудови в урочищі «Гора» в межах вулиць Пшенична – ПрАТ «Плем-підприємство» території с. Колодіївка в с. Вовчинець</w:t>
      </w:r>
    </w:p>
    <w:p w:rsidR="002C4B56" w:rsidRDefault="002C4B56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877C4E">
        <w:rPr>
          <w:rFonts w:ascii="Times New Roman" w:hAnsi="Times New Roman" w:cs="Times New Roman"/>
          <w:color w:val="000000"/>
          <w:sz w:val="28"/>
          <w:szCs w:val="24"/>
        </w:rPr>
        <w:t>Коригування ДПТ малоповерхової житлової забудови в межах вулиць Січинського-Весняної в м. Івано-Франківську</w:t>
      </w:r>
    </w:p>
    <w:p w:rsidR="002C4B56" w:rsidRDefault="002C4B56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 xml:space="preserve">« Детальний план території житлової забудови на вул.. Галицькій,201в м. Івано-Франківську» </w:t>
      </w:r>
    </w:p>
    <w:p w:rsidR="002C4B56" w:rsidRPr="00877C4E" w:rsidRDefault="002C4B56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 xml:space="preserve">« Детальний план території для будівництва освітнього закладу в межах вулиць Василя Стуса – 24 Серпня в м. Івано-Франківську» </w:t>
      </w:r>
    </w:p>
    <w:p w:rsidR="00877C4E" w:rsidRPr="00950839" w:rsidRDefault="00877C4E" w:rsidP="00D46644">
      <w:pPr>
        <w:pStyle w:val="3"/>
        <w:numPr>
          <w:ilvl w:val="0"/>
          <w:numId w:val="7"/>
        </w:numPr>
        <w:spacing w:after="120"/>
        <w:ind w:left="0" w:firstLine="0"/>
        <w:jc w:val="both"/>
        <w:rPr>
          <w:rFonts w:ascii="Times New Roman" w:hAnsi="Times New Roman"/>
          <w:b w:val="0"/>
          <w:sz w:val="28"/>
          <w:szCs w:val="24"/>
        </w:rPr>
      </w:pPr>
      <w:r w:rsidRPr="00950839">
        <w:rPr>
          <w:rFonts w:ascii="Times New Roman" w:hAnsi="Times New Roman"/>
          <w:b w:val="0"/>
          <w:sz w:val="28"/>
          <w:szCs w:val="24"/>
        </w:rPr>
        <w:t>«Капітальний ремонт приміщень ДЮК « Оріон» на вул. Василя Стуса, 15б</w:t>
      </w:r>
      <w:r w:rsidR="00950839" w:rsidRPr="00950839">
        <w:rPr>
          <w:rFonts w:ascii="Times New Roman" w:hAnsi="Times New Roman"/>
          <w:b w:val="0"/>
          <w:sz w:val="28"/>
          <w:szCs w:val="24"/>
        </w:rPr>
        <w:t xml:space="preserve"> </w:t>
      </w:r>
      <w:r w:rsidRPr="00950839">
        <w:rPr>
          <w:rFonts w:ascii="Times New Roman" w:hAnsi="Times New Roman"/>
          <w:b w:val="0"/>
          <w:sz w:val="28"/>
          <w:szCs w:val="24"/>
        </w:rPr>
        <w:t>в м. Івано-Франківську» ( робочий проект)</w:t>
      </w:r>
    </w:p>
    <w:p w:rsidR="00877C4E" w:rsidRDefault="00877C4E" w:rsidP="00D46644">
      <w:pPr>
        <w:pStyle w:val="3"/>
        <w:numPr>
          <w:ilvl w:val="0"/>
          <w:numId w:val="7"/>
        </w:numPr>
        <w:spacing w:after="120"/>
        <w:ind w:left="0" w:firstLine="0"/>
        <w:jc w:val="both"/>
        <w:rPr>
          <w:rFonts w:ascii="Times New Roman" w:hAnsi="Times New Roman"/>
          <w:b w:val="0"/>
          <w:sz w:val="28"/>
          <w:szCs w:val="24"/>
        </w:rPr>
      </w:pPr>
      <w:r w:rsidRPr="00877C4E">
        <w:rPr>
          <w:rFonts w:ascii="Times New Roman" w:hAnsi="Times New Roman"/>
          <w:b w:val="0"/>
          <w:sz w:val="28"/>
          <w:szCs w:val="24"/>
        </w:rPr>
        <w:t xml:space="preserve">«Ескізний проект реконструкції нежитлових приміщень ПрАТ «Електро» під квартири на вул. Барнича,4А в м. Івано-Франківську» </w:t>
      </w:r>
    </w:p>
    <w:p w:rsidR="00877C4E" w:rsidRDefault="00950839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877C4E" w:rsidRPr="00877C4E">
        <w:rPr>
          <w:rFonts w:ascii="Times New Roman" w:hAnsi="Times New Roman" w:cs="Times New Roman"/>
          <w:sz w:val="28"/>
          <w:szCs w:val="24"/>
        </w:rPr>
        <w:t xml:space="preserve">Проект благоустрою території з влаштуванням дитячого, спортивного та тренажерного майданчиків в районі вулиць Мельника-Лісова в с. Вовчинці  Івано-Франківської міської ради ( нове будівництво)» </w:t>
      </w:r>
    </w:p>
    <w:p w:rsidR="002C4B56" w:rsidRPr="00877C4E" w:rsidRDefault="002C4B56" w:rsidP="00D46644">
      <w:pPr>
        <w:pStyle w:val="a7"/>
        <w:spacing w:before="240" w:after="12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877C4E" w:rsidRPr="00877C4E" w:rsidRDefault="00877C4E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>«  Влаштування спортивного майданчика зі штучним покриттям на території Микитинецької ЗШ на вул. Просвіти,2 м.Івано-Франківськ, с. Микитинці »</w:t>
      </w:r>
    </w:p>
    <w:p w:rsidR="00877C4E" w:rsidRPr="00877C4E" w:rsidRDefault="00877C4E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>« Схеми організації</w:t>
      </w:r>
      <w:r w:rsidR="002C4B56">
        <w:rPr>
          <w:rFonts w:ascii="Times New Roman" w:hAnsi="Times New Roman" w:cs="Times New Roman"/>
          <w:sz w:val="28"/>
          <w:szCs w:val="24"/>
        </w:rPr>
        <w:t xml:space="preserve"> дорожнього</w:t>
      </w:r>
      <w:r w:rsidRPr="00877C4E">
        <w:rPr>
          <w:rFonts w:ascii="Times New Roman" w:hAnsi="Times New Roman" w:cs="Times New Roman"/>
          <w:sz w:val="28"/>
          <w:szCs w:val="24"/>
        </w:rPr>
        <w:t xml:space="preserve"> руху»</w:t>
      </w:r>
    </w:p>
    <w:p w:rsidR="00877C4E" w:rsidRDefault="00877C4E" w:rsidP="00D46644">
      <w:pPr>
        <w:pStyle w:val="3"/>
        <w:numPr>
          <w:ilvl w:val="0"/>
          <w:numId w:val="7"/>
        </w:numPr>
        <w:spacing w:after="120"/>
        <w:ind w:left="0" w:firstLine="0"/>
        <w:jc w:val="both"/>
        <w:rPr>
          <w:rFonts w:ascii="Times New Roman" w:hAnsi="Times New Roman"/>
          <w:b w:val="0"/>
          <w:sz w:val="28"/>
          <w:szCs w:val="24"/>
        </w:rPr>
      </w:pPr>
      <w:r w:rsidRPr="00877C4E">
        <w:rPr>
          <w:rFonts w:ascii="Times New Roman" w:hAnsi="Times New Roman"/>
          <w:b w:val="0"/>
          <w:sz w:val="28"/>
          <w:szCs w:val="24"/>
        </w:rPr>
        <w:lastRenderedPageBreak/>
        <w:t>« Розробка проектно-кошторисної документації з реставрації будинку № 30 по вул. Новгородській в м. Івано-Франківську»</w:t>
      </w:r>
    </w:p>
    <w:p w:rsidR="00877C4E" w:rsidRPr="00877C4E" w:rsidRDefault="00877C4E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>«  Реставраційне завдання на розроблення науково-проектної документації на об’єкт « Освітлення фасаду центрального корпусу міської поліклініки №3 на вул. Франка,30</w:t>
      </w:r>
      <w:r w:rsidRPr="00877C4E">
        <w:rPr>
          <w:rFonts w:ascii="Times New Roman" w:hAnsi="Times New Roman" w:cs="Times New Roman"/>
          <w:iCs/>
          <w:color w:val="000000"/>
          <w:sz w:val="28"/>
          <w:szCs w:val="24"/>
        </w:rPr>
        <w:t xml:space="preserve"> в м. Івано-Франківську.»</w:t>
      </w:r>
    </w:p>
    <w:p w:rsidR="00877C4E" w:rsidRPr="00877C4E" w:rsidRDefault="002C4B56" w:rsidP="00D46644">
      <w:pPr>
        <w:pStyle w:val="a7"/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877C4E">
        <w:rPr>
          <w:rFonts w:ascii="Times New Roman" w:hAnsi="Times New Roman" w:cs="Times New Roman"/>
          <w:sz w:val="28"/>
          <w:szCs w:val="24"/>
        </w:rPr>
        <w:t xml:space="preserve"> </w:t>
      </w:r>
      <w:r w:rsidR="00877C4E" w:rsidRPr="00877C4E">
        <w:rPr>
          <w:rFonts w:ascii="Times New Roman" w:hAnsi="Times New Roman" w:cs="Times New Roman"/>
          <w:sz w:val="28"/>
          <w:szCs w:val="24"/>
        </w:rPr>
        <w:t>« Реконструкція нежитлових приміщень на вул.. Хотинській,16 в  м.Івано-Франківську»</w:t>
      </w:r>
    </w:p>
    <w:p w:rsidR="00877C4E" w:rsidRPr="00877C4E" w:rsidRDefault="00877C4E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877C4E">
        <w:rPr>
          <w:rFonts w:ascii="Times New Roman" w:hAnsi="Times New Roman" w:cs="Times New Roman"/>
          <w:color w:val="000000"/>
          <w:sz w:val="28"/>
          <w:szCs w:val="24"/>
        </w:rPr>
        <w:t>Детальні плани територій на окремі ділянки для зміни цільового призначення ділянки з особистого сільського господарства та садівництва під садибну житлову забудову в м. Івано-Франківську, в с. Крихівці, с.Вовчинець, с.Угорники, с.Хриплин та с.Микитинці.</w:t>
      </w:r>
    </w:p>
    <w:p w:rsidR="00877C4E" w:rsidRPr="00877C4E" w:rsidRDefault="00877C4E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877C4E">
        <w:rPr>
          <w:rFonts w:ascii="Times New Roman" w:hAnsi="Times New Roman" w:cs="Times New Roman"/>
          <w:color w:val="000000"/>
          <w:sz w:val="28"/>
          <w:szCs w:val="24"/>
        </w:rPr>
        <w:t xml:space="preserve">Проектні пропозиції для підготовки містобудівних умов та обмежень  </w:t>
      </w:r>
    </w:p>
    <w:p w:rsidR="00877C4E" w:rsidRPr="00877C4E" w:rsidRDefault="00877C4E" w:rsidP="00D46644">
      <w:pPr>
        <w:spacing w:before="24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877C4E">
        <w:rPr>
          <w:rFonts w:ascii="Times New Roman" w:hAnsi="Times New Roman" w:cs="Times New Roman"/>
          <w:color w:val="000000"/>
          <w:sz w:val="28"/>
          <w:szCs w:val="24"/>
        </w:rPr>
        <w:t xml:space="preserve"> забудови земельної ділянки ( реконструкція квартир під офіси . крамниці, заклади громадського харчування тощо) </w:t>
      </w:r>
    </w:p>
    <w:p w:rsidR="00950839" w:rsidRDefault="00877C4E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950839">
        <w:rPr>
          <w:rFonts w:ascii="Times New Roman" w:hAnsi="Times New Roman" w:cs="Times New Roman"/>
          <w:color w:val="000000"/>
          <w:sz w:val="28"/>
          <w:szCs w:val="24"/>
        </w:rPr>
        <w:t xml:space="preserve">Індивідуальні житлові будинки  та реконструкція індивідуальних житлових  </w:t>
      </w:r>
      <w:r w:rsidR="006B351A" w:rsidRPr="00950839">
        <w:rPr>
          <w:rFonts w:ascii="Times New Roman" w:hAnsi="Times New Roman" w:cs="Times New Roman"/>
          <w:color w:val="000000"/>
          <w:sz w:val="28"/>
          <w:szCs w:val="24"/>
        </w:rPr>
        <w:t xml:space="preserve">   </w:t>
      </w:r>
      <w:r w:rsidRPr="00950839">
        <w:rPr>
          <w:rFonts w:ascii="Times New Roman" w:hAnsi="Times New Roman" w:cs="Times New Roman"/>
          <w:color w:val="000000"/>
          <w:sz w:val="28"/>
          <w:szCs w:val="24"/>
        </w:rPr>
        <w:t xml:space="preserve">будинків з   </w:t>
      </w:r>
      <w:r w:rsidR="006B351A" w:rsidRPr="00950839">
        <w:rPr>
          <w:rFonts w:ascii="Times New Roman" w:hAnsi="Times New Roman" w:cs="Times New Roman"/>
          <w:color w:val="000000"/>
          <w:sz w:val="28"/>
          <w:szCs w:val="24"/>
        </w:rPr>
        <w:t>добудовами та надбудовами.</w:t>
      </w:r>
      <w:r w:rsidRPr="00950839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877C4E" w:rsidRPr="00950839" w:rsidRDefault="00877C4E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950839">
        <w:rPr>
          <w:rFonts w:ascii="Times New Roman" w:hAnsi="Times New Roman" w:cs="Times New Roman"/>
          <w:color w:val="000000"/>
          <w:sz w:val="28"/>
          <w:szCs w:val="24"/>
        </w:rPr>
        <w:t>Проекти тимчасових торгових споруд.</w:t>
      </w:r>
    </w:p>
    <w:p w:rsidR="00877C4E" w:rsidRPr="00877C4E" w:rsidRDefault="00877C4E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877C4E">
        <w:rPr>
          <w:rFonts w:ascii="Times New Roman" w:hAnsi="Times New Roman" w:cs="Times New Roman"/>
          <w:color w:val="000000"/>
          <w:sz w:val="28"/>
          <w:szCs w:val="24"/>
        </w:rPr>
        <w:t>Проекти реконструкції квартир під приміщення громадського призначення.</w:t>
      </w:r>
    </w:p>
    <w:p w:rsidR="00877C4E" w:rsidRPr="00950839" w:rsidRDefault="00877C4E" w:rsidP="00D46644">
      <w:pPr>
        <w:pStyle w:val="a7"/>
        <w:numPr>
          <w:ilvl w:val="0"/>
          <w:numId w:val="7"/>
        </w:numPr>
        <w:spacing w:before="24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950839">
        <w:rPr>
          <w:rFonts w:ascii="Times New Roman" w:hAnsi="Times New Roman" w:cs="Times New Roman"/>
          <w:color w:val="000000"/>
          <w:sz w:val="28"/>
          <w:szCs w:val="24"/>
        </w:rPr>
        <w:t>Проекти внутрішніх перепланувань квартир та громадських закладів.</w:t>
      </w:r>
    </w:p>
    <w:p w:rsidR="00877C4E" w:rsidRPr="00877C4E" w:rsidRDefault="00877C4E" w:rsidP="00D46644">
      <w:pPr>
        <w:numPr>
          <w:ilvl w:val="0"/>
          <w:numId w:val="7"/>
        </w:numPr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877C4E">
        <w:rPr>
          <w:rFonts w:ascii="Times New Roman" w:hAnsi="Times New Roman" w:cs="Times New Roman"/>
          <w:color w:val="000000"/>
          <w:sz w:val="28"/>
          <w:szCs w:val="24"/>
        </w:rPr>
        <w:t>Паспорти літніх та всесезонних майданчиків.</w:t>
      </w:r>
    </w:p>
    <w:p w:rsidR="00984157" w:rsidRDefault="00B8723D" w:rsidP="00D46644">
      <w:pPr>
        <w:spacing w:before="240"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вартість всіх виконаних проектних робіт складає </w:t>
      </w:r>
      <w:r w:rsidRPr="00D30B61">
        <w:rPr>
          <w:rFonts w:ascii="Times New Roman" w:hAnsi="Times New Roman" w:cs="Times New Roman"/>
          <w:sz w:val="28"/>
          <w:szCs w:val="28"/>
        </w:rPr>
        <w:t>1 7</w:t>
      </w:r>
      <w:r w:rsidR="00D30B61" w:rsidRPr="00D30B61">
        <w:rPr>
          <w:rFonts w:ascii="Times New Roman" w:hAnsi="Times New Roman" w:cs="Times New Roman"/>
          <w:sz w:val="28"/>
          <w:szCs w:val="28"/>
        </w:rPr>
        <w:t>88</w:t>
      </w:r>
      <w:r w:rsidRPr="00D30B61">
        <w:rPr>
          <w:rFonts w:ascii="Times New Roman" w:hAnsi="Times New Roman" w:cs="Times New Roman"/>
          <w:sz w:val="28"/>
          <w:szCs w:val="28"/>
        </w:rPr>
        <w:t> </w:t>
      </w:r>
      <w:r w:rsidR="00D30B61" w:rsidRPr="00D30B61">
        <w:rPr>
          <w:rFonts w:ascii="Times New Roman" w:hAnsi="Times New Roman" w:cs="Times New Roman"/>
          <w:sz w:val="28"/>
          <w:szCs w:val="28"/>
        </w:rPr>
        <w:t>799</w:t>
      </w:r>
      <w:r w:rsidRPr="00D30B61">
        <w:rPr>
          <w:rFonts w:ascii="Times New Roman" w:hAnsi="Times New Roman" w:cs="Times New Roman"/>
          <w:sz w:val="28"/>
          <w:szCs w:val="28"/>
        </w:rPr>
        <w:t>,</w:t>
      </w:r>
      <w:r w:rsidR="00D30B61" w:rsidRPr="00D30B61">
        <w:rPr>
          <w:rFonts w:ascii="Times New Roman" w:hAnsi="Times New Roman" w:cs="Times New Roman"/>
          <w:sz w:val="28"/>
          <w:szCs w:val="28"/>
        </w:rPr>
        <w:t>85</w:t>
      </w:r>
      <w:r w:rsidRPr="00D30B61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10532C" w:rsidRPr="0010532C" w:rsidRDefault="0010532C" w:rsidP="00D46644">
      <w:pPr>
        <w:spacing w:before="24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406F" w:rsidRDefault="00187541" w:rsidP="00D46644">
      <w:pPr>
        <w:tabs>
          <w:tab w:val="left" w:pos="334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18754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Відділ землевпорядкування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:</w:t>
      </w:r>
    </w:p>
    <w:p w:rsidR="00E84B04" w:rsidRDefault="00685A9D" w:rsidP="00D46644">
      <w:pPr>
        <w:tabs>
          <w:tab w:val="left" w:pos="334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Виконано п</w:t>
      </w:r>
      <w:r w:rsidR="0010532C">
        <w:rPr>
          <w:rFonts w:ascii="Times New Roman" w:hAnsi="Times New Roman" w:cs="Times New Roman"/>
          <w:color w:val="000000"/>
          <w:sz w:val="28"/>
          <w:szCs w:val="28"/>
        </w:rPr>
        <w:t xml:space="preserve">оділ земельних ділянок на </w:t>
      </w:r>
      <w:r w:rsidR="00E84B04">
        <w:rPr>
          <w:rFonts w:ascii="Times New Roman" w:hAnsi="Times New Roman" w:cs="Times New Roman"/>
          <w:color w:val="000000"/>
          <w:sz w:val="28"/>
          <w:szCs w:val="28"/>
        </w:rPr>
        <w:t xml:space="preserve">23 </w:t>
      </w:r>
      <w:r w:rsidR="0010532C">
        <w:rPr>
          <w:rFonts w:ascii="Times New Roman" w:hAnsi="Times New Roman" w:cs="Times New Roman"/>
          <w:sz w:val="28"/>
          <w:szCs w:val="28"/>
        </w:rPr>
        <w:t>об’</w:t>
      </w:r>
      <w:r w:rsidR="0010532C" w:rsidRPr="00970B0A">
        <w:rPr>
          <w:rFonts w:ascii="Times New Roman" w:hAnsi="Times New Roman" w:cs="Times New Roman"/>
          <w:sz w:val="28"/>
          <w:szCs w:val="28"/>
        </w:rPr>
        <w:t>єктах</w:t>
      </w:r>
      <w:r w:rsidR="0010532C">
        <w:rPr>
          <w:rFonts w:ascii="Times New Roman" w:hAnsi="Times New Roman" w:cs="Times New Roman"/>
          <w:sz w:val="28"/>
          <w:szCs w:val="28"/>
        </w:rPr>
        <w:t xml:space="preserve"> на загальну суму</w:t>
      </w:r>
    </w:p>
    <w:p w:rsidR="0081657E" w:rsidRDefault="0010532C" w:rsidP="00D46644">
      <w:pPr>
        <w:tabs>
          <w:tab w:val="left" w:pos="334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Σ=</w:t>
      </w:r>
      <w:r w:rsidR="00E84B04">
        <w:rPr>
          <w:rFonts w:ascii="Times New Roman" w:hAnsi="Times New Roman" w:cs="Times New Roman"/>
          <w:sz w:val="28"/>
          <w:szCs w:val="28"/>
        </w:rPr>
        <w:t xml:space="preserve">45 919,13 </w:t>
      </w:r>
      <w:r w:rsidR="00AF6A12">
        <w:rPr>
          <w:rFonts w:ascii="Times New Roman" w:hAnsi="Times New Roman" w:cs="Times New Roman"/>
          <w:sz w:val="28"/>
          <w:szCs w:val="28"/>
        </w:rPr>
        <w:t>грн.</w:t>
      </w:r>
      <w:r w:rsidR="00685A9D">
        <w:rPr>
          <w:rFonts w:ascii="Times New Roman" w:hAnsi="Times New Roman" w:cs="Times New Roman"/>
          <w:sz w:val="28"/>
          <w:szCs w:val="28"/>
        </w:rPr>
        <w:t xml:space="preserve"> Відділ провів відведення земельних ділянок на </w:t>
      </w:r>
      <w:r w:rsidR="00E84B04">
        <w:rPr>
          <w:rFonts w:ascii="Times New Roman" w:hAnsi="Times New Roman" w:cs="Times New Roman"/>
          <w:sz w:val="28"/>
          <w:szCs w:val="28"/>
        </w:rPr>
        <w:t xml:space="preserve">29 </w:t>
      </w:r>
      <w:r w:rsidR="00685A9D">
        <w:rPr>
          <w:rFonts w:ascii="Times New Roman" w:hAnsi="Times New Roman" w:cs="Times New Roman"/>
          <w:sz w:val="28"/>
          <w:szCs w:val="28"/>
        </w:rPr>
        <w:t>об’</w:t>
      </w:r>
      <w:r w:rsidR="00685A9D" w:rsidRPr="00970B0A">
        <w:rPr>
          <w:rFonts w:ascii="Times New Roman" w:hAnsi="Times New Roman" w:cs="Times New Roman"/>
          <w:sz w:val="28"/>
          <w:szCs w:val="28"/>
        </w:rPr>
        <w:t>єктах</w:t>
      </w:r>
      <w:r w:rsidR="00685A9D">
        <w:rPr>
          <w:rFonts w:ascii="Times New Roman" w:hAnsi="Times New Roman" w:cs="Times New Roman"/>
          <w:sz w:val="28"/>
          <w:szCs w:val="28"/>
        </w:rPr>
        <w:t xml:space="preserve"> на суму Σ=</w:t>
      </w:r>
      <w:r w:rsidR="00E84B04">
        <w:rPr>
          <w:rFonts w:ascii="Times New Roman" w:hAnsi="Times New Roman" w:cs="Times New Roman"/>
          <w:sz w:val="28"/>
          <w:szCs w:val="28"/>
        </w:rPr>
        <w:t>179 859,82</w:t>
      </w:r>
      <w:r w:rsidR="00685A9D">
        <w:rPr>
          <w:rFonts w:ascii="Times New Roman" w:hAnsi="Times New Roman" w:cs="Times New Roman"/>
          <w:sz w:val="28"/>
          <w:szCs w:val="28"/>
        </w:rPr>
        <w:t xml:space="preserve"> грн. З</w:t>
      </w:r>
      <w:r w:rsidR="002C4B56">
        <w:rPr>
          <w:rFonts w:ascii="Times New Roman" w:hAnsi="Times New Roman" w:cs="Times New Roman"/>
          <w:sz w:val="28"/>
          <w:szCs w:val="28"/>
        </w:rPr>
        <w:t>дійснено підготовку кадастрових планів</w:t>
      </w:r>
      <w:r w:rsidR="00685A9D">
        <w:rPr>
          <w:rFonts w:ascii="Times New Roman" w:hAnsi="Times New Roman" w:cs="Times New Roman"/>
          <w:sz w:val="28"/>
          <w:szCs w:val="28"/>
        </w:rPr>
        <w:t xml:space="preserve"> на сесію міської ради для </w:t>
      </w:r>
      <w:r w:rsidR="00E84B04">
        <w:rPr>
          <w:rFonts w:ascii="Times New Roman" w:hAnsi="Times New Roman" w:cs="Times New Roman"/>
          <w:sz w:val="28"/>
          <w:szCs w:val="28"/>
        </w:rPr>
        <w:t xml:space="preserve">13 </w:t>
      </w:r>
      <w:r w:rsidR="00685A9D">
        <w:rPr>
          <w:rFonts w:ascii="Times New Roman" w:hAnsi="Times New Roman" w:cs="Times New Roman"/>
          <w:sz w:val="28"/>
          <w:szCs w:val="28"/>
        </w:rPr>
        <w:t>об’</w:t>
      </w:r>
      <w:r w:rsidR="00685A9D" w:rsidRPr="00970B0A">
        <w:rPr>
          <w:rFonts w:ascii="Times New Roman" w:hAnsi="Times New Roman" w:cs="Times New Roman"/>
          <w:sz w:val="28"/>
          <w:szCs w:val="28"/>
        </w:rPr>
        <w:t>єкт</w:t>
      </w:r>
      <w:r w:rsidR="00685A9D">
        <w:rPr>
          <w:rFonts w:ascii="Times New Roman" w:hAnsi="Times New Roman" w:cs="Times New Roman"/>
          <w:sz w:val="28"/>
          <w:szCs w:val="28"/>
        </w:rPr>
        <w:t>ів на загальну суму Σ=</w:t>
      </w:r>
      <w:r w:rsidR="00E84B04">
        <w:rPr>
          <w:rFonts w:ascii="Times New Roman" w:hAnsi="Times New Roman" w:cs="Times New Roman"/>
          <w:sz w:val="28"/>
          <w:szCs w:val="28"/>
        </w:rPr>
        <w:t>9072,83</w:t>
      </w:r>
      <w:r w:rsidR="00685A9D">
        <w:rPr>
          <w:rFonts w:ascii="Times New Roman" w:hAnsi="Times New Roman" w:cs="Times New Roman"/>
          <w:sz w:val="28"/>
          <w:szCs w:val="28"/>
        </w:rPr>
        <w:t>грн. Землев</w:t>
      </w:r>
      <w:r w:rsidR="002C4B56">
        <w:rPr>
          <w:rFonts w:ascii="Times New Roman" w:hAnsi="Times New Roman" w:cs="Times New Roman"/>
          <w:sz w:val="28"/>
          <w:szCs w:val="28"/>
        </w:rPr>
        <w:t>порядники присвоїли кадастрові</w:t>
      </w:r>
      <w:r w:rsidR="00685A9D">
        <w:rPr>
          <w:rFonts w:ascii="Times New Roman" w:hAnsi="Times New Roman" w:cs="Times New Roman"/>
          <w:sz w:val="28"/>
          <w:szCs w:val="28"/>
        </w:rPr>
        <w:t xml:space="preserve"> номера на </w:t>
      </w:r>
      <w:r w:rsidR="00E84B04">
        <w:rPr>
          <w:rFonts w:ascii="Times New Roman" w:hAnsi="Times New Roman" w:cs="Times New Roman"/>
          <w:sz w:val="28"/>
          <w:szCs w:val="28"/>
        </w:rPr>
        <w:t>78</w:t>
      </w:r>
      <w:r w:rsidR="00685A9D">
        <w:rPr>
          <w:rFonts w:ascii="Times New Roman" w:hAnsi="Times New Roman" w:cs="Times New Roman"/>
          <w:sz w:val="28"/>
          <w:szCs w:val="28"/>
        </w:rPr>
        <w:t xml:space="preserve"> ділянках, загальна вартість складає Σ=</w:t>
      </w:r>
      <w:r w:rsidR="00785FEE">
        <w:rPr>
          <w:rFonts w:ascii="Times New Roman" w:hAnsi="Times New Roman" w:cs="Times New Roman"/>
          <w:sz w:val="28"/>
          <w:szCs w:val="28"/>
        </w:rPr>
        <w:t xml:space="preserve">173171,39 </w:t>
      </w:r>
      <w:r w:rsidR="00685A9D">
        <w:rPr>
          <w:rFonts w:ascii="Times New Roman" w:hAnsi="Times New Roman" w:cs="Times New Roman"/>
          <w:sz w:val="28"/>
          <w:szCs w:val="28"/>
        </w:rPr>
        <w:t xml:space="preserve">грн. Було здійснено </w:t>
      </w:r>
      <w:r w:rsidR="0081657E">
        <w:rPr>
          <w:rFonts w:ascii="Times New Roman" w:hAnsi="Times New Roman" w:cs="Times New Roman"/>
          <w:sz w:val="28"/>
          <w:szCs w:val="28"/>
        </w:rPr>
        <w:t>зміну цільового призначення  12</w:t>
      </w:r>
      <w:r w:rsidR="00685A9D">
        <w:rPr>
          <w:rFonts w:ascii="Times New Roman" w:hAnsi="Times New Roman" w:cs="Times New Roman"/>
          <w:sz w:val="28"/>
          <w:szCs w:val="28"/>
        </w:rPr>
        <w:t xml:space="preserve"> земельних ділянок на суму </w:t>
      </w:r>
    </w:p>
    <w:p w:rsidR="0081657E" w:rsidRDefault="00685A9D" w:rsidP="00D46644">
      <w:pPr>
        <w:tabs>
          <w:tab w:val="left" w:pos="334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Σ=</w:t>
      </w:r>
      <w:r w:rsidR="0081657E">
        <w:rPr>
          <w:rFonts w:ascii="Times New Roman" w:hAnsi="Times New Roman" w:cs="Times New Roman"/>
          <w:sz w:val="28"/>
          <w:szCs w:val="28"/>
        </w:rPr>
        <w:t>38 724,21 грн.</w:t>
      </w:r>
      <w:r w:rsidR="0081657E" w:rsidRPr="0081657E">
        <w:rPr>
          <w:rFonts w:ascii="Times New Roman" w:hAnsi="Times New Roman" w:cs="Times New Roman"/>
          <w:sz w:val="28"/>
          <w:szCs w:val="28"/>
        </w:rPr>
        <w:t xml:space="preserve"> </w:t>
      </w:r>
      <w:r w:rsidR="0081657E">
        <w:rPr>
          <w:rFonts w:ascii="Times New Roman" w:hAnsi="Times New Roman" w:cs="Times New Roman"/>
          <w:sz w:val="28"/>
          <w:szCs w:val="28"/>
        </w:rPr>
        <w:t>Відділ провів інвентаризацію землі на 2 об’єктах,</w:t>
      </w:r>
      <w:r w:rsidR="0081657E" w:rsidRPr="00685A9D">
        <w:rPr>
          <w:rFonts w:ascii="Times New Roman" w:hAnsi="Times New Roman" w:cs="Times New Roman"/>
          <w:sz w:val="28"/>
          <w:szCs w:val="28"/>
        </w:rPr>
        <w:t xml:space="preserve"> </w:t>
      </w:r>
      <w:r w:rsidR="0081657E">
        <w:rPr>
          <w:rFonts w:ascii="Times New Roman" w:hAnsi="Times New Roman" w:cs="Times New Roman"/>
          <w:sz w:val="28"/>
          <w:szCs w:val="28"/>
        </w:rPr>
        <w:t>вартість яких складає Σ=20 462,80грн.Виконано відновлення меж земельної ділянки,</w:t>
      </w:r>
    </w:p>
    <w:p w:rsidR="0081657E" w:rsidRDefault="0081657E" w:rsidP="00D46644">
      <w:pPr>
        <w:tabs>
          <w:tab w:val="left" w:pos="334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Σ=1800</w:t>
      </w:r>
      <w:r w:rsidR="00785FEE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81657E" w:rsidRDefault="0081657E" w:rsidP="00D46644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вартість робіт по відділу становить Σ=</w:t>
      </w:r>
      <w:r w:rsidR="00785FEE">
        <w:rPr>
          <w:rFonts w:ascii="Times New Roman" w:hAnsi="Times New Roman" w:cs="Times New Roman"/>
          <w:sz w:val="28"/>
          <w:szCs w:val="28"/>
        </w:rPr>
        <w:t>469</w:t>
      </w:r>
      <w:r w:rsidR="00D30B61">
        <w:rPr>
          <w:rFonts w:ascii="Times New Roman" w:hAnsi="Times New Roman" w:cs="Times New Roman"/>
          <w:sz w:val="28"/>
          <w:szCs w:val="28"/>
        </w:rPr>
        <w:t xml:space="preserve"> </w:t>
      </w:r>
      <w:r w:rsidR="00785FEE">
        <w:rPr>
          <w:rFonts w:ascii="Times New Roman" w:hAnsi="Times New Roman" w:cs="Times New Roman"/>
          <w:sz w:val="28"/>
          <w:szCs w:val="28"/>
        </w:rPr>
        <w:t xml:space="preserve">010,18 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81657E" w:rsidRDefault="0081657E" w:rsidP="00D46644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5A9D" w:rsidRPr="002C4B56" w:rsidRDefault="00685A9D" w:rsidP="00D46644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736D4" w:rsidRPr="002C4B56" w:rsidRDefault="003736D4" w:rsidP="00D46644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736D4" w:rsidRDefault="003736D4" w:rsidP="00D46644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0D5D" w:rsidRPr="002C4B56" w:rsidRDefault="00530D5D" w:rsidP="00D46644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E406F" w:rsidRDefault="00B6040E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40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Відділ реклами:</w:t>
      </w:r>
    </w:p>
    <w:p w:rsidR="00B6040E" w:rsidRDefault="00B6040E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звітніий період по напрямку у сфері зовнішньої реклами проведена наступна робота;</w:t>
      </w:r>
    </w:p>
    <w:p w:rsidR="00B6040E" w:rsidRDefault="00A24BAF" w:rsidP="00D46644">
      <w:pPr>
        <w:pStyle w:val="a7"/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2D64">
        <w:rPr>
          <w:rFonts w:ascii="Times New Roman" w:hAnsi="Times New Roman" w:cs="Times New Roman"/>
          <w:sz w:val="28"/>
          <w:szCs w:val="28"/>
        </w:rPr>
        <w:t xml:space="preserve"> </w:t>
      </w:r>
      <w:r w:rsidR="00B6040E">
        <w:rPr>
          <w:rFonts w:ascii="Times New Roman" w:hAnsi="Times New Roman" w:cs="Times New Roman"/>
          <w:sz w:val="28"/>
          <w:szCs w:val="28"/>
        </w:rPr>
        <w:t>В межах компетенції здійснювався нагляд за дотриманням нормативних актів організаціями та фізичними особами, які мають у власності рекламні конструкції.</w:t>
      </w:r>
    </w:p>
    <w:p w:rsidR="00B6040E" w:rsidRDefault="00A24BAF" w:rsidP="00D46644">
      <w:pPr>
        <w:pStyle w:val="a7"/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040E">
        <w:rPr>
          <w:rFonts w:ascii="Times New Roman" w:hAnsi="Times New Roman" w:cs="Times New Roman"/>
          <w:sz w:val="28"/>
          <w:szCs w:val="28"/>
        </w:rPr>
        <w:t xml:space="preserve">З організаціями та фізичними особами заключено </w:t>
      </w:r>
      <w:r w:rsidR="00530D5D">
        <w:rPr>
          <w:rFonts w:ascii="Times New Roman" w:hAnsi="Times New Roman" w:cs="Times New Roman"/>
          <w:sz w:val="28"/>
          <w:szCs w:val="28"/>
        </w:rPr>
        <w:t>81 договір</w:t>
      </w:r>
      <w:r w:rsidR="00B6040E">
        <w:rPr>
          <w:rFonts w:ascii="Times New Roman" w:hAnsi="Times New Roman" w:cs="Times New Roman"/>
          <w:sz w:val="28"/>
          <w:szCs w:val="28"/>
        </w:rPr>
        <w:t xml:space="preserve"> на право тимчасового користування місцями для розміщення рекламних конструкцій, що перебувають у комунальній власності міста.</w:t>
      </w:r>
    </w:p>
    <w:p w:rsidR="00B6040E" w:rsidRDefault="00CB2D64" w:rsidP="00D46644">
      <w:pPr>
        <w:pStyle w:val="a7"/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6040E">
        <w:rPr>
          <w:rFonts w:ascii="Times New Roman" w:hAnsi="Times New Roman" w:cs="Times New Roman"/>
          <w:sz w:val="28"/>
          <w:szCs w:val="28"/>
        </w:rPr>
        <w:t>Згідно із заключ</w:t>
      </w:r>
      <w:r w:rsidR="00484175">
        <w:rPr>
          <w:rFonts w:ascii="Times New Roman" w:hAnsi="Times New Roman" w:cs="Times New Roman"/>
          <w:sz w:val="28"/>
          <w:szCs w:val="28"/>
        </w:rPr>
        <w:t>е</w:t>
      </w:r>
      <w:r w:rsidR="00B6040E">
        <w:rPr>
          <w:rFonts w:ascii="Times New Roman" w:hAnsi="Times New Roman" w:cs="Times New Roman"/>
          <w:sz w:val="28"/>
          <w:szCs w:val="28"/>
        </w:rPr>
        <w:t xml:space="preserve">ними договорами до міського бюджету надійшло </w:t>
      </w:r>
      <w:r w:rsidR="008208FE">
        <w:rPr>
          <w:rFonts w:ascii="Times New Roman" w:hAnsi="Times New Roman" w:cs="Times New Roman"/>
          <w:sz w:val="28"/>
          <w:szCs w:val="28"/>
        </w:rPr>
        <w:t>___________</w:t>
      </w:r>
      <w:r w:rsidR="00B6040E">
        <w:rPr>
          <w:rFonts w:ascii="Times New Roman" w:hAnsi="Times New Roman" w:cs="Times New Roman"/>
          <w:sz w:val="28"/>
          <w:szCs w:val="28"/>
        </w:rPr>
        <w:t xml:space="preserve"> гривні за р</w:t>
      </w:r>
      <w:r w:rsidR="00484175">
        <w:rPr>
          <w:rFonts w:ascii="Times New Roman" w:hAnsi="Times New Roman" w:cs="Times New Roman"/>
          <w:sz w:val="28"/>
          <w:szCs w:val="28"/>
        </w:rPr>
        <w:t>озміщення рекламних конструкцій.</w:t>
      </w:r>
    </w:p>
    <w:p w:rsidR="00484175" w:rsidRDefault="00484175" w:rsidP="00D46644">
      <w:pPr>
        <w:pStyle w:val="a7"/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Протягом 201</w:t>
      </w:r>
      <w:r w:rsidR="008208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р. за погодженням міської ради розміщено соціальної реклами загальною вартістю </w:t>
      </w:r>
      <w:r w:rsidR="00530D5D">
        <w:rPr>
          <w:rFonts w:ascii="Times New Roman" w:hAnsi="Times New Roman" w:cs="Times New Roman"/>
          <w:sz w:val="28"/>
          <w:szCs w:val="28"/>
        </w:rPr>
        <w:t>93 969,33</w:t>
      </w:r>
      <w:r w:rsidR="00232B01">
        <w:rPr>
          <w:rFonts w:ascii="Times New Roman" w:hAnsi="Times New Roman" w:cs="Times New Roman"/>
          <w:sz w:val="28"/>
          <w:szCs w:val="28"/>
        </w:rPr>
        <w:t>гривень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4175" w:rsidRDefault="00484175" w:rsidP="00D46644">
      <w:pPr>
        <w:pStyle w:val="a7"/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6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Обстежено з виїздом на місця </w:t>
      </w:r>
      <w:r w:rsidR="00530D5D">
        <w:rPr>
          <w:rFonts w:ascii="Times New Roman" w:hAnsi="Times New Roman" w:cs="Times New Roman"/>
          <w:sz w:val="28"/>
          <w:szCs w:val="28"/>
        </w:rPr>
        <w:t xml:space="preserve">160 </w:t>
      </w:r>
      <w:r>
        <w:rPr>
          <w:rFonts w:ascii="Times New Roman" w:hAnsi="Times New Roman" w:cs="Times New Roman"/>
          <w:sz w:val="28"/>
          <w:szCs w:val="28"/>
        </w:rPr>
        <w:t>білбордів і сіті-лайтів.</w:t>
      </w:r>
    </w:p>
    <w:p w:rsidR="006B351A" w:rsidRDefault="006B351A" w:rsidP="00D46644">
      <w:pPr>
        <w:pStyle w:val="a7"/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BEC" w:rsidRPr="002C4B56" w:rsidRDefault="009B6BEC" w:rsidP="00D46644">
      <w:pPr>
        <w:pStyle w:val="a7"/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A18" w:rsidRPr="00303A18" w:rsidRDefault="00303A18" w:rsidP="00D4664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A18">
        <w:rPr>
          <w:rFonts w:ascii="Times New Roman" w:hAnsi="Times New Roman" w:cs="Times New Roman"/>
          <w:b/>
          <w:sz w:val="28"/>
          <w:szCs w:val="28"/>
        </w:rPr>
        <w:t>Доходи і витрати КВП</w:t>
      </w:r>
      <w:r w:rsidR="00A0020C">
        <w:rPr>
          <w:rFonts w:ascii="Times New Roman" w:hAnsi="Times New Roman" w:cs="Times New Roman"/>
          <w:b/>
          <w:sz w:val="28"/>
          <w:szCs w:val="28"/>
        </w:rPr>
        <w:t xml:space="preserve"> «АПБ-ІФ» за період з 01.01.201</w:t>
      </w:r>
      <w:r w:rsidR="00DF3B19">
        <w:rPr>
          <w:rFonts w:ascii="Times New Roman" w:hAnsi="Times New Roman" w:cs="Times New Roman"/>
          <w:b/>
          <w:sz w:val="28"/>
          <w:szCs w:val="28"/>
        </w:rPr>
        <w:t>8</w:t>
      </w:r>
      <w:r w:rsidRPr="00303A18">
        <w:rPr>
          <w:rFonts w:ascii="Times New Roman" w:hAnsi="Times New Roman" w:cs="Times New Roman"/>
          <w:b/>
          <w:sz w:val="28"/>
          <w:szCs w:val="28"/>
        </w:rPr>
        <w:t>-01.01.201</w:t>
      </w:r>
      <w:r w:rsidR="00A0020C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303A18">
        <w:rPr>
          <w:rFonts w:ascii="Times New Roman" w:hAnsi="Times New Roman" w:cs="Times New Roman"/>
          <w:b/>
          <w:sz w:val="28"/>
          <w:szCs w:val="28"/>
        </w:rPr>
        <w:t>рр.</w:t>
      </w:r>
    </w:p>
    <w:p w:rsidR="00303A18" w:rsidRPr="00EF0B0A" w:rsidRDefault="00303A18" w:rsidP="00D46644">
      <w:pPr>
        <w:spacing w:line="240" w:lineRule="auto"/>
        <w:contextualSpacing/>
        <w:jc w:val="both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51"/>
        <w:gridCol w:w="4635"/>
      </w:tblGrid>
      <w:tr w:rsidR="00303A18" w:rsidTr="00154386">
        <w:tc>
          <w:tcPr>
            <w:tcW w:w="4785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Реалізація</w:t>
            </w:r>
          </w:p>
        </w:tc>
        <w:tc>
          <w:tcPr>
            <w:tcW w:w="4786" w:type="dxa"/>
          </w:tcPr>
          <w:p w:rsidR="00303A18" w:rsidRDefault="00F2367F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4 424 919,74 </w:t>
            </w:r>
            <w:r w:rsidR="00303A18">
              <w:rPr>
                <w:sz w:val="28"/>
                <w:szCs w:val="28"/>
              </w:rPr>
              <w:t>грн.</w:t>
            </w:r>
          </w:p>
        </w:tc>
      </w:tr>
      <w:tr w:rsidR="00303A18" w:rsidTr="00154386">
        <w:tc>
          <w:tcPr>
            <w:tcW w:w="4785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ПДВ</w:t>
            </w:r>
          </w:p>
        </w:tc>
        <w:tc>
          <w:tcPr>
            <w:tcW w:w="4786" w:type="dxa"/>
          </w:tcPr>
          <w:p w:rsidR="00303A18" w:rsidRDefault="00F2367F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737 486,62</w:t>
            </w:r>
            <w:r w:rsidR="00303A18">
              <w:rPr>
                <w:sz w:val="28"/>
                <w:szCs w:val="28"/>
              </w:rPr>
              <w:t xml:space="preserve"> грн.</w:t>
            </w:r>
          </w:p>
        </w:tc>
      </w:tr>
      <w:tr w:rsidR="00303A18" w:rsidTr="00154386">
        <w:tc>
          <w:tcPr>
            <w:tcW w:w="4785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Дохід</w:t>
            </w:r>
          </w:p>
        </w:tc>
        <w:tc>
          <w:tcPr>
            <w:tcW w:w="4786" w:type="dxa"/>
          </w:tcPr>
          <w:p w:rsidR="00303A18" w:rsidRDefault="00F2367F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3 687 433,12</w:t>
            </w:r>
            <w:r w:rsidR="00303A18">
              <w:rPr>
                <w:sz w:val="28"/>
                <w:szCs w:val="28"/>
              </w:rPr>
              <w:t xml:space="preserve"> грн.</w:t>
            </w:r>
          </w:p>
        </w:tc>
      </w:tr>
    </w:tbl>
    <w:p w:rsidR="00303A18" w:rsidRPr="00EF0B0A" w:rsidRDefault="00303A18" w:rsidP="00D46644">
      <w:pPr>
        <w:spacing w:line="240" w:lineRule="auto"/>
        <w:contextualSpacing/>
        <w:jc w:val="both"/>
        <w:rPr>
          <w:sz w:val="28"/>
          <w:szCs w:val="28"/>
        </w:rPr>
      </w:pPr>
    </w:p>
    <w:p w:rsidR="00303A18" w:rsidRPr="00303A18" w:rsidRDefault="00303A18" w:rsidP="00D466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A18">
        <w:rPr>
          <w:rFonts w:ascii="Times New Roman" w:hAnsi="Times New Roman" w:cs="Times New Roman"/>
          <w:sz w:val="28"/>
          <w:szCs w:val="28"/>
          <w:u w:val="single"/>
        </w:rPr>
        <w:t>Реалізація по відділах: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59"/>
        <w:gridCol w:w="4727"/>
      </w:tblGrid>
      <w:tr w:rsidR="00303A18" w:rsidRPr="008208FE" w:rsidTr="00154386">
        <w:tc>
          <w:tcPr>
            <w:tcW w:w="4785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Геодезичний відділ</w:t>
            </w:r>
          </w:p>
        </w:tc>
        <w:tc>
          <w:tcPr>
            <w:tcW w:w="5104" w:type="dxa"/>
          </w:tcPr>
          <w:p w:rsidR="00F2367F" w:rsidRDefault="00F2367F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2 167 109,71</w:t>
            </w:r>
            <w:r w:rsidR="00303A18">
              <w:rPr>
                <w:sz w:val="28"/>
                <w:szCs w:val="28"/>
              </w:rPr>
              <w:t xml:space="preserve"> грн.,</w:t>
            </w:r>
            <w:r>
              <w:rPr>
                <w:sz w:val="28"/>
                <w:szCs w:val="28"/>
              </w:rPr>
              <w:t xml:space="preserve"> </w:t>
            </w:r>
            <w:r w:rsidR="00303A18">
              <w:rPr>
                <w:sz w:val="28"/>
                <w:szCs w:val="28"/>
              </w:rPr>
              <w:t>в т.ч.</w:t>
            </w:r>
            <w:r>
              <w:rPr>
                <w:sz w:val="28"/>
                <w:szCs w:val="28"/>
              </w:rPr>
              <w:t xml:space="preserve"> </w:t>
            </w:r>
          </w:p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ПДВ</w:t>
            </w:r>
            <w:r w:rsidR="00F236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F2367F">
              <w:rPr>
                <w:sz w:val="28"/>
                <w:szCs w:val="28"/>
              </w:rPr>
              <w:t xml:space="preserve"> 361 184,95 </w:t>
            </w:r>
            <w:r>
              <w:rPr>
                <w:sz w:val="28"/>
                <w:szCs w:val="28"/>
              </w:rPr>
              <w:t>грн.</w:t>
            </w:r>
          </w:p>
        </w:tc>
      </w:tr>
      <w:tr w:rsidR="00303A18" w:rsidRPr="008208FE" w:rsidTr="00154386">
        <w:tc>
          <w:tcPr>
            <w:tcW w:w="4785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землевпорядкування</w:t>
            </w:r>
          </w:p>
        </w:tc>
        <w:tc>
          <w:tcPr>
            <w:tcW w:w="5104" w:type="dxa"/>
          </w:tcPr>
          <w:p w:rsidR="00F2367F" w:rsidRDefault="00F2367F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469 010,18</w:t>
            </w:r>
            <w:r w:rsidR="00303A18">
              <w:rPr>
                <w:sz w:val="28"/>
                <w:szCs w:val="28"/>
              </w:rPr>
              <w:t xml:space="preserve">  грн. </w:t>
            </w:r>
            <w:r w:rsidR="00303A18" w:rsidRPr="005F3234">
              <w:rPr>
                <w:sz w:val="28"/>
                <w:szCs w:val="28"/>
              </w:rPr>
              <w:t>в т.ч.</w:t>
            </w:r>
          </w:p>
          <w:p w:rsidR="00303A18" w:rsidRDefault="00F2367F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03A18" w:rsidRPr="005F3234">
              <w:rPr>
                <w:sz w:val="28"/>
                <w:szCs w:val="28"/>
              </w:rPr>
              <w:t>ДВ</w:t>
            </w:r>
            <w:r>
              <w:rPr>
                <w:sz w:val="28"/>
                <w:szCs w:val="28"/>
              </w:rPr>
              <w:t xml:space="preserve"> </w:t>
            </w:r>
            <w:r w:rsidR="00303A18">
              <w:rPr>
                <w:sz w:val="28"/>
                <w:szCs w:val="28"/>
              </w:rPr>
              <w:t>-</w:t>
            </w:r>
            <w:r w:rsidR="008208FE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78 168,36</w:t>
            </w:r>
            <w:r w:rsidR="008208FE">
              <w:rPr>
                <w:sz w:val="28"/>
                <w:szCs w:val="28"/>
              </w:rPr>
              <w:t>_</w:t>
            </w:r>
            <w:r w:rsidR="00303A18">
              <w:rPr>
                <w:sz w:val="28"/>
                <w:szCs w:val="28"/>
              </w:rPr>
              <w:t>грн.</w:t>
            </w:r>
          </w:p>
        </w:tc>
      </w:tr>
      <w:tr w:rsidR="00303A18" w:rsidTr="00154386">
        <w:tc>
          <w:tcPr>
            <w:tcW w:w="4785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Проектний та відділ індивід.буд.</w:t>
            </w:r>
          </w:p>
        </w:tc>
        <w:tc>
          <w:tcPr>
            <w:tcW w:w="5104" w:type="dxa"/>
          </w:tcPr>
          <w:p w:rsidR="00F2367F" w:rsidRDefault="00F2367F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1 788 799,85</w:t>
            </w:r>
            <w:r w:rsidR="00303A18">
              <w:rPr>
                <w:sz w:val="28"/>
                <w:szCs w:val="28"/>
              </w:rPr>
              <w:t xml:space="preserve"> грн. </w:t>
            </w:r>
            <w:r w:rsidR="00303A18" w:rsidRPr="005F3234">
              <w:rPr>
                <w:sz w:val="28"/>
                <w:szCs w:val="28"/>
              </w:rPr>
              <w:t>в т.ч.</w:t>
            </w:r>
          </w:p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 w:rsidRPr="005F3234">
              <w:rPr>
                <w:sz w:val="28"/>
                <w:szCs w:val="28"/>
              </w:rPr>
              <w:t>ПДВ</w:t>
            </w:r>
            <w:r w:rsidR="00F2367F">
              <w:rPr>
                <w:sz w:val="28"/>
                <w:szCs w:val="28"/>
              </w:rPr>
              <w:t xml:space="preserve"> – 298 133,31 </w:t>
            </w:r>
            <w:r>
              <w:rPr>
                <w:sz w:val="28"/>
                <w:szCs w:val="28"/>
              </w:rPr>
              <w:t>грн.</w:t>
            </w:r>
          </w:p>
        </w:tc>
      </w:tr>
    </w:tbl>
    <w:p w:rsidR="00303A18" w:rsidRPr="005F3234" w:rsidRDefault="00303A18" w:rsidP="00D46644">
      <w:pPr>
        <w:spacing w:line="240" w:lineRule="auto"/>
        <w:contextualSpacing/>
        <w:jc w:val="both"/>
        <w:rPr>
          <w:sz w:val="28"/>
          <w:szCs w:val="28"/>
        </w:rPr>
      </w:pPr>
    </w:p>
    <w:p w:rsidR="00303A18" w:rsidRPr="00303A18" w:rsidRDefault="00303A18" w:rsidP="00D466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A18">
        <w:rPr>
          <w:rFonts w:ascii="Times New Roman" w:hAnsi="Times New Roman" w:cs="Times New Roman"/>
          <w:sz w:val="28"/>
          <w:szCs w:val="28"/>
          <w:u w:val="single"/>
        </w:rPr>
        <w:t>Витрати: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82"/>
        <w:gridCol w:w="4604"/>
      </w:tblGrid>
      <w:tr w:rsidR="00303A18" w:rsidTr="00654CE6">
        <w:tc>
          <w:tcPr>
            <w:tcW w:w="4808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Нарахована заробітна плата,в т.ч.:</w:t>
            </w:r>
          </w:p>
        </w:tc>
        <w:tc>
          <w:tcPr>
            <w:tcW w:w="4763" w:type="dxa"/>
          </w:tcPr>
          <w:p w:rsidR="00303A18" w:rsidRDefault="00A202D9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2 579 480,31</w:t>
            </w:r>
            <w:r w:rsidR="00303A18">
              <w:rPr>
                <w:sz w:val="28"/>
                <w:szCs w:val="28"/>
              </w:rPr>
              <w:t xml:space="preserve"> грн</w:t>
            </w:r>
          </w:p>
        </w:tc>
      </w:tr>
      <w:tr w:rsidR="00303A18" w:rsidTr="00654CE6">
        <w:tc>
          <w:tcPr>
            <w:tcW w:w="4808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-податок на доходи фізичних осіб</w:t>
            </w:r>
          </w:p>
        </w:tc>
        <w:tc>
          <w:tcPr>
            <w:tcW w:w="4763" w:type="dxa"/>
          </w:tcPr>
          <w:p w:rsidR="00303A18" w:rsidRDefault="00A202D9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468 328,01</w:t>
            </w:r>
            <w:r w:rsidR="00303A18">
              <w:rPr>
                <w:sz w:val="28"/>
                <w:szCs w:val="28"/>
              </w:rPr>
              <w:t xml:space="preserve">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-військовий збір</w:t>
            </w:r>
          </w:p>
        </w:tc>
        <w:tc>
          <w:tcPr>
            <w:tcW w:w="4763" w:type="dxa"/>
          </w:tcPr>
          <w:p w:rsidR="00303A18" w:rsidRDefault="00854DFC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38 693,01</w:t>
            </w:r>
            <w:r w:rsidR="00303A18">
              <w:rPr>
                <w:sz w:val="28"/>
                <w:szCs w:val="28"/>
              </w:rPr>
              <w:t xml:space="preserve">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654CE6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Нарахування на ЗП (єдиний соціальний внесок</w:t>
            </w:r>
            <w:r w:rsidR="00303A18">
              <w:rPr>
                <w:sz w:val="28"/>
                <w:szCs w:val="28"/>
              </w:rPr>
              <w:t>)</w:t>
            </w:r>
          </w:p>
        </w:tc>
        <w:tc>
          <w:tcPr>
            <w:tcW w:w="4763" w:type="dxa"/>
          </w:tcPr>
          <w:p w:rsidR="00303A18" w:rsidRDefault="00A202D9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555 144,93</w:t>
            </w:r>
            <w:r w:rsidR="00303A18">
              <w:rPr>
                <w:sz w:val="28"/>
                <w:szCs w:val="28"/>
              </w:rPr>
              <w:t xml:space="preserve">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654CE6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 w:rsidR="00303A18">
              <w:rPr>
                <w:sz w:val="28"/>
                <w:szCs w:val="28"/>
              </w:rPr>
              <w:t>нші витрати</w:t>
            </w:r>
          </w:p>
        </w:tc>
        <w:tc>
          <w:tcPr>
            <w:tcW w:w="4763" w:type="dxa"/>
          </w:tcPr>
          <w:p w:rsidR="00303A18" w:rsidRDefault="00A202D9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538 602,20</w:t>
            </w:r>
            <w:r w:rsidR="00303A18">
              <w:rPr>
                <w:sz w:val="28"/>
                <w:szCs w:val="28"/>
              </w:rPr>
              <w:t xml:space="preserve">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303A18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  <w:tc>
          <w:tcPr>
            <w:tcW w:w="4763" w:type="dxa"/>
          </w:tcPr>
          <w:p w:rsidR="00303A18" w:rsidRDefault="00A202D9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3 673 227,44</w:t>
            </w:r>
            <w:r w:rsidR="00303A18">
              <w:rPr>
                <w:sz w:val="28"/>
                <w:szCs w:val="28"/>
              </w:rPr>
              <w:t xml:space="preserve"> грн.</w:t>
            </w:r>
          </w:p>
        </w:tc>
      </w:tr>
      <w:tr w:rsidR="00654CE6" w:rsidTr="00654CE6">
        <w:tblPrEx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4809" w:type="dxa"/>
          </w:tcPr>
          <w:p w:rsidR="00654CE6" w:rsidRDefault="00654CE6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Прибуток</w:t>
            </w:r>
          </w:p>
        </w:tc>
        <w:tc>
          <w:tcPr>
            <w:tcW w:w="4762" w:type="dxa"/>
          </w:tcPr>
          <w:p w:rsidR="00654CE6" w:rsidRDefault="00A202D9" w:rsidP="00D4664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14 205,68</w:t>
            </w:r>
            <w:r w:rsidR="00EF5D0C">
              <w:rPr>
                <w:sz w:val="28"/>
                <w:szCs w:val="28"/>
              </w:rPr>
              <w:t xml:space="preserve"> грн.</w:t>
            </w:r>
          </w:p>
        </w:tc>
      </w:tr>
    </w:tbl>
    <w:p w:rsidR="00303A18" w:rsidRPr="00EF0B0A" w:rsidRDefault="00303A18" w:rsidP="00D46644">
      <w:pPr>
        <w:tabs>
          <w:tab w:val="left" w:pos="2670"/>
        </w:tabs>
        <w:spacing w:line="240" w:lineRule="auto"/>
        <w:contextualSpacing/>
        <w:jc w:val="both"/>
        <w:rPr>
          <w:sz w:val="28"/>
          <w:szCs w:val="28"/>
        </w:rPr>
      </w:pPr>
      <w:r>
        <w:tab/>
      </w:r>
    </w:p>
    <w:p w:rsidR="00B6040E" w:rsidRPr="00B6040E" w:rsidRDefault="00B6040E" w:rsidP="00D46644">
      <w:pPr>
        <w:tabs>
          <w:tab w:val="left" w:pos="3120"/>
        </w:tabs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406F" w:rsidRPr="00B6040E" w:rsidRDefault="008E406F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406F" w:rsidRPr="00B6040E" w:rsidRDefault="001977C7" w:rsidP="00224D89">
      <w:pPr>
        <w:tabs>
          <w:tab w:val="left" w:pos="7132"/>
        </w:tabs>
        <w:spacing w:line="240" w:lineRule="auto"/>
        <w:ind w:left="-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КВП «АПБ-ІФ»</w:t>
      </w:r>
      <w:r>
        <w:rPr>
          <w:rFonts w:ascii="Times New Roman" w:hAnsi="Times New Roman" w:cs="Times New Roman"/>
          <w:sz w:val="28"/>
          <w:szCs w:val="28"/>
        </w:rPr>
        <w:tab/>
        <w:t>Качан Г.І.</w:t>
      </w:r>
    </w:p>
    <w:p w:rsidR="008E406F" w:rsidRPr="00B6040E" w:rsidRDefault="008E406F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406F" w:rsidRPr="00B6040E" w:rsidRDefault="008E406F" w:rsidP="00D46644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E406F" w:rsidRPr="00B6040E" w:rsidSect="00D46644">
      <w:pgSz w:w="11906" w:h="16838"/>
      <w:pgMar w:top="567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28" w:rsidRDefault="00B04328" w:rsidP="00F635B7">
      <w:pPr>
        <w:spacing w:after="0" w:line="240" w:lineRule="auto"/>
      </w:pPr>
      <w:r>
        <w:separator/>
      </w:r>
    </w:p>
  </w:endnote>
  <w:endnote w:type="continuationSeparator" w:id="0">
    <w:p w:rsidR="00B04328" w:rsidRDefault="00B04328" w:rsidP="00F6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28" w:rsidRDefault="00B04328" w:rsidP="00F635B7">
      <w:pPr>
        <w:spacing w:after="0" w:line="240" w:lineRule="auto"/>
      </w:pPr>
      <w:r>
        <w:separator/>
      </w:r>
    </w:p>
  </w:footnote>
  <w:footnote w:type="continuationSeparator" w:id="0">
    <w:p w:rsidR="00B04328" w:rsidRDefault="00B04328" w:rsidP="00F6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B2F68"/>
    <w:multiLevelType w:val="hybridMultilevel"/>
    <w:tmpl w:val="E9E8FA96"/>
    <w:lvl w:ilvl="0" w:tplc="FCFAB2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A76259"/>
    <w:multiLevelType w:val="hybridMultilevel"/>
    <w:tmpl w:val="0AB401BA"/>
    <w:lvl w:ilvl="0" w:tplc="F896367E">
      <w:start w:val="2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4458C"/>
    <w:multiLevelType w:val="hybridMultilevel"/>
    <w:tmpl w:val="E1B6AAFA"/>
    <w:lvl w:ilvl="0" w:tplc="DCF402F0">
      <w:start w:val="21"/>
      <w:numFmt w:val="decimal"/>
      <w:lvlText w:val="%1."/>
      <w:lvlJc w:val="left"/>
      <w:pPr>
        <w:ind w:left="375" w:hanging="37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DDA698B"/>
    <w:multiLevelType w:val="hybridMultilevel"/>
    <w:tmpl w:val="E42E7386"/>
    <w:lvl w:ilvl="0" w:tplc="03FACA48">
      <w:start w:val="1"/>
      <w:numFmt w:val="decimal"/>
      <w:lvlText w:val="%1."/>
      <w:lvlJc w:val="left"/>
      <w:pPr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10FE9"/>
    <w:multiLevelType w:val="hybridMultilevel"/>
    <w:tmpl w:val="CD28F7DE"/>
    <w:lvl w:ilvl="0" w:tplc="87880B46">
      <w:start w:val="1"/>
      <w:numFmt w:val="decimal"/>
      <w:lvlText w:val="%1."/>
      <w:lvlJc w:val="left"/>
      <w:pPr>
        <w:ind w:left="375" w:hanging="37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A4C56"/>
    <w:multiLevelType w:val="hybridMultilevel"/>
    <w:tmpl w:val="7EA64328"/>
    <w:lvl w:ilvl="0" w:tplc="BE5A16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842040"/>
    <w:multiLevelType w:val="hybridMultilevel"/>
    <w:tmpl w:val="6B8E8968"/>
    <w:lvl w:ilvl="0" w:tplc="FA4A9D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5B7"/>
    <w:rsid w:val="00002D81"/>
    <w:rsid w:val="0001563D"/>
    <w:rsid w:val="00053255"/>
    <w:rsid w:val="0009496C"/>
    <w:rsid w:val="000A60A6"/>
    <w:rsid w:val="0010532C"/>
    <w:rsid w:val="00116ACA"/>
    <w:rsid w:val="001176EA"/>
    <w:rsid w:val="00137442"/>
    <w:rsid w:val="001403D9"/>
    <w:rsid w:val="00143B08"/>
    <w:rsid w:val="00161417"/>
    <w:rsid w:val="00180562"/>
    <w:rsid w:val="00180AF3"/>
    <w:rsid w:val="00187541"/>
    <w:rsid w:val="001977C7"/>
    <w:rsid w:val="001A4B7F"/>
    <w:rsid w:val="001D6170"/>
    <w:rsid w:val="001D78FA"/>
    <w:rsid w:val="001E0032"/>
    <w:rsid w:val="001E18E0"/>
    <w:rsid w:val="00215035"/>
    <w:rsid w:val="00224D89"/>
    <w:rsid w:val="00226873"/>
    <w:rsid w:val="00232B01"/>
    <w:rsid w:val="002420F0"/>
    <w:rsid w:val="00244072"/>
    <w:rsid w:val="0026305C"/>
    <w:rsid w:val="00270BC8"/>
    <w:rsid w:val="00286B8F"/>
    <w:rsid w:val="002B5020"/>
    <w:rsid w:val="002C4B56"/>
    <w:rsid w:val="002E118C"/>
    <w:rsid w:val="002E55B4"/>
    <w:rsid w:val="002E58A6"/>
    <w:rsid w:val="00303A18"/>
    <w:rsid w:val="003053D6"/>
    <w:rsid w:val="003221E7"/>
    <w:rsid w:val="00326E5A"/>
    <w:rsid w:val="00327B08"/>
    <w:rsid w:val="00335D21"/>
    <w:rsid w:val="003372EC"/>
    <w:rsid w:val="00342567"/>
    <w:rsid w:val="00347578"/>
    <w:rsid w:val="003736D4"/>
    <w:rsid w:val="003808D6"/>
    <w:rsid w:val="003C591A"/>
    <w:rsid w:val="003C5E0B"/>
    <w:rsid w:val="003D6DE0"/>
    <w:rsid w:val="003F4313"/>
    <w:rsid w:val="003F59D6"/>
    <w:rsid w:val="00411ED9"/>
    <w:rsid w:val="00480F48"/>
    <w:rsid w:val="00484175"/>
    <w:rsid w:val="004B291B"/>
    <w:rsid w:val="004C74D9"/>
    <w:rsid w:val="004C7C64"/>
    <w:rsid w:val="004D72C8"/>
    <w:rsid w:val="005042F6"/>
    <w:rsid w:val="005046E3"/>
    <w:rsid w:val="00530D5D"/>
    <w:rsid w:val="00544C3A"/>
    <w:rsid w:val="00545621"/>
    <w:rsid w:val="00545B77"/>
    <w:rsid w:val="0055181A"/>
    <w:rsid w:val="00576A4E"/>
    <w:rsid w:val="00587921"/>
    <w:rsid w:val="00590EB2"/>
    <w:rsid w:val="005B4257"/>
    <w:rsid w:val="005D0A68"/>
    <w:rsid w:val="005E5087"/>
    <w:rsid w:val="00605E90"/>
    <w:rsid w:val="00645E22"/>
    <w:rsid w:val="00652CAA"/>
    <w:rsid w:val="00654CE6"/>
    <w:rsid w:val="0065711D"/>
    <w:rsid w:val="00685A9D"/>
    <w:rsid w:val="006A54A9"/>
    <w:rsid w:val="006B351A"/>
    <w:rsid w:val="00732B59"/>
    <w:rsid w:val="0074103F"/>
    <w:rsid w:val="00785FEE"/>
    <w:rsid w:val="00787C33"/>
    <w:rsid w:val="007A1407"/>
    <w:rsid w:val="007A65FC"/>
    <w:rsid w:val="007B4D91"/>
    <w:rsid w:val="008055F3"/>
    <w:rsid w:val="0081056E"/>
    <w:rsid w:val="0081443C"/>
    <w:rsid w:val="0081657E"/>
    <w:rsid w:val="008208FE"/>
    <w:rsid w:val="00830963"/>
    <w:rsid w:val="0084150F"/>
    <w:rsid w:val="0085157E"/>
    <w:rsid w:val="00854DFC"/>
    <w:rsid w:val="0087605D"/>
    <w:rsid w:val="00877C4E"/>
    <w:rsid w:val="00882E90"/>
    <w:rsid w:val="008A3BB7"/>
    <w:rsid w:val="008C2A44"/>
    <w:rsid w:val="008E406F"/>
    <w:rsid w:val="0090015D"/>
    <w:rsid w:val="00905167"/>
    <w:rsid w:val="009173FC"/>
    <w:rsid w:val="00927EB8"/>
    <w:rsid w:val="0093308A"/>
    <w:rsid w:val="00950839"/>
    <w:rsid w:val="00960842"/>
    <w:rsid w:val="00960C5B"/>
    <w:rsid w:val="00962DE2"/>
    <w:rsid w:val="00970B0A"/>
    <w:rsid w:val="00970B9F"/>
    <w:rsid w:val="00981743"/>
    <w:rsid w:val="00984157"/>
    <w:rsid w:val="00991BFD"/>
    <w:rsid w:val="00997F69"/>
    <w:rsid w:val="009A6861"/>
    <w:rsid w:val="009B2D99"/>
    <w:rsid w:val="009B6BEC"/>
    <w:rsid w:val="009C61BB"/>
    <w:rsid w:val="009E4416"/>
    <w:rsid w:val="009F67E1"/>
    <w:rsid w:val="00A0020C"/>
    <w:rsid w:val="00A202D9"/>
    <w:rsid w:val="00A2315B"/>
    <w:rsid w:val="00A242B0"/>
    <w:rsid w:val="00A24BAF"/>
    <w:rsid w:val="00A34E69"/>
    <w:rsid w:val="00A44BDF"/>
    <w:rsid w:val="00A76BD9"/>
    <w:rsid w:val="00AE0043"/>
    <w:rsid w:val="00AF6A12"/>
    <w:rsid w:val="00B04328"/>
    <w:rsid w:val="00B22A49"/>
    <w:rsid w:val="00B33ABC"/>
    <w:rsid w:val="00B41A47"/>
    <w:rsid w:val="00B450A8"/>
    <w:rsid w:val="00B6040E"/>
    <w:rsid w:val="00B70D5F"/>
    <w:rsid w:val="00B8723D"/>
    <w:rsid w:val="00BE2147"/>
    <w:rsid w:val="00C16C0F"/>
    <w:rsid w:val="00C34081"/>
    <w:rsid w:val="00C45AB5"/>
    <w:rsid w:val="00CA01BC"/>
    <w:rsid w:val="00CB2D64"/>
    <w:rsid w:val="00CC679F"/>
    <w:rsid w:val="00CD5A34"/>
    <w:rsid w:val="00CF09A4"/>
    <w:rsid w:val="00D07564"/>
    <w:rsid w:val="00D27EF7"/>
    <w:rsid w:val="00D30B61"/>
    <w:rsid w:val="00D46644"/>
    <w:rsid w:val="00DB73CA"/>
    <w:rsid w:val="00DE1426"/>
    <w:rsid w:val="00DF3B19"/>
    <w:rsid w:val="00DF68BA"/>
    <w:rsid w:val="00E00B13"/>
    <w:rsid w:val="00E03C71"/>
    <w:rsid w:val="00E234FE"/>
    <w:rsid w:val="00E2521D"/>
    <w:rsid w:val="00E258C4"/>
    <w:rsid w:val="00E4652E"/>
    <w:rsid w:val="00E533A5"/>
    <w:rsid w:val="00E57E5A"/>
    <w:rsid w:val="00E84B04"/>
    <w:rsid w:val="00E93FB6"/>
    <w:rsid w:val="00EC11AE"/>
    <w:rsid w:val="00ED76A8"/>
    <w:rsid w:val="00EF454C"/>
    <w:rsid w:val="00EF5D0C"/>
    <w:rsid w:val="00F2367F"/>
    <w:rsid w:val="00F541FC"/>
    <w:rsid w:val="00F635B7"/>
    <w:rsid w:val="00FB0965"/>
    <w:rsid w:val="00FC45EB"/>
    <w:rsid w:val="00FE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7E53B-FC2A-4E94-8DBC-230D8785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4B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</w:rPr>
  </w:style>
  <w:style w:type="paragraph" w:styleId="3">
    <w:name w:val="heading 3"/>
    <w:basedOn w:val="a"/>
    <w:next w:val="a"/>
    <w:link w:val="30"/>
    <w:unhideWhenUsed/>
    <w:qFormat/>
    <w:rsid w:val="00877C4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35B7"/>
  </w:style>
  <w:style w:type="paragraph" w:styleId="a5">
    <w:name w:val="footer"/>
    <w:basedOn w:val="a"/>
    <w:link w:val="a6"/>
    <w:uiPriority w:val="99"/>
    <w:semiHidden/>
    <w:unhideWhenUsed/>
    <w:rsid w:val="00F6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35B7"/>
  </w:style>
  <w:style w:type="paragraph" w:styleId="a7">
    <w:name w:val="List Paragraph"/>
    <w:basedOn w:val="a"/>
    <w:uiPriority w:val="34"/>
    <w:qFormat/>
    <w:rsid w:val="001176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44BDF"/>
    <w:rPr>
      <w:rFonts w:ascii="Times New Roman" w:eastAsia="Times New Roman" w:hAnsi="Times New Roman" w:cs="Times New Roman"/>
      <w:i/>
      <w:sz w:val="26"/>
      <w:szCs w:val="20"/>
      <w:lang w:val="uk-UA"/>
    </w:rPr>
  </w:style>
  <w:style w:type="table" w:styleId="a8">
    <w:name w:val="Table Grid"/>
    <w:basedOn w:val="a1"/>
    <w:rsid w:val="00303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877C4E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5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0839"/>
    <w:rPr>
      <w:rFonts w:ascii="Segoe UI" w:hAnsi="Segoe UI" w:cs="Segoe UI"/>
      <w:sz w:val="18"/>
      <w:szCs w:val="18"/>
    </w:rPr>
  </w:style>
  <w:style w:type="paragraph" w:customStyle="1" w:styleId="rvps341">
    <w:name w:val="rvps341"/>
    <w:basedOn w:val="a"/>
    <w:rsid w:val="00D4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D46644"/>
  </w:style>
  <w:style w:type="paragraph" w:customStyle="1" w:styleId="rvps342">
    <w:name w:val="rvps342"/>
    <w:basedOn w:val="a"/>
    <w:rsid w:val="00D4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7">
    <w:name w:val="rvts17"/>
    <w:basedOn w:val="a0"/>
    <w:rsid w:val="00D46644"/>
  </w:style>
  <w:style w:type="paragraph" w:styleId="ab">
    <w:name w:val="Normal (Web)"/>
    <w:basedOn w:val="a"/>
    <w:uiPriority w:val="99"/>
    <w:semiHidden/>
    <w:unhideWhenUsed/>
    <w:rsid w:val="00D4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9">
    <w:name w:val="rvps69"/>
    <w:basedOn w:val="a"/>
    <w:rsid w:val="00D4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3">
    <w:name w:val="rvps343"/>
    <w:basedOn w:val="a"/>
    <w:rsid w:val="00D4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4">
    <w:name w:val="rvps344"/>
    <w:basedOn w:val="a"/>
    <w:rsid w:val="00D4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D4664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56758-8E3D-4F6A-8560-C2ED22A2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6478</Words>
  <Characters>3693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ARH</Company>
  <LinksUpToDate>false</LinksUpToDate>
  <CharactersWithSpaces>10151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Користувач Windows</cp:lastModifiedBy>
  <cp:revision>2</cp:revision>
  <cp:lastPrinted>2019-01-03T13:51:00Z</cp:lastPrinted>
  <dcterms:created xsi:type="dcterms:W3CDTF">2019-01-04T08:20:00Z</dcterms:created>
  <dcterms:modified xsi:type="dcterms:W3CDTF">2019-01-04T08:20:00Z</dcterms:modified>
</cp:coreProperties>
</file>