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9B1" w:rsidRDefault="000639B1" w:rsidP="003251F7">
      <w:pPr>
        <w:tabs>
          <w:tab w:val="left" w:pos="180"/>
        </w:tabs>
        <w:ind w:firstLine="284"/>
        <w:jc w:val="both"/>
        <w:rPr>
          <w:sz w:val="28"/>
          <w:szCs w:val="28"/>
          <w:lang w:val="uk-UA"/>
        </w:rPr>
      </w:pPr>
    </w:p>
    <w:p w:rsidR="000639B1" w:rsidRDefault="000639B1" w:rsidP="003251F7">
      <w:pPr>
        <w:ind w:firstLine="284"/>
        <w:rPr>
          <w:sz w:val="20"/>
          <w:szCs w:val="20"/>
          <w:lang w:val="uk-UA"/>
        </w:rPr>
      </w:pPr>
    </w:p>
    <w:p w:rsidR="000639B1" w:rsidRDefault="000639B1" w:rsidP="003251F7">
      <w:pPr>
        <w:ind w:firstLine="284"/>
        <w:rPr>
          <w:sz w:val="20"/>
          <w:szCs w:val="20"/>
          <w:lang w:val="uk-UA"/>
        </w:rPr>
      </w:pPr>
    </w:p>
    <w:p w:rsidR="000639B1" w:rsidRDefault="000639B1" w:rsidP="003251F7">
      <w:pPr>
        <w:ind w:firstLine="284"/>
        <w:rPr>
          <w:sz w:val="20"/>
          <w:szCs w:val="20"/>
          <w:lang w:val="uk-UA"/>
        </w:rPr>
      </w:pPr>
    </w:p>
    <w:p w:rsidR="000639B1" w:rsidRDefault="000639B1" w:rsidP="003251F7">
      <w:pPr>
        <w:ind w:firstLine="284"/>
        <w:rPr>
          <w:sz w:val="20"/>
          <w:szCs w:val="20"/>
          <w:lang w:val="uk-UA"/>
        </w:rPr>
      </w:pPr>
    </w:p>
    <w:p w:rsidR="000639B1" w:rsidRDefault="000639B1" w:rsidP="003251F7">
      <w:pPr>
        <w:ind w:firstLine="284"/>
        <w:rPr>
          <w:sz w:val="20"/>
          <w:szCs w:val="20"/>
          <w:lang w:val="uk-UA"/>
        </w:rPr>
      </w:pPr>
    </w:p>
    <w:p w:rsidR="000639B1" w:rsidRDefault="000639B1" w:rsidP="003251F7">
      <w:pPr>
        <w:ind w:firstLine="284"/>
        <w:rPr>
          <w:sz w:val="20"/>
          <w:szCs w:val="20"/>
          <w:lang w:val="uk-UA"/>
        </w:rPr>
      </w:pPr>
    </w:p>
    <w:p w:rsidR="000639B1" w:rsidRDefault="000639B1" w:rsidP="003251F7">
      <w:pPr>
        <w:ind w:firstLine="284"/>
        <w:rPr>
          <w:sz w:val="20"/>
          <w:szCs w:val="20"/>
          <w:lang w:val="uk-UA"/>
        </w:rPr>
      </w:pPr>
    </w:p>
    <w:p w:rsidR="000639B1" w:rsidRDefault="000639B1" w:rsidP="003251F7">
      <w:pPr>
        <w:ind w:firstLine="284"/>
        <w:rPr>
          <w:sz w:val="20"/>
          <w:szCs w:val="20"/>
          <w:lang w:val="uk-UA"/>
        </w:rPr>
      </w:pPr>
    </w:p>
    <w:p w:rsidR="000639B1" w:rsidRDefault="000639B1" w:rsidP="003251F7">
      <w:pPr>
        <w:ind w:firstLine="284"/>
        <w:rPr>
          <w:sz w:val="20"/>
          <w:szCs w:val="20"/>
          <w:lang w:val="uk-UA"/>
        </w:rPr>
      </w:pPr>
    </w:p>
    <w:p w:rsidR="000639B1" w:rsidRDefault="000639B1" w:rsidP="003251F7">
      <w:pPr>
        <w:ind w:firstLine="284"/>
        <w:rPr>
          <w:sz w:val="20"/>
          <w:szCs w:val="20"/>
          <w:lang w:val="uk-UA"/>
        </w:rPr>
      </w:pPr>
    </w:p>
    <w:p w:rsidR="000639B1" w:rsidRDefault="000639B1" w:rsidP="003251F7">
      <w:pPr>
        <w:ind w:firstLine="284"/>
        <w:rPr>
          <w:sz w:val="20"/>
          <w:szCs w:val="20"/>
          <w:lang w:val="uk-UA"/>
        </w:rPr>
      </w:pPr>
    </w:p>
    <w:p w:rsidR="000639B1" w:rsidRDefault="000639B1" w:rsidP="003251F7">
      <w:pPr>
        <w:ind w:firstLine="284"/>
        <w:rPr>
          <w:sz w:val="20"/>
          <w:szCs w:val="20"/>
          <w:lang w:val="uk-UA"/>
        </w:rPr>
      </w:pPr>
    </w:p>
    <w:p w:rsidR="000639B1" w:rsidRDefault="000639B1" w:rsidP="003251F7">
      <w:pPr>
        <w:ind w:firstLine="284"/>
        <w:rPr>
          <w:sz w:val="20"/>
          <w:szCs w:val="20"/>
          <w:lang w:val="uk-UA"/>
        </w:rPr>
      </w:pPr>
    </w:p>
    <w:p w:rsidR="000639B1" w:rsidRDefault="000639B1" w:rsidP="003251F7">
      <w:pPr>
        <w:ind w:firstLine="284"/>
        <w:rPr>
          <w:sz w:val="20"/>
          <w:szCs w:val="20"/>
          <w:lang w:val="uk-UA"/>
        </w:rPr>
      </w:pPr>
    </w:p>
    <w:p w:rsidR="000639B1" w:rsidRDefault="000639B1" w:rsidP="003251F7">
      <w:pPr>
        <w:ind w:firstLine="284"/>
        <w:rPr>
          <w:sz w:val="20"/>
          <w:szCs w:val="20"/>
          <w:lang w:val="uk-UA"/>
        </w:rPr>
      </w:pPr>
    </w:p>
    <w:p w:rsidR="000639B1" w:rsidRDefault="000639B1" w:rsidP="003251F7">
      <w:pPr>
        <w:ind w:firstLine="284"/>
        <w:rPr>
          <w:sz w:val="20"/>
          <w:szCs w:val="20"/>
          <w:lang w:val="uk-UA"/>
        </w:rPr>
      </w:pPr>
    </w:p>
    <w:p w:rsidR="000639B1" w:rsidRDefault="000639B1" w:rsidP="003251F7">
      <w:pPr>
        <w:ind w:firstLine="284"/>
        <w:rPr>
          <w:sz w:val="20"/>
          <w:szCs w:val="20"/>
          <w:lang w:val="uk-UA"/>
        </w:rPr>
      </w:pPr>
    </w:p>
    <w:p w:rsidR="000639B1" w:rsidRDefault="000639B1" w:rsidP="003251F7">
      <w:pPr>
        <w:ind w:firstLine="284"/>
        <w:rPr>
          <w:sz w:val="20"/>
          <w:szCs w:val="20"/>
          <w:lang w:val="uk-UA"/>
        </w:rPr>
      </w:pPr>
    </w:p>
    <w:p w:rsidR="000639B1" w:rsidRDefault="000639B1" w:rsidP="003251F7">
      <w:pPr>
        <w:tabs>
          <w:tab w:val="left" w:pos="180"/>
        </w:tabs>
        <w:ind w:right="5385" w:firstLine="284"/>
        <w:jc w:val="both"/>
        <w:rPr>
          <w:sz w:val="28"/>
          <w:szCs w:val="28"/>
          <w:lang w:val="uk-UA"/>
        </w:rPr>
      </w:pPr>
      <w:r w:rsidRPr="007A2C25">
        <w:rPr>
          <w:sz w:val="28"/>
          <w:szCs w:val="28"/>
          <w:lang w:val="uk-UA"/>
        </w:rPr>
        <w:t xml:space="preserve">Про виконання Комплексної програми </w:t>
      </w:r>
      <w:r>
        <w:rPr>
          <w:sz w:val="28"/>
          <w:szCs w:val="28"/>
          <w:lang w:val="uk-UA"/>
        </w:rPr>
        <w:t xml:space="preserve">запобігання виникненню надзвичайних ситуацій природного і техногенного характеру та підвищення </w:t>
      </w:r>
      <w:r w:rsidR="00B8728A">
        <w:rPr>
          <w:sz w:val="28"/>
          <w:szCs w:val="28"/>
          <w:lang w:val="uk-UA"/>
        </w:rPr>
        <w:t xml:space="preserve">рівня </w:t>
      </w:r>
      <w:r>
        <w:rPr>
          <w:sz w:val="28"/>
          <w:szCs w:val="28"/>
          <w:lang w:val="uk-UA"/>
        </w:rPr>
        <w:t>готовності аварійно-рятувальної служби міста Івано-Франківська до дій за призначенням на 2016-2020 роки</w:t>
      </w:r>
    </w:p>
    <w:p w:rsidR="000639B1" w:rsidRPr="007A2C25" w:rsidRDefault="000639B1" w:rsidP="003251F7">
      <w:pPr>
        <w:tabs>
          <w:tab w:val="left" w:pos="180"/>
        </w:tabs>
        <w:ind w:right="5385" w:firstLine="284"/>
        <w:jc w:val="both"/>
        <w:rPr>
          <w:sz w:val="28"/>
          <w:szCs w:val="28"/>
          <w:lang w:val="uk-UA"/>
        </w:rPr>
      </w:pPr>
    </w:p>
    <w:p w:rsidR="000639B1" w:rsidRPr="007A2C25" w:rsidRDefault="000639B1" w:rsidP="003251F7">
      <w:pPr>
        <w:tabs>
          <w:tab w:val="left" w:pos="180"/>
        </w:tabs>
        <w:ind w:right="5385" w:firstLine="284"/>
        <w:jc w:val="both"/>
        <w:rPr>
          <w:sz w:val="28"/>
          <w:szCs w:val="28"/>
          <w:lang w:val="uk-UA"/>
        </w:rPr>
      </w:pPr>
    </w:p>
    <w:p w:rsidR="000639B1" w:rsidRPr="007A2C25" w:rsidRDefault="000639B1" w:rsidP="003251F7">
      <w:pPr>
        <w:pStyle w:val="rvps27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18"/>
        </w:rPr>
      </w:pPr>
      <w:r w:rsidRPr="007A2C25">
        <w:rPr>
          <w:rStyle w:val="rvts7"/>
          <w:color w:val="000000"/>
          <w:sz w:val="28"/>
          <w:szCs w:val="28"/>
        </w:rPr>
        <w:t>Розглянувши інформацію про виконання</w:t>
      </w:r>
      <w:r>
        <w:rPr>
          <w:rStyle w:val="rvts7"/>
          <w:color w:val="000000"/>
          <w:sz w:val="28"/>
          <w:szCs w:val="28"/>
        </w:rPr>
        <w:t xml:space="preserve"> </w:t>
      </w:r>
      <w:r w:rsidRPr="007A2C25">
        <w:rPr>
          <w:rStyle w:val="rvts7"/>
          <w:color w:val="000000"/>
          <w:sz w:val="28"/>
          <w:szCs w:val="28"/>
        </w:rPr>
        <w:t xml:space="preserve">Комплексної програми </w:t>
      </w:r>
      <w:r>
        <w:rPr>
          <w:sz w:val="28"/>
          <w:szCs w:val="28"/>
        </w:rPr>
        <w:t xml:space="preserve">запобігання виникненню надзвичайних ситуацій природного і техногенного характеру та підвищення </w:t>
      </w:r>
      <w:r w:rsidR="00AE2B11">
        <w:rPr>
          <w:sz w:val="28"/>
          <w:szCs w:val="28"/>
        </w:rPr>
        <w:t xml:space="preserve">рівня </w:t>
      </w:r>
      <w:r>
        <w:rPr>
          <w:sz w:val="28"/>
          <w:szCs w:val="28"/>
        </w:rPr>
        <w:t>готовності аварійно-рятувальної служби міста Івано-Франківська до дій за призначенням на 2016-2020 роки</w:t>
      </w:r>
      <w:r w:rsidRPr="007A2C25">
        <w:rPr>
          <w:rStyle w:val="rvts7"/>
          <w:color w:val="000000"/>
          <w:sz w:val="28"/>
          <w:szCs w:val="28"/>
        </w:rPr>
        <w:t xml:space="preserve"> затвердженої рішенням Івано-Франківської міської ради </w:t>
      </w:r>
      <w:r>
        <w:rPr>
          <w:rStyle w:val="rvts7"/>
          <w:color w:val="000000"/>
          <w:sz w:val="28"/>
          <w:szCs w:val="28"/>
        </w:rPr>
        <w:t>від 22.12.2015р. №19-2</w:t>
      </w:r>
      <w:r w:rsidRPr="007A2C25">
        <w:rPr>
          <w:rStyle w:val="rvts7"/>
          <w:color w:val="000000"/>
          <w:sz w:val="28"/>
          <w:szCs w:val="28"/>
        </w:rPr>
        <w:t>, керуючись ст. 59 Закону України «Про місцеве самоврядування в Україні», виконавчий комітет міської ради</w:t>
      </w:r>
    </w:p>
    <w:p w:rsidR="000639B1" w:rsidRPr="007A2C25" w:rsidRDefault="000639B1" w:rsidP="003251F7">
      <w:pPr>
        <w:pStyle w:val="rvps25"/>
        <w:shd w:val="clear" w:color="auto" w:fill="FFFFFF"/>
        <w:spacing w:before="0" w:beforeAutospacing="0" w:after="0" w:afterAutospacing="0"/>
        <w:ind w:firstLine="284"/>
        <w:jc w:val="center"/>
        <w:rPr>
          <w:color w:val="000000"/>
          <w:sz w:val="28"/>
          <w:szCs w:val="18"/>
        </w:rPr>
      </w:pPr>
      <w:r w:rsidRPr="007A2C25">
        <w:rPr>
          <w:rStyle w:val="rvts7"/>
          <w:color w:val="000000"/>
          <w:sz w:val="28"/>
          <w:szCs w:val="28"/>
        </w:rPr>
        <w:t>вирішив:</w:t>
      </w:r>
    </w:p>
    <w:p w:rsidR="000639B1" w:rsidRPr="007A2C25" w:rsidRDefault="000639B1" w:rsidP="003251F7">
      <w:pPr>
        <w:pStyle w:val="rvps25"/>
        <w:shd w:val="clear" w:color="auto" w:fill="FFFFFF"/>
        <w:spacing w:before="0" w:beforeAutospacing="0" w:after="0" w:afterAutospacing="0"/>
        <w:ind w:firstLine="284"/>
        <w:jc w:val="center"/>
        <w:rPr>
          <w:color w:val="000000"/>
          <w:sz w:val="28"/>
          <w:szCs w:val="18"/>
        </w:rPr>
      </w:pPr>
    </w:p>
    <w:p w:rsidR="000639B1" w:rsidRPr="008E1E35" w:rsidRDefault="000639B1" w:rsidP="003251F7">
      <w:pPr>
        <w:pStyle w:val="rvps27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7A2C25">
        <w:rPr>
          <w:rStyle w:val="rvts7"/>
          <w:color w:val="000000"/>
          <w:sz w:val="28"/>
          <w:szCs w:val="28"/>
        </w:rPr>
        <w:t>1. Інформацію про виконання</w:t>
      </w:r>
      <w:r>
        <w:rPr>
          <w:rStyle w:val="rvts7"/>
          <w:color w:val="000000"/>
          <w:sz w:val="28"/>
          <w:szCs w:val="28"/>
        </w:rPr>
        <w:t xml:space="preserve"> </w:t>
      </w:r>
      <w:r w:rsidRPr="007A2C25">
        <w:rPr>
          <w:rStyle w:val="rvts7"/>
          <w:color w:val="000000"/>
          <w:sz w:val="28"/>
          <w:szCs w:val="28"/>
        </w:rPr>
        <w:t xml:space="preserve">Комплексної програми </w:t>
      </w:r>
      <w:r>
        <w:rPr>
          <w:sz w:val="28"/>
          <w:szCs w:val="28"/>
        </w:rPr>
        <w:t xml:space="preserve">запобігання виникненню надзвичайних ситуацій природного і техногенного характеру та підвищення </w:t>
      </w:r>
      <w:r w:rsidR="00AE2B11">
        <w:rPr>
          <w:sz w:val="28"/>
          <w:szCs w:val="28"/>
        </w:rPr>
        <w:t xml:space="preserve">рівня </w:t>
      </w:r>
      <w:r>
        <w:rPr>
          <w:sz w:val="28"/>
          <w:szCs w:val="28"/>
        </w:rPr>
        <w:t>готовності аварійно-рятувальної служби міста Івано-Франківська до дій за призначенням на 2016-2020 роки</w:t>
      </w:r>
      <w:r>
        <w:rPr>
          <w:rStyle w:val="rvts7"/>
          <w:color w:val="000000"/>
          <w:sz w:val="28"/>
          <w:szCs w:val="28"/>
        </w:rPr>
        <w:t xml:space="preserve"> </w:t>
      </w:r>
      <w:r w:rsidRPr="007A2C25">
        <w:rPr>
          <w:rStyle w:val="rvts7"/>
          <w:color w:val="000000"/>
          <w:sz w:val="28"/>
          <w:szCs w:val="28"/>
        </w:rPr>
        <w:t>взяти до відома (додається).</w:t>
      </w:r>
    </w:p>
    <w:p w:rsidR="000639B1" w:rsidRPr="007A2C25" w:rsidRDefault="000639B1" w:rsidP="003251F7">
      <w:pPr>
        <w:pStyle w:val="rvps27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7A2C25">
        <w:rPr>
          <w:rStyle w:val="rvts7"/>
          <w:color w:val="000000"/>
          <w:sz w:val="28"/>
          <w:szCs w:val="28"/>
        </w:rPr>
        <w:t xml:space="preserve">2. Контроль за виконанням даного рішення покласти на першого заступника міського голови Миколу Вітенка. </w:t>
      </w:r>
    </w:p>
    <w:p w:rsidR="000639B1" w:rsidRPr="007A2C25" w:rsidRDefault="000639B1" w:rsidP="003251F7">
      <w:pPr>
        <w:tabs>
          <w:tab w:val="left" w:pos="180"/>
        </w:tabs>
        <w:ind w:firstLine="284"/>
        <w:jc w:val="both"/>
        <w:rPr>
          <w:sz w:val="28"/>
          <w:szCs w:val="28"/>
          <w:lang w:val="uk-UA"/>
        </w:rPr>
      </w:pPr>
    </w:p>
    <w:p w:rsidR="000639B1" w:rsidRPr="007A2C25" w:rsidRDefault="000639B1" w:rsidP="003251F7">
      <w:pPr>
        <w:tabs>
          <w:tab w:val="left" w:pos="180"/>
          <w:tab w:val="left" w:pos="9354"/>
        </w:tabs>
        <w:ind w:firstLine="284"/>
        <w:jc w:val="both"/>
        <w:rPr>
          <w:sz w:val="28"/>
          <w:szCs w:val="28"/>
          <w:lang w:val="uk-UA"/>
        </w:rPr>
      </w:pPr>
    </w:p>
    <w:p w:rsidR="000639B1" w:rsidRPr="007A2C25" w:rsidRDefault="000639B1" w:rsidP="003251F7">
      <w:pPr>
        <w:tabs>
          <w:tab w:val="left" w:pos="180"/>
          <w:tab w:val="left" w:pos="975"/>
        </w:tabs>
        <w:ind w:firstLine="284"/>
        <w:jc w:val="center"/>
        <w:rPr>
          <w:sz w:val="28"/>
          <w:szCs w:val="28"/>
          <w:lang w:val="uk-UA"/>
        </w:rPr>
      </w:pPr>
      <w:r w:rsidRPr="007A2C25">
        <w:rPr>
          <w:sz w:val="28"/>
          <w:szCs w:val="28"/>
          <w:lang w:val="uk-UA"/>
        </w:rPr>
        <w:t>Міський голова</w:t>
      </w:r>
      <w:r w:rsidRPr="007A2C25">
        <w:rPr>
          <w:sz w:val="28"/>
          <w:szCs w:val="28"/>
          <w:lang w:val="uk-UA"/>
        </w:rPr>
        <w:tab/>
      </w:r>
      <w:r w:rsidRPr="007A2C25">
        <w:rPr>
          <w:sz w:val="28"/>
          <w:szCs w:val="28"/>
          <w:lang w:val="uk-UA"/>
        </w:rPr>
        <w:tab/>
      </w:r>
      <w:r w:rsidRPr="007A2C25">
        <w:rPr>
          <w:sz w:val="28"/>
          <w:szCs w:val="28"/>
          <w:lang w:val="uk-UA"/>
        </w:rPr>
        <w:tab/>
      </w:r>
      <w:r w:rsidRPr="007A2C25">
        <w:rPr>
          <w:sz w:val="28"/>
          <w:szCs w:val="28"/>
          <w:lang w:val="uk-UA"/>
        </w:rPr>
        <w:tab/>
      </w:r>
      <w:r w:rsidRPr="007A2C25">
        <w:rPr>
          <w:sz w:val="28"/>
          <w:szCs w:val="28"/>
          <w:lang w:val="uk-UA"/>
        </w:rPr>
        <w:tab/>
        <w:t>Руслан Марцінків</w:t>
      </w:r>
    </w:p>
    <w:p w:rsidR="00EC5842" w:rsidRPr="00EC5842" w:rsidRDefault="00EC5842" w:rsidP="003251F7">
      <w:pPr>
        <w:ind w:firstLine="284"/>
        <w:jc w:val="both"/>
        <w:rPr>
          <w:sz w:val="28"/>
          <w:szCs w:val="28"/>
        </w:rPr>
      </w:pPr>
    </w:p>
    <w:p w:rsidR="003251F7" w:rsidRDefault="003251F7" w:rsidP="003251F7">
      <w:pPr>
        <w:ind w:firstLine="284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</w:rPr>
        <w:lastRenderedPageBreak/>
        <w:t>Інформація</w:t>
      </w:r>
    </w:p>
    <w:p w:rsidR="009D58B1" w:rsidRPr="009D58B1" w:rsidRDefault="009D58B1" w:rsidP="003251F7">
      <w:pPr>
        <w:ind w:firstLine="284"/>
        <w:jc w:val="center"/>
        <w:rPr>
          <w:sz w:val="28"/>
          <w:szCs w:val="28"/>
          <w:lang w:val="uk-UA"/>
        </w:rPr>
      </w:pPr>
    </w:p>
    <w:p w:rsidR="003251F7" w:rsidRPr="00397DF5" w:rsidRDefault="003251F7" w:rsidP="003251F7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397DF5">
        <w:rPr>
          <w:sz w:val="28"/>
          <w:szCs w:val="28"/>
        </w:rPr>
        <w:t>ро виконання Комплексної програми запобігання виникненню</w:t>
      </w:r>
    </w:p>
    <w:p w:rsidR="009D58B1" w:rsidRDefault="003251F7" w:rsidP="003251F7">
      <w:pPr>
        <w:ind w:firstLine="284"/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н</w:t>
      </w:r>
      <w:r w:rsidRPr="00397DF5">
        <w:rPr>
          <w:sz w:val="28"/>
          <w:szCs w:val="28"/>
        </w:rPr>
        <w:t xml:space="preserve">адзвичайних ситуацій природного і техногенного характеру </w:t>
      </w:r>
    </w:p>
    <w:p w:rsidR="009D58B1" w:rsidRDefault="009D58B1" w:rsidP="009D58B1">
      <w:pPr>
        <w:ind w:firstLine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підвищення </w:t>
      </w:r>
      <w:r w:rsidR="003251F7" w:rsidRPr="009D58B1">
        <w:rPr>
          <w:sz w:val="28"/>
          <w:szCs w:val="28"/>
          <w:lang w:val="uk-UA"/>
        </w:rPr>
        <w:t xml:space="preserve">рівня готовності аварійно-рятувальної служби </w:t>
      </w:r>
    </w:p>
    <w:p w:rsidR="003251F7" w:rsidRPr="009D58B1" w:rsidRDefault="003251F7" w:rsidP="009D58B1">
      <w:pPr>
        <w:ind w:firstLine="284"/>
        <w:jc w:val="center"/>
        <w:rPr>
          <w:sz w:val="28"/>
          <w:szCs w:val="28"/>
          <w:lang w:val="uk-UA"/>
        </w:rPr>
      </w:pPr>
      <w:r w:rsidRPr="009D58B1">
        <w:rPr>
          <w:sz w:val="28"/>
          <w:szCs w:val="28"/>
          <w:lang w:val="uk-UA"/>
        </w:rPr>
        <w:t>міста Івано-Франківська</w:t>
      </w:r>
    </w:p>
    <w:p w:rsidR="003251F7" w:rsidRDefault="003251F7" w:rsidP="003251F7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Pr="00397DF5">
        <w:rPr>
          <w:sz w:val="28"/>
          <w:szCs w:val="28"/>
        </w:rPr>
        <w:t>о дій за призначенням на 2016 – 2020 роки</w:t>
      </w:r>
    </w:p>
    <w:p w:rsidR="003251F7" w:rsidRDefault="003251F7" w:rsidP="003251F7">
      <w:pPr>
        <w:ind w:firstLine="284"/>
        <w:rPr>
          <w:sz w:val="28"/>
          <w:szCs w:val="28"/>
          <w:lang w:val="uk-UA"/>
        </w:rPr>
      </w:pPr>
    </w:p>
    <w:p w:rsidR="009D58B1" w:rsidRPr="009D58B1" w:rsidRDefault="009D58B1" w:rsidP="003251F7">
      <w:pPr>
        <w:ind w:firstLine="284"/>
        <w:rPr>
          <w:sz w:val="28"/>
          <w:szCs w:val="28"/>
          <w:lang w:val="uk-UA"/>
        </w:rPr>
      </w:pPr>
    </w:p>
    <w:p w:rsidR="003251F7" w:rsidRDefault="003251F7" w:rsidP="003251F7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   Дана програма затверджена рішенням сесії Івано-Франківської міської ради № 19-2 від 22.12.2015 року. </w:t>
      </w:r>
    </w:p>
    <w:p w:rsidR="003251F7" w:rsidRDefault="003251F7" w:rsidP="003251F7">
      <w:pPr>
        <w:ind w:firstLine="284"/>
        <w:rPr>
          <w:sz w:val="28"/>
          <w:szCs w:val="28"/>
          <w:lang w:val="uk-UA"/>
        </w:rPr>
      </w:pPr>
    </w:p>
    <w:p w:rsidR="009D58B1" w:rsidRPr="009D58B1" w:rsidRDefault="009D58B1" w:rsidP="003251F7">
      <w:pPr>
        <w:ind w:firstLine="284"/>
        <w:rPr>
          <w:sz w:val="28"/>
          <w:szCs w:val="28"/>
          <w:lang w:val="uk-UA"/>
        </w:rPr>
      </w:pPr>
    </w:p>
    <w:p w:rsidR="003251F7" w:rsidRDefault="003251F7" w:rsidP="003251F7">
      <w:pPr>
        <w:ind w:firstLine="284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Програма складається із </w:t>
      </w:r>
      <w:r w:rsidRPr="00153E1F">
        <w:rPr>
          <w:b/>
          <w:sz w:val="28"/>
          <w:szCs w:val="28"/>
        </w:rPr>
        <w:t>4 підпрограм</w:t>
      </w:r>
      <w:r>
        <w:rPr>
          <w:sz w:val="28"/>
          <w:szCs w:val="28"/>
        </w:rPr>
        <w:t>:</w:t>
      </w:r>
    </w:p>
    <w:p w:rsidR="009D58B1" w:rsidRPr="009D58B1" w:rsidRDefault="009D58B1" w:rsidP="003251F7">
      <w:pPr>
        <w:ind w:firstLine="284"/>
        <w:rPr>
          <w:sz w:val="28"/>
          <w:szCs w:val="28"/>
          <w:lang w:val="uk-UA"/>
        </w:rPr>
      </w:pPr>
    </w:p>
    <w:p w:rsidR="003251F7" w:rsidRDefault="003251F7" w:rsidP="003251F7">
      <w:pPr>
        <w:ind w:firstLine="284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3564"/>
        <w:gridCol w:w="1934"/>
        <w:gridCol w:w="3230"/>
      </w:tblGrid>
      <w:tr w:rsidR="003251F7" w:rsidTr="00376CD4">
        <w:trPr>
          <w:trHeight w:val="180"/>
        </w:trPr>
        <w:tc>
          <w:tcPr>
            <w:tcW w:w="595" w:type="dxa"/>
          </w:tcPr>
          <w:p w:rsidR="003251F7" w:rsidRDefault="003251F7" w:rsidP="00AF05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3251F7" w:rsidRDefault="003251F7" w:rsidP="00AF0503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3578" w:type="dxa"/>
          </w:tcPr>
          <w:p w:rsidR="003251F7" w:rsidRDefault="003251F7" w:rsidP="003251F7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 підпрограми</w:t>
            </w:r>
          </w:p>
        </w:tc>
        <w:tc>
          <w:tcPr>
            <w:tcW w:w="1939" w:type="dxa"/>
          </w:tcPr>
          <w:p w:rsidR="003251F7" w:rsidRDefault="003251F7" w:rsidP="003251F7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Термін виконання</w:t>
            </w:r>
          </w:p>
        </w:tc>
        <w:tc>
          <w:tcPr>
            <w:tcW w:w="3244" w:type="dxa"/>
          </w:tcPr>
          <w:p w:rsidR="003251F7" w:rsidRDefault="003251F7" w:rsidP="003251F7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Орієнтовні обсяги фінансування </w:t>
            </w:r>
          </w:p>
          <w:p w:rsidR="003251F7" w:rsidRDefault="003251F7" w:rsidP="003251F7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(тис. грн.)</w:t>
            </w:r>
          </w:p>
        </w:tc>
      </w:tr>
      <w:tr w:rsidR="003251F7" w:rsidTr="00376CD4">
        <w:trPr>
          <w:trHeight w:val="180"/>
        </w:trPr>
        <w:tc>
          <w:tcPr>
            <w:tcW w:w="595" w:type="dxa"/>
          </w:tcPr>
          <w:p w:rsidR="003251F7" w:rsidRPr="00AF0503" w:rsidRDefault="00AF0503" w:rsidP="00AF05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78" w:type="dxa"/>
          </w:tcPr>
          <w:p w:rsidR="003251F7" w:rsidRDefault="003251F7" w:rsidP="003251F7">
            <w:pPr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Забезпечення цивільного захисту та техногенної безпеки на території Івано-Франківської міської ради</w:t>
            </w:r>
          </w:p>
        </w:tc>
        <w:tc>
          <w:tcPr>
            <w:tcW w:w="1939" w:type="dxa"/>
          </w:tcPr>
          <w:p w:rsidR="003251F7" w:rsidRDefault="003251F7" w:rsidP="003251F7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2016-2020</w:t>
            </w:r>
          </w:p>
        </w:tc>
        <w:tc>
          <w:tcPr>
            <w:tcW w:w="3244" w:type="dxa"/>
          </w:tcPr>
          <w:p w:rsidR="003251F7" w:rsidRDefault="003251F7" w:rsidP="003251F7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Згідно актів виконаних  робіт</w:t>
            </w:r>
          </w:p>
        </w:tc>
      </w:tr>
      <w:tr w:rsidR="003251F7" w:rsidTr="00376CD4">
        <w:trPr>
          <w:trHeight w:val="180"/>
        </w:trPr>
        <w:tc>
          <w:tcPr>
            <w:tcW w:w="595" w:type="dxa"/>
          </w:tcPr>
          <w:p w:rsidR="003251F7" w:rsidRPr="00AF0503" w:rsidRDefault="00AF0503" w:rsidP="00AF0503">
            <w:pPr>
              <w:ind w:firstLine="3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78" w:type="dxa"/>
          </w:tcPr>
          <w:p w:rsidR="003251F7" w:rsidRPr="00527D16" w:rsidRDefault="003251F7" w:rsidP="003251F7">
            <w:pPr>
              <w:ind w:firstLine="284"/>
              <w:rPr>
                <w:sz w:val="28"/>
                <w:szCs w:val="28"/>
                <w:lang w:val="uk-UA"/>
              </w:rPr>
            </w:pPr>
            <w:r w:rsidRPr="00527D16">
              <w:rPr>
                <w:sz w:val="28"/>
                <w:szCs w:val="28"/>
                <w:lang w:val="uk-UA"/>
              </w:rPr>
              <w:t>Забезпечення пожежної безпеки території та об’єктів Івано-Франківської міської ради</w:t>
            </w:r>
          </w:p>
        </w:tc>
        <w:tc>
          <w:tcPr>
            <w:tcW w:w="1939" w:type="dxa"/>
          </w:tcPr>
          <w:p w:rsidR="003251F7" w:rsidRDefault="003251F7" w:rsidP="003251F7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2016-2020</w:t>
            </w:r>
          </w:p>
        </w:tc>
        <w:tc>
          <w:tcPr>
            <w:tcW w:w="3244" w:type="dxa"/>
          </w:tcPr>
          <w:p w:rsidR="003251F7" w:rsidRDefault="003251F7" w:rsidP="003251F7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17,365,0</w:t>
            </w:r>
          </w:p>
        </w:tc>
      </w:tr>
      <w:tr w:rsidR="003251F7" w:rsidTr="00376CD4">
        <w:trPr>
          <w:trHeight w:val="180"/>
        </w:trPr>
        <w:tc>
          <w:tcPr>
            <w:tcW w:w="595" w:type="dxa"/>
          </w:tcPr>
          <w:p w:rsidR="003251F7" w:rsidRPr="00AF0503" w:rsidRDefault="00AF0503" w:rsidP="00AF05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78" w:type="dxa"/>
          </w:tcPr>
          <w:p w:rsidR="003251F7" w:rsidRDefault="003251F7" w:rsidP="003251F7">
            <w:pPr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Інформаційне забезпечення у сфері пожежної безпеки</w:t>
            </w:r>
          </w:p>
        </w:tc>
        <w:tc>
          <w:tcPr>
            <w:tcW w:w="1939" w:type="dxa"/>
          </w:tcPr>
          <w:p w:rsidR="003251F7" w:rsidRDefault="003251F7" w:rsidP="003251F7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2016-2020</w:t>
            </w:r>
          </w:p>
        </w:tc>
        <w:tc>
          <w:tcPr>
            <w:tcW w:w="3244" w:type="dxa"/>
          </w:tcPr>
          <w:p w:rsidR="003251F7" w:rsidRDefault="003251F7" w:rsidP="003251F7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3251F7" w:rsidTr="00376CD4">
        <w:trPr>
          <w:trHeight w:val="180"/>
        </w:trPr>
        <w:tc>
          <w:tcPr>
            <w:tcW w:w="595" w:type="dxa"/>
          </w:tcPr>
          <w:p w:rsidR="003251F7" w:rsidRPr="00AF0503" w:rsidRDefault="00AF0503" w:rsidP="00AF0503">
            <w:pPr>
              <w:ind w:firstLine="3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78" w:type="dxa"/>
          </w:tcPr>
          <w:p w:rsidR="003251F7" w:rsidRDefault="003251F7" w:rsidP="003251F7">
            <w:pPr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Зміцнення матеріально-технічної бази пожежно-рятувальних підрозділів</w:t>
            </w:r>
          </w:p>
          <w:p w:rsidR="003251F7" w:rsidRPr="00855739" w:rsidRDefault="003251F7" w:rsidP="003251F7">
            <w:pPr>
              <w:ind w:firstLine="284"/>
              <w:rPr>
                <w:b/>
                <w:sz w:val="28"/>
                <w:szCs w:val="28"/>
              </w:rPr>
            </w:pPr>
            <w:r w:rsidRPr="00855739">
              <w:rPr>
                <w:b/>
                <w:sz w:val="28"/>
                <w:szCs w:val="28"/>
              </w:rPr>
              <w:t>1 Державної пожежно-рятувальної частини</w:t>
            </w:r>
          </w:p>
        </w:tc>
        <w:tc>
          <w:tcPr>
            <w:tcW w:w="1939" w:type="dxa"/>
          </w:tcPr>
          <w:p w:rsidR="003251F7" w:rsidRDefault="003251F7" w:rsidP="003251F7">
            <w:pPr>
              <w:ind w:firstLine="284"/>
              <w:jc w:val="center"/>
              <w:rPr>
                <w:sz w:val="28"/>
                <w:szCs w:val="28"/>
              </w:rPr>
            </w:pPr>
          </w:p>
        </w:tc>
        <w:tc>
          <w:tcPr>
            <w:tcW w:w="3244" w:type="dxa"/>
          </w:tcPr>
          <w:p w:rsidR="003251F7" w:rsidRDefault="003251F7" w:rsidP="003251F7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1,737,6</w:t>
            </w:r>
          </w:p>
        </w:tc>
      </w:tr>
      <w:tr w:rsidR="003251F7" w:rsidTr="00376CD4">
        <w:trPr>
          <w:trHeight w:val="180"/>
        </w:trPr>
        <w:tc>
          <w:tcPr>
            <w:tcW w:w="4173" w:type="dxa"/>
            <w:gridSpan w:val="2"/>
          </w:tcPr>
          <w:p w:rsidR="003251F7" w:rsidRPr="00153E1F" w:rsidRDefault="003251F7" w:rsidP="003251F7">
            <w:pPr>
              <w:ind w:firstLine="284"/>
              <w:rPr>
                <w:b/>
                <w:sz w:val="28"/>
                <w:szCs w:val="28"/>
              </w:rPr>
            </w:pPr>
            <w:r w:rsidRPr="00153E1F">
              <w:rPr>
                <w:b/>
                <w:sz w:val="28"/>
                <w:szCs w:val="28"/>
              </w:rPr>
              <w:t xml:space="preserve">                    Всього</w:t>
            </w:r>
          </w:p>
        </w:tc>
        <w:tc>
          <w:tcPr>
            <w:tcW w:w="1939" w:type="dxa"/>
          </w:tcPr>
          <w:p w:rsidR="003251F7" w:rsidRPr="00153E1F" w:rsidRDefault="003251F7" w:rsidP="003251F7">
            <w:pPr>
              <w:ind w:firstLine="284"/>
              <w:jc w:val="center"/>
              <w:rPr>
                <w:b/>
                <w:sz w:val="28"/>
                <w:szCs w:val="28"/>
              </w:rPr>
            </w:pPr>
            <w:r w:rsidRPr="00153E1F">
              <w:rPr>
                <w:b/>
                <w:sz w:val="28"/>
                <w:szCs w:val="28"/>
              </w:rPr>
              <w:t>2016-2020</w:t>
            </w:r>
          </w:p>
        </w:tc>
        <w:tc>
          <w:tcPr>
            <w:tcW w:w="3244" w:type="dxa"/>
          </w:tcPr>
          <w:p w:rsidR="003251F7" w:rsidRPr="00153E1F" w:rsidRDefault="003251F7" w:rsidP="003251F7">
            <w:pPr>
              <w:ind w:firstLine="284"/>
              <w:jc w:val="center"/>
              <w:rPr>
                <w:b/>
                <w:sz w:val="28"/>
                <w:szCs w:val="28"/>
              </w:rPr>
            </w:pPr>
            <w:r w:rsidRPr="00153E1F">
              <w:rPr>
                <w:b/>
                <w:sz w:val="28"/>
                <w:szCs w:val="28"/>
              </w:rPr>
              <w:t>19,127,6</w:t>
            </w:r>
          </w:p>
        </w:tc>
      </w:tr>
    </w:tbl>
    <w:p w:rsidR="003251F7" w:rsidRDefault="003251F7" w:rsidP="003251F7">
      <w:pPr>
        <w:ind w:firstLine="284"/>
        <w:rPr>
          <w:sz w:val="28"/>
          <w:szCs w:val="28"/>
        </w:rPr>
      </w:pPr>
      <w:r>
        <w:rPr>
          <w:sz w:val="28"/>
          <w:szCs w:val="28"/>
        </w:rPr>
        <w:br/>
      </w:r>
    </w:p>
    <w:p w:rsidR="003251F7" w:rsidRDefault="003251F7" w:rsidP="009D58B1">
      <w:pPr>
        <w:ind w:firstLine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На території Івано-</w:t>
      </w:r>
      <w:r>
        <w:rPr>
          <w:color w:val="000000"/>
          <w:sz w:val="28"/>
          <w:szCs w:val="28"/>
          <w:lang w:val="uk-UA"/>
        </w:rPr>
        <w:t>Ф</w:t>
      </w:r>
      <w:r>
        <w:rPr>
          <w:color w:val="000000"/>
          <w:sz w:val="28"/>
          <w:szCs w:val="28"/>
        </w:rPr>
        <w:t>ранківської міської ради протягом 2018 року виникло 423 пожежі, що на 20,3% менше</w:t>
      </w:r>
      <w:r w:rsidR="0024144B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</w:rPr>
        <w:t xml:space="preserve"> ніж за аналогічний період 2017 року (531 пожежа).</w:t>
      </w:r>
    </w:p>
    <w:p w:rsidR="003251F7" w:rsidRDefault="003251F7" w:rsidP="003251F7">
      <w:pPr>
        <w:tabs>
          <w:tab w:val="left" w:pos="1080"/>
          <w:tab w:val="left" w:pos="1276"/>
        </w:tabs>
        <w:ind w:left="-567" w:firstLine="284"/>
        <w:jc w:val="both"/>
        <w:rPr>
          <w:color w:val="000000"/>
          <w:sz w:val="28"/>
          <w:szCs w:val="28"/>
        </w:rPr>
      </w:pPr>
    </w:p>
    <w:p w:rsidR="003251F7" w:rsidRDefault="003251F7" w:rsidP="003251F7">
      <w:pPr>
        <w:tabs>
          <w:tab w:val="left" w:pos="1080"/>
          <w:tab w:val="left" w:pos="1276"/>
        </w:tabs>
        <w:ind w:left="-567" w:firstLine="284"/>
        <w:jc w:val="both"/>
        <w:rPr>
          <w:color w:val="000000"/>
          <w:sz w:val="28"/>
          <w:szCs w:val="28"/>
          <w:lang w:val="uk-UA"/>
        </w:rPr>
      </w:pPr>
    </w:p>
    <w:p w:rsidR="00033224" w:rsidRDefault="00033224" w:rsidP="003251F7">
      <w:pPr>
        <w:tabs>
          <w:tab w:val="left" w:pos="1080"/>
          <w:tab w:val="left" w:pos="1276"/>
        </w:tabs>
        <w:ind w:left="-567" w:firstLine="284"/>
        <w:jc w:val="both"/>
        <w:rPr>
          <w:color w:val="000000"/>
          <w:sz w:val="28"/>
          <w:szCs w:val="28"/>
          <w:lang w:val="uk-UA"/>
        </w:rPr>
      </w:pPr>
    </w:p>
    <w:p w:rsidR="00033224" w:rsidRPr="00033224" w:rsidRDefault="00033224" w:rsidP="003251F7">
      <w:pPr>
        <w:tabs>
          <w:tab w:val="left" w:pos="1080"/>
          <w:tab w:val="left" w:pos="1276"/>
        </w:tabs>
        <w:ind w:left="-567" w:firstLine="284"/>
        <w:jc w:val="both"/>
        <w:rPr>
          <w:color w:val="000000"/>
          <w:sz w:val="28"/>
          <w:szCs w:val="28"/>
          <w:lang w:val="uk-UA"/>
        </w:rPr>
      </w:pPr>
    </w:p>
    <w:p w:rsidR="003251F7" w:rsidRDefault="003251F7" w:rsidP="003251F7">
      <w:pPr>
        <w:tabs>
          <w:tab w:val="left" w:pos="1080"/>
          <w:tab w:val="left" w:pos="1276"/>
        </w:tabs>
        <w:jc w:val="both"/>
        <w:rPr>
          <w:color w:val="000000"/>
          <w:sz w:val="28"/>
          <w:szCs w:val="28"/>
        </w:rPr>
      </w:pPr>
      <w:r>
        <w:rPr>
          <w:b/>
          <w:noProof/>
          <w:lang w:val="uk-UA" w:eastAsia="uk-UA"/>
        </w:rPr>
        <w:lastRenderedPageBreak/>
        <w:drawing>
          <wp:inline distT="0" distB="0" distL="0" distR="0" wp14:anchorId="68DCAFAF" wp14:editId="754CC14F">
            <wp:extent cx="5361305" cy="2743200"/>
            <wp:effectExtent l="0" t="0" r="10795" b="0"/>
            <wp:docPr id="4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251F7" w:rsidRDefault="003251F7" w:rsidP="003251F7">
      <w:pPr>
        <w:tabs>
          <w:tab w:val="left" w:pos="1080"/>
          <w:tab w:val="left" w:pos="1276"/>
        </w:tabs>
        <w:ind w:left="-567" w:firstLine="284"/>
        <w:jc w:val="both"/>
        <w:rPr>
          <w:color w:val="000000"/>
          <w:sz w:val="28"/>
          <w:szCs w:val="28"/>
        </w:rPr>
      </w:pPr>
    </w:p>
    <w:p w:rsidR="003251F7" w:rsidRDefault="003251F7" w:rsidP="003251F7">
      <w:pPr>
        <w:tabs>
          <w:tab w:val="left" w:pos="1080"/>
          <w:tab w:val="left" w:pos="1276"/>
        </w:tabs>
        <w:ind w:left="-567" w:firstLine="284"/>
        <w:jc w:val="both"/>
        <w:rPr>
          <w:color w:val="000000"/>
          <w:sz w:val="28"/>
          <w:szCs w:val="28"/>
        </w:rPr>
      </w:pPr>
    </w:p>
    <w:p w:rsidR="003251F7" w:rsidRDefault="003251F7" w:rsidP="003251F7">
      <w:pPr>
        <w:tabs>
          <w:tab w:val="left" w:pos="1080"/>
          <w:tab w:val="left" w:pos="1276"/>
        </w:tabs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На пожежах загинуло 3 особи (у 2017 році загинуло теж 3 особи). Травмовано 10 осіб, що на 16.7% менше</w:t>
      </w:r>
      <w:r w:rsidR="0024144B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</w:rPr>
        <w:t xml:space="preserve"> ніж за 2017 рік (12 осіб травмовано).</w:t>
      </w:r>
    </w:p>
    <w:p w:rsidR="003251F7" w:rsidRDefault="003251F7" w:rsidP="003251F7">
      <w:pPr>
        <w:tabs>
          <w:tab w:val="left" w:pos="1080"/>
          <w:tab w:val="left" w:pos="1276"/>
        </w:tabs>
        <w:ind w:left="-567" w:firstLine="284"/>
        <w:jc w:val="both"/>
        <w:rPr>
          <w:color w:val="000000"/>
          <w:sz w:val="28"/>
          <w:szCs w:val="28"/>
          <w:lang w:val="uk-UA"/>
        </w:rPr>
      </w:pPr>
    </w:p>
    <w:p w:rsidR="00033224" w:rsidRDefault="00033224" w:rsidP="003251F7">
      <w:pPr>
        <w:tabs>
          <w:tab w:val="left" w:pos="1080"/>
          <w:tab w:val="left" w:pos="1276"/>
        </w:tabs>
        <w:ind w:left="-567" w:firstLine="284"/>
        <w:jc w:val="both"/>
        <w:rPr>
          <w:color w:val="000000"/>
          <w:sz w:val="28"/>
          <w:szCs w:val="28"/>
          <w:lang w:val="uk-UA"/>
        </w:rPr>
      </w:pPr>
    </w:p>
    <w:p w:rsidR="00033224" w:rsidRPr="00033224" w:rsidRDefault="00033224" w:rsidP="003251F7">
      <w:pPr>
        <w:tabs>
          <w:tab w:val="left" w:pos="1080"/>
          <w:tab w:val="left" w:pos="1276"/>
        </w:tabs>
        <w:ind w:left="-567" w:firstLine="284"/>
        <w:jc w:val="both"/>
        <w:rPr>
          <w:color w:val="000000"/>
          <w:sz w:val="28"/>
          <w:szCs w:val="28"/>
          <w:lang w:val="uk-UA"/>
        </w:rPr>
      </w:pPr>
    </w:p>
    <w:p w:rsidR="003251F7" w:rsidRDefault="003251F7" w:rsidP="003251F7">
      <w:pPr>
        <w:tabs>
          <w:tab w:val="left" w:pos="1080"/>
          <w:tab w:val="left" w:pos="1276"/>
        </w:tabs>
        <w:jc w:val="both"/>
        <w:rPr>
          <w:color w:val="000000"/>
          <w:sz w:val="28"/>
          <w:szCs w:val="28"/>
        </w:rPr>
      </w:pPr>
      <w:r>
        <w:rPr>
          <w:b/>
          <w:noProof/>
          <w:lang w:val="uk-UA" w:eastAsia="uk-UA"/>
        </w:rPr>
        <w:drawing>
          <wp:inline distT="0" distB="0" distL="0" distR="0" wp14:anchorId="1CA0F3C1" wp14:editId="65B3F6EC">
            <wp:extent cx="5397500" cy="2743200"/>
            <wp:effectExtent l="0" t="0" r="12700" b="0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251F7" w:rsidRDefault="003251F7" w:rsidP="003251F7">
      <w:pPr>
        <w:tabs>
          <w:tab w:val="left" w:pos="1080"/>
          <w:tab w:val="left" w:pos="1276"/>
        </w:tabs>
        <w:ind w:left="-567" w:firstLine="284"/>
        <w:jc w:val="both"/>
        <w:rPr>
          <w:color w:val="000000"/>
          <w:sz w:val="28"/>
          <w:szCs w:val="28"/>
        </w:rPr>
      </w:pPr>
    </w:p>
    <w:p w:rsidR="003251F7" w:rsidRDefault="003251F7" w:rsidP="003251F7">
      <w:pPr>
        <w:tabs>
          <w:tab w:val="left" w:pos="1080"/>
          <w:tab w:val="left" w:pos="1276"/>
        </w:tabs>
        <w:ind w:left="-567" w:firstLine="284"/>
        <w:jc w:val="both"/>
        <w:rPr>
          <w:color w:val="000000"/>
          <w:sz w:val="28"/>
          <w:szCs w:val="28"/>
          <w:lang w:val="uk-UA"/>
        </w:rPr>
      </w:pPr>
    </w:p>
    <w:p w:rsidR="00033224" w:rsidRPr="00033224" w:rsidRDefault="00033224" w:rsidP="003251F7">
      <w:pPr>
        <w:tabs>
          <w:tab w:val="left" w:pos="1080"/>
          <w:tab w:val="left" w:pos="1276"/>
        </w:tabs>
        <w:ind w:left="-567" w:firstLine="284"/>
        <w:jc w:val="both"/>
        <w:rPr>
          <w:color w:val="000000"/>
          <w:sz w:val="28"/>
          <w:szCs w:val="28"/>
          <w:lang w:val="uk-UA"/>
        </w:rPr>
      </w:pPr>
    </w:p>
    <w:p w:rsidR="003251F7" w:rsidRPr="00033224" w:rsidRDefault="003251F7" w:rsidP="00610780">
      <w:pPr>
        <w:tabs>
          <w:tab w:val="left" w:pos="1080"/>
          <w:tab w:val="left" w:pos="1276"/>
        </w:tabs>
        <w:ind w:firstLine="284"/>
        <w:jc w:val="both"/>
        <w:rPr>
          <w:color w:val="000000"/>
          <w:sz w:val="28"/>
          <w:szCs w:val="28"/>
          <w:lang w:val="uk-UA"/>
        </w:rPr>
      </w:pPr>
      <w:r w:rsidRPr="00033224">
        <w:rPr>
          <w:color w:val="000000"/>
          <w:sz w:val="28"/>
          <w:szCs w:val="28"/>
          <w:lang w:val="uk-UA"/>
        </w:rPr>
        <w:t xml:space="preserve">Внаслідок виникнення пожеж завдано матеріальних збитків на суму </w:t>
      </w:r>
      <w:r w:rsidR="00941ADF">
        <w:rPr>
          <w:color w:val="000000"/>
          <w:sz w:val="28"/>
          <w:szCs w:val="28"/>
          <w:lang w:val="uk-UA"/>
        </w:rPr>
        <w:t xml:space="preserve">        </w:t>
      </w:r>
      <w:r w:rsidRPr="00033224">
        <w:rPr>
          <w:color w:val="000000"/>
          <w:sz w:val="28"/>
          <w:szCs w:val="28"/>
          <w:lang w:val="uk-UA"/>
        </w:rPr>
        <w:t xml:space="preserve">31 млн.379 тис. грн., з яких 28 млн.811 тис. грн. – прямі </w:t>
      </w:r>
      <w:r w:rsidR="00941ADF">
        <w:rPr>
          <w:color w:val="000000"/>
          <w:sz w:val="28"/>
          <w:szCs w:val="28"/>
          <w:lang w:val="uk-UA"/>
        </w:rPr>
        <w:t xml:space="preserve">  </w:t>
      </w:r>
      <w:r w:rsidRPr="00033224">
        <w:rPr>
          <w:color w:val="000000"/>
          <w:sz w:val="28"/>
          <w:szCs w:val="28"/>
          <w:lang w:val="uk-UA"/>
        </w:rPr>
        <w:t xml:space="preserve">збитки </w:t>
      </w:r>
      <w:r w:rsidR="00941ADF">
        <w:rPr>
          <w:color w:val="000000"/>
          <w:sz w:val="28"/>
          <w:szCs w:val="28"/>
          <w:lang w:val="uk-UA"/>
        </w:rPr>
        <w:t xml:space="preserve"> </w:t>
      </w:r>
      <w:r w:rsidRPr="00033224">
        <w:rPr>
          <w:color w:val="000000"/>
          <w:sz w:val="28"/>
          <w:szCs w:val="28"/>
          <w:lang w:val="uk-UA"/>
        </w:rPr>
        <w:t xml:space="preserve">та 2 млн. 568 тис. грн. побічні збитки. Ріст завданих збитків внаслідок пожежі </w:t>
      </w:r>
      <w:r w:rsidR="00941ADF">
        <w:rPr>
          <w:color w:val="000000"/>
          <w:sz w:val="28"/>
          <w:szCs w:val="28"/>
          <w:lang w:val="uk-UA"/>
        </w:rPr>
        <w:t xml:space="preserve">    </w:t>
      </w:r>
      <w:r w:rsidRPr="00033224">
        <w:rPr>
          <w:color w:val="000000"/>
          <w:sz w:val="28"/>
          <w:szCs w:val="28"/>
          <w:lang w:val="uk-UA"/>
        </w:rPr>
        <w:t xml:space="preserve">складає 38%. </w:t>
      </w:r>
    </w:p>
    <w:p w:rsidR="003251F7" w:rsidRDefault="003251F7" w:rsidP="0009672C">
      <w:pPr>
        <w:tabs>
          <w:tab w:val="left" w:pos="1080"/>
          <w:tab w:val="left" w:pos="1276"/>
        </w:tabs>
        <w:ind w:firstLine="284"/>
        <w:jc w:val="both"/>
        <w:rPr>
          <w:b/>
          <w:noProof/>
        </w:rPr>
      </w:pPr>
      <w:r>
        <w:rPr>
          <w:b/>
          <w:noProof/>
          <w:lang w:val="uk-UA" w:eastAsia="uk-UA"/>
        </w:rPr>
        <w:lastRenderedPageBreak/>
        <w:drawing>
          <wp:inline distT="0" distB="0" distL="0" distR="0" wp14:anchorId="4414A456" wp14:editId="66F14098">
            <wp:extent cx="5015230" cy="2049145"/>
            <wp:effectExtent l="0" t="0" r="13970" b="8255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251F7" w:rsidRDefault="003251F7" w:rsidP="003251F7">
      <w:pPr>
        <w:tabs>
          <w:tab w:val="left" w:pos="1080"/>
          <w:tab w:val="left" w:pos="1276"/>
        </w:tabs>
        <w:ind w:left="-567" w:firstLine="284"/>
        <w:jc w:val="both"/>
        <w:rPr>
          <w:color w:val="000000"/>
          <w:sz w:val="28"/>
          <w:szCs w:val="28"/>
        </w:rPr>
      </w:pPr>
    </w:p>
    <w:p w:rsidR="003251F7" w:rsidRDefault="003251F7" w:rsidP="009247DB">
      <w:pPr>
        <w:tabs>
          <w:tab w:val="left" w:pos="1080"/>
          <w:tab w:val="left" w:pos="1276"/>
        </w:tabs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Основними причинами виникнення пожеж є:</w:t>
      </w:r>
    </w:p>
    <w:p w:rsidR="00033224" w:rsidRPr="00033224" w:rsidRDefault="00033224" w:rsidP="009247DB">
      <w:pPr>
        <w:tabs>
          <w:tab w:val="left" w:pos="1080"/>
          <w:tab w:val="left" w:pos="1276"/>
        </w:tabs>
        <w:ind w:firstLine="284"/>
        <w:jc w:val="both"/>
        <w:rPr>
          <w:color w:val="000000"/>
          <w:sz w:val="28"/>
          <w:szCs w:val="28"/>
          <w:lang w:val="uk-UA"/>
        </w:rPr>
      </w:pPr>
    </w:p>
    <w:p w:rsidR="003251F7" w:rsidRDefault="0024144B" w:rsidP="003251F7">
      <w:pPr>
        <w:numPr>
          <w:ilvl w:val="0"/>
          <w:numId w:val="2"/>
        </w:numPr>
        <w:tabs>
          <w:tab w:val="left" w:pos="1080"/>
          <w:tab w:val="left" w:pos="1276"/>
        </w:tabs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Н</w:t>
      </w:r>
      <w:r w:rsidR="003251F7">
        <w:rPr>
          <w:color w:val="000000"/>
          <w:sz w:val="28"/>
          <w:szCs w:val="28"/>
        </w:rPr>
        <w:t>еобережне поводження з вогнем – 311 пожеж (зменшення на 29,2% (у 2017 році 439 пожеж);</w:t>
      </w:r>
    </w:p>
    <w:p w:rsidR="003251F7" w:rsidRDefault="0024144B" w:rsidP="003251F7">
      <w:pPr>
        <w:numPr>
          <w:ilvl w:val="0"/>
          <w:numId w:val="2"/>
        </w:numPr>
        <w:tabs>
          <w:tab w:val="left" w:pos="1080"/>
          <w:tab w:val="left" w:pos="1276"/>
        </w:tabs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К</w:t>
      </w:r>
      <w:r w:rsidR="003251F7">
        <w:rPr>
          <w:color w:val="000000"/>
          <w:sz w:val="28"/>
          <w:szCs w:val="28"/>
        </w:rPr>
        <w:t>оротке замикання електромереж – 80 пожеж (збільшення на 25,7% (у 2017 році 70 пожеж);</w:t>
      </w:r>
    </w:p>
    <w:p w:rsidR="003251F7" w:rsidRDefault="0024144B" w:rsidP="003251F7">
      <w:pPr>
        <w:numPr>
          <w:ilvl w:val="0"/>
          <w:numId w:val="2"/>
        </w:numPr>
        <w:tabs>
          <w:tab w:val="left" w:pos="1080"/>
          <w:tab w:val="left" w:pos="1276"/>
        </w:tabs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П</w:t>
      </w:r>
      <w:r w:rsidR="003251F7">
        <w:rPr>
          <w:color w:val="000000"/>
          <w:sz w:val="28"/>
          <w:szCs w:val="28"/>
        </w:rPr>
        <w:t>ідпал – 11 пожеж (зменшення на 8,3% (у 2017 році 12 пожеж).</w:t>
      </w:r>
    </w:p>
    <w:p w:rsidR="003251F7" w:rsidRDefault="003251F7" w:rsidP="003251F7">
      <w:pPr>
        <w:tabs>
          <w:tab w:val="left" w:pos="1080"/>
          <w:tab w:val="left" w:pos="1276"/>
        </w:tabs>
        <w:ind w:left="360" w:firstLine="284"/>
        <w:jc w:val="both"/>
        <w:rPr>
          <w:color w:val="000000"/>
          <w:sz w:val="28"/>
          <w:szCs w:val="28"/>
        </w:rPr>
      </w:pPr>
    </w:p>
    <w:p w:rsidR="003251F7" w:rsidRDefault="003251F7" w:rsidP="003251F7">
      <w:pPr>
        <w:tabs>
          <w:tab w:val="left" w:pos="1080"/>
          <w:tab w:val="left" w:pos="1276"/>
        </w:tabs>
        <w:ind w:firstLine="284"/>
        <w:jc w:val="both"/>
        <w:rPr>
          <w:b/>
          <w:noProof/>
        </w:rPr>
      </w:pPr>
      <w:r>
        <w:rPr>
          <w:b/>
          <w:noProof/>
          <w:lang w:val="uk-UA" w:eastAsia="uk-UA"/>
        </w:rPr>
        <w:drawing>
          <wp:inline distT="0" distB="0" distL="0" distR="0" wp14:anchorId="504800C0" wp14:editId="7551B76A">
            <wp:extent cx="5123815" cy="2049145"/>
            <wp:effectExtent l="0" t="0" r="635" b="8255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251F7" w:rsidRDefault="003251F7" w:rsidP="003251F7">
      <w:pPr>
        <w:tabs>
          <w:tab w:val="left" w:pos="1080"/>
          <w:tab w:val="left" w:pos="1276"/>
        </w:tabs>
        <w:ind w:firstLine="284"/>
        <w:jc w:val="both"/>
        <w:rPr>
          <w:color w:val="000000"/>
          <w:sz w:val="28"/>
          <w:szCs w:val="28"/>
        </w:rPr>
      </w:pPr>
    </w:p>
    <w:p w:rsidR="003251F7" w:rsidRDefault="003251F7" w:rsidP="00766A94">
      <w:pPr>
        <w:tabs>
          <w:tab w:val="left" w:pos="1080"/>
          <w:tab w:val="left" w:pos="1276"/>
        </w:tabs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Також на території міста виникло 27 пожеж </w:t>
      </w:r>
      <w:r w:rsidR="0024144B">
        <w:rPr>
          <w:color w:val="000000"/>
          <w:sz w:val="28"/>
          <w:szCs w:val="28"/>
          <w:lang w:val="uk-UA"/>
        </w:rPr>
        <w:t>у структувах</w:t>
      </w:r>
      <w:r>
        <w:rPr>
          <w:color w:val="000000"/>
          <w:sz w:val="28"/>
          <w:szCs w:val="28"/>
        </w:rPr>
        <w:t xml:space="preserve"> приватних підприємств, що на 35% більше</w:t>
      </w:r>
      <w:r w:rsidR="0024144B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</w:rPr>
        <w:t xml:space="preserve"> ніж у 2017 році (20 таких пожеж). Вважаю, що значним недоліком є запровадження мораторію на проведення перевірок у суб’єктів господарської діяльності, як наслідок послаблений контроль за їхньою діяльністю в частині дотримання правил протипожежної безпеки.</w:t>
      </w:r>
    </w:p>
    <w:p w:rsidR="003251F7" w:rsidRPr="00114D37" w:rsidRDefault="003251F7" w:rsidP="003251F7">
      <w:pPr>
        <w:tabs>
          <w:tab w:val="left" w:pos="1080"/>
          <w:tab w:val="left" w:pos="1276"/>
        </w:tabs>
        <w:ind w:left="-567" w:firstLine="284"/>
        <w:jc w:val="both"/>
        <w:rPr>
          <w:color w:val="000000"/>
          <w:sz w:val="28"/>
          <w:szCs w:val="28"/>
        </w:rPr>
      </w:pPr>
      <w:r w:rsidRPr="00114D37">
        <w:rPr>
          <w:color w:val="000000"/>
          <w:sz w:val="28"/>
          <w:szCs w:val="28"/>
        </w:rPr>
        <w:tab/>
      </w:r>
    </w:p>
    <w:p w:rsidR="003251F7" w:rsidRDefault="003251F7" w:rsidP="003251F7">
      <w:pPr>
        <w:ind w:left="-567"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Прийнята </w:t>
      </w:r>
      <w:r w:rsidRPr="005B08E6">
        <w:rPr>
          <w:b/>
          <w:sz w:val="28"/>
          <w:szCs w:val="28"/>
        </w:rPr>
        <w:t>програма дала змогу:</w:t>
      </w:r>
    </w:p>
    <w:p w:rsidR="003251F7" w:rsidRPr="005B08E6" w:rsidRDefault="003251F7" w:rsidP="003251F7">
      <w:pPr>
        <w:ind w:left="-567" w:firstLine="284"/>
        <w:jc w:val="both"/>
        <w:rPr>
          <w:b/>
          <w:sz w:val="28"/>
          <w:szCs w:val="28"/>
        </w:rPr>
      </w:pPr>
    </w:p>
    <w:p w:rsidR="003251F7" w:rsidRPr="006B42D7" w:rsidRDefault="003251F7" w:rsidP="003251F7">
      <w:pPr>
        <w:ind w:firstLine="284"/>
        <w:jc w:val="both"/>
        <w:rPr>
          <w:sz w:val="28"/>
          <w:szCs w:val="28"/>
        </w:rPr>
      </w:pPr>
      <w:r w:rsidRPr="006B42D7">
        <w:rPr>
          <w:sz w:val="28"/>
          <w:szCs w:val="28"/>
        </w:rPr>
        <w:t>- забезпечити належний рівень безпеки населення і захисту територій об’єкт</w:t>
      </w:r>
      <w:r w:rsidR="0024144B">
        <w:rPr>
          <w:sz w:val="28"/>
          <w:szCs w:val="28"/>
          <w:lang w:val="uk-UA"/>
        </w:rPr>
        <w:t>а</w:t>
      </w:r>
      <w:r w:rsidRPr="006B42D7">
        <w:rPr>
          <w:sz w:val="28"/>
          <w:szCs w:val="28"/>
        </w:rPr>
        <w:t xml:space="preserve"> підвищеної небезпеки від загроз надзвичайних ситуацій техногенного і природного характеру;</w:t>
      </w:r>
    </w:p>
    <w:p w:rsidR="003251F7" w:rsidRPr="006B42D7" w:rsidRDefault="003251F7" w:rsidP="003251F7">
      <w:pPr>
        <w:ind w:firstLine="284"/>
        <w:jc w:val="both"/>
        <w:rPr>
          <w:sz w:val="28"/>
          <w:szCs w:val="28"/>
        </w:rPr>
      </w:pPr>
      <w:r w:rsidRPr="006B42D7">
        <w:rPr>
          <w:sz w:val="28"/>
          <w:szCs w:val="28"/>
        </w:rPr>
        <w:t>- підвищити готовність аварійно-рятувальної служби м. Івано-Франківська до дій за призначенням;</w:t>
      </w:r>
    </w:p>
    <w:p w:rsidR="003251F7" w:rsidRPr="006B42D7" w:rsidRDefault="003251F7" w:rsidP="003251F7">
      <w:pPr>
        <w:ind w:firstLine="284"/>
        <w:jc w:val="both"/>
        <w:rPr>
          <w:sz w:val="28"/>
          <w:szCs w:val="28"/>
        </w:rPr>
      </w:pPr>
      <w:r w:rsidRPr="006B42D7">
        <w:rPr>
          <w:sz w:val="28"/>
          <w:szCs w:val="28"/>
        </w:rPr>
        <w:t>- зменшити ризик виникнення надзвичайних ситуацій та їх наслідків;</w:t>
      </w:r>
    </w:p>
    <w:p w:rsidR="003251F7" w:rsidRPr="006B42D7" w:rsidRDefault="003251F7" w:rsidP="003251F7">
      <w:pPr>
        <w:ind w:firstLine="284"/>
        <w:jc w:val="both"/>
        <w:rPr>
          <w:sz w:val="28"/>
          <w:szCs w:val="28"/>
        </w:rPr>
      </w:pPr>
      <w:r w:rsidRPr="006B42D7">
        <w:rPr>
          <w:sz w:val="28"/>
          <w:szCs w:val="28"/>
        </w:rPr>
        <w:lastRenderedPageBreak/>
        <w:t>- зменшити кількість постраждалого населення та загиблих від надзвичайних ситуацій;</w:t>
      </w:r>
    </w:p>
    <w:p w:rsidR="003251F7" w:rsidRDefault="003251F7" w:rsidP="003251F7">
      <w:pPr>
        <w:ind w:left="-567" w:firstLine="284"/>
        <w:jc w:val="both"/>
        <w:rPr>
          <w:sz w:val="28"/>
          <w:szCs w:val="28"/>
        </w:rPr>
      </w:pPr>
    </w:p>
    <w:p w:rsidR="003251F7" w:rsidRDefault="003251F7" w:rsidP="003251F7">
      <w:pPr>
        <w:ind w:left="-567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Завдяки належному фінансуванню вдалося</w:t>
      </w:r>
      <w:r w:rsidRPr="001D2B5D">
        <w:rPr>
          <w:b/>
          <w:sz w:val="28"/>
          <w:szCs w:val="28"/>
        </w:rPr>
        <w:t>:</w:t>
      </w:r>
    </w:p>
    <w:p w:rsidR="003251F7" w:rsidRPr="001D2B5D" w:rsidRDefault="003251F7" w:rsidP="003251F7">
      <w:pPr>
        <w:ind w:left="-567"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3251F7" w:rsidRDefault="003251F7" w:rsidP="007A2C94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jc w:val="both"/>
        <w:rPr>
          <w:sz w:val="28"/>
        </w:rPr>
      </w:pPr>
      <w:r>
        <w:rPr>
          <w:sz w:val="28"/>
        </w:rPr>
        <w:t>зменшити кількість виникнення пожеж на території міськ</w:t>
      </w:r>
      <w:r w:rsidR="007A2C94">
        <w:rPr>
          <w:sz w:val="28"/>
          <w:lang w:val="uk-UA"/>
        </w:rPr>
        <w:t xml:space="preserve">ої </w:t>
      </w:r>
      <w:r>
        <w:rPr>
          <w:sz w:val="28"/>
        </w:rPr>
        <w:t>ради;</w:t>
      </w:r>
    </w:p>
    <w:p w:rsidR="003251F7" w:rsidRDefault="003251F7" w:rsidP="007A2C94">
      <w:pPr>
        <w:numPr>
          <w:ilvl w:val="0"/>
          <w:numId w:val="3"/>
        </w:numPr>
        <w:ind w:left="0" w:firstLine="284"/>
        <w:jc w:val="both"/>
        <w:rPr>
          <w:sz w:val="28"/>
        </w:rPr>
      </w:pPr>
      <w:r>
        <w:rPr>
          <w:sz w:val="28"/>
        </w:rPr>
        <w:t>підвищити рівень захисту населення і території від надзвичайних ситуацій;</w:t>
      </w:r>
    </w:p>
    <w:p w:rsidR="003251F7" w:rsidRDefault="003251F7" w:rsidP="007A2C94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jc w:val="both"/>
        <w:rPr>
          <w:sz w:val="28"/>
        </w:rPr>
      </w:pPr>
      <w:r>
        <w:rPr>
          <w:sz w:val="28"/>
        </w:rPr>
        <w:t>підвищити ефективність надання екстреної допомоги населенню;</w:t>
      </w:r>
    </w:p>
    <w:p w:rsidR="003251F7" w:rsidRDefault="003251F7" w:rsidP="007A2C94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jc w:val="both"/>
        <w:rPr>
          <w:sz w:val="28"/>
        </w:rPr>
      </w:pPr>
      <w:r>
        <w:rPr>
          <w:sz w:val="28"/>
        </w:rPr>
        <w:t>підвищити готовність аварійно-рятувальної служби до дій за призначенням.</w:t>
      </w:r>
    </w:p>
    <w:p w:rsidR="003251F7" w:rsidRDefault="003251F7" w:rsidP="003251F7">
      <w:pPr>
        <w:ind w:firstLine="284"/>
        <w:jc w:val="both"/>
        <w:rPr>
          <w:sz w:val="16"/>
          <w:szCs w:val="16"/>
        </w:rPr>
      </w:pPr>
    </w:p>
    <w:p w:rsidR="003251F7" w:rsidRPr="00512B80" w:rsidRDefault="003251F7" w:rsidP="003251F7">
      <w:pPr>
        <w:ind w:firstLine="284"/>
        <w:jc w:val="both"/>
        <w:rPr>
          <w:sz w:val="16"/>
          <w:szCs w:val="16"/>
        </w:rPr>
      </w:pPr>
    </w:p>
    <w:p w:rsidR="003251F7" w:rsidRDefault="003251F7" w:rsidP="003251F7">
      <w:pPr>
        <w:ind w:firstLine="284"/>
        <w:jc w:val="center"/>
        <w:rPr>
          <w:b/>
          <w:bCs/>
          <w:sz w:val="28"/>
          <w:szCs w:val="28"/>
        </w:rPr>
      </w:pPr>
      <w:r w:rsidRPr="005B08E6">
        <w:rPr>
          <w:b/>
          <w:bCs/>
          <w:sz w:val="28"/>
          <w:szCs w:val="28"/>
        </w:rPr>
        <w:t>Виконання заходів програми</w:t>
      </w:r>
      <w:r>
        <w:rPr>
          <w:b/>
          <w:bCs/>
          <w:sz w:val="28"/>
          <w:szCs w:val="28"/>
        </w:rPr>
        <w:t xml:space="preserve"> сприяло</w:t>
      </w:r>
      <w:r w:rsidRPr="005B08E6">
        <w:rPr>
          <w:b/>
          <w:bCs/>
          <w:sz w:val="28"/>
          <w:szCs w:val="28"/>
        </w:rPr>
        <w:t>:</w:t>
      </w:r>
    </w:p>
    <w:p w:rsidR="003251F7" w:rsidRPr="005B08E6" w:rsidRDefault="003251F7" w:rsidP="003251F7">
      <w:pPr>
        <w:ind w:firstLine="284"/>
        <w:jc w:val="center"/>
        <w:rPr>
          <w:b/>
          <w:bCs/>
          <w:sz w:val="28"/>
          <w:szCs w:val="28"/>
        </w:rPr>
      </w:pPr>
    </w:p>
    <w:p w:rsidR="003251F7" w:rsidRDefault="003251F7" w:rsidP="009C014D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забезпеч</w:t>
      </w:r>
      <w:r w:rsidR="0024144B">
        <w:rPr>
          <w:bCs/>
          <w:sz w:val="28"/>
          <w:szCs w:val="28"/>
          <w:lang w:val="uk-UA"/>
        </w:rPr>
        <w:t>енню</w:t>
      </w:r>
      <w:r>
        <w:rPr>
          <w:bCs/>
          <w:sz w:val="28"/>
          <w:szCs w:val="28"/>
        </w:rPr>
        <w:t xml:space="preserve"> належн</w:t>
      </w:r>
      <w:r w:rsidR="0024144B">
        <w:rPr>
          <w:bCs/>
          <w:sz w:val="28"/>
          <w:szCs w:val="28"/>
          <w:lang w:val="uk-UA"/>
        </w:rPr>
        <w:t>ого</w:t>
      </w:r>
      <w:r>
        <w:rPr>
          <w:bCs/>
          <w:sz w:val="28"/>
          <w:szCs w:val="28"/>
        </w:rPr>
        <w:t xml:space="preserve"> рів</w:t>
      </w:r>
      <w:r w:rsidR="0024144B">
        <w:rPr>
          <w:bCs/>
          <w:sz w:val="28"/>
          <w:szCs w:val="28"/>
          <w:lang w:val="uk-UA"/>
        </w:rPr>
        <w:t>ня</w:t>
      </w:r>
      <w:r>
        <w:rPr>
          <w:bCs/>
          <w:sz w:val="28"/>
          <w:szCs w:val="28"/>
        </w:rPr>
        <w:t xml:space="preserve"> безпеки населення та захисту території від загроз надзвичайних ситуацій техногенного та природного характеру;</w:t>
      </w:r>
    </w:p>
    <w:p w:rsidR="003251F7" w:rsidRDefault="003251F7" w:rsidP="009C014D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підвищ</w:t>
      </w:r>
      <w:r w:rsidR="0024144B">
        <w:rPr>
          <w:bCs/>
          <w:sz w:val="28"/>
          <w:szCs w:val="28"/>
          <w:lang w:val="uk-UA"/>
        </w:rPr>
        <w:t>енню</w:t>
      </w:r>
      <w:r>
        <w:rPr>
          <w:bCs/>
          <w:sz w:val="28"/>
          <w:szCs w:val="28"/>
        </w:rPr>
        <w:t xml:space="preserve"> ефективн</w:t>
      </w:r>
      <w:r w:rsidR="0024144B">
        <w:rPr>
          <w:bCs/>
          <w:sz w:val="28"/>
          <w:szCs w:val="28"/>
          <w:lang w:val="uk-UA"/>
        </w:rPr>
        <w:t>ості</w:t>
      </w:r>
      <w:r>
        <w:rPr>
          <w:bCs/>
          <w:sz w:val="28"/>
          <w:szCs w:val="28"/>
        </w:rPr>
        <w:t xml:space="preserve"> здійснення заходів запобігання виникненню надзвичайних ситуацій природного і техногенного характеру;</w:t>
      </w:r>
    </w:p>
    <w:p w:rsidR="003251F7" w:rsidRDefault="003251F7" w:rsidP="009C014D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зни</w:t>
      </w:r>
      <w:r w:rsidR="0024144B">
        <w:rPr>
          <w:bCs/>
          <w:sz w:val="28"/>
          <w:szCs w:val="28"/>
          <w:lang w:val="uk-UA"/>
        </w:rPr>
        <w:t>женню</w:t>
      </w:r>
      <w:r>
        <w:rPr>
          <w:bCs/>
          <w:sz w:val="28"/>
          <w:szCs w:val="28"/>
        </w:rPr>
        <w:t xml:space="preserve"> ризик</w:t>
      </w:r>
      <w:r w:rsidR="0024144B">
        <w:rPr>
          <w:bCs/>
          <w:sz w:val="28"/>
          <w:szCs w:val="28"/>
          <w:lang w:val="uk-UA"/>
        </w:rPr>
        <w:t>у</w:t>
      </w:r>
      <w:r>
        <w:rPr>
          <w:bCs/>
          <w:sz w:val="28"/>
          <w:szCs w:val="28"/>
        </w:rPr>
        <w:t xml:space="preserve"> виникнення пожеж, в тому числі із загибеллю людей та травмування людей на них, та створ</w:t>
      </w:r>
      <w:r w:rsidR="0024144B">
        <w:rPr>
          <w:bCs/>
          <w:sz w:val="28"/>
          <w:szCs w:val="28"/>
          <w:lang w:val="uk-UA"/>
        </w:rPr>
        <w:t>енню</w:t>
      </w:r>
      <w:r>
        <w:rPr>
          <w:bCs/>
          <w:sz w:val="28"/>
          <w:szCs w:val="28"/>
        </w:rPr>
        <w:t xml:space="preserve"> сприятлив</w:t>
      </w:r>
      <w:r w:rsidR="0024144B">
        <w:rPr>
          <w:bCs/>
          <w:sz w:val="28"/>
          <w:szCs w:val="28"/>
          <w:lang w:val="uk-UA"/>
        </w:rPr>
        <w:t>их</w:t>
      </w:r>
      <w:r>
        <w:rPr>
          <w:bCs/>
          <w:sz w:val="28"/>
          <w:szCs w:val="28"/>
        </w:rPr>
        <w:t xml:space="preserve"> соціальн</w:t>
      </w:r>
      <w:r w:rsidR="0024144B">
        <w:rPr>
          <w:bCs/>
          <w:sz w:val="28"/>
          <w:szCs w:val="28"/>
          <w:lang w:val="uk-UA"/>
        </w:rPr>
        <w:t xml:space="preserve">их </w:t>
      </w:r>
      <w:r>
        <w:rPr>
          <w:bCs/>
          <w:sz w:val="28"/>
          <w:szCs w:val="28"/>
        </w:rPr>
        <w:t>умов життєдіяльності населення, зменш</w:t>
      </w:r>
      <w:r w:rsidR="0024144B">
        <w:rPr>
          <w:bCs/>
          <w:sz w:val="28"/>
          <w:szCs w:val="28"/>
          <w:lang w:val="uk-UA"/>
        </w:rPr>
        <w:t>енню</w:t>
      </w:r>
      <w:r>
        <w:rPr>
          <w:bCs/>
          <w:sz w:val="28"/>
          <w:szCs w:val="28"/>
        </w:rPr>
        <w:t xml:space="preserve"> вплив</w:t>
      </w:r>
      <w:r w:rsidR="0024144B">
        <w:rPr>
          <w:bCs/>
          <w:sz w:val="28"/>
          <w:szCs w:val="28"/>
          <w:lang w:val="uk-UA"/>
        </w:rPr>
        <w:t>у</w:t>
      </w:r>
      <w:r>
        <w:rPr>
          <w:bCs/>
          <w:sz w:val="28"/>
          <w:szCs w:val="28"/>
        </w:rPr>
        <w:t xml:space="preserve"> негативних факторів пожеж на навколишнє природне середовище;</w:t>
      </w:r>
    </w:p>
    <w:p w:rsidR="003251F7" w:rsidRDefault="003251F7" w:rsidP="009C014D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забезпеч</w:t>
      </w:r>
      <w:r w:rsidR="0024144B">
        <w:rPr>
          <w:bCs/>
          <w:sz w:val="28"/>
          <w:szCs w:val="28"/>
          <w:lang w:val="uk-UA"/>
        </w:rPr>
        <w:t>енню</w:t>
      </w:r>
      <w:r>
        <w:rPr>
          <w:bCs/>
          <w:sz w:val="28"/>
          <w:szCs w:val="28"/>
        </w:rPr>
        <w:t xml:space="preserve"> проведення безпечних заходів з організації дозвілля населення на воді;</w:t>
      </w:r>
    </w:p>
    <w:p w:rsidR="003251F7" w:rsidRDefault="003251F7" w:rsidP="009C014D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придба</w:t>
      </w:r>
      <w:r w:rsidR="0024144B">
        <w:rPr>
          <w:bCs/>
          <w:sz w:val="28"/>
          <w:szCs w:val="28"/>
          <w:lang w:val="uk-UA"/>
        </w:rPr>
        <w:t xml:space="preserve">нню </w:t>
      </w:r>
      <w:r>
        <w:rPr>
          <w:bCs/>
          <w:sz w:val="28"/>
          <w:szCs w:val="28"/>
        </w:rPr>
        <w:t>сучасн</w:t>
      </w:r>
      <w:r w:rsidR="0024144B">
        <w:rPr>
          <w:bCs/>
          <w:sz w:val="28"/>
          <w:szCs w:val="28"/>
          <w:lang w:val="uk-UA"/>
        </w:rPr>
        <w:t>ого</w:t>
      </w:r>
      <w:r>
        <w:rPr>
          <w:bCs/>
          <w:sz w:val="28"/>
          <w:szCs w:val="28"/>
        </w:rPr>
        <w:t xml:space="preserve"> спеціальн</w:t>
      </w:r>
      <w:r w:rsidR="0024144B">
        <w:rPr>
          <w:bCs/>
          <w:sz w:val="28"/>
          <w:szCs w:val="28"/>
          <w:lang w:val="uk-UA"/>
        </w:rPr>
        <w:t>ого</w:t>
      </w:r>
      <w:r>
        <w:rPr>
          <w:bCs/>
          <w:sz w:val="28"/>
          <w:szCs w:val="28"/>
        </w:rPr>
        <w:t xml:space="preserve"> аварійно-рятувальн</w:t>
      </w:r>
      <w:r w:rsidR="0024144B">
        <w:rPr>
          <w:bCs/>
          <w:sz w:val="28"/>
          <w:szCs w:val="28"/>
          <w:lang w:val="uk-UA"/>
        </w:rPr>
        <w:t>ого</w:t>
      </w:r>
      <w:r>
        <w:rPr>
          <w:bCs/>
          <w:sz w:val="28"/>
          <w:szCs w:val="28"/>
        </w:rPr>
        <w:t xml:space="preserve"> обладнання, засоб</w:t>
      </w:r>
      <w:r w:rsidR="0024144B">
        <w:rPr>
          <w:bCs/>
          <w:sz w:val="28"/>
          <w:szCs w:val="28"/>
          <w:lang w:val="uk-UA"/>
        </w:rPr>
        <w:t xml:space="preserve">ів </w:t>
      </w:r>
      <w:r>
        <w:rPr>
          <w:bCs/>
          <w:sz w:val="28"/>
          <w:szCs w:val="28"/>
        </w:rPr>
        <w:t>малої механізації та зв’язку.</w:t>
      </w:r>
    </w:p>
    <w:p w:rsidR="003251F7" w:rsidRDefault="003251F7" w:rsidP="003251F7">
      <w:pPr>
        <w:ind w:firstLine="284"/>
        <w:jc w:val="center"/>
        <w:rPr>
          <w:b/>
          <w:sz w:val="28"/>
          <w:szCs w:val="28"/>
        </w:rPr>
      </w:pPr>
    </w:p>
    <w:p w:rsidR="003251F7" w:rsidRPr="00397DF5" w:rsidRDefault="003251F7" w:rsidP="003251F7">
      <w:pPr>
        <w:ind w:firstLine="284"/>
        <w:jc w:val="center"/>
        <w:rPr>
          <w:b/>
          <w:sz w:val="28"/>
          <w:szCs w:val="28"/>
        </w:rPr>
      </w:pPr>
      <w:r w:rsidRPr="00397DF5">
        <w:rPr>
          <w:b/>
          <w:sz w:val="28"/>
          <w:szCs w:val="28"/>
        </w:rPr>
        <w:t>Ста</w:t>
      </w:r>
      <w:r>
        <w:rPr>
          <w:b/>
          <w:sz w:val="28"/>
          <w:szCs w:val="28"/>
        </w:rPr>
        <w:t xml:space="preserve">н фінансування програми </w:t>
      </w:r>
    </w:p>
    <w:p w:rsidR="003251F7" w:rsidRPr="00397DF5" w:rsidRDefault="003251F7" w:rsidP="003251F7">
      <w:pPr>
        <w:ind w:firstLine="284"/>
        <w:jc w:val="center"/>
        <w:rPr>
          <w:sz w:val="28"/>
          <w:szCs w:val="28"/>
        </w:rPr>
      </w:pPr>
      <w:r w:rsidRPr="00397DF5">
        <w:rPr>
          <w:b/>
          <w:sz w:val="28"/>
          <w:szCs w:val="28"/>
        </w:rPr>
        <w:t>(тис.грн.)</w:t>
      </w:r>
    </w:p>
    <w:p w:rsidR="003251F7" w:rsidRDefault="003251F7" w:rsidP="003251F7">
      <w:pPr>
        <w:ind w:firstLine="284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3"/>
        <w:gridCol w:w="1721"/>
        <w:gridCol w:w="1433"/>
        <w:gridCol w:w="1721"/>
        <w:gridCol w:w="1433"/>
        <w:gridCol w:w="1615"/>
      </w:tblGrid>
      <w:tr w:rsidR="003251F7" w:rsidTr="00883E50">
        <w:trPr>
          <w:trHeight w:val="552"/>
        </w:trPr>
        <w:tc>
          <w:tcPr>
            <w:tcW w:w="3154" w:type="dxa"/>
            <w:gridSpan w:val="2"/>
          </w:tcPr>
          <w:p w:rsidR="003251F7" w:rsidRDefault="003251F7" w:rsidP="003251F7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рік</w:t>
            </w:r>
          </w:p>
        </w:tc>
        <w:tc>
          <w:tcPr>
            <w:tcW w:w="3154" w:type="dxa"/>
            <w:gridSpan w:val="2"/>
          </w:tcPr>
          <w:p w:rsidR="003251F7" w:rsidRDefault="003251F7" w:rsidP="003251F7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рік</w:t>
            </w:r>
          </w:p>
        </w:tc>
        <w:tc>
          <w:tcPr>
            <w:tcW w:w="3048" w:type="dxa"/>
            <w:gridSpan w:val="2"/>
          </w:tcPr>
          <w:p w:rsidR="003251F7" w:rsidRDefault="003251F7" w:rsidP="003251F7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рік</w:t>
            </w:r>
          </w:p>
        </w:tc>
      </w:tr>
      <w:tr w:rsidR="00883E50" w:rsidTr="00883E50">
        <w:trPr>
          <w:trHeight w:val="741"/>
        </w:trPr>
        <w:tc>
          <w:tcPr>
            <w:tcW w:w="1433" w:type="dxa"/>
          </w:tcPr>
          <w:p w:rsidR="003251F7" w:rsidRPr="00397DF5" w:rsidRDefault="003251F7" w:rsidP="00A760CB">
            <w:pPr>
              <w:ind w:firstLine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Передба</w:t>
            </w:r>
            <w:r w:rsidR="00A760CB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</w:rPr>
              <w:t>чено бюджетом</w:t>
            </w:r>
          </w:p>
        </w:tc>
        <w:tc>
          <w:tcPr>
            <w:tcW w:w="1721" w:type="dxa"/>
          </w:tcPr>
          <w:p w:rsidR="003251F7" w:rsidRPr="00397DF5" w:rsidRDefault="003251F7" w:rsidP="00A760CB">
            <w:pPr>
              <w:ind w:firstLine="284"/>
              <w:jc w:val="center"/>
              <w:rPr>
                <w:sz w:val="22"/>
                <w:szCs w:val="22"/>
              </w:rPr>
            </w:pPr>
            <w:r w:rsidRPr="00397DF5">
              <w:rPr>
                <w:sz w:val="22"/>
                <w:szCs w:val="22"/>
              </w:rPr>
              <w:t>Фактично профінан</w:t>
            </w:r>
            <w:r w:rsidR="00A760CB">
              <w:rPr>
                <w:sz w:val="22"/>
                <w:szCs w:val="22"/>
                <w:lang w:val="uk-UA"/>
              </w:rPr>
              <w:t>-</w:t>
            </w:r>
            <w:r w:rsidRPr="00397DF5">
              <w:rPr>
                <w:sz w:val="22"/>
                <w:szCs w:val="22"/>
              </w:rPr>
              <w:t>совано</w:t>
            </w:r>
          </w:p>
        </w:tc>
        <w:tc>
          <w:tcPr>
            <w:tcW w:w="1433" w:type="dxa"/>
          </w:tcPr>
          <w:p w:rsidR="003251F7" w:rsidRPr="00397DF5" w:rsidRDefault="003251F7" w:rsidP="00A760CB">
            <w:pPr>
              <w:ind w:firstLine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Передба</w:t>
            </w:r>
            <w:r w:rsidR="00A760CB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</w:rPr>
              <w:t>чено бюджетом</w:t>
            </w:r>
          </w:p>
        </w:tc>
        <w:tc>
          <w:tcPr>
            <w:tcW w:w="1721" w:type="dxa"/>
          </w:tcPr>
          <w:p w:rsidR="003251F7" w:rsidRPr="00397DF5" w:rsidRDefault="003251F7" w:rsidP="003251F7">
            <w:pPr>
              <w:ind w:firstLine="284"/>
              <w:jc w:val="center"/>
              <w:rPr>
                <w:sz w:val="22"/>
                <w:szCs w:val="22"/>
              </w:rPr>
            </w:pPr>
            <w:r w:rsidRPr="00397DF5">
              <w:rPr>
                <w:sz w:val="22"/>
                <w:szCs w:val="22"/>
              </w:rPr>
              <w:t>Фактично профінансо</w:t>
            </w:r>
            <w:r w:rsidR="00A760CB">
              <w:rPr>
                <w:sz w:val="22"/>
                <w:szCs w:val="22"/>
                <w:lang w:val="uk-UA"/>
              </w:rPr>
              <w:t>-</w:t>
            </w:r>
            <w:r w:rsidRPr="00397DF5">
              <w:rPr>
                <w:sz w:val="22"/>
                <w:szCs w:val="22"/>
              </w:rPr>
              <w:t>вано</w:t>
            </w:r>
          </w:p>
        </w:tc>
        <w:tc>
          <w:tcPr>
            <w:tcW w:w="1433" w:type="dxa"/>
          </w:tcPr>
          <w:p w:rsidR="003251F7" w:rsidRPr="00397DF5" w:rsidRDefault="003251F7" w:rsidP="00A760CB">
            <w:pPr>
              <w:ind w:firstLine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Передба</w:t>
            </w:r>
            <w:r w:rsidR="00A760CB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</w:rPr>
              <w:t>чено бюджетом</w:t>
            </w:r>
          </w:p>
        </w:tc>
        <w:tc>
          <w:tcPr>
            <w:tcW w:w="1615" w:type="dxa"/>
          </w:tcPr>
          <w:p w:rsidR="003251F7" w:rsidRPr="00397DF5" w:rsidRDefault="003251F7" w:rsidP="003251F7">
            <w:pPr>
              <w:ind w:firstLine="284"/>
              <w:jc w:val="center"/>
              <w:rPr>
                <w:sz w:val="22"/>
                <w:szCs w:val="22"/>
              </w:rPr>
            </w:pPr>
            <w:r w:rsidRPr="00397DF5">
              <w:rPr>
                <w:sz w:val="22"/>
                <w:szCs w:val="22"/>
              </w:rPr>
              <w:t>Фактично профінансо</w:t>
            </w:r>
            <w:r w:rsidR="00A760CB">
              <w:rPr>
                <w:sz w:val="22"/>
                <w:szCs w:val="22"/>
                <w:lang w:val="uk-UA"/>
              </w:rPr>
              <w:t>-</w:t>
            </w:r>
            <w:r w:rsidRPr="00397DF5">
              <w:rPr>
                <w:sz w:val="22"/>
                <w:szCs w:val="22"/>
              </w:rPr>
              <w:t>вано</w:t>
            </w:r>
          </w:p>
        </w:tc>
      </w:tr>
      <w:tr w:rsidR="00883E50" w:rsidTr="00883E50">
        <w:trPr>
          <w:trHeight w:val="583"/>
        </w:trPr>
        <w:tc>
          <w:tcPr>
            <w:tcW w:w="1433" w:type="dxa"/>
          </w:tcPr>
          <w:p w:rsidR="003251F7" w:rsidRPr="00397DF5" w:rsidRDefault="003251F7" w:rsidP="003251F7">
            <w:pPr>
              <w:ind w:firstLine="284"/>
              <w:jc w:val="center"/>
              <w:rPr>
                <w:b/>
                <w:sz w:val="28"/>
                <w:szCs w:val="28"/>
              </w:rPr>
            </w:pPr>
            <w:r w:rsidRPr="00397DF5">
              <w:rPr>
                <w:b/>
                <w:sz w:val="28"/>
                <w:szCs w:val="28"/>
              </w:rPr>
              <w:t>550,0</w:t>
            </w:r>
          </w:p>
        </w:tc>
        <w:tc>
          <w:tcPr>
            <w:tcW w:w="1721" w:type="dxa"/>
          </w:tcPr>
          <w:p w:rsidR="003251F7" w:rsidRPr="00397DF5" w:rsidRDefault="003251F7" w:rsidP="003251F7">
            <w:pPr>
              <w:ind w:firstLine="284"/>
              <w:jc w:val="center"/>
              <w:rPr>
                <w:b/>
                <w:sz w:val="28"/>
                <w:szCs w:val="28"/>
              </w:rPr>
            </w:pPr>
            <w:r w:rsidRPr="00397DF5">
              <w:rPr>
                <w:b/>
                <w:sz w:val="28"/>
                <w:szCs w:val="28"/>
              </w:rPr>
              <w:t>543,1</w:t>
            </w:r>
          </w:p>
        </w:tc>
        <w:tc>
          <w:tcPr>
            <w:tcW w:w="1433" w:type="dxa"/>
          </w:tcPr>
          <w:p w:rsidR="003251F7" w:rsidRPr="00397DF5" w:rsidRDefault="003251F7" w:rsidP="003251F7">
            <w:pPr>
              <w:ind w:firstLine="284"/>
              <w:jc w:val="center"/>
              <w:rPr>
                <w:b/>
                <w:sz w:val="28"/>
                <w:szCs w:val="28"/>
              </w:rPr>
            </w:pPr>
            <w:r w:rsidRPr="00397DF5">
              <w:rPr>
                <w:b/>
                <w:sz w:val="28"/>
                <w:szCs w:val="28"/>
              </w:rPr>
              <w:t>1,053</w:t>
            </w:r>
          </w:p>
        </w:tc>
        <w:tc>
          <w:tcPr>
            <w:tcW w:w="1721" w:type="dxa"/>
          </w:tcPr>
          <w:p w:rsidR="003251F7" w:rsidRPr="00397DF5" w:rsidRDefault="003251F7" w:rsidP="003251F7">
            <w:pPr>
              <w:ind w:firstLine="284"/>
              <w:jc w:val="center"/>
              <w:rPr>
                <w:b/>
                <w:sz w:val="28"/>
                <w:szCs w:val="28"/>
              </w:rPr>
            </w:pPr>
            <w:r w:rsidRPr="00397DF5">
              <w:rPr>
                <w:b/>
                <w:sz w:val="28"/>
                <w:szCs w:val="28"/>
              </w:rPr>
              <w:t>1,030</w:t>
            </w:r>
          </w:p>
        </w:tc>
        <w:tc>
          <w:tcPr>
            <w:tcW w:w="1433" w:type="dxa"/>
          </w:tcPr>
          <w:p w:rsidR="003251F7" w:rsidRPr="00397DF5" w:rsidRDefault="003251F7" w:rsidP="003251F7">
            <w:pPr>
              <w:ind w:firstLine="284"/>
              <w:jc w:val="center"/>
              <w:rPr>
                <w:b/>
                <w:sz w:val="28"/>
                <w:szCs w:val="28"/>
              </w:rPr>
            </w:pPr>
            <w:r w:rsidRPr="00397DF5">
              <w:rPr>
                <w:b/>
                <w:sz w:val="28"/>
                <w:szCs w:val="28"/>
              </w:rPr>
              <w:t>331,8</w:t>
            </w:r>
          </w:p>
        </w:tc>
        <w:tc>
          <w:tcPr>
            <w:tcW w:w="1615" w:type="dxa"/>
          </w:tcPr>
          <w:p w:rsidR="003251F7" w:rsidRPr="00397DF5" w:rsidRDefault="003251F7" w:rsidP="003251F7">
            <w:pPr>
              <w:ind w:firstLine="284"/>
              <w:jc w:val="center"/>
              <w:rPr>
                <w:b/>
                <w:sz w:val="28"/>
                <w:szCs w:val="28"/>
              </w:rPr>
            </w:pPr>
            <w:r w:rsidRPr="00397DF5">
              <w:rPr>
                <w:b/>
                <w:sz w:val="28"/>
                <w:szCs w:val="28"/>
              </w:rPr>
              <w:t>231,9</w:t>
            </w:r>
          </w:p>
        </w:tc>
      </w:tr>
    </w:tbl>
    <w:p w:rsidR="003251F7" w:rsidRDefault="003251F7" w:rsidP="003251F7">
      <w:pPr>
        <w:ind w:firstLine="284"/>
        <w:rPr>
          <w:sz w:val="28"/>
          <w:szCs w:val="28"/>
        </w:rPr>
      </w:pPr>
    </w:p>
    <w:p w:rsidR="003251F7" w:rsidRDefault="003251F7" w:rsidP="003251F7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Як видно з таблиці в період з 2016 по 2018 роки 1 державну пожежно-рятувальну частину управління ДСНС України в Івано-Франківській області профінансовано в сумі </w:t>
      </w:r>
      <w:r w:rsidRPr="00855739">
        <w:rPr>
          <w:b/>
          <w:sz w:val="28"/>
          <w:szCs w:val="28"/>
        </w:rPr>
        <w:t>1 млн. 805 тис. грн</w:t>
      </w:r>
      <w:r>
        <w:rPr>
          <w:sz w:val="28"/>
          <w:szCs w:val="28"/>
        </w:rPr>
        <w:t xml:space="preserve">. </w:t>
      </w:r>
    </w:p>
    <w:p w:rsidR="003251F7" w:rsidRDefault="003251F7" w:rsidP="003251F7">
      <w:pPr>
        <w:ind w:firstLine="284"/>
        <w:jc w:val="both"/>
        <w:rPr>
          <w:sz w:val="28"/>
          <w:szCs w:val="28"/>
        </w:rPr>
      </w:pPr>
    </w:p>
    <w:p w:rsidR="003251F7" w:rsidRPr="009C768A" w:rsidRDefault="003251F7" w:rsidP="00A478E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Зокрема, як видно із таблиці </w:t>
      </w:r>
      <w:r w:rsidRPr="009C768A">
        <w:rPr>
          <w:sz w:val="28"/>
          <w:szCs w:val="28"/>
        </w:rPr>
        <w:t xml:space="preserve">у 2018 році на виконання вищевказаної програми було виділено </w:t>
      </w:r>
      <w:r>
        <w:rPr>
          <w:sz w:val="28"/>
          <w:szCs w:val="28"/>
        </w:rPr>
        <w:t xml:space="preserve">для 1-ої державної пожежно-рятувальної частини управління ДСНС України в Івано-Франківській області </w:t>
      </w:r>
      <w:r w:rsidRPr="009C768A">
        <w:rPr>
          <w:sz w:val="28"/>
          <w:szCs w:val="28"/>
        </w:rPr>
        <w:t xml:space="preserve">кошти в сумі </w:t>
      </w:r>
      <w:r w:rsidRPr="005612D8">
        <w:rPr>
          <w:b/>
          <w:sz w:val="28"/>
          <w:szCs w:val="28"/>
        </w:rPr>
        <w:t>231,9 тис. грн</w:t>
      </w:r>
      <w:r w:rsidRPr="009C768A">
        <w:rPr>
          <w:sz w:val="28"/>
          <w:szCs w:val="28"/>
        </w:rPr>
        <w:t>. на закупівлю аварійно-рятувального обладнання, а саме:</w:t>
      </w:r>
    </w:p>
    <w:p w:rsidR="003251F7" w:rsidRPr="009C768A" w:rsidRDefault="005B0C9C" w:rsidP="003251F7">
      <w:pPr>
        <w:numPr>
          <w:ilvl w:val="0"/>
          <w:numId w:val="4"/>
        </w:numPr>
        <w:ind w:firstLine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Ш</w:t>
      </w:r>
      <w:r w:rsidR="003251F7" w:rsidRPr="009C768A">
        <w:rPr>
          <w:sz w:val="28"/>
          <w:szCs w:val="28"/>
        </w:rPr>
        <w:t xml:space="preserve">нур поліамідний ШВЕЛЬ «Титан-М»    </w:t>
      </w:r>
      <w:r w:rsidR="003251F7">
        <w:rPr>
          <w:sz w:val="28"/>
          <w:szCs w:val="28"/>
        </w:rPr>
        <w:t xml:space="preserve">    </w:t>
      </w:r>
      <w:r w:rsidR="003251F7" w:rsidRPr="009C768A">
        <w:rPr>
          <w:sz w:val="28"/>
          <w:szCs w:val="28"/>
        </w:rPr>
        <w:t xml:space="preserve"> - 131 шт.;</w:t>
      </w:r>
    </w:p>
    <w:p w:rsidR="003251F7" w:rsidRPr="009C768A" w:rsidRDefault="005B0C9C" w:rsidP="003251F7">
      <w:pPr>
        <w:numPr>
          <w:ilvl w:val="0"/>
          <w:numId w:val="4"/>
        </w:numPr>
        <w:ind w:firstLine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Г</w:t>
      </w:r>
      <w:r w:rsidR="003251F7" w:rsidRPr="009C768A">
        <w:rPr>
          <w:sz w:val="28"/>
          <w:szCs w:val="28"/>
        </w:rPr>
        <w:t xml:space="preserve">рупові акумуляторні ліхтарі                     </w:t>
      </w:r>
      <w:r w:rsidR="003251F7">
        <w:rPr>
          <w:sz w:val="28"/>
          <w:szCs w:val="28"/>
        </w:rPr>
        <w:t xml:space="preserve">   </w:t>
      </w:r>
      <w:r w:rsidR="003251F7" w:rsidRPr="009C768A">
        <w:rPr>
          <w:sz w:val="28"/>
          <w:szCs w:val="28"/>
        </w:rPr>
        <w:t xml:space="preserve">  - 2 шт.;</w:t>
      </w:r>
    </w:p>
    <w:p w:rsidR="003251F7" w:rsidRPr="009C768A" w:rsidRDefault="005B0C9C" w:rsidP="003251F7">
      <w:pPr>
        <w:numPr>
          <w:ilvl w:val="0"/>
          <w:numId w:val="4"/>
        </w:numPr>
        <w:ind w:firstLine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r w:rsidR="003251F7" w:rsidRPr="009C768A">
        <w:rPr>
          <w:sz w:val="28"/>
          <w:szCs w:val="28"/>
        </w:rPr>
        <w:t xml:space="preserve">апірні рукави діаметром </w:t>
      </w:r>
      <w:smartTag w:uri="urn:schemas-microsoft-com:office:smarttags" w:element="metricconverter">
        <w:smartTagPr>
          <w:attr w:name="ProductID" w:val="51 мм"/>
        </w:smartTagPr>
        <w:r w:rsidR="003251F7" w:rsidRPr="009C768A">
          <w:rPr>
            <w:sz w:val="28"/>
            <w:szCs w:val="28"/>
          </w:rPr>
          <w:t>51 мм</w:t>
        </w:r>
      </w:smartTag>
      <w:r w:rsidR="003251F7" w:rsidRPr="009C768A">
        <w:rPr>
          <w:sz w:val="28"/>
          <w:szCs w:val="28"/>
        </w:rPr>
        <w:t xml:space="preserve">.               </w:t>
      </w:r>
      <w:r w:rsidR="003251F7">
        <w:rPr>
          <w:sz w:val="28"/>
          <w:szCs w:val="28"/>
        </w:rPr>
        <w:t xml:space="preserve">  </w:t>
      </w:r>
      <w:r w:rsidR="003251F7" w:rsidRPr="009C768A">
        <w:rPr>
          <w:sz w:val="28"/>
          <w:szCs w:val="28"/>
        </w:rPr>
        <w:t xml:space="preserve">  – 50 шт.;</w:t>
      </w:r>
    </w:p>
    <w:p w:rsidR="003251F7" w:rsidRPr="009C768A" w:rsidRDefault="005B0C9C" w:rsidP="003251F7">
      <w:pPr>
        <w:numPr>
          <w:ilvl w:val="0"/>
          <w:numId w:val="4"/>
        </w:numPr>
        <w:ind w:firstLine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r w:rsidR="003251F7" w:rsidRPr="009C768A">
        <w:rPr>
          <w:sz w:val="28"/>
          <w:szCs w:val="28"/>
        </w:rPr>
        <w:t xml:space="preserve">апірні рукави діаметром </w:t>
      </w:r>
      <w:smartTag w:uri="urn:schemas-microsoft-com:office:smarttags" w:element="metricconverter">
        <w:smartTagPr>
          <w:attr w:name="ProductID" w:val="77 мм"/>
        </w:smartTagPr>
        <w:r w:rsidR="003251F7" w:rsidRPr="009C768A">
          <w:rPr>
            <w:sz w:val="28"/>
            <w:szCs w:val="28"/>
          </w:rPr>
          <w:t>77 мм</w:t>
        </w:r>
      </w:smartTag>
      <w:r w:rsidR="003251F7" w:rsidRPr="009C768A">
        <w:rPr>
          <w:sz w:val="28"/>
          <w:szCs w:val="28"/>
        </w:rPr>
        <w:t xml:space="preserve">.              </w:t>
      </w:r>
      <w:r w:rsidR="003251F7">
        <w:rPr>
          <w:sz w:val="28"/>
          <w:szCs w:val="28"/>
        </w:rPr>
        <w:t xml:space="preserve">  </w:t>
      </w:r>
      <w:r w:rsidR="003251F7" w:rsidRPr="009C768A">
        <w:rPr>
          <w:sz w:val="28"/>
          <w:szCs w:val="28"/>
        </w:rPr>
        <w:t xml:space="preserve">   – 6 шт. ;</w:t>
      </w:r>
    </w:p>
    <w:p w:rsidR="003251F7" w:rsidRPr="009C768A" w:rsidRDefault="005B0C9C" w:rsidP="003251F7">
      <w:pPr>
        <w:numPr>
          <w:ilvl w:val="0"/>
          <w:numId w:val="4"/>
        </w:numPr>
        <w:ind w:firstLine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r w:rsidR="003251F7" w:rsidRPr="009C768A">
        <w:rPr>
          <w:sz w:val="28"/>
          <w:szCs w:val="28"/>
        </w:rPr>
        <w:t>ояси пожежні                                                  - 20 шт.;</w:t>
      </w:r>
    </w:p>
    <w:p w:rsidR="003251F7" w:rsidRPr="009C768A" w:rsidRDefault="005B0C9C" w:rsidP="003251F7">
      <w:pPr>
        <w:numPr>
          <w:ilvl w:val="0"/>
          <w:numId w:val="4"/>
        </w:numPr>
        <w:ind w:firstLine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r w:rsidR="003251F7" w:rsidRPr="009C768A">
        <w:rPr>
          <w:sz w:val="28"/>
          <w:szCs w:val="28"/>
        </w:rPr>
        <w:t>ідшоломники термостійкі</w:t>
      </w:r>
      <w:r w:rsidR="003251F7">
        <w:rPr>
          <w:sz w:val="28"/>
          <w:szCs w:val="28"/>
        </w:rPr>
        <w:t xml:space="preserve">                            </w:t>
      </w:r>
      <w:r w:rsidR="003251F7" w:rsidRPr="009C768A">
        <w:rPr>
          <w:sz w:val="28"/>
          <w:szCs w:val="28"/>
        </w:rPr>
        <w:t xml:space="preserve"> – 44 шт.;</w:t>
      </w:r>
    </w:p>
    <w:p w:rsidR="003251F7" w:rsidRPr="009C768A" w:rsidRDefault="005B0C9C" w:rsidP="003251F7">
      <w:pPr>
        <w:numPr>
          <w:ilvl w:val="0"/>
          <w:numId w:val="4"/>
        </w:numPr>
        <w:ind w:firstLine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r w:rsidR="003251F7" w:rsidRPr="009C768A">
        <w:rPr>
          <w:sz w:val="28"/>
          <w:szCs w:val="28"/>
        </w:rPr>
        <w:t>олонка пожежна</w:t>
      </w:r>
      <w:r w:rsidR="003251F7">
        <w:rPr>
          <w:sz w:val="28"/>
          <w:szCs w:val="28"/>
        </w:rPr>
        <w:t xml:space="preserve">                                             </w:t>
      </w:r>
      <w:r w:rsidR="003251F7" w:rsidRPr="009C768A">
        <w:rPr>
          <w:sz w:val="28"/>
          <w:szCs w:val="28"/>
        </w:rPr>
        <w:t xml:space="preserve"> – 1 шт.;</w:t>
      </w:r>
    </w:p>
    <w:p w:rsidR="003251F7" w:rsidRPr="009C768A" w:rsidRDefault="005B0C9C" w:rsidP="003251F7">
      <w:pPr>
        <w:numPr>
          <w:ilvl w:val="0"/>
          <w:numId w:val="4"/>
        </w:numPr>
        <w:ind w:firstLine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r w:rsidR="003251F7" w:rsidRPr="009C768A">
        <w:rPr>
          <w:sz w:val="28"/>
          <w:szCs w:val="28"/>
        </w:rPr>
        <w:t xml:space="preserve">ила бензомоторна </w:t>
      </w:r>
      <w:r w:rsidR="003251F7" w:rsidRPr="009C768A">
        <w:rPr>
          <w:sz w:val="28"/>
          <w:szCs w:val="28"/>
          <w:lang w:val="en-US"/>
        </w:rPr>
        <w:t>MS</w:t>
      </w:r>
      <w:r w:rsidR="003251F7" w:rsidRPr="009C768A">
        <w:rPr>
          <w:sz w:val="28"/>
          <w:szCs w:val="28"/>
        </w:rPr>
        <w:t>-260</w:t>
      </w:r>
      <w:r w:rsidR="003251F7">
        <w:rPr>
          <w:sz w:val="28"/>
          <w:szCs w:val="28"/>
        </w:rPr>
        <w:t xml:space="preserve">                            </w:t>
      </w:r>
      <w:r w:rsidR="003251F7" w:rsidRPr="009C768A">
        <w:rPr>
          <w:sz w:val="28"/>
          <w:szCs w:val="28"/>
        </w:rPr>
        <w:t xml:space="preserve"> – 1 шт.;</w:t>
      </w:r>
    </w:p>
    <w:p w:rsidR="003251F7" w:rsidRPr="009C768A" w:rsidRDefault="003251F7" w:rsidP="005B0C9C">
      <w:pPr>
        <w:numPr>
          <w:ilvl w:val="0"/>
          <w:numId w:val="4"/>
        </w:numPr>
        <w:tabs>
          <w:tab w:val="left" w:pos="1418"/>
          <w:tab w:val="left" w:pos="1701"/>
        </w:tabs>
        <w:ind w:firstLine="284"/>
        <w:jc w:val="both"/>
        <w:rPr>
          <w:sz w:val="28"/>
          <w:szCs w:val="28"/>
        </w:rPr>
      </w:pPr>
      <w:r w:rsidRPr="009C768A">
        <w:rPr>
          <w:sz w:val="28"/>
          <w:szCs w:val="28"/>
        </w:rPr>
        <w:t xml:space="preserve">Бензоріз ЕІ-420 </w:t>
      </w:r>
      <w:r w:rsidRPr="009C768A">
        <w:rPr>
          <w:sz w:val="28"/>
          <w:szCs w:val="28"/>
          <w:lang w:val="en-US"/>
        </w:rPr>
        <w:t>STIHL</w:t>
      </w:r>
      <w:r>
        <w:rPr>
          <w:sz w:val="28"/>
          <w:szCs w:val="28"/>
        </w:rPr>
        <w:t xml:space="preserve">                                    </w:t>
      </w:r>
      <w:r w:rsidRPr="009C768A">
        <w:rPr>
          <w:sz w:val="28"/>
          <w:szCs w:val="28"/>
        </w:rPr>
        <w:t xml:space="preserve"> – 1 шт.  </w:t>
      </w:r>
    </w:p>
    <w:p w:rsidR="003251F7" w:rsidRPr="0050063E" w:rsidRDefault="003251F7" w:rsidP="003251F7">
      <w:pPr>
        <w:ind w:left="-567" w:firstLine="284"/>
        <w:jc w:val="both"/>
        <w:rPr>
          <w:sz w:val="28"/>
          <w:szCs w:val="28"/>
        </w:rPr>
      </w:pPr>
    </w:p>
    <w:p w:rsidR="003251F7" w:rsidRDefault="003251F7" w:rsidP="003251F7">
      <w:pPr>
        <w:ind w:firstLine="284"/>
        <w:jc w:val="both"/>
        <w:rPr>
          <w:sz w:val="28"/>
          <w:szCs w:val="28"/>
        </w:rPr>
      </w:pPr>
      <w:r w:rsidRPr="00A87C3C">
        <w:rPr>
          <w:sz w:val="28"/>
          <w:szCs w:val="28"/>
        </w:rPr>
        <w:t xml:space="preserve">КУ «Івано-Франківська міська аварійно-рятувальна служба» </w:t>
      </w:r>
      <w:r>
        <w:rPr>
          <w:sz w:val="28"/>
          <w:szCs w:val="28"/>
        </w:rPr>
        <w:t xml:space="preserve">створена 18.07.2017 року і </w:t>
      </w:r>
      <w:r w:rsidRPr="00A87C3C">
        <w:rPr>
          <w:sz w:val="28"/>
          <w:szCs w:val="28"/>
        </w:rPr>
        <w:t>є юридичною особою, має самостійний бала</w:t>
      </w:r>
      <w:r>
        <w:rPr>
          <w:sz w:val="28"/>
          <w:szCs w:val="28"/>
        </w:rPr>
        <w:t>нс.</w:t>
      </w:r>
    </w:p>
    <w:p w:rsidR="003251F7" w:rsidRDefault="003251F7" w:rsidP="003251F7">
      <w:pPr>
        <w:ind w:firstLine="284"/>
        <w:jc w:val="both"/>
        <w:rPr>
          <w:sz w:val="28"/>
          <w:szCs w:val="28"/>
          <w:lang w:val="uk-UA"/>
        </w:rPr>
      </w:pPr>
      <w:r w:rsidRPr="00A87C3C">
        <w:rPr>
          <w:sz w:val="28"/>
          <w:szCs w:val="28"/>
        </w:rPr>
        <w:t>В установі працює 19 штатних працівників.</w:t>
      </w:r>
    </w:p>
    <w:p w:rsidR="00F0031D" w:rsidRPr="00F0031D" w:rsidRDefault="00F0031D" w:rsidP="003251F7">
      <w:pPr>
        <w:ind w:firstLine="284"/>
        <w:jc w:val="both"/>
        <w:rPr>
          <w:sz w:val="28"/>
          <w:szCs w:val="28"/>
          <w:lang w:val="uk-UA"/>
        </w:rPr>
      </w:pPr>
    </w:p>
    <w:p w:rsidR="003251F7" w:rsidRDefault="003251F7" w:rsidP="003251F7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звітний період 2018 року працівниками здійснено </w:t>
      </w:r>
      <w:r w:rsidRPr="00A87C3C">
        <w:rPr>
          <w:b/>
          <w:sz w:val="28"/>
          <w:szCs w:val="28"/>
        </w:rPr>
        <w:t>340 виїздів</w:t>
      </w:r>
      <w:r>
        <w:rPr>
          <w:sz w:val="28"/>
          <w:szCs w:val="28"/>
        </w:rPr>
        <w:t xml:space="preserve"> на надзвичайні події, що на 86 виїздів більше, ніж за 2017 рік. Структура виїздів виглядає наступним чином:</w:t>
      </w:r>
    </w:p>
    <w:p w:rsidR="00F0031D" w:rsidRDefault="00F0031D" w:rsidP="003251F7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954"/>
        <w:gridCol w:w="2515"/>
      </w:tblGrid>
      <w:tr w:rsidR="003251F7" w:rsidRPr="00B406A5" w:rsidTr="00D41822">
        <w:tc>
          <w:tcPr>
            <w:tcW w:w="709" w:type="dxa"/>
          </w:tcPr>
          <w:p w:rsidR="003251F7" w:rsidRPr="00B406A5" w:rsidRDefault="003251F7" w:rsidP="00D41822">
            <w:pPr>
              <w:ind w:firstLine="34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№</w:t>
            </w:r>
          </w:p>
          <w:p w:rsidR="003251F7" w:rsidRPr="00B406A5" w:rsidRDefault="003251F7" w:rsidP="00D41822">
            <w:pPr>
              <w:ind w:firstLine="34"/>
              <w:jc w:val="center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п/п</w:t>
            </w:r>
          </w:p>
        </w:tc>
        <w:tc>
          <w:tcPr>
            <w:tcW w:w="5954" w:type="dxa"/>
          </w:tcPr>
          <w:p w:rsidR="003251F7" w:rsidRPr="00B406A5" w:rsidRDefault="003251F7" w:rsidP="003251F7">
            <w:pPr>
              <w:ind w:firstLine="284"/>
              <w:jc w:val="both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Надзвичайні ситуації</w:t>
            </w:r>
          </w:p>
        </w:tc>
        <w:tc>
          <w:tcPr>
            <w:tcW w:w="2515" w:type="dxa"/>
          </w:tcPr>
          <w:p w:rsidR="003251F7" w:rsidRPr="00B406A5" w:rsidRDefault="003251F7" w:rsidP="003251F7">
            <w:pPr>
              <w:ind w:firstLine="284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Кількість виїздів</w:t>
            </w:r>
          </w:p>
        </w:tc>
      </w:tr>
      <w:tr w:rsidR="003251F7" w:rsidRPr="00B406A5" w:rsidTr="00D41822">
        <w:tc>
          <w:tcPr>
            <w:tcW w:w="709" w:type="dxa"/>
          </w:tcPr>
          <w:p w:rsidR="003251F7" w:rsidRPr="00D41822" w:rsidRDefault="00D41822" w:rsidP="00D41822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3251F7" w:rsidRPr="00B406A5" w:rsidRDefault="003251F7" w:rsidP="003251F7">
            <w:pPr>
              <w:ind w:firstLine="284"/>
              <w:jc w:val="both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Ліквідація пожеж (самостійно)</w:t>
            </w:r>
          </w:p>
        </w:tc>
        <w:tc>
          <w:tcPr>
            <w:tcW w:w="2515" w:type="dxa"/>
          </w:tcPr>
          <w:p w:rsidR="003251F7" w:rsidRPr="00B406A5" w:rsidRDefault="003251F7" w:rsidP="003251F7">
            <w:pPr>
              <w:ind w:firstLine="284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131</w:t>
            </w:r>
          </w:p>
        </w:tc>
      </w:tr>
      <w:tr w:rsidR="003251F7" w:rsidRPr="00B406A5" w:rsidTr="00D41822">
        <w:tc>
          <w:tcPr>
            <w:tcW w:w="709" w:type="dxa"/>
          </w:tcPr>
          <w:p w:rsidR="003251F7" w:rsidRPr="00D41822" w:rsidRDefault="00D41822" w:rsidP="00D41822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3251F7" w:rsidRPr="00B406A5" w:rsidRDefault="003251F7" w:rsidP="003251F7">
            <w:pPr>
              <w:ind w:firstLine="284"/>
              <w:jc w:val="both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Забезпечення пожежної та техногенної безпеки під час масових заходів</w:t>
            </w:r>
          </w:p>
        </w:tc>
        <w:tc>
          <w:tcPr>
            <w:tcW w:w="2515" w:type="dxa"/>
          </w:tcPr>
          <w:p w:rsidR="003251F7" w:rsidRPr="00B406A5" w:rsidRDefault="003251F7" w:rsidP="003251F7">
            <w:pPr>
              <w:ind w:firstLine="284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37</w:t>
            </w:r>
          </w:p>
        </w:tc>
      </w:tr>
      <w:tr w:rsidR="003251F7" w:rsidRPr="00B406A5" w:rsidTr="00D41822">
        <w:tc>
          <w:tcPr>
            <w:tcW w:w="709" w:type="dxa"/>
          </w:tcPr>
          <w:p w:rsidR="003251F7" w:rsidRPr="00D41822" w:rsidRDefault="00D41822" w:rsidP="00D41822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3251F7" w:rsidRPr="00B406A5" w:rsidRDefault="003251F7" w:rsidP="003251F7">
            <w:pPr>
              <w:ind w:firstLine="284"/>
              <w:jc w:val="both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Рятування тварин</w:t>
            </w:r>
          </w:p>
        </w:tc>
        <w:tc>
          <w:tcPr>
            <w:tcW w:w="2515" w:type="dxa"/>
          </w:tcPr>
          <w:p w:rsidR="003251F7" w:rsidRPr="00B406A5" w:rsidRDefault="003251F7" w:rsidP="003251F7">
            <w:pPr>
              <w:ind w:firstLine="284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18</w:t>
            </w:r>
          </w:p>
        </w:tc>
      </w:tr>
      <w:tr w:rsidR="003251F7" w:rsidRPr="00B406A5" w:rsidTr="00D41822">
        <w:tc>
          <w:tcPr>
            <w:tcW w:w="709" w:type="dxa"/>
          </w:tcPr>
          <w:p w:rsidR="003251F7" w:rsidRPr="00D41822" w:rsidRDefault="00D41822" w:rsidP="00D41822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:rsidR="003251F7" w:rsidRPr="00B406A5" w:rsidRDefault="003251F7" w:rsidP="003251F7">
            <w:pPr>
              <w:ind w:firstLine="284"/>
              <w:jc w:val="both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Аварійне відкривання дверей</w:t>
            </w:r>
          </w:p>
        </w:tc>
        <w:tc>
          <w:tcPr>
            <w:tcW w:w="2515" w:type="dxa"/>
          </w:tcPr>
          <w:p w:rsidR="003251F7" w:rsidRPr="00B406A5" w:rsidRDefault="003251F7" w:rsidP="003251F7">
            <w:pPr>
              <w:ind w:firstLine="284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8</w:t>
            </w:r>
          </w:p>
        </w:tc>
      </w:tr>
      <w:tr w:rsidR="003251F7" w:rsidRPr="00B406A5" w:rsidTr="00D41822">
        <w:tc>
          <w:tcPr>
            <w:tcW w:w="709" w:type="dxa"/>
          </w:tcPr>
          <w:p w:rsidR="003251F7" w:rsidRPr="00D41822" w:rsidRDefault="00D41822" w:rsidP="00D4182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:rsidR="003251F7" w:rsidRPr="00B406A5" w:rsidRDefault="003251F7" w:rsidP="003251F7">
            <w:pPr>
              <w:ind w:firstLine="284"/>
              <w:jc w:val="both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Обрізка аварійних гілок (дерев)</w:t>
            </w:r>
          </w:p>
        </w:tc>
        <w:tc>
          <w:tcPr>
            <w:tcW w:w="2515" w:type="dxa"/>
          </w:tcPr>
          <w:p w:rsidR="003251F7" w:rsidRPr="00B406A5" w:rsidRDefault="003251F7" w:rsidP="003251F7">
            <w:pPr>
              <w:ind w:firstLine="284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51</w:t>
            </w:r>
          </w:p>
        </w:tc>
      </w:tr>
      <w:tr w:rsidR="003251F7" w:rsidRPr="00B406A5" w:rsidTr="00D41822">
        <w:tc>
          <w:tcPr>
            <w:tcW w:w="709" w:type="dxa"/>
          </w:tcPr>
          <w:p w:rsidR="003251F7" w:rsidRPr="00D41822" w:rsidRDefault="00D41822" w:rsidP="00D4182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:rsidR="003251F7" w:rsidRPr="00B406A5" w:rsidRDefault="003251F7" w:rsidP="003251F7">
            <w:pPr>
              <w:ind w:firstLine="284"/>
              <w:jc w:val="both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Збивання бурульок</w:t>
            </w:r>
          </w:p>
        </w:tc>
        <w:tc>
          <w:tcPr>
            <w:tcW w:w="2515" w:type="dxa"/>
          </w:tcPr>
          <w:p w:rsidR="003251F7" w:rsidRPr="00B406A5" w:rsidRDefault="003251F7" w:rsidP="003251F7">
            <w:pPr>
              <w:ind w:firstLine="284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20</w:t>
            </w:r>
          </w:p>
        </w:tc>
      </w:tr>
      <w:tr w:rsidR="003251F7" w:rsidRPr="00B406A5" w:rsidTr="00D41822">
        <w:tc>
          <w:tcPr>
            <w:tcW w:w="709" w:type="dxa"/>
          </w:tcPr>
          <w:p w:rsidR="003251F7" w:rsidRPr="00D41822" w:rsidRDefault="00D41822" w:rsidP="00D4182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5954" w:type="dxa"/>
          </w:tcPr>
          <w:p w:rsidR="003251F7" w:rsidRPr="00B406A5" w:rsidRDefault="003251F7" w:rsidP="003251F7">
            <w:pPr>
              <w:ind w:firstLine="284"/>
              <w:jc w:val="both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Люмінесцентні лампи (термометри)</w:t>
            </w:r>
          </w:p>
        </w:tc>
        <w:tc>
          <w:tcPr>
            <w:tcW w:w="2515" w:type="dxa"/>
          </w:tcPr>
          <w:p w:rsidR="003251F7" w:rsidRPr="00B406A5" w:rsidRDefault="003251F7" w:rsidP="003251F7">
            <w:pPr>
              <w:ind w:firstLine="284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3</w:t>
            </w:r>
          </w:p>
        </w:tc>
      </w:tr>
      <w:tr w:rsidR="003251F7" w:rsidRPr="00B406A5" w:rsidTr="00D41822">
        <w:tc>
          <w:tcPr>
            <w:tcW w:w="709" w:type="dxa"/>
          </w:tcPr>
          <w:p w:rsidR="003251F7" w:rsidRPr="00D41822" w:rsidRDefault="00D41822" w:rsidP="00D4182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5954" w:type="dxa"/>
          </w:tcPr>
          <w:p w:rsidR="003251F7" w:rsidRPr="00B406A5" w:rsidRDefault="003251F7" w:rsidP="003251F7">
            <w:pPr>
              <w:ind w:firstLine="284"/>
              <w:jc w:val="both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Надання допомоги підрозділам УДСНС</w:t>
            </w:r>
          </w:p>
        </w:tc>
        <w:tc>
          <w:tcPr>
            <w:tcW w:w="2515" w:type="dxa"/>
          </w:tcPr>
          <w:p w:rsidR="003251F7" w:rsidRPr="00B406A5" w:rsidRDefault="003251F7" w:rsidP="003251F7">
            <w:pPr>
              <w:ind w:firstLine="284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8</w:t>
            </w:r>
          </w:p>
        </w:tc>
      </w:tr>
      <w:tr w:rsidR="003251F7" w:rsidRPr="00B406A5" w:rsidTr="00D41822">
        <w:tc>
          <w:tcPr>
            <w:tcW w:w="709" w:type="dxa"/>
          </w:tcPr>
          <w:p w:rsidR="003251F7" w:rsidRPr="00D41822" w:rsidRDefault="00D41822" w:rsidP="00D4182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5954" w:type="dxa"/>
          </w:tcPr>
          <w:p w:rsidR="003251F7" w:rsidRPr="00B406A5" w:rsidRDefault="003251F7" w:rsidP="003251F7">
            <w:pPr>
              <w:ind w:firstLine="284"/>
              <w:jc w:val="both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 xml:space="preserve">Витягування автомобілів із снігових заметів </w:t>
            </w:r>
          </w:p>
        </w:tc>
        <w:tc>
          <w:tcPr>
            <w:tcW w:w="2515" w:type="dxa"/>
          </w:tcPr>
          <w:p w:rsidR="003251F7" w:rsidRPr="00B406A5" w:rsidRDefault="003251F7" w:rsidP="003251F7">
            <w:pPr>
              <w:ind w:firstLine="284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2</w:t>
            </w:r>
          </w:p>
        </w:tc>
      </w:tr>
      <w:tr w:rsidR="003251F7" w:rsidRPr="00B406A5" w:rsidTr="00D41822">
        <w:tc>
          <w:tcPr>
            <w:tcW w:w="709" w:type="dxa"/>
          </w:tcPr>
          <w:p w:rsidR="003251F7" w:rsidRPr="00D41822" w:rsidRDefault="003251F7" w:rsidP="00D41822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 w:rsidRPr="00B406A5">
              <w:rPr>
                <w:sz w:val="28"/>
                <w:szCs w:val="28"/>
              </w:rPr>
              <w:t>1</w:t>
            </w:r>
            <w:r w:rsidR="00D41822">
              <w:rPr>
                <w:sz w:val="28"/>
                <w:szCs w:val="28"/>
              </w:rPr>
              <w:t>0</w:t>
            </w:r>
          </w:p>
        </w:tc>
        <w:tc>
          <w:tcPr>
            <w:tcW w:w="5954" w:type="dxa"/>
          </w:tcPr>
          <w:p w:rsidR="003251F7" w:rsidRPr="00B406A5" w:rsidRDefault="003251F7" w:rsidP="003251F7">
            <w:pPr>
              <w:ind w:firstLine="284"/>
              <w:jc w:val="both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Обстеження</w:t>
            </w:r>
          </w:p>
        </w:tc>
        <w:tc>
          <w:tcPr>
            <w:tcW w:w="2515" w:type="dxa"/>
          </w:tcPr>
          <w:p w:rsidR="003251F7" w:rsidRPr="00B406A5" w:rsidRDefault="003251F7" w:rsidP="003251F7">
            <w:pPr>
              <w:ind w:firstLine="284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9</w:t>
            </w:r>
          </w:p>
        </w:tc>
      </w:tr>
      <w:tr w:rsidR="003251F7" w:rsidRPr="00B406A5" w:rsidTr="00D41822">
        <w:tc>
          <w:tcPr>
            <w:tcW w:w="709" w:type="dxa"/>
          </w:tcPr>
          <w:p w:rsidR="003251F7" w:rsidRPr="00B406A5" w:rsidRDefault="003251F7" w:rsidP="00D41822">
            <w:pPr>
              <w:ind w:firstLine="34"/>
              <w:jc w:val="both"/>
              <w:rPr>
                <w:sz w:val="28"/>
                <w:szCs w:val="28"/>
              </w:rPr>
            </w:pPr>
            <w:r w:rsidRPr="00B406A5">
              <w:rPr>
                <w:sz w:val="28"/>
                <w:szCs w:val="28"/>
              </w:rPr>
              <w:t>11.</w:t>
            </w:r>
          </w:p>
        </w:tc>
        <w:tc>
          <w:tcPr>
            <w:tcW w:w="5954" w:type="dxa"/>
          </w:tcPr>
          <w:p w:rsidR="003251F7" w:rsidRPr="00B406A5" w:rsidRDefault="003251F7" w:rsidP="003251F7">
            <w:pPr>
              <w:ind w:firstLine="284"/>
              <w:jc w:val="both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Проведення аварійно-демонтажних робіт</w:t>
            </w:r>
          </w:p>
        </w:tc>
        <w:tc>
          <w:tcPr>
            <w:tcW w:w="2515" w:type="dxa"/>
          </w:tcPr>
          <w:p w:rsidR="003251F7" w:rsidRPr="00B406A5" w:rsidRDefault="003251F7" w:rsidP="003251F7">
            <w:pPr>
              <w:ind w:firstLine="284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21</w:t>
            </w:r>
          </w:p>
        </w:tc>
      </w:tr>
      <w:tr w:rsidR="003251F7" w:rsidRPr="00B406A5" w:rsidTr="00D41822">
        <w:tc>
          <w:tcPr>
            <w:tcW w:w="709" w:type="dxa"/>
          </w:tcPr>
          <w:p w:rsidR="003251F7" w:rsidRPr="00B406A5" w:rsidRDefault="003251F7" w:rsidP="00D41822">
            <w:pPr>
              <w:ind w:firstLine="34"/>
              <w:jc w:val="both"/>
              <w:rPr>
                <w:sz w:val="28"/>
                <w:szCs w:val="28"/>
              </w:rPr>
            </w:pPr>
            <w:r w:rsidRPr="00B406A5">
              <w:rPr>
                <w:sz w:val="28"/>
                <w:szCs w:val="28"/>
              </w:rPr>
              <w:t>12.</w:t>
            </w:r>
          </w:p>
        </w:tc>
        <w:tc>
          <w:tcPr>
            <w:tcW w:w="5954" w:type="dxa"/>
          </w:tcPr>
          <w:p w:rsidR="003251F7" w:rsidRPr="00B406A5" w:rsidRDefault="003251F7" w:rsidP="003251F7">
            <w:pPr>
              <w:ind w:firstLine="284"/>
              <w:jc w:val="both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Хибний виклик</w:t>
            </w:r>
          </w:p>
        </w:tc>
        <w:tc>
          <w:tcPr>
            <w:tcW w:w="2515" w:type="dxa"/>
          </w:tcPr>
          <w:p w:rsidR="003251F7" w:rsidRPr="00B406A5" w:rsidRDefault="003251F7" w:rsidP="003251F7">
            <w:pPr>
              <w:ind w:firstLine="284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5</w:t>
            </w:r>
          </w:p>
        </w:tc>
      </w:tr>
      <w:tr w:rsidR="003251F7" w:rsidRPr="00B406A5" w:rsidTr="00D41822">
        <w:tc>
          <w:tcPr>
            <w:tcW w:w="709" w:type="dxa"/>
          </w:tcPr>
          <w:p w:rsidR="003251F7" w:rsidRPr="00B406A5" w:rsidRDefault="003251F7" w:rsidP="00D41822">
            <w:pPr>
              <w:ind w:firstLine="34"/>
              <w:jc w:val="both"/>
              <w:rPr>
                <w:sz w:val="28"/>
                <w:szCs w:val="28"/>
              </w:rPr>
            </w:pPr>
            <w:r w:rsidRPr="00B406A5">
              <w:rPr>
                <w:sz w:val="28"/>
                <w:szCs w:val="28"/>
              </w:rPr>
              <w:t>13.</w:t>
            </w:r>
          </w:p>
        </w:tc>
        <w:tc>
          <w:tcPr>
            <w:tcW w:w="5954" w:type="dxa"/>
          </w:tcPr>
          <w:p w:rsidR="003251F7" w:rsidRPr="00B406A5" w:rsidRDefault="003251F7" w:rsidP="003251F7">
            <w:pPr>
              <w:ind w:firstLine="284"/>
              <w:jc w:val="both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Навчання працівників</w:t>
            </w:r>
          </w:p>
        </w:tc>
        <w:tc>
          <w:tcPr>
            <w:tcW w:w="2515" w:type="dxa"/>
          </w:tcPr>
          <w:p w:rsidR="003251F7" w:rsidRPr="00B406A5" w:rsidRDefault="003251F7" w:rsidP="003251F7">
            <w:pPr>
              <w:ind w:firstLine="284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4</w:t>
            </w:r>
          </w:p>
        </w:tc>
      </w:tr>
      <w:tr w:rsidR="003251F7" w:rsidRPr="00B406A5" w:rsidTr="00D41822">
        <w:tc>
          <w:tcPr>
            <w:tcW w:w="709" w:type="dxa"/>
          </w:tcPr>
          <w:p w:rsidR="003251F7" w:rsidRPr="00B406A5" w:rsidRDefault="003251F7" w:rsidP="00D41822">
            <w:pPr>
              <w:ind w:firstLine="34"/>
              <w:jc w:val="both"/>
              <w:rPr>
                <w:sz w:val="28"/>
                <w:szCs w:val="28"/>
              </w:rPr>
            </w:pPr>
            <w:r w:rsidRPr="00B406A5">
              <w:rPr>
                <w:sz w:val="28"/>
                <w:szCs w:val="28"/>
              </w:rPr>
              <w:t>14.</w:t>
            </w:r>
          </w:p>
        </w:tc>
        <w:tc>
          <w:tcPr>
            <w:tcW w:w="5954" w:type="dxa"/>
          </w:tcPr>
          <w:p w:rsidR="003251F7" w:rsidRPr="00B406A5" w:rsidRDefault="003251F7" w:rsidP="005B0C9C">
            <w:pPr>
              <w:ind w:firstLine="284"/>
              <w:jc w:val="both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 xml:space="preserve">Проведення занять </w:t>
            </w:r>
            <w:r w:rsidR="005B0C9C">
              <w:rPr>
                <w:sz w:val="28"/>
                <w:shd w:val="clear" w:color="auto" w:fill="FFFFFF"/>
                <w:lang w:val="uk-UA"/>
              </w:rPr>
              <w:t>у</w:t>
            </w:r>
            <w:r w:rsidRPr="00B406A5">
              <w:rPr>
                <w:sz w:val="28"/>
                <w:shd w:val="clear" w:color="auto" w:fill="FFFFFF"/>
              </w:rPr>
              <w:t xml:space="preserve"> навчальних закладах</w:t>
            </w:r>
          </w:p>
        </w:tc>
        <w:tc>
          <w:tcPr>
            <w:tcW w:w="2515" w:type="dxa"/>
          </w:tcPr>
          <w:p w:rsidR="003251F7" w:rsidRPr="00B406A5" w:rsidRDefault="003251F7" w:rsidP="003251F7">
            <w:pPr>
              <w:ind w:firstLine="284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11</w:t>
            </w:r>
          </w:p>
        </w:tc>
      </w:tr>
      <w:tr w:rsidR="003251F7" w:rsidRPr="00B406A5" w:rsidTr="00D41822">
        <w:tc>
          <w:tcPr>
            <w:tcW w:w="709" w:type="dxa"/>
          </w:tcPr>
          <w:p w:rsidR="003251F7" w:rsidRPr="00B406A5" w:rsidRDefault="003251F7" w:rsidP="00D41822">
            <w:pPr>
              <w:jc w:val="both"/>
              <w:rPr>
                <w:sz w:val="28"/>
                <w:szCs w:val="28"/>
              </w:rPr>
            </w:pPr>
            <w:r w:rsidRPr="00B406A5">
              <w:rPr>
                <w:sz w:val="28"/>
                <w:szCs w:val="28"/>
              </w:rPr>
              <w:t>15.</w:t>
            </w:r>
          </w:p>
        </w:tc>
        <w:tc>
          <w:tcPr>
            <w:tcW w:w="5954" w:type="dxa"/>
          </w:tcPr>
          <w:p w:rsidR="003251F7" w:rsidRPr="00B406A5" w:rsidRDefault="003251F7" w:rsidP="003251F7">
            <w:pPr>
              <w:ind w:firstLine="284"/>
              <w:jc w:val="both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Відкачування води</w:t>
            </w:r>
          </w:p>
        </w:tc>
        <w:tc>
          <w:tcPr>
            <w:tcW w:w="2515" w:type="dxa"/>
          </w:tcPr>
          <w:p w:rsidR="003251F7" w:rsidRPr="00B406A5" w:rsidRDefault="003251F7" w:rsidP="003251F7">
            <w:pPr>
              <w:ind w:firstLine="284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7</w:t>
            </w:r>
          </w:p>
        </w:tc>
      </w:tr>
      <w:tr w:rsidR="003251F7" w:rsidRPr="00B406A5" w:rsidTr="00D41822">
        <w:tc>
          <w:tcPr>
            <w:tcW w:w="709" w:type="dxa"/>
          </w:tcPr>
          <w:p w:rsidR="003251F7" w:rsidRPr="00B406A5" w:rsidRDefault="003251F7" w:rsidP="00D41822">
            <w:pPr>
              <w:ind w:firstLine="34"/>
              <w:jc w:val="both"/>
              <w:rPr>
                <w:sz w:val="28"/>
                <w:szCs w:val="28"/>
              </w:rPr>
            </w:pPr>
            <w:r w:rsidRPr="00B406A5">
              <w:rPr>
                <w:sz w:val="28"/>
                <w:szCs w:val="28"/>
              </w:rPr>
              <w:t>16.</w:t>
            </w:r>
          </w:p>
        </w:tc>
        <w:tc>
          <w:tcPr>
            <w:tcW w:w="5954" w:type="dxa"/>
          </w:tcPr>
          <w:p w:rsidR="003251F7" w:rsidRPr="00B406A5" w:rsidRDefault="003251F7" w:rsidP="003251F7">
            <w:pPr>
              <w:ind w:firstLine="284"/>
              <w:jc w:val="both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Агресивні комахи</w:t>
            </w:r>
          </w:p>
        </w:tc>
        <w:tc>
          <w:tcPr>
            <w:tcW w:w="2515" w:type="dxa"/>
          </w:tcPr>
          <w:p w:rsidR="003251F7" w:rsidRPr="00B406A5" w:rsidRDefault="003251F7" w:rsidP="003251F7">
            <w:pPr>
              <w:ind w:firstLine="284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3</w:t>
            </w:r>
          </w:p>
        </w:tc>
      </w:tr>
      <w:tr w:rsidR="003251F7" w:rsidRPr="00B406A5" w:rsidTr="00D41822">
        <w:tc>
          <w:tcPr>
            <w:tcW w:w="709" w:type="dxa"/>
          </w:tcPr>
          <w:p w:rsidR="003251F7" w:rsidRPr="00B406A5" w:rsidRDefault="003251F7" w:rsidP="00D41822">
            <w:pPr>
              <w:ind w:firstLine="34"/>
              <w:jc w:val="both"/>
              <w:rPr>
                <w:sz w:val="28"/>
                <w:szCs w:val="28"/>
              </w:rPr>
            </w:pPr>
            <w:r w:rsidRPr="00B406A5">
              <w:rPr>
                <w:sz w:val="28"/>
                <w:szCs w:val="28"/>
              </w:rPr>
              <w:t>17.</w:t>
            </w:r>
          </w:p>
        </w:tc>
        <w:tc>
          <w:tcPr>
            <w:tcW w:w="5954" w:type="dxa"/>
          </w:tcPr>
          <w:p w:rsidR="003251F7" w:rsidRPr="00B406A5" w:rsidRDefault="003251F7" w:rsidP="003251F7">
            <w:pPr>
              <w:ind w:firstLine="284"/>
              <w:jc w:val="both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Надання допомоги бригадам швидкої допомоги</w:t>
            </w:r>
          </w:p>
        </w:tc>
        <w:tc>
          <w:tcPr>
            <w:tcW w:w="2515" w:type="dxa"/>
          </w:tcPr>
          <w:p w:rsidR="003251F7" w:rsidRPr="00B406A5" w:rsidRDefault="003251F7" w:rsidP="003251F7">
            <w:pPr>
              <w:ind w:firstLine="284"/>
              <w:rPr>
                <w:sz w:val="28"/>
                <w:shd w:val="clear" w:color="auto" w:fill="FFFFFF"/>
              </w:rPr>
            </w:pPr>
            <w:r w:rsidRPr="00B406A5">
              <w:rPr>
                <w:sz w:val="28"/>
                <w:shd w:val="clear" w:color="auto" w:fill="FFFFFF"/>
              </w:rPr>
              <w:t>2</w:t>
            </w:r>
          </w:p>
        </w:tc>
      </w:tr>
      <w:tr w:rsidR="003251F7" w:rsidRPr="00B406A5" w:rsidTr="00D41822">
        <w:tc>
          <w:tcPr>
            <w:tcW w:w="709" w:type="dxa"/>
          </w:tcPr>
          <w:p w:rsidR="003251F7" w:rsidRPr="00B406A5" w:rsidRDefault="003251F7" w:rsidP="003251F7">
            <w:pPr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3251F7" w:rsidRPr="00B406A5" w:rsidRDefault="003251F7" w:rsidP="003251F7">
            <w:pPr>
              <w:ind w:firstLine="284"/>
              <w:jc w:val="both"/>
              <w:rPr>
                <w:b/>
                <w:sz w:val="28"/>
                <w:shd w:val="clear" w:color="auto" w:fill="FFFFFF"/>
              </w:rPr>
            </w:pPr>
            <w:r>
              <w:rPr>
                <w:b/>
                <w:sz w:val="28"/>
                <w:shd w:val="clear" w:color="auto" w:fill="FFFFFF"/>
              </w:rPr>
              <w:t>В</w:t>
            </w:r>
            <w:r w:rsidRPr="00B406A5">
              <w:rPr>
                <w:b/>
                <w:sz w:val="28"/>
                <w:shd w:val="clear" w:color="auto" w:fill="FFFFFF"/>
              </w:rPr>
              <w:t>сього</w:t>
            </w:r>
          </w:p>
        </w:tc>
        <w:tc>
          <w:tcPr>
            <w:tcW w:w="2515" w:type="dxa"/>
          </w:tcPr>
          <w:p w:rsidR="003251F7" w:rsidRPr="00B406A5" w:rsidRDefault="003251F7" w:rsidP="003251F7">
            <w:pPr>
              <w:ind w:firstLine="284"/>
              <w:rPr>
                <w:b/>
                <w:sz w:val="28"/>
                <w:shd w:val="clear" w:color="auto" w:fill="FFFFFF"/>
              </w:rPr>
            </w:pPr>
            <w:r w:rsidRPr="00B406A5">
              <w:rPr>
                <w:b/>
                <w:sz w:val="28"/>
                <w:shd w:val="clear" w:color="auto" w:fill="FFFFFF"/>
              </w:rPr>
              <w:t>340</w:t>
            </w:r>
          </w:p>
        </w:tc>
      </w:tr>
    </w:tbl>
    <w:p w:rsidR="003251F7" w:rsidRDefault="003251F7" w:rsidP="003251F7">
      <w:pPr>
        <w:ind w:firstLine="284"/>
        <w:jc w:val="both"/>
        <w:rPr>
          <w:sz w:val="28"/>
          <w:szCs w:val="28"/>
          <w:lang w:val="uk-UA"/>
        </w:rPr>
      </w:pPr>
    </w:p>
    <w:p w:rsidR="00F0031D" w:rsidRDefault="00F0031D" w:rsidP="003251F7">
      <w:pPr>
        <w:ind w:firstLine="284"/>
        <w:jc w:val="both"/>
        <w:rPr>
          <w:sz w:val="28"/>
          <w:szCs w:val="28"/>
          <w:lang w:val="uk-UA"/>
        </w:rPr>
      </w:pPr>
    </w:p>
    <w:p w:rsidR="00F0031D" w:rsidRPr="00F0031D" w:rsidRDefault="00F0031D" w:rsidP="003251F7">
      <w:pPr>
        <w:ind w:firstLine="284"/>
        <w:jc w:val="both"/>
        <w:rPr>
          <w:sz w:val="28"/>
          <w:szCs w:val="28"/>
          <w:lang w:val="uk-UA"/>
        </w:rPr>
      </w:pPr>
    </w:p>
    <w:p w:rsidR="003251F7" w:rsidRDefault="00D41822" w:rsidP="003251F7">
      <w:pPr>
        <w:ind w:firstLine="284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</w:t>
      </w:r>
      <w:r w:rsidR="003251F7">
        <w:rPr>
          <w:rFonts w:eastAsia="Calibri"/>
          <w:sz w:val="28"/>
          <w:szCs w:val="28"/>
          <w:lang w:eastAsia="en-US"/>
        </w:rPr>
        <w:t>В</w:t>
      </w:r>
      <w:r w:rsidR="003251F7" w:rsidRPr="00F54B86">
        <w:rPr>
          <w:rFonts w:eastAsia="Calibri"/>
          <w:sz w:val="28"/>
          <w:szCs w:val="28"/>
          <w:lang w:eastAsia="en-US"/>
        </w:rPr>
        <w:t>ідповідно до Порядку атестації аварійно-рятувальних служб, зат</w:t>
      </w:r>
      <w:r w:rsidR="003251F7">
        <w:rPr>
          <w:rFonts w:eastAsia="Calibri"/>
          <w:sz w:val="28"/>
          <w:szCs w:val="28"/>
          <w:lang w:eastAsia="en-US"/>
        </w:rPr>
        <w:t>вердженого Постановою Кабінету М</w:t>
      </w:r>
      <w:r w:rsidR="003251F7" w:rsidRPr="00F54B86">
        <w:rPr>
          <w:rFonts w:eastAsia="Calibri"/>
          <w:sz w:val="28"/>
          <w:szCs w:val="28"/>
          <w:lang w:eastAsia="en-US"/>
        </w:rPr>
        <w:t>іністрів України №</w:t>
      </w:r>
      <w:r w:rsidR="003251F7">
        <w:rPr>
          <w:rFonts w:eastAsia="Calibri"/>
          <w:sz w:val="28"/>
          <w:szCs w:val="28"/>
          <w:lang w:eastAsia="en-US"/>
        </w:rPr>
        <w:t xml:space="preserve"> </w:t>
      </w:r>
      <w:r w:rsidR="003251F7" w:rsidRPr="00F54B86">
        <w:rPr>
          <w:rFonts w:eastAsia="Calibri"/>
          <w:sz w:val="28"/>
          <w:szCs w:val="28"/>
          <w:lang w:eastAsia="en-US"/>
        </w:rPr>
        <w:t xml:space="preserve">828 від 13.11.2013 </w:t>
      </w:r>
      <w:r w:rsidR="003251F7">
        <w:rPr>
          <w:rFonts w:eastAsia="Calibri"/>
          <w:sz w:val="28"/>
          <w:szCs w:val="28"/>
          <w:lang w:eastAsia="en-US"/>
        </w:rPr>
        <w:t xml:space="preserve">року, проведено атестацію працівників установи. За її наслідками </w:t>
      </w:r>
      <w:r w:rsidR="003251F7" w:rsidRPr="00A87C3C">
        <w:rPr>
          <w:b/>
          <w:sz w:val="28"/>
          <w:szCs w:val="28"/>
        </w:rPr>
        <w:t xml:space="preserve">11 жовтня 2018 року </w:t>
      </w:r>
      <w:r w:rsidR="003251F7">
        <w:rPr>
          <w:sz w:val="28"/>
          <w:szCs w:val="28"/>
        </w:rPr>
        <w:t xml:space="preserve">рішенням Міжвідомчої атестаційної комісії ДСНС України комунальній установі видано </w:t>
      </w:r>
      <w:r w:rsidR="003251F7" w:rsidRPr="00A87C3C">
        <w:rPr>
          <w:b/>
          <w:sz w:val="28"/>
          <w:szCs w:val="28"/>
        </w:rPr>
        <w:t xml:space="preserve">Свідоцтво про атестацію </w:t>
      </w:r>
      <w:r w:rsidR="003251F7">
        <w:rPr>
          <w:sz w:val="28"/>
          <w:szCs w:val="28"/>
        </w:rPr>
        <w:t xml:space="preserve">на право організовувати та проводити аварійно-рятувальні та інші невідкладні </w:t>
      </w:r>
      <w:r w:rsidR="009512F1">
        <w:rPr>
          <w:sz w:val="28"/>
          <w:szCs w:val="28"/>
          <w:lang w:val="uk-UA"/>
        </w:rPr>
        <w:t xml:space="preserve">  </w:t>
      </w:r>
      <w:r w:rsidR="003251F7">
        <w:rPr>
          <w:sz w:val="28"/>
          <w:szCs w:val="28"/>
        </w:rPr>
        <w:t>роботи по 23 кодах надзвичайних ситуацій. Всього атестовано 18 працівників установи, які отримали класну кваліфікацію «</w:t>
      </w:r>
      <w:r w:rsidR="003251F7" w:rsidRPr="00A87C3C">
        <w:rPr>
          <w:b/>
          <w:sz w:val="28"/>
          <w:szCs w:val="28"/>
        </w:rPr>
        <w:t>рятувальника</w:t>
      </w:r>
      <w:r w:rsidR="003251F7">
        <w:rPr>
          <w:sz w:val="28"/>
          <w:szCs w:val="28"/>
        </w:rPr>
        <w:t>».</w:t>
      </w:r>
    </w:p>
    <w:p w:rsidR="003251F7" w:rsidRDefault="003251F7" w:rsidP="003251F7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Станом на 01 грудня 2018 року установа профінансована в сумі </w:t>
      </w:r>
      <w:r w:rsidR="009512F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>2730000 грн.</w:t>
      </w:r>
    </w:p>
    <w:p w:rsidR="003251F7" w:rsidRDefault="003251F7" w:rsidP="003251F7">
      <w:pPr>
        <w:ind w:firstLine="284"/>
        <w:jc w:val="both"/>
        <w:rPr>
          <w:sz w:val="28"/>
          <w:szCs w:val="28"/>
          <w:lang w:val="uk-UA"/>
        </w:rPr>
      </w:pPr>
    </w:p>
    <w:p w:rsidR="009512F1" w:rsidRDefault="009512F1" w:rsidP="003251F7">
      <w:pPr>
        <w:ind w:firstLine="284"/>
        <w:jc w:val="both"/>
        <w:rPr>
          <w:sz w:val="28"/>
          <w:szCs w:val="28"/>
          <w:lang w:val="uk-UA"/>
        </w:rPr>
      </w:pPr>
    </w:p>
    <w:p w:rsidR="009512F1" w:rsidRPr="009512F1" w:rsidRDefault="009512F1" w:rsidP="003251F7">
      <w:pPr>
        <w:ind w:firstLine="284"/>
        <w:jc w:val="both"/>
        <w:rPr>
          <w:sz w:val="28"/>
          <w:szCs w:val="28"/>
          <w:lang w:val="uk-UA"/>
        </w:rPr>
      </w:pPr>
    </w:p>
    <w:p w:rsidR="009512F1" w:rsidRDefault="003251F7" w:rsidP="003251F7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Начальник управління</w:t>
      </w:r>
      <w:r w:rsidR="009512F1">
        <w:rPr>
          <w:sz w:val="28"/>
          <w:szCs w:val="28"/>
          <w:lang w:val="uk-UA"/>
        </w:rPr>
        <w:t xml:space="preserve"> з питань</w:t>
      </w:r>
    </w:p>
    <w:p w:rsidR="009512F1" w:rsidRDefault="009512F1" w:rsidP="003251F7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надзвичайних ситуацій, мобілізаційно-</w:t>
      </w:r>
    </w:p>
    <w:p w:rsidR="009512F1" w:rsidRDefault="009512F1" w:rsidP="003251F7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оборонної роботи та діяльності</w:t>
      </w:r>
    </w:p>
    <w:p w:rsidR="003251F7" w:rsidRPr="00397DF5" w:rsidRDefault="009512F1" w:rsidP="003251F7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правоохоронних органів міської ради                 </w:t>
      </w:r>
      <w:r w:rsidR="003251F7"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    Ігор Влізло</w:t>
      </w:r>
      <w:r w:rsidR="003251F7">
        <w:rPr>
          <w:sz w:val="28"/>
          <w:szCs w:val="28"/>
        </w:rPr>
        <w:t xml:space="preserve">                                               </w:t>
      </w:r>
    </w:p>
    <w:p w:rsidR="000639B1" w:rsidRDefault="000639B1" w:rsidP="003251F7">
      <w:pPr>
        <w:ind w:firstLine="284"/>
        <w:jc w:val="both"/>
        <w:rPr>
          <w:b/>
          <w:color w:val="000000"/>
          <w:sz w:val="28"/>
          <w:szCs w:val="16"/>
          <w:lang w:val="uk-UA"/>
        </w:rPr>
      </w:pPr>
    </w:p>
    <w:p w:rsidR="000639B1" w:rsidRDefault="000639B1" w:rsidP="003251F7">
      <w:pPr>
        <w:ind w:firstLine="284"/>
        <w:jc w:val="both"/>
        <w:rPr>
          <w:b/>
          <w:color w:val="000000"/>
          <w:sz w:val="28"/>
          <w:szCs w:val="16"/>
          <w:lang w:val="uk-UA"/>
        </w:rPr>
      </w:pPr>
    </w:p>
    <w:p w:rsidR="000639B1" w:rsidRDefault="000639B1" w:rsidP="003251F7">
      <w:pPr>
        <w:ind w:firstLine="284"/>
        <w:jc w:val="both"/>
        <w:rPr>
          <w:b/>
          <w:color w:val="000000"/>
          <w:sz w:val="28"/>
          <w:szCs w:val="16"/>
          <w:lang w:val="uk-UA"/>
        </w:rPr>
      </w:pPr>
    </w:p>
    <w:p w:rsidR="000639B1" w:rsidRDefault="000639B1" w:rsidP="003251F7">
      <w:pPr>
        <w:ind w:firstLine="284"/>
        <w:jc w:val="both"/>
        <w:rPr>
          <w:sz w:val="26"/>
          <w:szCs w:val="26"/>
          <w:lang w:val="uk-UA"/>
        </w:rPr>
      </w:pPr>
    </w:p>
    <w:p w:rsidR="000639B1" w:rsidRDefault="000639B1" w:rsidP="003251F7">
      <w:pPr>
        <w:ind w:firstLine="284"/>
        <w:jc w:val="both"/>
        <w:rPr>
          <w:sz w:val="28"/>
          <w:szCs w:val="28"/>
        </w:rPr>
      </w:pPr>
    </w:p>
    <w:p w:rsidR="00C75887" w:rsidRDefault="00C75887" w:rsidP="003251F7">
      <w:pPr>
        <w:ind w:firstLine="284"/>
      </w:pPr>
    </w:p>
    <w:sectPr w:rsidR="00C75887" w:rsidSect="000337AB">
      <w:pgSz w:w="11906" w:h="16838"/>
      <w:pgMar w:top="1134" w:right="567" w:bottom="1134" w:left="1985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A01" w:rsidRDefault="009C0A01">
      <w:r>
        <w:separator/>
      </w:r>
    </w:p>
  </w:endnote>
  <w:endnote w:type="continuationSeparator" w:id="0">
    <w:p w:rsidR="009C0A01" w:rsidRDefault="009C0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A01" w:rsidRDefault="009C0A01">
      <w:r>
        <w:separator/>
      </w:r>
    </w:p>
  </w:footnote>
  <w:footnote w:type="continuationSeparator" w:id="0">
    <w:p w:rsidR="009C0A01" w:rsidRDefault="009C0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306100"/>
    <w:multiLevelType w:val="hybridMultilevel"/>
    <w:tmpl w:val="C854F48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8290E"/>
    <w:multiLevelType w:val="hybridMultilevel"/>
    <w:tmpl w:val="9538F8A2"/>
    <w:lvl w:ilvl="0" w:tplc="D30C19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07504"/>
    <w:multiLevelType w:val="hybridMultilevel"/>
    <w:tmpl w:val="B84A85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112C2"/>
    <w:multiLevelType w:val="hybridMultilevel"/>
    <w:tmpl w:val="C4BA9454"/>
    <w:lvl w:ilvl="0" w:tplc="96F016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9B1"/>
    <w:rsid w:val="00016EE7"/>
    <w:rsid w:val="00033224"/>
    <w:rsid w:val="00034B85"/>
    <w:rsid w:val="000639B1"/>
    <w:rsid w:val="0009672C"/>
    <w:rsid w:val="000B78C8"/>
    <w:rsid w:val="000F55D6"/>
    <w:rsid w:val="0024144B"/>
    <w:rsid w:val="003251F7"/>
    <w:rsid w:val="0037544A"/>
    <w:rsid w:val="00376CD4"/>
    <w:rsid w:val="003A5EF6"/>
    <w:rsid w:val="003D512B"/>
    <w:rsid w:val="003E45BF"/>
    <w:rsid w:val="00460D2C"/>
    <w:rsid w:val="00527D16"/>
    <w:rsid w:val="005B0C9C"/>
    <w:rsid w:val="00610780"/>
    <w:rsid w:val="00766A94"/>
    <w:rsid w:val="007A2C94"/>
    <w:rsid w:val="00883E50"/>
    <w:rsid w:val="008E3C75"/>
    <w:rsid w:val="00907FFB"/>
    <w:rsid w:val="009247DB"/>
    <w:rsid w:val="00941ADF"/>
    <w:rsid w:val="009512F1"/>
    <w:rsid w:val="009C014D"/>
    <w:rsid w:val="009C0A01"/>
    <w:rsid w:val="009D5680"/>
    <w:rsid w:val="009D58B1"/>
    <w:rsid w:val="00A405BE"/>
    <w:rsid w:val="00A478ED"/>
    <w:rsid w:val="00A5766D"/>
    <w:rsid w:val="00A760CB"/>
    <w:rsid w:val="00AA3224"/>
    <w:rsid w:val="00AE2B11"/>
    <w:rsid w:val="00AF0503"/>
    <w:rsid w:val="00B415C2"/>
    <w:rsid w:val="00B8728A"/>
    <w:rsid w:val="00BB549C"/>
    <w:rsid w:val="00BE0B1C"/>
    <w:rsid w:val="00C75887"/>
    <w:rsid w:val="00CF44F0"/>
    <w:rsid w:val="00D040ED"/>
    <w:rsid w:val="00D141A1"/>
    <w:rsid w:val="00D41822"/>
    <w:rsid w:val="00D52D09"/>
    <w:rsid w:val="00E31346"/>
    <w:rsid w:val="00EC5842"/>
    <w:rsid w:val="00EF2830"/>
    <w:rsid w:val="00F0031D"/>
    <w:rsid w:val="00FA6D68"/>
    <w:rsid w:val="00FB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E0993438-AAF0-452D-8C41-B7FC8C31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639B1"/>
    <w:pPr>
      <w:keepNext/>
      <w:spacing w:after="240"/>
      <w:jc w:val="center"/>
      <w:outlineLvl w:val="0"/>
    </w:pPr>
    <w:rPr>
      <w:rFonts w:ascii="Arial" w:hAnsi="Arial"/>
      <w:b/>
      <w:sz w:val="2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ind w:left="720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0639B1"/>
    <w:rPr>
      <w:rFonts w:ascii="Arial" w:eastAsia="Times New Roman" w:hAnsi="Arial" w:cs="Times New Roman"/>
      <w:b/>
      <w:szCs w:val="20"/>
      <w:lang w:eastAsia="ru-RU"/>
    </w:rPr>
  </w:style>
  <w:style w:type="character" w:customStyle="1" w:styleId="rvts7">
    <w:name w:val="rvts7"/>
    <w:basedOn w:val="a0"/>
    <w:rsid w:val="000639B1"/>
  </w:style>
  <w:style w:type="paragraph" w:styleId="a4">
    <w:name w:val="Normal (Web)"/>
    <w:basedOn w:val="a"/>
    <w:unhideWhenUsed/>
    <w:rsid w:val="000639B1"/>
    <w:pPr>
      <w:spacing w:before="100" w:beforeAutospacing="1" w:after="100" w:afterAutospacing="1"/>
    </w:pPr>
    <w:rPr>
      <w:lang w:val="uk-UA" w:eastAsia="uk-UA"/>
    </w:rPr>
  </w:style>
  <w:style w:type="paragraph" w:customStyle="1" w:styleId="rvps27">
    <w:name w:val="rvps27"/>
    <w:basedOn w:val="a"/>
    <w:rsid w:val="000639B1"/>
    <w:pPr>
      <w:spacing w:before="100" w:beforeAutospacing="1" w:after="100" w:afterAutospacing="1"/>
    </w:pPr>
    <w:rPr>
      <w:lang w:val="uk-UA" w:eastAsia="uk-UA"/>
    </w:rPr>
  </w:style>
  <w:style w:type="paragraph" w:customStyle="1" w:styleId="rvps25">
    <w:name w:val="rvps25"/>
    <w:basedOn w:val="a"/>
    <w:rsid w:val="000639B1"/>
    <w:pPr>
      <w:spacing w:before="100" w:beforeAutospacing="1" w:after="100" w:afterAutospacing="1"/>
    </w:pPr>
    <w:rPr>
      <w:lang w:val="uk-UA" w:eastAsia="uk-UA"/>
    </w:rPr>
  </w:style>
  <w:style w:type="paragraph" w:styleId="a5">
    <w:name w:val="header"/>
    <w:basedOn w:val="a"/>
    <w:link w:val="a6"/>
    <w:uiPriority w:val="99"/>
    <w:rsid w:val="000639B1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639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1">
    <w:name w:val="Знак Знак1"/>
    <w:rsid w:val="000639B1"/>
    <w:rPr>
      <w:rFonts w:ascii="Courier New" w:hAnsi="Courier New" w:cs="Courier New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D52D0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2D0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A5766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766D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b">
    <w:name w:val="line number"/>
    <w:basedOn w:val="a0"/>
    <w:uiPriority w:val="99"/>
    <w:semiHidden/>
    <w:unhideWhenUsed/>
    <w:rsid w:val="00A57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79;&#1072;&#1082;&#1072;&#1095;&#1082;&#1080;\&#1052;&#1042;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79;&#1072;&#1082;&#1072;&#1095;&#1082;&#1080;\&#1052;&#1042;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79;&#1072;&#1082;&#1072;&#1095;&#1082;&#1080;\&#1052;&#1042;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79;&#1072;&#1082;&#1072;&#1095;&#1082;&#1080;\&#1052;&#1042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style val="2"/>
  <c:chart>
    <c:title>
      <c:overlay val="1"/>
    </c:title>
    <c:autoTitleDeleted val="0"/>
    <c:view3D>
      <c:rotX val="30"/>
      <c:rotY val="0"/>
      <c:rAngAx val="1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Лист1!$A$2</c:f>
              <c:strCache>
                <c:ptCount val="1"/>
                <c:pt idx="0">
                  <c:v>Кількість пожеж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1"/>
            <c:showVal val="1"/>
            <c:showCatName val="1"/>
            <c:showSerName val="1"/>
            <c:showPercent val="1"/>
            <c:showBubbleSize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numRef>
              <c:f>Лист1!$B$1:$C$1</c:f>
              <c:numCache>
                <c:formatCode>General</c:formatCode>
                <c:ptCount val="2"/>
                <c:pt idx="0">
                  <c:v>2018</c:v>
                </c:pt>
                <c:pt idx="1">
                  <c:v>2017</c:v>
                </c:pt>
              </c:numCache>
            </c:numRef>
          </c:cat>
          <c:val>
            <c:numRef>
              <c:f>Лист1!$B$2:$C$2</c:f>
              <c:numCache>
                <c:formatCode>General</c:formatCode>
                <c:ptCount val="2"/>
                <c:pt idx="0">
                  <c:v>423</c:v>
                </c:pt>
                <c:pt idx="1">
                  <c:v>531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1"/>
    </c:legend>
    <c:plotVisOnly val="1"/>
    <c:dispBlanksAs val="zero"/>
    <c:showDLblsOverMax val="1"/>
  </c:chart>
  <c:externalData r:id="rId1">
    <c:autoUpdate val="1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style val="2"/>
  <c:chart>
    <c:autoTitleDeleted val="1"/>
    <c:view3D>
      <c:rotX val="0"/>
      <c:rotY val="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1"/>
        <c:ser>
          <c:idx val="0"/>
          <c:order val="0"/>
          <c:tx>
            <c:strRef>
              <c:f>Лист5!$B$1</c:f>
              <c:strCache>
                <c:ptCount val="1"/>
                <c:pt idx="0">
                  <c:v>2018</c:v>
                </c:pt>
              </c:strCache>
            </c:strRef>
          </c:tx>
          <c:invertIfNegative val="1"/>
          <c:dLbls>
            <c:spPr>
              <a:noFill/>
              <a:ln>
                <a:noFill/>
              </a:ln>
              <a:effectLst/>
            </c:spPr>
            <c:showLegendKey val="1"/>
            <c:showVal val="1"/>
            <c:showCatName val="1"/>
            <c:showSerName val="1"/>
            <c:showPercent val="1"/>
            <c:showBubbleSize val="1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Лист5!$A$2:$A$4</c:f>
              <c:strCache>
                <c:ptCount val="3"/>
                <c:pt idx="0">
                  <c:v>Виявлено осіб</c:v>
                </c:pt>
                <c:pt idx="1">
                  <c:v>Загинуло осіб</c:v>
                </c:pt>
                <c:pt idx="2">
                  <c:v>Травмовано осіб</c:v>
                </c:pt>
              </c:strCache>
            </c:strRef>
          </c:cat>
          <c:val>
            <c:numRef>
              <c:f>Лист5!$B$2:$B$4</c:f>
              <c:numCache>
                <c:formatCode>General</c:formatCode>
                <c:ptCount val="3"/>
                <c:pt idx="0">
                  <c:v>3</c:v>
                </c:pt>
                <c:pt idx="1">
                  <c:v>3</c:v>
                </c:pt>
                <c:pt idx="2">
                  <c:v>10</c:v>
                </c:pt>
              </c:numCache>
            </c:numRef>
          </c:val>
        </c:ser>
        <c:ser>
          <c:idx val="1"/>
          <c:order val="1"/>
          <c:tx>
            <c:strRef>
              <c:f>Лист5!$C$1</c:f>
              <c:strCache>
                <c:ptCount val="1"/>
                <c:pt idx="0">
                  <c:v>2017</c:v>
                </c:pt>
              </c:strCache>
            </c:strRef>
          </c:tx>
          <c:invertIfNegative val="1"/>
          <c:dLbls>
            <c:spPr>
              <a:noFill/>
              <a:ln>
                <a:noFill/>
              </a:ln>
              <a:effectLst/>
            </c:spPr>
            <c:showLegendKey val="1"/>
            <c:showVal val="1"/>
            <c:showCatName val="1"/>
            <c:showSerName val="1"/>
            <c:showPercent val="1"/>
            <c:showBubbleSize val="1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Лист5!$A$2:$A$4</c:f>
              <c:strCache>
                <c:ptCount val="3"/>
                <c:pt idx="0">
                  <c:v>Виявлено осіб</c:v>
                </c:pt>
                <c:pt idx="1">
                  <c:v>Загинуло осіб</c:v>
                </c:pt>
                <c:pt idx="2">
                  <c:v>Травмовано осіб</c:v>
                </c:pt>
              </c:strCache>
            </c:strRef>
          </c:cat>
          <c:val>
            <c:numRef>
              <c:f>Лист5!$C$2:$C$4</c:f>
              <c:numCache>
                <c:formatCode>General</c:formatCode>
                <c:ptCount val="3"/>
                <c:pt idx="0">
                  <c:v>3</c:v>
                </c:pt>
                <c:pt idx="1">
                  <c:v>3</c:v>
                </c:pt>
                <c:pt idx="2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94563112"/>
        <c:axId val="494561152"/>
        <c:axId val="0"/>
      </c:bar3DChart>
      <c:catAx>
        <c:axId val="494563112"/>
        <c:scaling>
          <c:orientation val="minMax"/>
        </c:scaling>
        <c:delete val="1"/>
        <c:axPos val="l"/>
        <c:numFmt formatCode="General" sourceLinked="0"/>
        <c:majorTickMark val="cross"/>
        <c:minorTickMark val="cross"/>
        <c:tickLblPos val="nextTo"/>
        <c:crossAx val="494561152"/>
        <c:crosses val="autoZero"/>
        <c:auto val="1"/>
        <c:lblAlgn val="ctr"/>
        <c:lblOffset val="100"/>
        <c:noMultiLvlLbl val="1"/>
      </c:catAx>
      <c:valAx>
        <c:axId val="494561152"/>
        <c:scaling>
          <c:orientation val="minMax"/>
        </c:scaling>
        <c:delete val="1"/>
        <c:axPos val="b"/>
        <c:majorGridlines/>
        <c:numFmt formatCode="General" sourceLinked="1"/>
        <c:majorTickMark val="cross"/>
        <c:minorTickMark val="cross"/>
        <c:tickLblPos val="nextTo"/>
        <c:crossAx val="494563112"/>
        <c:crosses val="autoZero"/>
        <c:crossBetween val="between"/>
      </c:valAx>
    </c:plotArea>
    <c:legend>
      <c:legendPos val="r"/>
      <c:overlay val="1"/>
    </c:legend>
    <c:plotVisOnly val="1"/>
    <c:dispBlanksAs val="zero"/>
    <c:showDLblsOverMax val="1"/>
  </c:chart>
  <c:externalData r:id="rId1">
    <c:autoUpdate val="1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style val="2"/>
  <c:chart>
    <c:autoTitleDeleted val="1"/>
    <c:view3D>
      <c:rotX val="0"/>
      <c:rotY val="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1"/>
        <c:ser>
          <c:idx val="0"/>
          <c:order val="0"/>
          <c:tx>
            <c:strRef>
              <c:f>Лист2!$A$2</c:f>
              <c:strCache>
                <c:ptCount val="1"/>
                <c:pt idx="0">
                  <c:v>збитки побічні</c:v>
                </c:pt>
              </c:strCache>
            </c:strRef>
          </c:tx>
          <c:invertIfNegative val="1"/>
          <c:dLbls>
            <c:spPr>
              <a:noFill/>
              <a:ln>
                <a:noFill/>
              </a:ln>
              <a:effectLst/>
            </c:spPr>
            <c:showLegendKey val="1"/>
            <c:showVal val="1"/>
            <c:showCatName val="1"/>
            <c:showSerName val="1"/>
            <c:showPercent val="1"/>
            <c:showBubbleSize val="1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Лист2!$B$1:$C$1</c:f>
              <c:numCache>
                <c:formatCode>General</c:formatCode>
                <c:ptCount val="2"/>
                <c:pt idx="0">
                  <c:v>2018</c:v>
                </c:pt>
                <c:pt idx="1">
                  <c:v>2017</c:v>
                </c:pt>
              </c:numCache>
            </c:numRef>
          </c:cat>
          <c:val>
            <c:numRef>
              <c:f>Лист2!$B$2:$C$2</c:f>
              <c:numCache>
                <c:formatCode>General</c:formatCode>
                <c:ptCount val="2"/>
                <c:pt idx="0">
                  <c:v>28811</c:v>
                </c:pt>
                <c:pt idx="1">
                  <c:v>22325</c:v>
                </c:pt>
              </c:numCache>
            </c:numRef>
          </c:val>
        </c:ser>
        <c:ser>
          <c:idx val="1"/>
          <c:order val="1"/>
          <c:tx>
            <c:strRef>
              <c:f>Лист2!$A$3</c:f>
              <c:strCache>
                <c:ptCount val="1"/>
                <c:pt idx="0">
                  <c:v>збитки прямі</c:v>
                </c:pt>
              </c:strCache>
            </c:strRef>
          </c:tx>
          <c:invertIfNegative val="1"/>
          <c:dLbls>
            <c:spPr>
              <a:noFill/>
              <a:ln>
                <a:noFill/>
              </a:ln>
              <a:effectLst/>
            </c:spPr>
            <c:showLegendKey val="1"/>
            <c:showVal val="1"/>
            <c:showCatName val="1"/>
            <c:showSerName val="1"/>
            <c:showPercent val="1"/>
            <c:showBubbleSize val="1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Лист2!$B$1:$C$1</c:f>
              <c:numCache>
                <c:formatCode>General</c:formatCode>
                <c:ptCount val="2"/>
                <c:pt idx="0">
                  <c:v>2018</c:v>
                </c:pt>
                <c:pt idx="1">
                  <c:v>2017</c:v>
                </c:pt>
              </c:numCache>
            </c:numRef>
          </c:cat>
          <c:val>
            <c:numRef>
              <c:f>Лист2!$B$3:$C$3</c:f>
              <c:numCache>
                <c:formatCode>General</c:formatCode>
                <c:ptCount val="2"/>
                <c:pt idx="0">
                  <c:v>2568</c:v>
                </c:pt>
                <c:pt idx="1">
                  <c:v>277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94561936"/>
        <c:axId val="494560760"/>
        <c:axId val="0"/>
      </c:bar3DChart>
      <c:catAx>
        <c:axId val="494561936"/>
        <c:scaling>
          <c:orientation val="minMax"/>
        </c:scaling>
        <c:delete val="1"/>
        <c:axPos val="b"/>
        <c:numFmt formatCode="General" sourceLinked="1"/>
        <c:majorTickMark val="cross"/>
        <c:minorTickMark val="cross"/>
        <c:tickLblPos val="nextTo"/>
        <c:crossAx val="494560760"/>
        <c:crosses val="autoZero"/>
        <c:auto val="1"/>
        <c:lblAlgn val="ctr"/>
        <c:lblOffset val="100"/>
        <c:noMultiLvlLbl val="1"/>
      </c:catAx>
      <c:valAx>
        <c:axId val="494560760"/>
        <c:scaling>
          <c:orientation val="minMax"/>
        </c:scaling>
        <c:delete val="1"/>
        <c:axPos val="l"/>
        <c:majorGridlines/>
        <c:numFmt formatCode="General" sourceLinked="1"/>
        <c:majorTickMark val="cross"/>
        <c:minorTickMark val="cross"/>
        <c:tickLblPos val="nextTo"/>
        <c:crossAx val="494561936"/>
        <c:crosses val="autoZero"/>
        <c:crossBetween val="between"/>
      </c:valAx>
    </c:plotArea>
    <c:legend>
      <c:legendPos val="r"/>
      <c:overlay val="1"/>
    </c:legend>
    <c:plotVisOnly val="1"/>
    <c:dispBlanksAs val="zero"/>
    <c:showDLblsOverMax val="1"/>
  </c:chart>
  <c:externalData r:id="rId1">
    <c:autoUpdate val="1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style val="2"/>
  <c:chart>
    <c:autoTitleDeleted val="1"/>
    <c:view3D>
      <c:rotX val="0"/>
      <c:rotY val="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1"/>
        <c:ser>
          <c:idx val="0"/>
          <c:order val="0"/>
          <c:tx>
            <c:strRef>
              <c:f>Лист4!$B$1</c:f>
              <c:strCache>
                <c:ptCount val="1"/>
                <c:pt idx="0">
                  <c:v>2018</c:v>
                </c:pt>
              </c:strCache>
            </c:strRef>
          </c:tx>
          <c:invertIfNegative val="1"/>
          <c:dLbls>
            <c:spPr>
              <a:noFill/>
              <a:ln>
                <a:noFill/>
              </a:ln>
              <a:effectLst/>
            </c:spPr>
            <c:showLegendKey val="1"/>
            <c:showVal val="1"/>
            <c:showCatName val="1"/>
            <c:showSerName val="1"/>
            <c:showPercent val="1"/>
            <c:showBubbleSize val="1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Лист4!$A$2:$A$5</c:f>
              <c:strCache>
                <c:ptCount val="4"/>
                <c:pt idx="0">
                  <c:v>печі</c:v>
                </c:pt>
                <c:pt idx="1">
                  <c:v>необережне поводж</c:v>
                </c:pt>
                <c:pt idx="2">
                  <c:v>коротке замикання</c:v>
                </c:pt>
                <c:pt idx="3">
                  <c:v>підпал</c:v>
                </c:pt>
              </c:strCache>
            </c:strRef>
          </c:cat>
          <c:val>
            <c:numRef>
              <c:f>Лист4!$B$2:$B$5</c:f>
              <c:numCache>
                <c:formatCode>General</c:formatCode>
                <c:ptCount val="4"/>
                <c:pt idx="0">
                  <c:v>0</c:v>
                </c:pt>
                <c:pt idx="1">
                  <c:v>311</c:v>
                </c:pt>
                <c:pt idx="2">
                  <c:v>88</c:v>
                </c:pt>
                <c:pt idx="3">
                  <c:v>11</c:v>
                </c:pt>
              </c:numCache>
            </c:numRef>
          </c:val>
        </c:ser>
        <c:ser>
          <c:idx val="1"/>
          <c:order val="1"/>
          <c:tx>
            <c:strRef>
              <c:f>Лист4!$C$1</c:f>
              <c:strCache>
                <c:ptCount val="1"/>
                <c:pt idx="0">
                  <c:v>2017</c:v>
                </c:pt>
              </c:strCache>
            </c:strRef>
          </c:tx>
          <c:invertIfNegative val="1"/>
          <c:dLbls>
            <c:spPr>
              <a:noFill/>
              <a:ln>
                <a:noFill/>
              </a:ln>
              <a:effectLst/>
            </c:spPr>
            <c:showLegendKey val="1"/>
            <c:showVal val="1"/>
            <c:showCatName val="1"/>
            <c:showSerName val="1"/>
            <c:showPercent val="1"/>
            <c:showBubbleSize val="1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Лист4!$A$2:$A$5</c:f>
              <c:strCache>
                <c:ptCount val="4"/>
                <c:pt idx="0">
                  <c:v>печі</c:v>
                </c:pt>
                <c:pt idx="1">
                  <c:v>необережне поводж</c:v>
                </c:pt>
                <c:pt idx="2">
                  <c:v>коротке замикання</c:v>
                </c:pt>
                <c:pt idx="3">
                  <c:v>підпал</c:v>
                </c:pt>
              </c:strCache>
            </c:strRef>
          </c:cat>
          <c:val>
            <c:numRef>
              <c:f>Лист4!$C$2:$C$5</c:f>
              <c:numCache>
                <c:formatCode>General</c:formatCode>
                <c:ptCount val="4"/>
                <c:pt idx="0">
                  <c:v>5</c:v>
                </c:pt>
                <c:pt idx="1">
                  <c:v>439</c:v>
                </c:pt>
                <c:pt idx="2">
                  <c:v>70</c:v>
                </c:pt>
                <c:pt idx="3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494562720"/>
        <c:axId val="494559584"/>
        <c:axId val="0"/>
      </c:bar3DChart>
      <c:catAx>
        <c:axId val="494562720"/>
        <c:scaling>
          <c:orientation val="minMax"/>
        </c:scaling>
        <c:delete val="1"/>
        <c:axPos val="b"/>
        <c:numFmt formatCode="General" sourceLinked="0"/>
        <c:majorTickMark val="cross"/>
        <c:minorTickMark val="cross"/>
        <c:tickLblPos val="nextTo"/>
        <c:crossAx val="494559584"/>
        <c:crosses val="autoZero"/>
        <c:auto val="1"/>
        <c:lblAlgn val="ctr"/>
        <c:lblOffset val="100"/>
        <c:noMultiLvlLbl val="1"/>
      </c:catAx>
      <c:valAx>
        <c:axId val="494559584"/>
        <c:scaling>
          <c:orientation val="minMax"/>
        </c:scaling>
        <c:delete val="1"/>
        <c:axPos val="l"/>
        <c:majorGridlines/>
        <c:numFmt formatCode="General" sourceLinked="1"/>
        <c:majorTickMark val="cross"/>
        <c:minorTickMark val="cross"/>
        <c:tickLblPos val="nextTo"/>
        <c:crossAx val="494562720"/>
        <c:crosses val="autoZero"/>
        <c:crossBetween val="between"/>
      </c:valAx>
    </c:plotArea>
    <c:legend>
      <c:legendPos val="r"/>
      <c:overlay val="1"/>
    </c:legend>
    <c:plotVisOnly val="1"/>
    <c:dispBlanksAs val="zero"/>
    <c:showDLblsOverMax val="1"/>
  </c:chart>
  <c:externalData r:id="rId1">
    <c:autoUpdate val="1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5101</Words>
  <Characters>2909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2018-11-29T07:18:00Z</cp:lastPrinted>
  <dcterms:created xsi:type="dcterms:W3CDTF">2018-11-30T08:18:00Z</dcterms:created>
  <dcterms:modified xsi:type="dcterms:W3CDTF">2018-12-07T08:12:00Z</dcterms:modified>
</cp:coreProperties>
</file>