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8"/>
          <w:szCs w:val="28"/>
          <w:lang w:val="uk-UA"/>
        </w:rPr>
      </w:pPr>
      <w:bookmarkStart w:id="0" w:name="_GoBack"/>
      <w:bookmarkEnd w:id="0"/>
    </w:p>
    <w:p w:rsidR="00A073D0" w:rsidRPr="002B4AB7" w:rsidRDefault="00A073D0" w:rsidP="00A073D0">
      <w:pPr>
        <w:rPr>
          <w:sz w:val="28"/>
          <w:szCs w:val="28"/>
          <w:lang w:val="en-US"/>
        </w:rPr>
      </w:pPr>
    </w:p>
    <w:p w:rsidR="00A073D0" w:rsidRPr="005F36D5" w:rsidRDefault="00A073D0" w:rsidP="00A073D0">
      <w:pPr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A073D0" w:rsidRPr="005F36D5" w:rsidRDefault="00A073D0" w:rsidP="00A073D0">
      <w:pPr>
        <w:jc w:val="both"/>
        <w:rPr>
          <w:color w:val="000000"/>
          <w:sz w:val="28"/>
          <w:szCs w:val="28"/>
          <w:lang w:val="uk-UA"/>
        </w:rPr>
      </w:pPr>
      <w:r w:rsidRPr="005F36D5">
        <w:rPr>
          <w:color w:val="000000"/>
          <w:sz w:val="28"/>
          <w:szCs w:val="28"/>
          <w:lang w:val="uk-UA"/>
        </w:rPr>
        <w:t xml:space="preserve">встановлених об’єктів  </w:t>
      </w:r>
    </w:p>
    <w:p w:rsidR="00A073D0" w:rsidRDefault="00A073D0" w:rsidP="00A073D0">
      <w:pPr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2B4AB7" w:rsidRPr="00213B9B" w:rsidRDefault="002B4AB7" w:rsidP="00A073D0">
      <w:pPr>
        <w:spacing w:line="240" w:lineRule="exact"/>
        <w:ind w:firstLine="709"/>
        <w:jc w:val="both"/>
        <w:rPr>
          <w:sz w:val="28"/>
          <w:szCs w:val="28"/>
        </w:rPr>
      </w:pPr>
    </w:p>
    <w:p w:rsidR="00A073D0" w:rsidRPr="005F36D5" w:rsidRDefault="00A073D0" w:rsidP="00EB3624">
      <w:pPr>
        <w:ind w:firstLine="709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громади міста Івано-Франківська», Порядку встановлення огорож у м. Івано-Франківську, 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ради щодо самовільно встановлених об’єктів, виконавчий комітет міської ради</w:t>
      </w:r>
    </w:p>
    <w:p w:rsidR="00A073D0" w:rsidRPr="005F36D5" w:rsidRDefault="00A073D0" w:rsidP="00A073D0">
      <w:pPr>
        <w:jc w:val="center"/>
        <w:rPr>
          <w:sz w:val="28"/>
          <w:szCs w:val="28"/>
          <w:lang w:val="uk-UA"/>
        </w:rPr>
      </w:pPr>
      <w:r w:rsidRPr="005F36D5">
        <w:rPr>
          <w:sz w:val="28"/>
          <w:szCs w:val="28"/>
        </w:rPr>
        <w:t>в и р і ш и в :</w:t>
      </w:r>
    </w:p>
    <w:p w:rsidR="00A073D0" w:rsidRPr="005F36D5" w:rsidRDefault="00A073D0" w:rsidP="00A073D0">
      <w:pPr>
        <w:jc w:val="center"/>
        <w:rPr>
          <w:sz w:val="28"/>
          <w:szCs w:val="28"/>
          <w:lang w:val="uk-UA"/>
        </w:rPr>
      </w:pPr>
    </w:p>
    <w:p w:rsidR="00A073D0" w:rsidRDefault="00A073D0" w:rsidP="00A073D0">
      <w:pPr>
        <w:pStyle w:val="3"/>
        <w:ind w:firstLine="539"/>
        <w:rPr>
          <w:szCs w:val="28"/>
          <w:lang w:val="uk-UA"/>
        </w:rPr>
      </w:pPr>
      <w:r w:rsidRPr="005F36D5">
        <w:rPr>
          <w:szCs w:val="28"/>
          <w:lang w:val="uk-UA"/>
        </w:rPr>
        <w:t xml:space="preserve">1. Департаменту житлової, комунальної політики та благоустрою Івано-Франківської міської ради </w:t>
      </w:r>
      <w:r w:rsidRPr="005F36D5">
        <w:rPr>
          <w:color w:val="000000"/>
          <w:szCs w:val="28"/>
          <w:lang w:val="uk-UA"/>
        </w:rPr>
        <w:t>(М.Смушак) здійснити демонтаж самовільно встановлених об’єктів</w:t>
      </w:r>
      <w:r w:rsidR="009303DE" w:rsidRPr="009303DE">
        <w:rPr>
          <w:color w:val="000000"/>
          <w:szCs w:val="28"/>
        </w:rPr>
        <w:t xml:space="preserve">, </w:t>
      </w:r>
      <w:r w:rsidR="002B4AB7">
        <w:rPr>
          <w:color w:val="000000"/>
          <w:szCs w:val="28"/>
          <w:lang w:val="uk-UA"/>
        </w:rPr>
        <w:t xml:space="preserve">власники яких </w:t>
      </w:r>
      <w:r w:rsidR="00ED34CA">
        <w:rPr>
          <w:color w:val="000000"/>
          <w:szCs w:val="28"/>
          <w:lang w:val="uk-UA"/>
        </w:rPr>
        <w:t xml:space="preserve">невідомі </w:t>
      </w:r>
      <w:r>
        <w:rPr>
          <w:color w:val="000000"/>
          <w:szCs w:val="28"/>
          <w:lang w:val="uk-UA"/>
        </w:rPr>
        <w:t>:</w:t>
      </w:r>
    </w:p>
    <w:p w:rsidR="00A073D0" w:rsidRPr="00A607ED" w:rsidRDefault="00A607ED" w:rsidP="00A073D0">
      <w:pPr>
        <w:pStyle w:val="3"/>
        <w:ind w:firstLine="539"/>
        <w:rPr>
          <w:color w:val="000000" w:themeColor="text1"/>
          <w:szCs w:val="28"/>
          <w:lang w:val="uk-UA"/>
        </w:rPr>
      </w:pPr>
      <w:r w:rsidRPr="00A607ED">
        <w:rPr>
          <w:color w:val="000000" w:themeColor="text1"/>
          <w:szCs w:val="28"/>
          <w:lang w:val="uk-UA"/>
        </w:rPr>
        <w:t>1.1</w:t>
      </w:r>
      <w:r w:rsidR="00A073D0" w:rsidRPr="00A607ED">
        <w:rPr>
          <w:color w:val="000000" w:themeColor="text1"/>
          <w:szCs w:val="28"/>
          <w:lang w:val="uk-UA"/>
        </w:rPr>
        <w:t xml:space="preserve"> </w:t>
      </w:r>
      <w:r w:rsidR="00072983" w:rsidRPr="00A607ED">
        <w:rPr>
          <w:color w:val="000000" w:themeColor="text1"/>
          <w:szCs w:val="28"/>
          <w:lang w:val="uk-UA"/>
        </w:rPr>
        <w:t>тимчасової споруди</w:t>
      </w:r>
      <w:r w:rsidR="00A073D0" w:rsidRPr="00A607ED">
        <w:rPr>
          <w:color w:val="000000" w:themeColor="text1"/>
          <w:szCs w:val="28"/>
          <w:lang w:val="uk-UA"/>
        </w:rPr>
        <w:t xml:space="preserve"> на вул.</w:t>
      </w:r>
      <w:r w:rsidR="00072983" w:rsidRPr="00A607ED">
        <w:rPr>
          <w:color w:val="000000" w:themeColor="text1"/>
          <w:szCs w:val="28"/>
          <w:lang w:val="uk-UA"/>
        </w:rPr>
        <w:t xml:space="preserve"> В.Івасюка – вул. Гната Хоткевича</w:t>
      </w:r>
      <w:r w:rsidR="00A073D0" w:rsidRPr="00A607ED">
        <w:rPr>
          <w:color w:val="000000" w:themeColor="text1"/>
          <w:szCs w:val="28"/>
          <w:lang w:val="uk-UA"/>
        </w:rPr>
        <w:t>;</w:t>
      </w:r>
    </w:p>
    <w:p w:rsidR="00A073D0" w:rsidRDefault="00A607ED" w:rsidP="00A073D0">
      <w:pPr>
        <w:pStyle w:val="3"/>
        <w:ind w:firstLine="539"/>
        <w:rPr>
          <w:szCs w:val="28"/>
          <w:lang w:val="uk-UA"/>
        </w:rPr>
      </w:pPr>
      <w:r>
        <w:rPr>
          <w:color w:val="000000"/>
          <w:szCs w:val="28"/>
          <w:lang w:val="uk-UA"/>
        </w:rPr>
        <w:t>1.2</w:t>
      </w:r>
      <w:r w:rsidR="00A073D0" w:rsidRPr="00440B94">
        <w:rPr>
          <w:color w:val="000000"/>
          <w:szCs w:val="28"/>
          <w:lang w:val="uk-UA"/>
        </w:rPr>
        <w:t xml:space="preserve"> </w:t>
      </w:r>
      <w:r w:rsidR="00072983">
        <w:rPr>
          <w:szCs w:val="28"/>
          <w:lang w:val="uk-UA"/>
        </w:rPr>
        <w:t>тимчасової споруди</w:t>
      </w:r>
      <w:r w:rsidR="00A073D0" w:rsidRPr="00440B94">
        <w:rPr>
          <w:szCs w:val="28"/>
          <w:lang w:val="uk-UA"/>
        </w:rPr>
        <w:t xml:space="preserve"> на вул.</w:t>
      </w:r>
      <w:r w:rsidR="00854ED0">
        <w:rPr>
          <w:szCs w:val="28"/>
          <w:lang w:val="uk-UA"/>
        </w:rPr>
        <w:t xml:space="preserve"> Івана Павла</w:t>
      </w:r>
      <w:r w:rsidR="00072983">
        <w:rPr>
          <w:szCs w:val="28"/>
          <w:lang w:val="uk-UA"/>
        </w:rPr>
        <w:t xml:space="preserve"> ІІ</w:t>
      </w:r>
      <w:r w:rsidR="00854ED0">
        <w:rPr>
          <w:szCs w:val="28"/>
          <w:lang w:val="uk-UA"/>
        </w:rPr>
        <w:t>, поруч буд. 30</w:t>
      </w:r>
      <w:r w:rsidR="00A073D0" w:rsidRPr="00440B94">
        <w:rPr>
          <w:szCs w:val="28"/>
          <w:lang w:val="uk-UA"/>
        </w:rPr>
        <w:t>;</w:t>
      </w:r>
    </w:p>
    <w:p w:rsidR="00A073D0" w:rsidRDefault="00A607ED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szCs w:val="28"/>
          <w:lang w:val="uk-UA"/>
        </w:rPr>
        <w:t>1.3</w:t>
      </w:r>
      <w:r w:rsidR="00A073D0">
        <w:rPr>
          <w:szCs w:val="28"/>
          <w:lang w:val="uk-UA"/>
        </w:rPr>
        <w:t xml:space="preserve"> </w:t>
      </w:r>
      <w:r w:rsidR="00072983">
        <w:rPr>
          <w:szCs w:val="28"/>
          <w:lang w:val="uk-UA"/>
        </w:rPr>
        <w:t>тимчасової споруди</w:t>
      </w:r>
      <w:r w:rsidR="00A073D0">
        <w:rPr>
          <w:szCs w:val="28"/>
          <w:lang w:val="uk-UA"/>
        </w:rPr>
        <w:t xml:space="preserve"> на вул.</w:t>
      </w:r>
      <w:r w:rsidR="00072983">
        <w:rPr>
          <w:szCs w:val="28"/>
          <w:lang w:val="uk-UA"/>
        </w:rPr>
        <w:t xml:space="preserve"> </w:t>
      </w:r>
      <w:r w:rsidR="00A073D0">
        <w:rPr>
          <w:szCs w:val="28"/>
          <w:lang w:val="uk-UA"/>
        </w:rPr>
        <w:t>В</w:t>
      </w:r>
      <w:r w:rsidR="00072983">
        <w:rPr>
          <w:szCs w:val="28"/>
          <w:lang w:val="uk-UA"/>
        </w:rPr>
        <w:t>.Івасюка</w:t>
      </w:r>
      <w:r w:rsidR="00A073D0">
        <w:rPr>
          <w:szCs w:val="28"/>
          <w:lang w:val="uk-UA"/>
        </w:rPr>
        <w:t>, 2</w:t>
      </w:r>
      <w:r w:rsidR="00072983">
        <w:rPr>
          <w:szCs w:val="28"/>
          <w:lang w:val="uk-UA"/>
        </w:rPr>
        <w:t>8</w:t>
      </w:r>
      <w:r w:rsidR="00A073D0">
        <w:rPr>
          <w:szCs w:val="28"/>
          <w:lang w:val="uk-UA"/>
        </w:rPr>
        <w:t>;</w:t>
      </w:r>
    </w:p>
    <w:p w:rsidR="00A073D0" w:rsidRDefault="00A607ED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1.4</w:t>
      </w:r>
      <w:r w:rsidR="00A073D0">
        <w:rPr>
          <w:color w:val="000000"/>
          <w:szCs w:val="28"/>
          <w:lang w:val="uk-UA"/>
        </w:rPr>
        <w:t xml:space="preserve"> </w:t>
      </w:r>
      <w:r w:rsidR="00072983">
        <w:rPr>
          <w:szCs w:val="28"/>
          <w:lang w:val="uk-UA"/>
        </w:rPr>
        <w:t>тимчасової споруди</w:t>
      </w:r>
      <w:r w:rsidR="00072983">
        <w:rPr>
          <w:color w:val="000000"/>
          <w:szCs w:val="28"/>
          <w:lang w:val="uk-UA"/>
        </w:rPr>
        <w:t xml:space="preserve"> </w:t>
      </w:r>
      <w:r w:rsidR="00A073D0">
        <w:rPr>
          <w:color w:val="000000"/>
          <w:szCs w:val="28"/>
          <w:lang w:val="uk-UA"/>
        </w:rPr>
        <w:t>на вул.</w:t>
      </w:r>
      <w:r w:rsidR="00072983">
        <w:rPr>
          <w:color w:val="000000"/>
          <w:szCs w:val="28"/>
          <w:lang w:val="uk-UA"/>
        </w:rPr>
        <w:t xml:space="preserve"> Василя Симоненка</w:t>
      </w:r>
      <w:r w:rsidR="00A073D0">
        <w:rPr>
          <w:color w:val="000000"/>
          <w:szCs w:val="28"/>
          <w:lang w:val="uk-UA"/>
        </w:rPr>
        <w:t xml:space="preserve">, </w:t>
      </w:r>
      <w:r w:rsidR="00072983">
        <w:rPr>
          <w:color w:val="000000"/>
          <w:szCs w:val="28"/>
          <w:lang w:val="uk-UA"/>
        </w:rPr>
        <w:t>13</w:t>
      </w:r>
      <w:r w:rsidR="00A073D0">
        <w:rPr>
          <w:color w:val="000000"/>
          <w:szCs w:val="28"/>
          <w:lang w:val="uk-UA"/>
        </w:rPr>
        <w:t>;</w:t>
      </w:r>
    </w:p>
    <w:p w:rsidR="00A607ED" w:rsidRDefault="00A607ED" w:rsidP="00A607ED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1.5</w:t>
      </w:r>
      <w:r w:rsidR="000E15A9" w:rsidRPr="00213B9B">
        <w:rPr>
          <w:color w:val="000000"/>
          <w:szCs w:val="28"/>
        </w:rPr>
        <w:t xml:space="preserve"> </w:t>
      </w:r>
      <w:r w:rsidR="00A073D0">
        <w:rPr>
          <w:color w:val="000000"/>
          <w:szCs w:val="28"/>
          <w:lang w:val="uk-UA"/>
        </w:rPr>
        <w:t>гараж</w:t>
      </w:r>
      <w:r w:rsidR="00072983">
        <w:rPr>
          <w:color w:val="000000"/>
          <w:szCs w:val="28"/>
          <w:lang w:val="uk-UA"/>
        </w:rPr>
        <w:t>а на вул. Василя Симоненка, 13;</w:t>
      </w:r>
    </w:p>
    <w:p w:rsidR="00A073D0" w:rsidRDefault="00A607ED" w:rsidP="00A607ED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1.6</w:t>
      </w:r>
      <w:r w:rsidR="000E15A9" w:rsidRPr="000E15A9">
        <w:rPr>
          <w:color w:val="000000"/>
          <w:szCs w:val="28"/>
        </w:rPr>
        <w:t xml:space="preserve"> </w:t>
      </w:r>
      <w:r w:rsidR="00A073D0">
        <w:rPr>
          <w:color w:val="000000"/>
          <w:szCs w:val="28"/>
          <w:lang w:val="uk-UA"/>
        </w:rPr>
        <w:t>гараж</w:t>
      </w:r>
      <w:r w:rsidR="00D36CE9">
        <w:rPr>
          <w:color w:val="000000"/>
          <w:szCs w:val="28"/>
          <w:lang w:val="uk-UA"/>
        </w:rPr>
        <w:t>а</w:t>
      </w:r>
      <w:r w:rsidR="00A073D0" w:rsidRPr="005F36D5">
        <w:rPr>
          <w:color w:val="000000"/>
          <w:szCs w:val="28"/>
          <w:lang w:val="uk-UA"/>
        </w:rPr>
        <w:t xml:space="preserve"> </w:t>
      </w:r>
      <w:r w:rsidR="000E15A9">
        <w:rPr>
          <w:color w:val="000000"/>
          <w:szCs w:val="28"/>
          <w:lang w:val="uk-UA"/>
        </w:rPr>
        <w:t>на  Південному</w:t>
      </w:r>
      <w:r w:rsidR="00D36CE9">
        <w:rPr>
          <w:color w:val="000000"/>
          <w:szCs w:val="28"/>
          <w:lang w:val="uk-UA"/>
        </w:rPr>
        <w:t xml:space="preserve"> бульвар</w:t>
      </w:r>
      <w:r w:rsidR="000E15A9">
        <w:rPr>
          <w:color w:val="000000"/>
          <w:szCs w:val="28"/>
          <w:lang w:val="uk-UA"/>
        </w:rPr>
        <w:t>і</w:t>
      </w:r>
      <w:r w:rsidR="00D36CE9">
        <w:rPr>
          <w:color w:val="000000"/>
          <w:szCs w:val="28"/>
          <w:lang w:val="uk-UA"/>
        </w:rPr>
        <w:t>, 44 (зі сторони міського озера)</w:t>
      </w:r>
      <w:r w:rsidR="00A073D0">
        <w:rPr>
          <w:color w:val="000000"/>
          <w:szCs w:val="28"/>
          <w:lang w:val="uk-UA"/>
        </w:rPr>
        <w:t>;</w:t>
      </w:r>
    </w:p>
    <w:p w:rsidR="00A073D0" w:rsidRDefault="00A607ED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1.7</w:t>
      </w:r>
      <w:r w:rsidR="000E15A9" w:rsidRPr="00213B9B">
        <w:rPr>
          <w:color w:val="000000"/>
          <w:szCs w:val="28"/>
        </w:rPr>
        <w:t xml:space="preserve"> </w:t>
      </w:r>
      <w:r w:rsidR="00D36CE9">
        <w:rPr>
          <w:color w:val="000000"/>
          <w:szCs w:val="28"/>
          <w:lang w:val="uk-UA"/>
        </w:rPr>
        <w:t>огорожі</w:t>
      </w:r>
      <w:r w:rsidR="00A073D0">
        <w:rPr>
          <w:color w:val="000000"/>
          <w:szCs w:val="28"/>
          <w:lang w:val="uk-UA"/>
        </w:rPr>
        <w:t xml:space="preserve"> </w:t>
      </w:r>
      <w:r w:rsidR="00A073D0" w:rsidRPr="005F36D5">
        <w:rPr>
          <w:color w:val="000000"/>
          <w:szCs w:val="28"/>
          <w:lang w:val="uk-UA"/>
        </w:rPr>
        <w:t>на вул.</w:t>
      </w:r>
      <w:r w:rsidR="00576789">
        <w:rPr>
          <w:color w:val="000000"/>
          <w:szCs w:val="28"/>
          <w:lang w:val="uk-UA"/>
        </w:rPr>
        <w:t xml:space="preserve"> </w:t>
      </w:r>
      <w:r w:rsidR="00D36CE9">
        <w:rPr>
          <w:color w:val="000000"/>
          <w:szCs w:val="28"/>
          <w:lang w:val="uk-UA"/>
        </w:rPr>
        <w:t>Гната Хоткевича</w:t>
      </w:r>
      <w:r w:rsidR="00A073D0">
        <w:rPr>
          <w:color w:val="000000"/>
          <w:szCs w:val="28"/>
          <w:lang w:val="uk-UA"/>
        </w:rPr>
        <w:t xml:space="preserve">, </w:t>
      </w:r>
      <w:r w:rsidR="00D36CE9">
        <w:rPr>
          <w:color w:val="000000"/>
          <w:szCs w:val="28"/>
          <w:lang w:val="uk-UA"/>
        </w:rPr>
        <w:t>46, корпус 2</w:t>
      </w:r>
      <w:r w:rsidR="00A073D0">
        <w:rPr>
          <w:color w:val="000000"/>
          <w:szCs w:val="28"/>
          <w:lang w:val="uk-UA"/>
        </w:rPr>
        <w:t>;</w:t>
      </w:r>
    </w:p>
    <w:p w:rsidR="009303DE" w:rsidRDefault="00A607ED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1.8</w:t>
      </w:r>
      <w:r w:rsidR="006E09C1">
        <w:rPr>
          <w:color w:val="000000"/>
          <w:szCs w:val="28"/>
          <w:lang w:val="uk-UA"/>
        </w:rPr>
        <w:t xml:space="preserve">. 2 тимчасових споруд </w:t>
      </w:r>
      <w:r w:rsidR="00163F3A">
        <w:rPr>
          <w:color w:val="000000"/>
          <w:szCs w:val="28"/>
          <w:lang w:val="uk-UA"/>
        </w:rPr>
        <w:t>на вул. Івана Павла ІІ, поруч будинку №17;</w:t>
      </w:r>
    </w:p>
    <w:p w:rsidR="00163F3A" w:rsidRDefault="00A607ED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1.9</w:t>
      </w:r>
      <w:r w:rsidR="00163F3A">
        <w:rPr>
          <w:color w:val="000000"/>
          <w:szCs w:val="28"/>
          <w:lang w:val="uk-UA"/>
        </w:rPr>
        <w:t>. 7 гаражів на вул. Івана Павла ІІ, поруч будинку № 17;</w:t>
      </w:r>
    </w:p>
    <w:p w:rsidR="00605E16" w:rsidRDefault="006E09C1" w:rsidP="00A073D0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</w:t>
      </w:r>
      <w:r w:rsidR="0015626F">
        <w:rPr>
          <w:color w:val="000000"/>
          <w:szCs w:val="28"/>
          <w:lang w:val="uk-UA"/>
        </w:rPr>
        <w:t>.</w:t>
      </w:r>
      <w:r w:rsidR="00EB3624">
        <w:rPr>
          <w:color w:val="000000"/>
          <w:szCs w:val="28"/>
          <w:lang w:val="uk-UA"/>
        </w:rPr>
        <w:t>10</w:t>
      </w:r>
      <w:r w:rsidR="00605E16">
        <w:rPr>
          <w:color w:val="000000"/>
          <w:szCs w:val="28"/>
          <w:lang w:val="uk-UA"/>
        </w:rPr>
        <w:t xml:space="preserve">. </w:t>
      </w:r>
      <w:r w:rsidR="0007713F">
        <w:rPr>
          <w:color w:val="000000"/>
          <w:szCs w:val="28"/>
          <w:lang w:val="uk-UA"/>
        </w:rPr>
        <w:t xml:space="preserve">2 гаражів на Північному бульварі, поруч буд. </w:t>
      </w:r>
      <w:r w:rsidR="00605E16">
        <w:rPr>
          <w:color w:val="000000"/>
          <w:szCs w:val="28"/>
          <w:lang w:val="uk-UA"/>
        </w:rPr>
        <w:t>10;</w:t>
      </w:r>
    </w:p>
    <w:p w:rsidR="00605E16" w:rsidRDefault="00EB3624" w:rsidP="00605E16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1.11</w:t>
      </w:r>
      <w:r w:rsidR="0007713F">
        <w:rPr>
          <w:color w:val="000000"/>
          <w:szCs w:val="28"/>
          <w:lang w:val="uk-UA"/>
        </w:rPr>
        <w:t>. 2 гаражів на вул. Пасічній, 41;</w:t>
      </w:r>
    </w:p>
    <w:p w:rsidR="0007713F" w:rsidRDefault="00EB3624" w:rsidP="00605E16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1.12</w:t>
      </w:r>
      <w:r w:rsidR="0007713F">
        <w:rPr>
          <w:color w:val="000000"/>
          <w:szCs w:val="28"/>
          <w:lang w:val="uk-UA"/>
        </w:rPr>
        <w:t xml:space="preserve">. </w:t>
      </w:r>
      <w:r w:rsidR="00C641D9">
        <w:rPr>
          <w:color w:val="000000"/>
          <w:szCs w:val="28"/>
          <w:lang w:val="uk-UA"/>
        </w:rPr>
        <w:t>6 гаражів на вул. Пасічній, 2</w:t>
      </w:r>
      <w:r w:rsidR="0015626F">
        <w:rPr>
          <w:color w:val="000000"/>
          <w:szCs w:val="28"/>
          <w:vertAlign w:val="superscript"/>
          <w:lang w:val="uk-UA"/>
        </w:rPr>
        <w:t>А</w:t>
      </w:r>
      <w:r w:rsidR="00C641D9">
        <w:rPr>
          <w:color w:val="000000"/>
          <w:szCs w:val="28"/>
          <w:lang w:val="uk-UA"/>
        </w:rPr>
        <w:t>;</w:t>
      </w:r>
    </w:p>
    <w:p w:rsidR="00C641D9" w:rsidRDefault="00EB3624" w:rsidP="00605E16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1.13</w:t>
      </w:r>
      <w:r w:rsidR="002B4AB7">
        <w:rPr>
          <w:color w:val="000000"/>
          <w:szCs w:val="28"/>
          <w:lang w:val="uk-UA"/>
        </w:rPr>
        <w:t>. 2 гаражів на вул.</w:t>
      </w:r>
      <w:r w:rsidR="00C641D9">
        <w:rPr>
          <w:color w:val="000000"/>
          <w:szCs w:val="28"/>
          <w:lang w:val="uk-UA"/>
        </w:rPr>
        <w:t xml:space="preserve"> Пасічній,12</w:t>
      </w:r>
      <w:r w:rsidR="00ED34CA">
        <w:rPr>
          <w:color w:val="000000"/>
          <w:szCs w:val="28"/>
          <w:vertAlign w:val="superscript"/>
          <w:lang w:val="uk-UA"/>
        </w:rPr>
        <w:t>А</w:t>
      </w:r>
      <w:r w:rsidR="00C641D9">
        <w:rPr>
          <w:color w:val="000000"/>
          <w:szCs w:val="28"/>
          <w:lang w:val="uk-UA"/>
        </w:rPr>
        <w:t>;</w:t>
      </w:r>
    </w:p>
    <w:p w:rsidR="00C641D9" w:rsidRDefault="00EB3624" w:rsidP="00605E16">
      <w:pPr>
        <w:pStyle w:val="3"/>
        <w:ind w:firstLine="539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1.14</w:t>
      </w:r>
      <w:r w:rsidR="00C641D9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гаража</w:t>
      </w:r>
      <w:r w:rsidR="00C641D9">
        <w:rPr>
          <w:color w:val="000000"/>
          <w:szCs w:val="28"/>
          <w:lang w:val="uk-UA"/>
        </w:rPr>
        <w:t xml:space="preserve"> на вул. Федьковича, 88;</w:t>
      </w:r>
    </w:p>
    <w:p w:rsidR="00A150C7" w:rsidRPr="00EC0E34" w:rsidRDefault="00EB3624" w:rsidP="00605E16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1.15</w:t>
      </w:r>
      <w:r w:rsidR="00CB1459">
        <w:rPr>
          <w:szCs w:val="28"/>
          <w:lang w:val="uk-UA"/>
        </w:rPr>
        <w:t xml:space="preserve"> </w:t>
      </w:r>
      <w:r w:rsidR="00A150C7" w:rsidRPr="00EC0E34">
        <w:rPr>
          <w:szCs w:val="28"/>
          <w:lang w:val="uk-UA"/>
        </w:rPr>
        <w:t>гаража на вул. Київській, 18</w:t>
      </w:r>
      <w:r>
        <w:rPr>
          <w:szCs w:val="28"/>
          <w:lang w:val="uk-UA"/>
        </w:rPr>
        <w:t>;</w:t>
      </w:r>
    </w:p>
    <w:p w:rsidR="00EC0E34" w:rsidRDefault="00EB3624" w:rsidP="00CB4474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1.16</w:t>
      </w:r>
      <w:r w:rsidR="00EC0E34">
        <w:rPr>
          <w:szCs w:val="28"/>
          <w:lang w:val="uk-UA"/>
        </w:rPr>
        <w:t xml:space="preserve">. </w:t>
      </w:r>
      <w:r w:rsidR="00CB4474">
        <w:rPr>
          <w:szCs w:val="28"/>
          <w:lang w:val="uk-UA"/>
        </w:rPr>
        <w:t>2 гаражів</w:t>
      </w:r>
      <w:r w:rsidR="00EC0E34">
        <w:rPr>
          <w:szCs w:val="28"/>
          <w:lang w:val="uk-UA"/>
        </w:rPr>
        <w:t xml:space="preserve"> на вул. Снігуровича, 5;</w:t>
      </w:r>
    </w:p>
    <w:p w:rsidR="00EC0E34" w:rsidRDefault="00EB3624" w:rsidP="00605E16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1.17</w:t>
      </w:r>
      <w:r w:rsidR="00CB4474">
        <w:rPr>
          <w:szCs w:val="28"/>
          <w:lang w:val="uk-UA"/>
        </w:rPr>
        <w:t xml:space="preserve"> тимчасової споруди сірого кольору на вул. Снігуровича, 5;</w:t>
      </w:r>
    </w:p>
    <w:p w:rsidR="00CB1459" w:rsidRDefault="000E15A9" w:rsidP="00CB1459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1.18</w:t>
      </w:r>
      <w:r w:rsidR="00EB3624">
        <w:rPr>
          <w:szCs w:val="28"/>
          <w:lang w:val="uk-UA"/>
        </w:rPr>
        <w:t xml:space="preserve"> тимчасової споруди</w:t>
      </w:r>
      <w:r w:rsidR="00AA6302">
        <w:rPr>
          <w:szCs w:val="28"/>
          <w:lang w:val="uk-UA"/>
        </w:rPr>
        <w:t xml:space="preserve"> на вул. Карпатській,12;</w:t>
      </w:r>
    </w:p>
    <w:p w:rsidR="00CB1459" w:rsidRDefault="00EB3624" w:rsidP="00CB1459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 xml:space="preserve">1.19 </w:t>
      </w:r>
      <w:r w:rsidR="00CB1459">
        <w:rPr>
          <w:szCs w:val="28"/>
          <w:lang w:val="uk-UA"/>
        </w:rPr>
        <w:t>гаража на вул. Карпатській, 2;</w:t>
      </w:r>
    </w:p>
    <w:p w:rsidR="00AA6302" w:rsidRDefault="00EB3624" w:rsidP="00605E16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1.20</w:t>
      </w:r>
      <w:r w:rsidR="00C10C08">
        <w:rPr>
          <w:szCs w:val="28"/>
          <w:lang w:val="uk-UA"/>
        </w:rPr>
        <w:t xml:space="preserve"> гаража на вул. Карпатській, 2</w:t>
      </w:r>
      <w:r w:rsidR="00500596">
        <w:rPr>
          <w:szCs w:val="28"/>
          <w:lang w:val="uk-UA"/>
        </w:rPr>
        <w:t>, на</w:t>
      </w:r>
      <w:r>
        <w:rPr>
          <w:szCs w:val="28"/>
          <w:lang w:val="uk-UA"/>
        </w:rPr>
        <w:t>в</w:t>
      </w:r>
      <w:r w:rsidR="00500596">
        <w:rPr>
          <w:szCs w:val="28"/>
          <w:lang w:val="uk-UA"/>
        </w:rPr>
        <w:t>проти автостоянки</w:t>
      </w:r>
      <w:r w:rsidR="00C10C08">
        <w:rPr>
          <w:szCs w:val="28"/>
          <w:lang w:val="uk-UA"/>
        </w:rPr>
        <w:t>;</w:t>
      </w:r>
    </w:p>
    <w:p w:rsidR="00CB1459" w:rsidRDefault="00EB3624" w:rsidP="00605E16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1.21</w:t>
      </w:r>
      <w:r w:rsidR="00CB1459">
        <w:rPr>
          <w:szCs w:val="28"/>
          <w:lang w:val="uk-UA"/>
        </w:rPr>
        <w:t xml:space="preserve"> огорожі на вул. Карпатській, 2;</w:t>
      </w:r>
    </w:p>
    <w:p w:rsidR="00C10C08" w:rsidRDefault="00EB3624" w:rsidP="00605E16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1.22</w:t>
      </w:r>
      <w:r w:rsidR="00F36AE9">
        <w:rPr>
          <w:szCs w:val="28"/>
          <w:lang w:val="uk-UA"/>
        </w:rPr>
        <w:t xml:space="preserve"> </w:t>
      </w:r>
      <w:r w:rsidR="00ED34CA">
        <w:rPr>
          <w:szCs w:val="28"/>
          <w:lang w:val="uk-UA"/>
        </w:rPr>
        <w:t>гаража на вул. Горбаче</w:t>
      </w:r>
      <w:r w:rsidR="00CB1459">
        <w:rPr>
          <w:szCs w:val="28"/>
          <w:lang w:val="uk-UA"/>
        </w:rPr>
        <w:t>вського, 40;</w:t>
      </w:r>
    </w:p>
    <w:p w:rsidR="00CB1459" w:rsidRDefault="00EB3624" w:rsidP="00CB1459">
      <w:pPr>
        <w:pStyle w:val="3"/>
        <w:ind w:firstLine="539"/>
        <w:rPr>
          <w:szCs w:val="28"/>
          <w:lang w:val="uk-UA"/>
        </w:rPr>
      </w:pPr>
      <w:r>
        <w:rPr>
          <w:szCs w:val="28"/>
          <w:lang w:val="uk-UA"/>
        </w:rPr>
        <w:t>1.23</w:t>
      </w:r>
      <w:r w:rsidR="00CB1459">
        <w:rPr>
          <w:szCs w:val="28"/>
          <w:lang w:val="uk-UA"/>
        </w:rPr>
        <w:t>. 4 гаражів на вул. Короля Данила, 14</w:t>
      </w:r>
      <w:r w:rsidR="00ED34CA">
        <w:rPr>
          <w:szCs w:val="28"/>
          <w:vertAlign w:val="superscript"/>
          <w:lang w:val="uk-UA"/>
        </w:rPr>
        <w:t>Б</w:t>
      </w:r>
      <w:r w:rsidR="00CB1459">
        <w:rPr>
          <w:szCs w:val="28"/>
          <w:lang w:val="uk-UA"/>
        </w:rPr>
        <w:t>.</w:t>
      </w:r>
    </w:p>
    <w:p w:rsidR="00A073D0" w:rsidRPr="00576789" w:rsidRDefault="00A073D0" w:rsidP="00CB1459">
      <w:pPr>
        <w:pStyle w:val="3"/>
        <w:ind w:firstLine="539"/>
        <w:rPr>
          <w:szCs w:val="28"/>
          <w:lang w:val="uk-UA"/>
        </w:rPr>
      </w:pPr>
      <w:r w:rsidRPr="00576789">
        <w:rPr>
          <w:szCs w:val="28"/>
          <w:lang w:val="uk-UA"/>
        </w:rPr>
        <w:t>2. Відділу патронатної служби (В.Дротянко) опублікувати дане рішення в газеті «Західний кур’єр».</w:t>
      </w:r>
    </w:p>
    <w:p w:rsidR="00A073D0" w:rsidRPr="00576789" w:rsidRDefault="00A073D0" w:rsidP="00A073D0">
      <w:pPr>
        <w:ind w:firstLine="539"/>
        <w:jc w:val="both"/>
        <w:rPr>
          <w:sz w:val="28"/>
          <w:szCs w:val="28"/>
          <w:lang w:val="uk-UA"/>
        </w:rPr>
      </w:pPr>
      <w:r w:rsidRPr="00576789">
        <w:rPr>
          <w:sz w:val="28"/>
          <w:szCs w:val="28"/>
          <w:lang w:val="uk-UA"/>
        </w:rPr>
        <w:lastRenderedPageBreak/>
        <w:t>3. Контроль за виконанням рішення покласти на першого заступника міського голови М. Вітенка.</w:t>
      </w:r>
    </w:p>
    <w:p w:rsidR="00A073D0" w:rsidRPr="009303DE" w:rsidRDefault="00A073D0" w:rsidP="00A073D0">
      <w:pPr>
        <w:ind w:firstLine="539"/>
        <w:jc w:val="center"/>
        <w:rPr>
          <w:color w:val="FF0000"/>
          <w:sz w:val="28"/>
          <w:szCs w:val="28"/>
          <w:lang w:val="uk-UA"/>
        </w:rPr>
      </w:pPr>
    </w:p>
    <w:p w:rsidR="00A073D0" w:rsidRDefault="00A073D0" w:rsidP="00576789">
      <w:pPr>
        <w:rPr>
          <w:sz w:val="28"/>
          <w:szCs w:val="28"/>
          <w:lang w:val="uk-UA"/>
        </w:rPr>
      </w:pPr>
    </w:p>
    <w:p w:rsidR="00EB3624" w:rsidRDefault="00EB3624" w:rsidP="00576789">
      <w:pPr>
        <w:rPr>
          <w:sz w:val="28"/>
          <w:szCs w:val="28"/>
          <w:lang w:val="uk-UA"/>
        </w:rPr>
      </w:pPr>
    </w:p>
    <w:p w:rsidR="00A073D0" w:rsidRPr="005F36D5" w:rsidRDefault="00A073D0" w:rsidP="00A073D0">
      <w:pPr>
        <w:ind w:firstLine="539"/>
        <w:jc w:val="center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  <w:t>Руслан Марцінків</w:t>
      </w:r>
    </w:p>
    <w:p w:rsidR="00A073D0" w:rsidRDefault="00A073D0" w:rsidP="00A073D0"/>
    <w:p w:rsidR="00A073D0" w:rsidRDefault="00A073D0" w:rsidP="00A073D0"/>
    <w:p w:rsidR="006B3647" w:rsidRDefault="006B3647"/>
    <w:sectPr w:rsidR="006B3647" w:rsidSect="009303DE">
      <w:headerReference w:type="even" r:id="rId6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9AB" w:rsidRDefault="004F49AB" w:rsidP="00E00721">
      <w:r>
        <w:separator/>
      </w:r>
    </w:p>
  </w:endnote>
  <w:endnote w:type="continuationSeparator" w:id="0">
    <w:p w:rsidR="004F49AB" w:rsidRDefault="004F49AB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9AB" w:rsidRDefault="004F49AB" w:rsidP="00E00721">
      <w:r>
        <w:separator/>
      </w:r>
    </w:p>
  </w:footnote>
  <w:footnote w:type="continuationSeparator" w:id="0">
    <w:p w:rsidR="004F49AB" w:rsidRDefault="004F49AB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4CA" w:rsidRDefault="00917672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D34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34CA" w:rsidRDefault="00ED3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72983"/>
    <w:rsid w:val="0007713F"/>
    <w:rsid w:val="000E15A9"/>
    <w:rsid w:val="0015626F"/>
    <w:rsid w:val="00163F3A"/>
    <w:rsid w:val="001C23CA"/>
    <w:rsid w:val="001F7684"/>
    <w:rsid w:val="00213B9B"/>
    <w:rsid w:val="00233305"/>
    <w:rsid w:val="002B4AB7"/>
    <w:rsid w:val="002B5D50"/>
    <w:rsid w:val="002C40C0"/>
    <w:rsid w:val="00494D47"/>
    <w:rsid w:val="004B5AA8"/>
    <w:rsid w:val="004F49AB"/>
    <w:rsid w:val="00500596"/>
    <w:rsid w:val="00576789"/>
    <w:rsid w:val="005E669A"/>
    <w:rsid w:val="00605E16"/>
    <w:rsid w:val="0061124F"/>
    <w:rsid w:val="006902F8"/>
    <w:rsid w:val="006958F8"/>
    <w:rsid w:val="006B3647"/>
    <w:rsid w:val="006E09C1"/>
    <w:rsid w:val="00714193"/>
    <w:rsid w:val="007C2FDC"/>
    <w:rsid w:val="007E383B"/>
    <w:rsid w:val="007E779B"/>
    <w:rsid w:val="00854ED0"/>
    <w:rsid w:val="00903DFF"/>
    <w:rsid w:val="00917672"/>
    <w:rsid w:val="009303DE"/>
    <w:rsid w:val="00945CC0"/>
    <w:rsid w:val="00963EB2"/>
    <w:rsid w:val="00A073D0"/>
    <w:rsid w:val="00A132D8"/>
    <w:rsid w:val="00A150C7"/>
    <w:rsid w:val="00A607ED"/>
    <w:rsid w:val="00A645D2"/>
    <w:rsid w:val="00A8144C"/>
    <w:rsid w:val="00A8736D"/>
    <w:rsid w:val="00AA6302"/>
    <w:rsid w:val="00AC258F"/>
    <w:rsid w:val="00B94077"/>
    <w:rsid w:val="00BF056E"/>
    <w:rsid w:val="00C10C08"/>
    <w:rsid w:val="00C56FAD"/>
    <w:rsid w:val="00C62A44"/>
    <w:rsid w:val="00C641D9"/>
    <w:rsid w:val="00CB1459"/>
    <w:rsid w:val="00CB4474"/>
    <w:rsid w:val="00CC3E80"/>
    <w:rsid w:val="00CD5B4E"/>
    <w:rsid w:val="00CD7047"/>
    <w:rsid w:val="00D36CE9"/>
    <w:rsid w:val="00E00721"/>
    <w:rsid w:val="00EB34F4"/>
    <w:rsid w:val="00EB3624"/>
    <w:rsid w:val="00EC0E34"/>
    <w:rsid w:val="00ED34CA"/>
    <w:rsid w:val="00F36AE9"/>
    <w:rsid w:val="00F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CF283-3860-4794-A03F-74DDE8D5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cp:lastPrinted>2018-09-05T11:52:00Z</cp:lastPrinted>
  <dcterms:created xsi:type="dcterms:W3CDTF">2018-09-20T08:39:00Z</dcterms:created>
  <dcterms:modified xsi:type="dcterms:W3CDTF">2018-09-21T07:18:00Z</dcterms:modified>
</cp:coreProperties>
</file>