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6DE" w:rsidRDefault="00CA06DE" w:rsidP="00E91780">
      <w:pPr>
        <w:numPr>
          <w:ilvl w:val="0"/>
          <w:numId w:val="0"/>
        </w:numPr>
        <w:ind w:firstLine="5103"/>
        <w:jc w:val="left"/>
        <w:rPr>
          <w:szCs w:val="28"/>
        </w:rPr>
      </w:pPr>
    </w:p>
    <w:p w:rsidR="00237599" w:rsidRPr="00BC4D96" w:rsidRDefault="00237599" w:rsidP="00E91780">
      <w:pPr>
        <w:numPr>
          <w:ilvl w:val="0"/>
          <w:numId w:val="0"/>
        </w:numPr>
        <w:ind w:firstLine="5103"/>
        <w:jc w:val="left"/>
        <w:rPr>
          <w:szCs w:val="28"/>
        </w:rPr>
      </w:pPr>
      <w:r w:rsidRPr="00BC4D96">
        <w:rPr>
          <w:szCs w:val="28"/>
        </w:rPr>
        <w:t xml:space="preserve">Додаток </w:t>
      </w:r>
      <w:r w:rsidR="007346B4">
        <w:rPr>
          <w:szCs w:val="28"/>
        </w:rPr>
        <w:t>2</w:t>
      </w:r>
    </w:p>
    <w:p w:rsidR="00E91780" w:rsidRDefault="00E91780" w:rsidP="00E91780">
      <w:pPr>
        <w:numPr>
          <w:ilvl w:val="0"/>
          <w:numId w:val="0"/>
        </w:numPr>
        <w:shd w:val="clear" w:color="auto" w:fill="FFFFFF"/>
        <w:ind w:firstLine="5103"/>
        <w:rPr>
          <w:spacing w:val="-2"/>
          <w:szCs w:val="28"/>
        </w:rPr>
      </w:pPr>
      <w:r>
        <w:rPr>
          <w:spacing w:val="-2"/>
          <w:szCs w:val="28"/>
        </w:rPr>
        <w:t>до рішення виконавчого комітету</w:t>
      </w:r>
    </w:p>
    <w:p w:rsidR="00E91780" w:rsidRDefault="00E91780" w:rsidP="00E91780">
      <w:pPr>
        <w:numPr>
          <w:ilvl w:val="0"/>
          <w:numId w:val="0"/>
        </w:numPr>
        <w:shd w:val="clear" w:color="auto" w:fill="FFFFFF"/>
        <w:tabs>
          <w:tab w:val="left" w:leader="underscore" w:pos="7925"/>
        </w:tabs>
        <w:ind w:firstLine="5103"/>
        <w:rPr>
          <w:spacing w:val="-5"/>
          <w:szCs w:val="28"/>
        </w:rPr>
      </w:pPr>
      <w:r>
        <w:rPr>
          <w:spacing w:val="-5"/>
          <w:szCs w:val="28"/>
        </w:rPr>
        <w:t>міської ради</w:t>
      </w:r>
    </w:p>
    <w:p w:rsidR="00237599" w:rsidRPr="00BC4D96" w:rsidRDefault="00237599" w:rsidP="00E91780">
      <w:pPr>
        <w:numPr>
          <w:ilvl w:val="0"/>
          <w:numId w:val="0"/>
        </w:numPr>
        <w:ind w:firstLine="5103"/>
        <w:jc w:val="left"/>
        <w:rPr>
          <w:szCs w:val="28"/>
        </w:rPr>
      </w:pPr>
      <w:r w:rsidRPr="00BC4D96">
        <w:rPr>
          <w:szCs w:val="28"/>
        </w:rPr>
        <w:t>від__</w:t>
      </w:r>
      <w:r w:rsidR="00E91780">
        <w:rPr>
          <w:szCs w:val="28"/>
        </w:rPr>
        <w:t>____</w:t>
      </w:r>
      <w:r w:rsidRPr="00BC4D96">
        <w:rPr>
          <w:szCs w:val="28"/>
        </w:rPr>
        <w:t>__№____</w:t>
      </w:r>
    </w:p>
    <w:p w:rsidR="00237599" w:rsidRPr="00BC4D96" w:rsidRDefault="00237599" w:rsidP="007346B4">
      <w:pPr>
        <w:numPr>
          <w:ilvl w:val="0"/>
          <w:numId w:val="0"/>
        </w:numPr>
        <w:jc w:val="left"/>
        <w:rPr>
          <w:szCs w:val="28"/>
        </w:rPr>
      </w:pPr>
    </w:p>
    <w:p w:rsidR="00953484" w:rsidRDefault="00B86C98" w:rsidP="00237599">
      <w:pPr>
        <w:numPr>
          <w:ilvl w:val="0"/>
          <w:numId w:val="0"/>
        </w:numPr>
        <w:jc w:val="center"/>
        <w:rPr>
          <w:b/>
          <w:szCs w:val="28"/>
        </w:rPr>
      </w:pPr>
      <w:r>
        <w:rPr>
          <w:b/>
          <w:szCs w:val="28"/>
        </w:rPr>
        <w:t>Розділи і п</w:t>
      </w:r>
      <w:r w:rsidR="00856F37">
        <w:rPr>
          <w:b/>
          <w:szCs w:val="28"/>
        </w:rPr>
        <w:t xml:space="preserve">роекти </w:t>
      </w:r>
      <w:r w:rsidR="004D5508" w:rsidRPr="00BC4D96">
        <w:rPr>
          <w:b/>
          <w:szCs w:val="28"/>
        </w:rPr>
        <w:t>веб-сайту</w:t>
      </w:r>
      <w:r w:rsidR="00416BE4">
        <w:rPr>
          <w:b/>
          <w:szCs w:val="28"/>
        </w:rPr>
        <w:t xml:space="preserve"> </w:t>
      </w:r>
      <w:r w:rsidR="00953484">
        <w:rPr>
          <w:b/>
          <w:szCs w:val="28"/>
        </w:rPr>
        <w:t xml:space="preserve">«Івано-Франківськ </w:t>
      </w:r>
      <w:r w:rsidR="00416BE4">
        <w:rPr>
          <w:b/>
          <w:szCs w:val="28"/>
          <w:lang w:val="en-US"/>
        </w:rPr>
        <w:t>Smart</w:t>
      </w:r>
      <w:r w:rsidR="00416BE4" w:rsidRPr="00953484">
        <w:rPr>
          <w:b/>
          <w:szCs w:val="28"/>
        </w:rPr>
        <w:t xml:space="preserve"> </w:t>
      </w:r>
      <w:r w:rsidR="00416BE4">
        <w:rPr>
          <w:b/>
          <w:szCs w:val="28"/>
          <w:lang w:val="en-US"/>
        </w:rPr>
        <w:t>City</w:t>
      </w:r>
      <w:r w:rsidR="00953484">
        <w:rPr>
          <w:b/>
          <w:szCs w:val="28"/>
        </w:rPr>
        <w:t>»</w:t>
      </w:r>
      <w:r w:rsidR="004D5508" w:rsidRPr="00BC4D96">
        <w:rPr>
          <w:b/>
          <w:szCs w:val="28"/>
        </w:rPr>
        <w:t xml:space="preserve"> </w:t>
      </w:r>
    </w:p>
    <w:p w:rsidR="00CC3086" w:rsidRDefault="008724D4" w:rsidP="00237599">
      <w:pPr>
        <w:numPr>
          <w:ilvl w:val="0"/>
          <w:numId w:val="0"/>
        </w:numPr>
        <w:jc w:val="center"/>
        <w:rPr>
          <w:b/>
        </w:rPr>
      </w:pPr>
      <w:r w:rsidRPr="00BC4D96">
        <w:rPr>
          <w:b/>
          <w:szCs w:val="28"/>
        </w:rPr>
        <w:t xml:space="preserve">та </w:t>
      </w:r>
      <w:r w:rsidR="00237599" w:rsidRPr="00BC4D96">
        <w:rPr>
          <w:b/>
        </w:rPr>
        <w:t>структурні підрозділи</w:t>
      </w:r>
      <w:r w:rsidR="00060997" w:rsidRPr="00BC4D96">
        <w:rPr>
          <w:b/>
        </w:rPr>
        <w:t xml:space="preserve">, </w:t>
      </w:r>
    </w:p>
    <w:p w:rsidR="00237599" w:rsidRDefault="00060997" w:rsidP="00237599">
      <w:pPr>
        <w:numPr>
          <w:ilvl w:val="0"/>
          <w:numId w:val="0"/>
        </w:numPr>
        <w:jc w:val="center"/>
        <w:rPr>
          <w:b/>
          <w:szCs w:val="28"/>
        </w:rPr>
      </w:pPr>
      <w:r w:rsidRPr="00BC4D96">
        <w:rPr>
          <w:b/>
          <w:szCs w:val="28"/>
        </w:rPr>
        <w:t>відповідальні за їх інформаційне наповнення</w:t>
      </w:r>
    </w:p>
    <w:p w:rsidR="007346B4" w:rsidRDefault="007346B4" w:rsidP="00237599">
      <w:pPr>
        <w:numPr>
          <w:ilvl w:val="0"/>
          <w:numId w:val="0"/>
        </w:numPr>
        <w:jc w:val="center"/>
        <w:rPr>
          <w:b/>
          <w:szCs w:val="28"/>
        </w:rPr>
      </w:pPr>
    </w:p>
    <w:tbl>
      <w:tblPr>
        <w:tblStyle w:val="a7"/>
        <w:tblW w:w="9356" w:type="dxa"/>
        <w:tblInd w:w="127" w:type="dxa"/>
        <w:tblLook w:val="04A0" w:firstRow="1" w:lastRow="0" w:firstColumn="1" w:lastColumn="0" w:noHBand="0" w:noVBand="1"/>
      </w:tblPr>
      <w:tblGrid>
        <w:gridCol w:w="2136"/>
        <w:gridCol w:w="7220"/>
      </w:tblGrid>
      <w:tr w:rsidR="007346B4" w:rsidTr="00B86C98">
        <w:tc>
          <w:tcPr>
            <w:tcW w:w="21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7346B4" w:rsidRPr="007346B4" w:rsidRDefault="007346B4" w:rsidP="002879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b/>
                <w:sz w:val="26"/>
                <w:szCs w:val="26"/>
              </w:rPr>
              <w:t>Назва розділу</w:t>
            </w:r>
          </w:p>
        </w:tc>
        <w:tc>
          <w:tcPr>
            <w:tcW w:w="722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287923" w:rsidRDefault="00287923" w:rsidP="00237599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b/>
                <w:sz w:val="26"/>
                <w:szCs w:val="26"/>
              </w:rPr>
              <w:t xml:space="preserve">Відповідальний структурний підрозділ </w:t>
            </w:r>
          </w:p>
          <w:p w:rsidR="007346B4" w:rsidRPr="007346B4" w:rsidRDefault="00287923" w:rsidP="00237599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b/>
                <w:sz w:val="26"/>
                <w:szCs w:val="26"/>
              </w:rPr>
              <w:t>за інформацію</w:t>
            </w:r>
          </w:p>
        </w:tc>
      </w:tr>
      <w:tr w:rsidR="007346B4" w:rsidTr="00B86C98">
        <w:tc>
          <w:tcPr>
            <w:tcW w:w="2136" w:type="dxa"/>
            <w:tcBorders>
              <w:top w:val="single" w:sz="12" w:space="0" w:color="000000"/>
            </w:tcBorders>
          </w:tcPr>
          <w:p w:rsidR="007346B4" w:rsidRPr="007346B4" w:rsidRDefault="007346B4" w:rsidP="007346B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b/>
                <w:sz w:val="26"/>
                <w:szCs w:val="26"/>
              </w:rPr>
              <w:t xml:space="preserve">Про </w:t>
            </w:r>
            <w:r w:rsidRPr="007346B4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Smart</w:t>
            </w:r>
            <w:r w:rsidRPr="007346B4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346B4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City</w:t>
            </w:r>
          </w:p>
        </w:tc>
        <w:tc>
          <w:tcPr>
            <w:tcW w:w="7220" w:type="dxa"/>
            <w:tcBorders>
              <w:top w:val="single" w:sz="12" w:space="0" w:color="000000"/>
            </w:tcBorders>
          </w:tcPr>
          <w:p w:rsidR="007346B4" w:rsidRPr="007346B4" w:rsidRDefault="00287923" w:rsidP="00287923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комп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</w:rPr>
              <w:t xml:space="preserve"> забезпечення</w:t>
            </w:r>
          </w:p>
        </w:tc>
      </w:tr>
      <w:tr w:rsidR="007346B4" w:rsidTr="00B86C98">
        <w:tc>
          <w:tcPr>
            <w:tcW w:w="2136" w:type="dxa"/>
          </w:tcPr>
          <w:p w:rsidR="007346B4" w:rsidRPr="007346B4" w:rsidRDefault="00287923" w:rsidP="00287923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Новини</w:t>
            </w:r>
          </w:p>
        </w:tc>
        <w:tc>
          <w:tcPr>
            <w:tcW w:w="7220" w:type="dxa"/>
          </w:tcPr>
          <w:p w:rsidR="007346B4" w:rsidRPr="007346B4" w:rsidRDefault="00287923" w:rsidP="00287923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комп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</w:rPr>
              <w:t xml:space="preserve"> забезпечення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структурні підрозділи та виконавчі органи міської ради </w:t>
            </w:r>
          </w:p>
        </w:tc>
      </w:tr>
      <w:tr w:rsidR="007346B4" w:rsidTr="00B86C98">
        <w:tc>
          <w:tcPr>
            <w:tcW w:w="2136" w:type="dxa"/>
          </w:tcPr>
          <w:p w:rsidR="007346B4" w:rsidRPr="007346B4" w:rsidRDefault="00287923" w:rsidP="00287923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Події</w:t>
            </w:r>
          </w:p>
        </w:tc>
        <w:tc>
          <w:tcPr>
            <w:tcW w:w="7220" w:type="dxa"/>
          </w:tcPr>
          <w:p w:rsidR="007346B4" w:rsidRPr="007346B4" w:rsidRDefault="00287923" w:rsidP="00287923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 w:val="26"/>
                <w:szCs w:val="26"/>
              </w:rPr>
            </w:pPr>
            <w:r w:rsidRPr="007346B4">
              <w:rPr>
                <w:rFonts w:ascii="Times New Roman" w:hAnsi="Times New Roman"/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комп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rFonts w:ascii="Times New Roman" w:hAnsi="Times New Roman"/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rFonts w:ascii="Times New Roman" w:hAnsi="Times New Roman"/>
                <w:sz w:val="26"/>
                <w:szCs w:val="26"/>
              </w:rPr>
              <w:t xml:space="preserve"> забезпечення</w:t>
            </w:r>
            <w:r>
              <w:rPr>
                <w:rFonts w:ascii="Times New Roman" w:hAnsi="Times New Roman"/>
                <w:sz w:val="26"/>
                <w:szCs w:val="26"/>
              </w:rPr>
              <w:t>, структурні підрозділи та виконавчі органи міської ради</w:t>
            </w:r>
          </w:p>
        </w:tc>
      </w:tr>
      <w:tr w:rsidR="00287923" w:rsidTr="00B86C98">
        <w:tc>
          <w:tcPr>
            <w:tcW w:w="9356" w:type="dxa"/>
            <w:gridSpan w:val="2"/>
            <w:tcBorders>
              <w:bottom w:val="single" w:sz="8" w:space="0" w:color="000000"/>
            </w:tcBorders>
          </w:tcPr>
          <w:p w:rsidR="00B86C98" w:rsidRPr="00B86C98" w:rsidRDefault="00B86C98" w:rsidP="002879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87923" w:rsidRDefault="00287923" w:rsidP="002879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8"/>
                <w:lang w:val="en-US"/>
              </w:rPr>
            </w:pPr>
            <w:r w:rsidRPr="00287923">
              <w:rPr>
                <w:rFonts w:ascii="Times New Roman" w:hAnsi="Times New Roman"/>
                <w:b/>
                <w:szCs w:val="28"/>
              </w:rPr>
              <w:t xml:space="preserve">Проекти </w:t>
            </w:r>
            <w:r w:rsidRPr="00287923">
              <w:rPr>
                <w:rFonts w:ascii="Times New Roman" w:hAnsi="Times New Roman"/>
                <w:b/>
                <w:szCs w:val="28"/>
                <w:lang w:val="en-US"/>
              </w:rPr>
              <w:t>Smart</w:t>
            </w:r>
            <w:r w:rsidRPr="00287923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287923">
              <w:rPr>
                <w:rFonts w:ascii="Times New Roman" w:hAnsi="Times New Roman"/>
                <w:b/>
                <w:szCs w:val="28"/>
                <w:lang w:val="en-US"/>
              </w:rPr>
              <w:t>City</w:t>
            </w:r>
          </w:p>
          <w:p w:rsidR="00B86C98" w:rsidRPr="00287923" w:rsidRDefault="00B86C98" w:rsidP="00287923">
            <w:pPr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9356" w:type="dxa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8"/>
        <w:gridCol w:w="3964"/>
        <w:gridCol w:w="3544"/>
      </w:tblGrid>
      <w:tr w:rsidR="00237599" w:rsidRPr="007346B4" w:rsidTr="006A422A"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37599" w:rsidRPr="007346B4" w:rsidRDefault="00856F37" w:rsidP="00CC3086">
            <w:pPr>
              <w:numPr>
                <w:ilvl w:val="0"/>
                <w:numId w:val="0"/>
              </w:numPr>
              <w:jc w:val="center"/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Категорія проектів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237599" w:rsidRPr="007346B4" w:rsidRDefault="00856F37" w:rsidP="00CC3086">
            <w:pPr>
              <w:numPr>
                <w:ilvl w:val="0"/>
                <w:numId w:val="0"/>
              </w:numPr>
              <w:jc w:val="center"/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Назва проекту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7599" w:rsidRPr="007346B4" w:rsidRDefault="00856F37" w:rsidP="00CC3086">
            <w:pPr>
              <w:numPr>
                <w:ilvl w:val="0"/>
                <w:numId w:val="0"/>
              </w:numPr>
              <w:jc w:val="center"/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Відповідальний структурний підрозділ за інформацію</w:t>
            </w:r>
          </w:p>
        </w:tc>
      </w:tr>
      <w:tr w:rsidR="00CC3086" w:rsidRPr="007346B4" w:rsidTr="006A422A">
        <w:trPr>
          <w:trHeight w:val="571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Надання послуг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1B628C" w:rsidP="00170570">
            <w:pPr>
              <w:pStyle w:val="af"/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8" w:history="1">
              <w:r w:rsidR="00CC3086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 xml:space="preserve">Зчитування </w:t>
              </w:r>
              <w:proofErr w:type="spellStart"/>
              <w:r w:rsidR="00CC3086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ID</w:t>
              </w:r>
              <w:proofErr w:type="spellEnd"/>
              <w:r w:rsidR="00CC3086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 xml:space="preserve"> карток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71498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CC3086" w:rsidRPr="007346B4" w:rsidTr="006A422A">
        <w:trPr>
          <w:trHeight w:val="53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72480F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Оплата послуг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3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72480F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Мобільний адміністратор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170570">
            <w:pPr>
              <w:pStyle w:val="af"/>
              <w:numPr>
                <w:ilvl w:val="0"/>
                <w:numId w:val="0"/>
              </w:numPr>
              <w:jc w:val="left"/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 xml:space="preserve">Цифрові планшети </w:t>
            </w:r>
            <w:proofErr w:type="spellStart"/>
            <w:r w:rsidRPr="007346B4">
              <w:rPr>
                <w:bCs/>
                <w:sz w:val="26"/>
                <w:szCs w:val="26"/>
              </w:rPr>
              <w:t>підписувачі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71498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170570">
            <w:pPr>
              <w:pStyle w:val="af"/>
              <w:numPr>
                <w:ilvl w:val="0"/>
                <w:numId w:val="0"/>
              </w:numPr>
              <w:jc w:val="left"/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Реєстр протоколів та постанов про порушення законодавства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73636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170570">
            <w:pPr>
              <w:pStyle w:val="af"/>
              <w:numPr>
                <w:ilvl w:val="0"/>
                <w:numId w:val="0"/>
              </w:numPr>
              <w:jc w:val="left"/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 xml:space="preserve">Мобільний додаток “Універсам </w:t>
            </w:r>
            <w:proofErr w:type="spellStart"/>
            <w:r w:rsidRPr="007346B4">
              <w:rPr>
                <w:bCs/>
                <w:sz w:val="26"/>
                <w:szCs w:val="26"/>
              </w:rPr>
              <w:t>SMS</w:t>
            </w:r>
            <w:proofErr w:type="spellEnd"/>
            <w:r w:rsidRPr="007346B4">
              <w:rPr>
                <w:bCs/>
                <w:sz w:val="26"/>
                <w:szCs w:val="26"/>
              </w:rPr>
              <w:t>”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8F2521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Перевірити стан черги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73636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8F2521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Веб камери ЦНАП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B86C98">
            <w:pPr>
              <w:pStyle w:val="af"/>
              <w:numPr>
                <w:ilvl w:val="0"/>
                <w:numId w:val="0"/>
              </w:numPr>
              <w:jc w:val="left"/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Персональний кабінет мешканця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8F2521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Перевірити стан послуги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73636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8F2521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Реєстрація в черзі ЦНАП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1B628C" w:rsidP="00170570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hyperlink r:id="rId9" w:history="1">
              <w:r w:rsidR="00CC3086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Електронні послуги</w:t>
              </w:r>
            </w:hyperlink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адміністративних послуг (ЦНАП)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086" w:rsidRPr="007346B4" w:rsidRDefault="00CC3086" w:rsidP="008F2521">
            <w:pPr>
              <w:pStyle w:val="af"/>
              <w:numPr>
                <w:ilvl w:val="0"/>
                <w:numId w:val="0"/>
              </w:numPr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Веб-сайт ЦНАП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CC3086" w:rsidRPr="007346B4" w:rsidTr="006A422A">
        <w:trPr>
          <w:trHeight w:val="597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C3086" w:rsidRPr="007346B4" w:rsidRDefault="00CC3086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CC3086" w:rsidRPr="007346B4" w:rsidRDefault="00CC3086" w:rsidP="00170570">
            <w:pPr>
              <w:pStyle w:val="af"/>
              <w:numPr>
                <w:ilvl w:val="0"/>
                <w:numId w:val="0"/>
              </w:numPr>
              <w:jc w:val="left"/>
              <w:rPr>
                <w:bCs/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Програмне забезпечення "Універсам послуг"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CC3086" w:rsidRPr="007346B4" w:rsidRDefault="00CA06D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8F2521" w:rsidRPr="007346B4" w:rsidTr="006A422A">
        <w:trPr>
          <w:trHeight w:val="597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521" w:rsidRPr="007346B4" w:rsidRDefault="008F2521" w:rsidP="00856F37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Діяльність органів влади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8F2521">
            <w:pPr>
              <w:pStyle w:val="af"/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bCs/>
                <w:sz w:val="26"/>
                <w:szCs w:val="26"/>
              </w:rPr>
              <w:t>Тендерні закупівлі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праці (секретар тендерного комітету)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Статистика </w:t>
            </w:r>
            <w:proofErr w:type="spellStart"/>
            <w:r w:rsidRPr="007346B4">
              <w:rPr>
                <w:sz w:val="26"/>
                <w:szCs w:val="26"/>
              </w:rPr>
              <w:t>закупівель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праці (секретар тендерного комітету)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Міський порадник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патронатної служби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Міські петиції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Секретаріат міської ради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Ген-план міста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містобудування, архітектури та культурної спадщини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proofErr w:type="spellStart"/>
            <w:r w:rsidRPr="007346B4">
              <w:rPr>
                <w:sz w:val="26"/>
                <w:szCs w:val="26"/>
              </w:rPr>
              <w:t>Відеотрансляція</w:t>
            </w:r>
            <w:proofErr w:type="spellEnd"/>
            <w:r w:rsidRPr="007346B4">
              <w:rPr>
                <w:sz w:val="26"/>
                <w:szCs w:val="26"/>
              </w:rPr>
              <w:t xml:space="preserve"> засідання сесії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ind w:left="34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Секретаріат міської ради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677685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Нормативні акти (Реєстр актів органів місцевого самоврядування м. Івано-Франківська)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Електронна приймальня (електронний уряд міста Івано-Франківська)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pStyle w:val="af"/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proofErr w:type="spellStart"/>
            <w:r w:rsidRPr="007346B4">
              <w:rPr>
                <w:sz w:val="26"/>
                <w:szCs w:val="26"/>
              </w:rPr>
              <w:t>СЕД</w:t>
            </w:r>
            <w:proofErr w:type="spellEnd"/>
            <w:r w:rsidRPr="007346B4">
              <w:rPr>
                <w:sz w:val="26"/>
                <w:szCs w:val="26"/>
              </w:rPr>
              <w:t xml:space="preserve"> Діловод (система електронного документообігу)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proofErr w:type="spellStart"/>
            <w:r w:rsidRPr="007346B4">
              <w:rPr>
                <w:sz w:val="26"/>
                <w:szCs w:val="26"/>
              </w:rPr>
              <w:t>ГІС</w:t>
            </w:r>
            <w:proofErr w:type="spellEnd"/>
            <w:r w:rsidRPr="007346B4">
              <w:rPr>
                <w:sz w:val="26"/>
                <w:szCs w:val="26"/>
              </w:rPr>
              <w:t xml:space="preserve"> міста (</w:t>
            </w:r>
            <w:proofErr w:type="spellStart"/>
            <w:r w:rsidRPr="007346B4">
              <w:rPr>
                <w:sz w:val="26"/>
                <w:szCs w:val="26"/>
              </w:rPr>
              <w:t>геоінформаційна</w:t>
            </w:r>
            <w:proofErr w:type="spellEnd"/>
            <w:r w:rsidRPr="007346B4">
              <w:rPr>
                <w:sz w:val="26"/>
                <w:szCs w:val="26"/>
              </w:rPr>
              <w:t xml:space="preserve"> система)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містобудування, архітектури та культурної спадщини</w:t>
            </w:r>
          </w:p>
        </w:tc>
      </w:tr>
      <w:tr w:rsidR="008F2521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8F2521" w:rsidRPr="007346B4" w:rsidRDefault="008F2521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8F2521" w:rsidRPr="007346B4" w:rsidRDefault="008F2521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Офіційний веб сайт міста Івано-Франківська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F2521" w:rsidRPr="007346B4" w:rsidRDefault="008F252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jc w:val="left"/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Влада і громада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1B628C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10" w:history="1">
              <w:r w:rsidR="00BC324E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Голос громади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Доступний Івано-Франківськ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Картка </w:t>
            </w:r>
            <w:proofErr w:type="spellStart"/>
            <w:r w:rsidRPr="007346B4">
              <w:rPr>
                <w:sz w:val="26"/>
                <w:szCs w:val="26"/>
              </w:rPr>
              <w:t>іванофранківця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соціальної політики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proofErr w:type="spellStart"/>
            <w:r w:rsidRPr="007346B4">
              <w:rPr>
                <w:sz w:val="26"/>
                <w:szCs w:val="26"/>
              </w:rPr>
              <w:t>3D</w:t>
            </w:r>
            <w:proofErr w:type="spellEnd"/>
            <w:r w:rsidRPr="007346B4">
              <w:rPr>
                <w:sz w:val="26"/>
                <w:szCs w:val="26"/>
              </w:rPr>
              <w:t xml:space="preserve"> – тур міською ратушою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 xml:space="preserve">Відділ програмного та </w:t>
            </w:r>
            <w:proofErr w:type="spellStart"/>
            <w:r w:rsidRPr="007346B4">
              <w:rPr>
                <w:sz w:val="26"/>
                <w:szCs w:val="26"/>
              </w:rPr>
              <w:t>комп</w:t>
            </w:r>
            <w:proofErr w:type="spellEnd"/>
            <w:r w:rsidRPr="007346B4">
              <w:rPr>
                <w:sz w:val="26"/>
                <w:szCs w:val="26"/>
                <w:lang w:val="ru-RU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ютерного</w:t>
            </w:r>
            <w:proofErr w:type="spellEnd"/>
            <w:r w:rsidRPr="007346B4">
              <w:rPr>
                <w:sz w:val="26"/>
                <w:szCs w:val="26"/>
              </w:rPr>
              <w:t xml:space="preserve"> забезпечення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Бюджет участі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патронатної служби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Міський контакт-центр 1580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Служба оперативного реагування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237599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Інформаційні кіоски для мешканців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Екологія. Охорона здоров'я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1B628C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11" w:history="1">
              <w:r w:rsidR="00BC324E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Запис до лікаря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D461E0" w:rsidRDefault="00D461E0" w:rsidP="00D461E0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Управління охорони </w:t>
            </w:r>
            <w:proofErr w:type="spellStart"/>
            <w:r>
              <w:rPr>
                <w:sz w:val="26"/>
                <w:szCs w:val="26"/>
              </w:rPr>
              <w:t>здоров</w:t>
            </w:r>
            <w:proofErr w:type="spellEnd"/>
            <w:r>
              <w:rPr>
                <w:sz w:val="26"/>
                <w:szCs w:val="26"/>
                <w:lang w:val="en-US"/>
              </w:rPr>
              <w:t>’</w:t>
            </w:r>
            <w:r>
              <w:rPr>
                <w:sz w:val="26"/>
                <w:szCs w:val="26"/>
              </w:rPr>
              <w:t>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Інтернет-платформа "</w:t>
            </w:r>
            <w:proofErr w:type="spellStart"/>
            <w:r w:rsidRPr="007346B4">
              <w:rPr>
                <w:sz w:val="26"/>
                <w:szCs w:val="26"/>
              </w:rPr>
              <w:t>Екомісто</w:t>
            </w:r>
            <w:proofErr w:type="spellEnd"/>
            <w:r w:rsidRPr="007346B4">
              <w:rPr>
                <w:sz w:val="26"/>
                <w:szCs w:val="26"/>
              </w:rPr>
              <w:t>"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економічного та інтеграційного розвитку</w:t>
            </w:r>
          </w:p>
        </w:tc>
      </w:tr>
      <w:tr w:rsidR="00BC324E" w:rsidRPr="007346B4" w:rsidTr="006A422A">
        <w:trPr>
          <w:trHeight w:val="528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lastRenderedPageBreak/>
              <w:t>Транспорт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1B628C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12" w:history="1">
              <w:r w:rsidR="00BC324E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Розумні зупинки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416BE4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транспорту і зв</w:t>
            </w:r>
            <w:r w:rsidRPr="007346B4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язку</w:t>
            </w:r>
            <w:proofErr w:type="spellEnd"/>
          </w:p>
        </w:tc>
      </w:tr>
      <w:tr w:rsidR="00BC324E" w:rsidRPr="007346B4" w:rsidTr="006A422A">
        <w:trPr>
          <w:trHeight w:val="56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proofErr w:type="spellStart"/>
            <w:r w:rsidRPr="007346B4">
              <w:rPr>
                <w:sz w:val="26"/>
                <w:szCs w:val="26"/>
              </w:rPr>
              <w:t>Парковки</w:t>
            </w:r>
            <w:proofErr w:type="spellEnd"/>
            <w:r w:rsidRPr="007346B4">
              <w:rPr>
                <w:sz w:val="26"/>
                <w:szCs w:val="26"/>
              </w:rPr>
              <w:t xml:space="preserve"> міста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транспорту і зв</w:t>
            </w:r>
            <w:r w:rsidRPr="007346B4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язку</w:t>
            </w:r>
            <w:proofErr w:type="spellEnd"/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Міський транспорт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транспорту і зв</w:t>
            </w:r>
            <w:r w:rsidRPr="007346B4">
              <w:rPr>
                <w:sz w:val="26"/>
                <w:szCs w:val="26"/>
                <w:lang w:val="en-US"/>
              </w:rPr>
              <w:t>’</w:t>
            </w:r>
            <w:proofErr w:type="spellStart"/>
            <w:r w:rsidRPr="007346B4">
              <w:rPr>
                <w:sz w:val="26"/>
                <w:szCs w:val="26"/>
              </w:rPr>
              <w:t>язку</w:t>
            </w:r>
            <w:proofErr w:type="spellEnd"/>
          </w:p>
        </w:tc>
      </w:tr>
      <w:tr w:rsidR="00BC324E" w:rsidRPr="007346B4" w:rsidTr="006A422A">
        <w:trPr>
          <w:trHeight w:val="453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Освіта. Культура. Розвиток ІТ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1B628C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13" w:history="1">
              <w:r w:rsidR="00BC324E" w:rsidRPr="007346B4">
                <w:rPr>
                  <w:rStyle w:val="ab"/>
                  <w:bCs/>
                  <w:color w:val="auto"/>
                  <w:sz w:val="26"/>
                  <w:szCs w:val="26"/>
                  <w:u w:val="none"/>
                </w:rPr>
                <w:t>Сайт бібліотечної системи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культури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31654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Електронний читацький квиток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культури</w:t>
            </w:r>
          </w:p>
        </w:tc>
      </w:tr>
      <w:tr w:rsidR="00BC324E" w:rsidRPr="007346B4" w:rsidTr="006A422A">
        <w:trPr>
          <w:trHeight w:val="470"/>
        </w:trPr>
        <w:tc>
          <w:tcPr>
            <w:tcW w:w="1848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9249E5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Запис до дошкільного за</w:t>
            </w:r>
            <w:r w:rsidR="009249E5">
              <w:rPr>
                <w:sz w:val="26"/>
                <w:szCs w:val="26"/>
              </w:rPr>
              <w:t>кладу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освіти та науки</w:t>
            </w:r>
          </w:p>
        </w:tc>
      </w:tr>
      <w:tr w:rsidR="00BC324E" w:rsidRPr="007346B4" w:rsidTr="006A422A">
        <w:trPr>
          <w:trHeight w:val="749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proofErr w:type="spellStart"/>
            <w:r w:rsidRPr="007346B4">
              <w:rPr>
                <w:b/>
                <w:sz w:val="26"/>
                <w:szCs w:val="26"/>
              </w:rPr>
              <w:t>Енергозбере-ження</w:t>
            </w:r>
            <w:proofErr w:type="spellEnd"/>
            <w:r w:rsidRPr="007346B4">
              <w:rPr>
                <w:b/>
                <w:sz w:val="26"/>
                <w:szCs w:val="26"/>
              </w:rPr>
              <w:t>. Комунальне господарство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6A422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proofErr w:type="spellStart"/>
            <w:r w:rsidRPr="007346B4">
              <w:rPr>
                <w:bCs/>
                <w:sz w:val="26"/>
                <w:szCs w:val="26"/>
              </w:rPr>
              <w:t>GPS</w:t>
            </w:r>
            <w:proofErr w:type="spellEnd"/>
            <w:r w:rsidRPr="007346B4">
              <w:rPr>
                <w:bCs/>
                <w:sz w:val="26"/>
                <w:szCs w:val="26"/>
              </w:rPr>
              <w:t>-моніторинг комунальної техніки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416BE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житлової, комунальної політики та благоустрою</w:t>
            </w:r>
          </w:p>
        </w:tc>
      </w:tr>
      <w:tr w:rsidR="00BC324E" w:rsidRPr="007346B4" w:rsidTr="006A422A">
        <w:trPr>
          <w:trHeight w:val="791"/>
        </w:trPr>
        <w:tc>
          <w:tcPr>
            <w:tcW w:w="1848" w:type="dxa"/>
            <w:vMerge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Нарахування та оплата комунальних послуг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Департамент житлової, комунальної політики та благоустрою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Фінанси.</w:t>
            </w:r>
          </w:p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 w:rsidRPr="007346B4">
              <w:rPr>
                <w:b/>
                <w:sz w:val="26"/>
                <w:szCs w:val="26"/>
              </w:rPr>
              <w:t>Бізнес</w:t>
            </w:r>
          </w:p>
        </w:tc>
        <w:tc>
          <w:tcPr>
            <w:tcW w:w="39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Інвестиційний портал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інвестиційної політики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Відкритий бюджет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Фінансове управління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Купуємо івано-франківське – даємо роботу івано-франківцям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економічного та інтеграційного розвитку</w:t>
            </w:r>
          </w:p>
        </w:tc>
      </w:tr>
      <w:tr w:rsidR="00BC324E" w:rsidRPr="007346B4" w:rsidTr="006A422A">
        <w:trPr>
          <w:trHeight w:val="581"/>
        </w:trPr>
        <w:tc>
          <w:tcPr>
            <w:tcW w:w="1848" w:type="dxa"/>
            <w:vMerge/>
            <w:tcBorders>
              <w:left w:val="single" w:sz="8" w:space="0" w:color="000000"/>
              <w:right w:val="single" w:sz="6" w:space="0" w:color="000000"/>
            </w:tcBorders>
          </w:tcPr>
          <w:p w:rsidR="00BC324E" w:rsidRPr="007346B4" w:rsidRDefault="00BC324E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324E" w:rsidRPr="007346B4" w:rsidRDefault="00BC324E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Єдина інформаційна система управління бюджетом міста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BC324E" w:rsidRPr="007346B4" w:rsidRDefault="00BC324E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Фінансове управління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Туризм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930" w:rsidRPr="007346B4" w:rsidRDefault="001B628C" w:rsidP="0031654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hyperlink r:id="rId14" w:history="1">
              <w:r w:rsidR="0031654A" w:rsidRPr="00AB07C9">
                <w:rPr>
                  <w:rStyle w:val="ab"/>
                  <w:bCs/>
                  <w:color w:val="auto"/>
                  <w:szCs w:val="28"/>
                  <w:u w:val="none"/>
                </w:rPr>
                <w:t>Мандруй Івано-Франківщиною</w:t>
              </w:r>
            </w:hyperlink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30930" w:rsidRPr="007346B4" w:rsidRDefault="00FB30C4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Управління економічного та інтеграційного розвитку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930" w:rsidRPr="007346B4" w:rsidRDefault="0031654A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31654A">
              <w:rPr>
                <w:sz w:val="26"/>
                <w:szCs w:val="26"/>
              </w:rPr>
              <w:t>Мобільний додаток для смартфонів та планшетів «Івано-Франківськ для туристів» (</w:t>
            </w:r>
            <w:proofErr w:type="spellStart"/>
            <w:r w:rsidRPr="0031654A">
              <w:rPr>
                <w:sz w:val="26"/>
                <w:szCs w:val="26"/>
              </w:rPr>
              <w:t>Android</w:t>
            </w:r>
            <w:proofErr w:type="spellEnd"/>
            <w:r w:rsidRPr="0031654A">
              <w:rPr>
                <w:sz w:val="26"/>
                <w:szCs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30930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930" w:rsidRPr="007346B4" w:rsidRDefault="0031654A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31654A">
              <w:rPr>
                <w:sz w:val="26"/>
                <w:szCs w:val="26"/>
              </w:rPr>
              <w:t>Мобільний додаток для смартфонів та планшетів «Івано-Франківськ для туристів» (</w:t>
            </w:r>
            <w:proofErr w:type="spellStart"/>
            <w:r w:rsidRPr="0031654A">
              <w:rPr>
                <w:sz w:val="26"/>
                <w:szCs w:val="26"/>
              </w:rPr>
              <w:t>iOS</w:t>
            </w:r>
            <w:proofErr w:type="spellEnd"/>
            <w:r w:rsidRPr="0031654A">
              <w:rPr>
                <w:sz w:val="26"/>
                <w:szCs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30930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930" w:rsidRPr="007346B4" w:rsidRDefault="0031654A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31654A">
              <w:rPr>
                <w:sz w:val="26"/>
                <w:szCs w:val="26"/>
              </w:rPr>
              <w:t>Додаток для смартфонів та планшетів «Мобільний Івано-Франківськ» (</w:t>
            </w:r>
            <w:proofErr w:type="spellStart"/>
            <w:r w:rsidRPr="0031654A">
              <w:rPr>
                <w:sz w:val="26"/>
                <w:szCs w:val="26"/>
              </w:rPr>
              <w:t>Android</w:t>
            </w:r>
            <w:proofErr w:type="spellEnd"/>
            <w:r w:rsidRPr="0031654A">
              <w:rPr>
                <w:sz w:val="26"/>
                <w:szCs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30930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0930" w:rsidRPr="007346B4" w:rsidRDefault="0031654A" w:rsidP="007E1E7A">
            <w:pPr>
              <w:numPr>
                <w:ilvl w:val="0"/>
                <w:numId w:val="0"/>
              </w:numPr>
              <w:jc w:val="left"/>
              <w:rPr>
                <w:sz w:val="26"/>
                <w:szCs w:val="26"/>
              </w:rPr>
            </w:pPr>
            <w:r w:rsidRPr="0031654A">
              <w:rPr>
                <w:sz w:val="26"/>
                <w:szCs w:val="26"/>
              </w:rPr>
              <w:t>Додаток для смартфонів та планшетів «Мобільний Івано-Франківськ» (</w:t>
            </w:r>
            <w:proofErr w:type="spellStart"/>
            <w:r w:rsidRPr="0031654A">
              <w:rPr>
                <w:sz w:val="26"/>
                <w:szCs w:val="26"/>
              </w:rPr>
              <w:t>iOS</w:t>
            </w:r>
            <w:proofErr w:type="spellEnd"/>
            <w:r w:rsidRPr="0031654A">
              <w:rPr>
                <w:sz w:val="26"/>
                <w:szCs w:val="26"/>
              </w:rPr>
              <w:t>)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330930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  <w:tr w:rsidR="00330930" w:rsidRPr="007346B4" w:rsidTr="006A422A">
        <w:trPr>
          <w:trHeight w:val="581"/>
        </w:trPr>
        <w:tc>
          <w:tcPr>
            <w:tcW w:w="1848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330930" w:rsidRPr="007346B4" w:rsidRDefault="00330930" w:rsidP="00AC7C3E">
            <w:pPr>
              <w:numPr>
                <w:ilvl w:val="0"/>
                <w:numId w:val="0"/>
              </w:num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Безпека</w:t>
            </w:r>
          </w:p>
        </w:tc>
        <w:tc>
          <w:tcPr>
            <w:tcW w:w="396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30930" w:rsidRPr="007346B4" w:rsidRDefault="001B628C" w:rsidP="0031654A">
            <w:pPr>
              <w:numPr>
                <w:ilvl w:val="0"/>
                <w:numId w:val="0"/>
              </w:numPr>
              <w:rPr>
                <w:sz w:val="26"/>
                <w:szCs w:val="26"/>
              </w:rPr>
            </w:pPr>
            <w:hyperlink r:id="rId15" w:history="1">
              <w:r w:rsidR="0031654A" w:rsidRPr="00AB07C9">
                <w:rPr>
                  <w:rStyle w:val="ab"/>
                  <w:bCs/>
                  <w:color w:val="auto"/>
                  <w:szCs w:val="28"/>
                  <w:u w:val="none"/>
                </w:rPr>
                <w:t>Безпечне місто</w:t>
              </w:r>
            </w:hyperlink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330930" w:rsidRPr="007346B4" w:rsidRDefault="00736361" w:rsidP="00BC324E">
            <w:pPr>
              <w:numPr>
                <w:ilvl w:val="0"/>
                <w:numId w:val="0"/>
              </w:numPr>
              <w:ind w:left="34"/>
              <w:jc w:val="left"/>
              <w:rPr>
                <w:sz w:val="26"/>
                <w:szCs w:val="26"/>
              </w:rPr>
            </w:pPr>
            <w:r w:rsidRPr="007346B4">
              <w:rPr>
                <w:sz w:val="26"/>
                <w:szCs w:val="26"/>
              </w:rPr>
              <w:t>Відділ програмного та комп’ютерного забезпечення</w:t>
            </w:r>
          </w:p>
        </w:tc>
      </w:tr>
    </w:tbl>
    <w:p w:rsidR="00237599" w:rsidRDefault="00237599" w:rsidP="00237599">
      <w:pPr>
        <w:numPr>
          <w:ilvl w:val="0"/>
          <w:numId w:val="0"/>
        </w:numPr>
        <w:jc w:val="center"/>
        <w:rPr>
          <w:szCs w:val="28"/>
        </w:rPr>
      </w:pPr>
    </w:p>
    <w:p w:rsidR="007E1E7A" w:rsidRPr="00BC4D96" w:rsidRDefault="007E1E7A" w:rsidP="00237599">
      <w:pPr>
        <w:numPr>
          <w:ilvl w:val="0"/>
          <w:numId w:val="0"/>
        </w:numPr>
        <w:jc w:val="center"/>
        <w:rPr>
          <w:szCs w:val="28"/>
        </w:rPr>
      </w:pPr>
    </w:p>
    <w:p w:rsidR="00237599" w:rsidRPr="00BC4D96" w:rsidRDefault="00237599" w:rsidP="00171984">
      <w:pPr>
        <w:numPr>
          <w:ilvl w:val="0"/>
          <w:numId w:val="0"/>
        </w:numPr>
        <w:ind w:left="567"/>
        <w:rPr>
          <w:szCs w:val="28"/>
        </w:rPr>
      </w:pPr>
      <w:r w:rsidRPr="00BC4D96">
        <w:rPr>
          <w:szCs w:val="28"/>
        </w:rPr>
        <w:t>Керуючий справами</w:t>
      </w:r>
    </w:p>
    <w:p w:rsidR="004866EE" w:rsidRPr="00BC4D96" w:rsidRDefault="00237599" w:rsidP="00171984">
      <w:pPr>
        <w:numPr>
          <w:ilvl w:val="0"/>
          <w:numId w:val="0"/>
        </w:numPr>
        <w:ind w:left="567"/>
        <w:rPr>
          <w:szCs w:val="20"/>
          <w:lang w:eastAsia="uk-UA"/>
        </w:rPr>
      </w:pPr>
      <w:r w:rsidRPr="00BC4D96">
        <w:rPr>
          <w:szCs w:val="28"/>
        </w:rPr>
        <w:t>виконавчого комітету міської ради</w:t>
      </w:r>
      <w:r w:rsidR="0075148C" w:rsidRPr="00BC4D96">
        <w:rPr>
          <w:szCs w:val="28"/>
        </w:rPr>
        <w:tab/>
      </w:r>
      <w:r w:rsidR="00171984">
        <w:rPr>
          <w:szCs w:val="28"/>
        </w:rPr>
        <w:tab/>
      </w:r>
      <w:r w:rsidR="00171984">
        <w:rPr>
          <w:szCs w:val="28"/>
        </w:rPr>
        <w:tab/>
      </w:r>
      <w:r w:rsidR="0075148C" w:rsidRPr="00BC4D96">
        <w:rPr>
          <w:szCs w:val="28"/>
        </w:rPr>
        <w:tab/>
      </w:r>
      <w:r w:rsidR="00AC7C3E" w:rsidRPr="00BC4D96">
        <w:rPr>
          <w:szCs w:val="28"/>
        </w:rPr>
        <w:t>Ігор Шевчук</w:t>
      </w:r>
    </w:p>
    <w:sectPr w:rsidR="004866EE" w:rsidRPr="00BC4D96" w:rsidSect="006A422A">
      <w:headerReference w:type="even" r:id="rId16"/>
      <w:headerReference w:type="default" r:id="rId17"/>
      <w:footerReference w:type="default" r:id="rId18"/>
      <w:pgSz w:w="11906" w:h="16838"/>
      <w:pgMar w:top="567" w:right="709" w:bottom="567" w:left="1871" w:header="720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28C" w:rsidRDefault="001B628C" w:rsidP="008B4F6C">
      <w:r>
        <w:separator/>
      </w:r>
    </w:p>
  </w:endnote>
  <w:endnote w:type="continuationSeparator" w:id="0">
    <w:p w:rsidR="001B628C" w:rsidRDefault="001B628C" w:rsidP="008B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967" w:rsidRDefault="006F0967" w:rsidP="008B4F6C">
    <w:pPr>
      <w:pStyle w:val="a9"/>
      <w:numPr>
        <w:ilvl w:val="0"/>
        <w:numId w:val="0"/>
      </w:num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28C" w:rsidRDefault="001B628C" w:rsidP="008B4F6C">
      <w:r>
        <w:separator/>
      </w:r>
    </w:p>
  </w:footnote>
  <w:footnote w:type="continuationSeparator" w:id="0">
    <w:p w:rsidR="001B628C" w:rsidRDefault="001B628C" w:rsidP="008B4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967" w:rsidRDefault="006F0967" w:rsidP="008B4F6C">
    <w:pPr>
      <w:pStyle w:val="a5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6F0967" w:rsidRDefault="006F0967" w:rsidP="008B4F6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0967" w:rsidRDefault="006F0967" w:rsidP="008B4F6C">
    <w:pPr>
      <w:numPr>
        <w:ilvl w:val="0"/>
        <w:numId w:val="0"/>
      </w:numPr>
      <w:rPr>
        <w:rStyle w:val="a6"/>
      </w:rPr>
    </w:pPr>
  </w:p>
  <w:p w:rsidR="006F0967" w:rsidRDefault="006F0967" w:rsidP="008B4F6C">
    <w:pPr>
      <w:pStyle w:val="a5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B46C7"/>
    <w:multiLevelType w:val="hybridMultilevel"/>
    <w:tmpl w:val="04822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077FC"/>
    <w:multiLevelType w:val="hybridMultilevel"/>
    <w:tmpl w:val="89A62458"/>
    <w:lvl w:ilvl="0" w:tplc="1756AAC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AB80D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5DC81E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A50DE8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E2E616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402723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9A41A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440517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B0818F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B337B9"/>
    <w:multiLevelType w:val="hybridMultilevel"/>
    <w:tmpl w:val="DC94DC66"/>
    <w:lvl w:ilvl="0" w:tplc="CC16173C">
      <w:start w:val="1"/>
      <w:numFmt w:val="bullet"/>
      <w:lvlText w:val="-"/>
      <w:lvlJc w:val="left"/>
      <w:pPr>
        <w:ind w:left="567" w:firstLine="437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2893FCC"/>
    <w:multiLevelType w:val="hybridMultilevel"/>
    <w:tmpl w:val="B4D282D8"/>
    <w:lvl w:ilvl="0" w:tplc="5810D5C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A20C99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208C41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A82BF9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416AEF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78C0BF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006C9C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D42BF8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79AA0E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280B9D"/>
    <w:multiLevelType w:val="multilevel"/>
    <w:tmpl w:val="7D36F5EC"/>
    <w:lvl w:ilvl="0">
      <w:start w:val="2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0"/>
        </w:tabs>
        <w:ind w:left="1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0"/>
        </w:tabs>
        <w:ind w:left="2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0"/>
        </w:tabs>
        <w:ind w:left="3520" w:hanging="2160"/>
      </w:pPr>
      <w:rPr>
        <w:rFonts w:hint="default"/>
      </w:rPr>
    </w:lvl>
  </w:abstractNum>
  <w:abstractNum w:abstractNumId="5" w15:restartNumberingAfterBreak="0">
    <w:nsid w:val="138F0E91"/>
    <w:multiLevelType w:val="multilevel"/>
    <w:tmpl w:val="39246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15882C0A"/>
    <w:multiLevelType w:val="hybridMultilevel"/>
    <w:tmpl w:val="2CD65922"/>
    <w:lvl w:ilvl="0" w:tplc="6BE488F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5C642A"/>
    <w:multiLevelType w:val="hybridMultilevel"/>
    <w:tmpl w:val="A6E41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72658"/>
    <w:multiLevelType w:val="hybridMultilevel"/>
    <w:tmpl w:val="F0464700"/>
    <w:lvl w:ilvl="0" w:tplc="5A3E8000">
      <w:start w:val="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CCB586E"/>
    <w:multiLevelType w:val="hybridMultilevel"/>
    <w:tmpl w:val="5C0499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A63D2"/>
    <w:multiLevelType w:val="hybridMultilevel"/>
    <w:tmpl w:val="700636BC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BA745B"/>
    <w:multiLevelType w:val="singleLevel"/>
    <w:tmpl w:val="CCC6668C"/>
    <w:lvl w:ilvl="0">
      <w:start w:val="1"/>
      <w:numFmt w:val="bullet"/>
      <w:lvlText w:val=""/>
      <w:lvlJc w:val="left"/>
      <w:pPr>
        <w:tabs>
          <w:tab w:val="num" w:pos="700"/>
        </w:tabs>
        <w:ind w:left="397" w:hanging="57"/>
      </w:pPr>
      <w:rPr>
        <w:rFonts w:ascii="Symbol" w:hAnsi="Symbol" w:hint="default"/>
      </w:rPr>
    </w:lvl>
  </w:abstractNum>
  <w:abstractNum w:abstractNumId="12" w15:restartNumberingAfterBreak="0">
    <w:nsid w:val="27035394"/>
    <w:multiLevelType w:val="multilevel"/>
    <w:tmpl w:val="278C8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132B2C"/>
    <w:multiLevelType w:val="singleLevel"/>
    <w:tmpl w:val="CCC6668C"/>
    <w:lvl w:ilvl="0">
      <w:start w:val="1"/>
      <w:numFmt w:val="bullet"/>
      <w:lvlText w:val=""/>
      <w:lvlJc w:val="left"/>
      <w:pPr>
        <w:tabs>
          <w:tab w:val="num" w:pos="700"/>
        </w:tabs>
        <w:ind w:left="397" w:hanging="57"/>
      </w:pPr>
      <w:rPr>
        <w:rFonts w:ascii="Symbol" w:hAnsi="Symbol" w:hint="default"/>
      </w:rPr>
    </w:lvl>
  </w:abstractNum>
  <w:abstractNum w:abstractNumId="14" w15:restartNumberingAfterBreak="0">
    <w:nsid w:val="28BA1D43"/>
    <w:multiLevelType w:val="hybridMultilevel"/>
    <w:tmpl w:val="793C6702"/>
    <w:lvl w:ilvl="0" w:tplc="CC08D2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05F49"/>
    <w:multiLevelType w:val="hybridMultilevel"/>
    <w:tmpl w:val="C69CF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F16D2"/>
    <w:multiLevelType w:val="multilevel"/>
    <w:tmpl w:val="8AE03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color w:val="606060"/>
        <w:sz w:val="21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1A15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796221B"/>
    <w:multiLevelType w:val="singleLevel"/>
    <w:tmpl w:val="CCC6668C"/>
    <w:lvl w:ilvl="0">
      <w:start w:val="1"/>
      <w:numFmt w:val="bullet"/>
      <w:lvlText w:val=""/>
      <w:lvlJc w:val="left"/>
      <w:pPr>
        <w:tabs>
          <w:tab w:val="num" w:pos="700"/>
        </w:tabs>
        <w:ind w:left="397" w:hanging="57"/>
      </w:pPr>
      <w:rPr>
        <w:rFonts w:ascii="Symbol" w:hAnsi="Symbol" w:hint="default"/>
      </w:rPr>
    </w:lvl>
  </w:abstractNum>
  <w:abstractNum w:abstractNumId="19" w15:restartNumberingAfterBreak="0">
    <w:nsid w:val="3829484E"/>
    <w:multiLevelType w:val="hybridMultilevel"/>
    <w:tmpl w:val="E75C60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5F3C12"/>
    <w:multiLevelType w:val="hybridMultilevel"/>
    <w:tmpl w:val="A244A7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D26EE"/>
    <w:multiLevelType w:val="hybridMultilevel"/>
    <w:tmpl w:val="68783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7038C"/>
    <w:multiLevelType w:val="hybridMultilevel"/>
    <w:tmpl w:val="A162B8E0"/>
    <w:lvl w:ilvl="0" w:tplc="A6DCE21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7C8CA9DE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218A1B66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66ECDCF2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C6228E8A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C4C2C1E4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EA08FCCE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F626C624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ECB6A29E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3" w15:restartNumberingAfterBreak="0">
    <w:nsid w:val="51B978B9"/>
    <w:multiLevelType w:val="hybridMultilevel"/>
    <w:tmpl w:val="345E6146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92014F"/>
    <w:multiLevelType w:val="hybridMultilevel"/>
    <w:tmpl w:val="92AC3DD2"/>
    <w:lvl w:ilvl="0" w:tplc="37AAC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F4EC40">
      <w:numFmt w:val="none"/>
      <w:lvlText w:val=""/>
      <w:lvlJc w:val="left"/>
      <w:pPr>
        <w:tabs>
          <w:tab w:val="num" w:pos="360"/>
        </w:tabs>
      </w:pPr>
    </w:lvl>
    <w:lvl w:ilvl="2" w:tplc="007280AA">
      <w:numFmt w:val="none"/>
      <w:lvlText w:val=""/>
      <w:lvlJc w:val="left"/>
      <w:pPr>
        <w:tabs>
          <w:tab w:val="num" w:pos="360"/>
        </w:tabs>
      </w:pPr>
    </w:lvl>
    <w:lvl w:ilvl="3" w:tplc="70AC0950">
      <w:numFmt w:val="none"/>
      <w:lvlText w:val=""/>
      <w:lvlJc w:val="left"/>
      <w:pPr>
        <w:tabs>
          <w:tab w:val="num" w:pos="360"/>
        </w:tabs>
      </w:pPr>
    </w:lvl>
    <w:lvl w:ilvl="4" w:tplc="93162F94">
      <w:numFmt w:val="none"/>
      <w:lvlText w:val=""/>
      <w:lvlJc w:val="left"/>
      <w:pPr>
        <w:tabs>
          <w:tab w:val="num" w:pos="360"/>
        </w:tabs>
      </w:pPr>
    </w:lvl>
    <w:lvl w:ilvl="5" w:tplc="A69C39DC">
      <w:numFmt w:val="none"/>
      <w:lvlText w:val=""/>
      <w:lvlJc w:val="left"/>
      <w:pPr>
        <w:tabs>
          <w:tab w:val="num" w:pos="360"/>
        </w:tabs>
      </w:pPr>
    </w:lvl>
    <w:lvl w:ilvl="6" w:tplc="F774CD14">
      <w:numFmt w:val="none"/>
      <w:lvlText w:val=""/>
      <w:lvlJc w:val="left"/>
      <w:pPr>
        <w:tabs>
          <w:tab w:val="num" w:pos="360"/>
        </w:tabs>
      </w:pPr>
    </w:lvl>
    <w:lvl w:ilvl="7" w:tplc="0FBE4A74">
      <w:numFmt w:val="none"/>
      <w:lvlText w:val=""/>
      <w:lvlJc w:val="left"/>
      <w:pPr>
        <w:tabs>
          <w:tab w:val="num" w:pos="360"/>
        </w:tabs>
      </w:pPr>
    </w:lvl>
    <w:lvl w:ilvl="8" w:tplc="98EC3BD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DCF20F4"/>
    <w:multiLevelType w:val="hybridMultilevel"/>
    <w:tmpl w:val="C16846CC"/>
    <w:lvl w:ilvl="0" w:tplc="9C665D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524630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FC443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4106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3ACC42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0482C3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67E52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8008B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B921D1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1FA052C"/>
    <w:multiLevelType w:val="singleLevel"/>
    <w:tmpl w:val="4754EE3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FCB1793"/>
    <w:multiLevelType w:val="singleLevel"/>
    <w:tmpl w:val="CCC6668C"/>
    <w:lvl w:ilvl="0">
      <w:start w:val="1"/>
      <w:numFmt w:val="bullet"/>
      <w:lvlText w:val=""/>
      <w:lvlJc w:val="left"/>
      <w:pPr>
        <w:tabs>
          <w:tab w:val="num" w:pos="700"/>
        </w:tabs>
        <w:ind w:left="397" w:hanging="57"/>
      </w:pPr>
      <w:rPr>
        <w:rFonts w:ascii="Symbol" w:hAnsi="Symbol" w:hint="default"/>
      </w:rPr>
    </w:lvl>
  </w:abstractNum>
  <w:abstractNum w:abstractNumId="28" w15:restartNumberingAfterBreak="0">
    <w:nsid w:val="749A0243"/>
    <w:multiLevelType w:val="hybridMultilevel"/>
    <w:tmpl w:val="E75C60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ED2D4B"/>
    <w:multiLevelType w:val="hybridMultilevel"/>
    <w:tmpl w:val="7EF029A4"/>
    <w:lvl w:ilvl="0" w:tplc="652012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59ABC8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098CD4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7202D3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58CBB2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BF6289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F3445C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B4D49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C3E446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8077E69"/>
    <w:multiLevelType w:val="hybridMultilevel"/>
    <w:tmpl w:val="A45859E2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C145255"/>
    <w:multiLevelType w:val="hybridMultilevel"/>
    <w:tmpl w:val="6EA06AEC"/>
    <w:lvl w:ilvl="0" w:tplc="8D1C0B36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690E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ECA8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8071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1EAC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CE7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84A0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945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2C8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225CBD"/>
    <w:multiLevelType w:val="singleLevel"/>
    <w:tmpl w:val="CCC6668C"/>
    <w:lvl w:ilvl="0">
      <w:start w:val="1"/>
      <w:numFmt w:val="bullet"/>
      <w:lvlText w:val=""/>
      <w:lvlJc w:val="left"/>
      <w:pPr>
        <w:tabs>
          <w:tab w:val="num" w:pos="700"/>
        </w:tabs>
        <w:ind w:left="397" w:hanging="57"/>
      </w:pPr>
      <w:rPr>
        <w:rFonts w:ascii="Symbol" w:hAnsi="Symbol" w:hint="default"/>
      </w:rPr>
    </w:lvl>
  </w:abstractNum>
  <w:num w:numId="1">
    <w:abstractNumId w:val="31"/>
  </w:num>
  <w:num w:numId="2">
    <w:abstractNumId w:val="24"/>
  </w:num>
  <w:num w:numId="3">
    <w:abstractNumId w:val="3"/>
  </w:num>
  <w:num w:numId="4">
    <w:abstractNumId w:val="29"/>
  </w:num>
  <w:num w:numId="5">
    <w:abstractNumId w:val="22"/>
  </w:num>
  <w:num w:numId="6">
    <w:abstractNumId w:val="1"/>
  </w:num>
  <w:num w:numId="7">
    <w:abstractNumId w:val="25"/>
  </w:num>
  <w:num w:numId="8">
    <w:abstractNumId w:val="17"/>
  </w:num>
  <w:num w:numId="9">
    <w:abstractNumId w:val="32"/>
  </w:num>
  <w:num w:numId="10">
    <w:abstractNumId w:val="18"/>
  </w:num>
  <w:num w:numId="11">
    <w:abstractNumId w:val="13"/>
  </w:num>
  <w:num w:numId="12">
    <w:abstractNumId w:val="27"/>
  </w:num>
  <w:num w:numId="13">
    <w:abstractNumId w:val="11"/>
  </w:num>
  <w:num w:numId="14">
    <w:abstractNumId w:val="4"/>
  </w:num>
  <w:num w:numId="15">
    <w:abstractNumId w:val="28"/>
  </w:num>
  <w:num w:numId="16">
    <w:abstractNumId w:val="19"/>
  </w:num>
  <w:num w:numId="17">
    <w:abstractNumId w:val="30"/>
  </w:num>
  <w:num w:numId="18">
    <w:abstractNumId w:val="23"/>
  </w:num>
  <w:num w:numId="19">
    <w:abstractNumId w:val="10"/>
  </w:num>
  <w:num w:numId="20">
    <w:abstractNumId w:val="6"/>
  </w:num>
  <w:num w:numId="21">
    <w:abstractNumId w:val="7"/>
  </w:num>
  <w:num w:numId="22">
    <w:abstractNumId w:val="5"/>
  </w:num>
  <w:num w:numId="23">
    <w:abstractNumId w:val="0"/>
  </w:num>
  <w:num w:numId="24">
    <w:abstractNumId w:val="14"/>
  </w:num>
  <w:num w:numId="25">
    <w:abstractNumId w:val="26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1"/>
  </w:num>
  <w:num w:numId="30">
    <w:abstractNumId w:val="20"/>
  </w:num>
  <w:num w:numId="31">
    <w:abstractNumId w:val="8"/>
  </w:num>
  <w:num w:numId="32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2"/>
    <w:lvlOverride w:ilvl="0">
      <w:startOverride w:val="4"/>
    </w:lvlOverride>
  </w:num>
  <w:num w:numId="35">
    <w:abstractNumId w:val="12"/>
    <w:lvlOverride w:ilvl="0">
      <w:startOverride w:val="5"/>
    </w:lvlOverride>
  </w:num>
  <w:num w:numId="36">
    <w:abstractNumId w:val="12"/>
    <w:lvlOverride w:ilvl="0">
      <w:startOverride w:val="6"/>
    </w:lvlOverride>
  </w:num>
  <w:num w:numId="37">
    <w:abstractNumId w:val="12"/>
    <w:lvlOverride w:ilvl="0">
      <w:startOverride w:val="7"/>
    </w:lvlOverride>
  </w:num>
  <w:num w:numId="38">
    <w:abstractNumId w:val="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2F"/>
    <w:rsid w:val="000260C9"/>
    <w:rsid w:val="0003221D"/>
    <w:rsid w:val="00037129"/>
    <w:rsid w:val="00043488"/>
    <w:rsid w:val="00044565"/>
    <w:rsid w:val="00047370"/>
    <w:rsid w:val="00060997"/>
    <w:rsid w:val="0007491A"/>
    <w:rsid w:val="00095243"/>
    <w:rsid w:val="00096B78"/>
    <w:rsid w:val="000A6784"/>
    <w:rsid w:val="000B68B0"/>
    <w:rsid w:val="000C6D93"/>
    <w:rsid w:val="000C7DCC"/>
    <w:rsid w:val="000E0946"/>
    <w:rsid w:val="000E14FD"/>
    <w:rsid w:val="000E7398"/>
    <w:rsid w:val="001069EB"/>
    <w:rsid w:val="00112C39"/>
    <w:rsid w:val="00120F76"/>
    <w:rsid w:val="00131068"/>
    <w:rsid w:val="00143D69"/>
    <w:rsid w:val="001449C7"/>
    <w:rsid w:val="00153688"/>
    <w:rsid w:val="00155FF6"/>
    <w:rsid w:val="00162CBF"/>
    <w:rsid w:val="00170570"/>
    <w:rsid w:val="00171984"/>
    <w:rsid w:val="001731F2"/>
    <w:rsid w:val="00195224"/>
    <w:rsid w:val="001A071E"/>
    <w:rsid w:val="001B628C"/>
    <w:rsid w:val="001B62DA"/>
    <w:rsid w:val="001C4992"/>
    <w:rsid w:val="001C587B"/>
    <w:rsid w:val="001C6538"/>
    <w:rsid w:val="001D12BE"/>
    <w:rsid w:val="001D2A49"/>
    <w:rsid w:val="001D4585"/>
    <w:rsid w:val="001E4C2F"/>
    <w:rsid w:val="001F263E"/>
    <w:rsid w:val="00225764"/>
    <w:rsid w:val="00227946"/>
    <w:rsid w:val="00237599"/>
    <w:rsid w:val="002465A3"/>
    <w:rsid w:val="00252E53"/>
    <w:rsid w:val="00254785"/>
    <w:rsid w:val="00270C0B"/>
    <w:rsid w:val="002727D9"/>
    <w:rsid w:val="00274989"/>
    <w:rsid w:val="002855EB"/>
    <w:rsid w:val="00287923"/>
    <w:rsid w:val="00292EA4"/>
    <w:rsid w:val="00296EFB"/>
    <w:rsid w:val="002C0338"/>
    <w:rsid w:val="002C2013"/>
    <w:rsid w:val="002D3BF0"/>
    <w:rsid w:val="002D70BF"/>
    <w:rsid w:val="002E0116"/>
    <w:rsid w:val="002E2B96"/>
    <w:rsid w:val="002F157D"/>
    <w:rsid w:val="002F2AF0"/>
    <w:rsid w:val="002F4E1E"/>
    <w:rsid w:val="002F52FF"/>
    <w:rsid w:val="002F70C1"/>
    <w:rsid w:val="002F7351"/>
    <w:rsid w:val="003031A0"/>
    <w:rsid w:val="0031654A"/>
    <w:rsid w:val="00323B72"/>
    <w:rsid w:val="00330930"/>
    <w:rsid w:val="00336441"/>
    <w:rsid w:val="0034416D"/>
    <w:rsid w:val="00362923"/>
    <w:rsid w:val="003774E1"/>
    <w:rsid w:val="00391153"/>
    <w:rsid w:val="003A45DE"/>
    <w:rsid w:val="003A60A0"/>
    <w:rsid w:val="003B1D44"/>
    <w:rsid w:val="003D014A"/>
    <w:rsid w:val="003E1B6D"/>
    <w:rsid w:val="003E1F2C"/>
    <w:rsid w:val="0040052F"/>
    <w:rsid w:val="00400CDA"/>
    <w:rsid w:val="00414DF8"/>
    <w:rsid w:val="0041696A"/>
    <w:rsid w:val="00416BE4"/>
    <w:rsid w:val="00424C8C"/>
    <w:rsid w:val="0043451C"/>
    <w:rsid w:val="00442987"/>
    <w:rsid w:val="0046048C"/>
    <w:rsid w:val="004866EE"/>
    <w:rsid w:val="00493576"/>
    <w:rsid w:val="004A0A33"/>
    <w:rsid w:val="004B2A75"/>
    <w:rsid w:val="004B514C"/>
    <w:rsid w:val="004C3D30"/>
    <w:rsid w:val="004D5508"/>
    <w:rsid w:val="004E1DA4"/>
    <w:rsid w:val="004F0817"/>
    <w:rsid w:val="004F75BD"/>
    <w:rsid w:val="0050081D"/>
    <w:rsid w:val="005167A2"/>
    <w:rsid w:val="00521F6E"/>
    <w:rsid w:val="00525F83"/>
    <w:rsid w:val="00554D0D"/>
    <w:rsid w:val="00561D00"/>
    <w:rsid w:val="00564F93"/>
    <w:rsid w:val="00577803"/>
    <w:rsid w:val="00577E79"/>
    <w:rsid w:val="005909A8"/>
    <w:rsid w:val="005A29A6"/>
    <w:rsid w:val="005A6DF9"/>
    <w:rsid w:val="005C7FD5"/>
    <w:rsid w:val="005D785E"/>
    <w:rsid w:val="005E612D"/>
    <w:rsid w:val="005E6222"/>
    <w:rsid w:val="005F6365"/>
    <w:rsid w:val="00600217"/>
    <w:rsid w:val="00605A05"/>
    <w:rsid w:val="00620D04"/>
    <w:rsid w:val="00624AC0"/>
    <w:rsid w:val="0063003C"/>
    <w:rsid w:val="00630152"/>
    <w:rsid w:val="00635062"/>
    <w:rsid w:val="00635DD6"/>
    <w:rsid w:val="00636B50"/>
    <w:rsid w:val="00642E60"/>
    <w:rsid w:val="00655171"/>
    <w:rsid w:val="00662C63"/>
    <w:rsid w:val="00677685"/>
    <w:rsid w:val="00692496"/>
    <w:rsid w:val="006A422A"/>
    <w:rsid w:val="006B68AA"/>
    <w:rsid w:val="006F0967"/>
    <w:rsid w:val="0070639B"/>
    <w:rsid w:val="00714981"/>
    <w:rsid w:val="00716659"/>
    <w:rsid w:val="0072480F"/>
    <w:rsid w:val="007346B4"/>
    <w:rsid w:val="007359B1"/>
    <w:rsid w:val="00736361"/>
    <w:rsid w:val="0075148C"/>
    <w:rsid w:val="007525B6"/>
    <w:rsid w:val="00752761"/>
    <w:rsid w:val="00753B8F"/>
    <w:rsid w:val="00784934"/>
    <w:rsid w:val="00784A74"/>
    <w:rsid w:val="007918B5"/>
    <w:rsid w:val="007A1001"/>
    <w:rsid w:val="007B0745"/>
    <w:rsid w:val="007B2C33"/>
    <w:rsid w:val="007C5770"/>
    <w:rsid w:val="007C7871"/>
    <w:rsid w:val="007D6104"/>
    <w:rsid w:val="007E1E7A"/>
    <w:rsid w:val="007F06F9"/>
    <w:rsid w:val="007F0CAF"/>
    <w:rsid w:val="007F0FE2"/>
    <w:rsid w:val="007F635E"/>
    <w:rsid w:val="00802068"/>
    <w:rsid w:val="00802594"/>
    <w:rsid w:val="00847D44"/>
    <w:rsid w:val="00852CDF"/>
    <w:rsid w:val="00856F37"/>
    <w:rsid w:val="008579DA"/>
    <w:rsid w:val="0086435B"/>
    <w:rsid w:val="008724D4"/>
    <w:rsid w:val="00880A7A"/>
    <w:rsid w:val="008A2A24"/>
    <w:rsid w:val="008B4F6C"/>
    <w:rsid w:val="008D796E"/>
    <w:rsid w:val="008E2A72"/>
    <w:rsid w:val="008F2521"/>
    <w:rsid w:val="008F2AF8"/>
    <w:rsid w:val="008F50AC"/>
    <w:rsid w:val="00905055"/>
    <w:rsid w:val="00905D43"/>
    <w:rsid w:val="009249E5"/>
    <w:rsid w:val="00931C7A"/>
    <w:rsid w:val="00937DE8"/>
    <w:rsid w:val="00940CD8"/>
    <w:rsid w:val="009415CC"/>
    <w:rsid w:val="0094278C"/>
    <w:rsid w:val="00944779"/>
    <w:rsid w:val="00953484"/>
    <w:rsid w:val="0097160D"/>
    <w:rsid w:val="00981F19"/>
    <w:rsid w:val="009A0184"/>
    <w:rsid w:val="009B0576"/>
    <w:rsid w:val="009B46E6"/>
    <w:rsid w:val="009C3E1D"/>
    <w:rsid w:val="009E6065"/>
    <w:rsid w:val="009F2A87"/>
    <w:rsid w:val="00A07CD2"/>
    <w:rsid w:val="00A311DC"/>
    <w:rsid w:val="00A40E2C"/>
    <w:rsid w:val="00A80215"/>
    <w:rsid w:val="00A96335"/>
    <w:rsid w:val="00A97CEB"/>
    <w:rsid w:val="00AA3649"/>
    <w:rsid w:val="00AA4379"/>
    <w:rsid w:val="00AC4C4F"/>
    <w:rsid w:val="00AC65AE"/>
    <w:rsid w:val="00AC775E"/>
    <w:rsid w:val="00AC7C3E"/>
    <w:rsid w:val="00AD4300"/>
    <w:rsid w:val="00AF0B0B"/>
    <w:rsid w:val="00AF27E2"/>
    <w:rsid w:val="00B00B61"/>
    <w:rsid w:val="00B0159C"/>
    <w:rsid w:val="00B47C1F"/>
    <w:rsid w:val="00B86C98"/>
    <w:rsid w:val="00BA7B89"/>
    <w:rsid w:val="00BB1EA2"/>
    <w:rsid w:val="00BC324E"/>
    <w:rsid w:val="00BC4D96"/>
    <w:rsid w:val="00BC6FC5"/>
    <w:rsid w:val="00BE226A"/>
    <w:rsid w:val="00BF378C"/>
    <w:rsid w:val="00C002C2"/>
    <w:rsid w:val="00C05B6C"/>
    <w:rsid w:val="00C12659"/>
    <w:rsid w:val="00C24768"/>
    <w:rsid w:val="00C46331"/>
    <w:rsid w:val="00C7122F"/>
    <w:rsid w:val="00C85079"/>
    <w:rsid w:val="00C93B38"/>
    <w:rsid w:val="00CA06DE"/>
    <w:rsid w:val="00CA56A6"/>
    <w:rsid w:val="00CC3086"/>
    <w:rsid w:val="00CC3858"/>
    <w:rsid w:val="00CC5EF8"/>
    <w:rsid w:val="00CD1F5B"/>
    <w:rsid w:val="00CE0753"/>
    <w:rsid w:val="00D461E0"/>
    <w:rsid w:val="00D61755"/>
    <w:rsid w:val="00D7521A"/>
    <w:rsid w:val="00D802C2"/>
    <w:rsid w:val="00D849AB"/>
    <w:rsid w:val="00D95D1A"/>
    <w:rsid w:val="00DA48E5"/>
    <w:rsid w:val="00DA5469"/>
    <w:rsid w:val="00DB4A18"/>
    <w:rsid w:val="00DB535A"/>
    <w:rsid w:val="00DC2A06"/>
    <w:rsid w:val="00DF0477"/>
    <w:rsid w:val="00DF0856"/>
    <w:rsid w:val="00DF3B73"/>
    <w:rsid w:val="00E009B1"/>
    <w:rsid w:val="00E266DC"/>
    <w:rsid w:val="00E326E1"/>
    <w:rsid w:val="00E53A34"/>
    <w:rsid w:val="00E67B49"/>
    <w:rsid w:val="00E7692D"/>
    <w:rsid w:val="00E82BD0"/>
    <w:rsid w:val="00E83FB0"/>
    <w:rsid w:val="00E86038"/>
    <w:rsid w:val="00E91487"/>
    <w:rsid w:val="00E91780"/>
    <w:rsid w:val="00E96E17"/>
    <w:rsid w:val="00EA0C84"/>
    <w:rsid w:val="00EA1349"/>
    <w:rsid w:val="00EA1983"/>
    <w:rsid w:val="00EC00D5"/>
    <w:rsid w:val="00ED0EFA"/>
    <w:rsid w:val="00ED3F57"/>
    <w:rsid w:val="00EF661C"/>
    <w:rsid w:val="00F068B8"/>
    <w:rsid w:val="00F07660"/>
    <w:rsid w:val="00F11F16"/>
    <w:rsid w:val="00F13D05"/>
    <w:rsid w:val="00F25D65"/>
    <w:rsid w:val="00F36347"/>
    <w:rsid w:val="00F433F4"/>
    <w:rsid w:val="00F454C6"/>
    <w:rsid w:val="00F54A18"/>
    <w:rsid w:val="00F939F9"/>
    <w:rsid w:val="00FA2EC7"/>
    <w:rsid w:val="00FB0EDA"/>
    <w:rsid w:val="00FB23FC"/>
    <w:rsid w:val="00FB30C4"/>
    <w:rsid w:val="00FB72A2"/>
    <w:rsid w:val="00FC6828"/>
    <w:rsid w:val="00FC7D49"/>
    <w:rsid w:val="00FE0014"/>
    <w:rsid w:val="00FF2E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58E01A-D89B-490F-B8E4-4AB0B480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CEB"/>
    <w:pPr>
      <w:numPr>
        <w:numId w:val="1"/>
      </w:numPr>
      <w:jc w:val="both"/>
    </w:pPr>
    <w:rPr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7122F"/>
    <w:pPr>
      <w:keepNext/>
      <w:outlineLvl w:val="2"/>
    </w:pPr>
    <w:rPr>
      <w:b/>
      <w:snapToGrid w:val="0"/>
      <w:color w:val="000000"/>
      <w:sz w:val="14"/>
      <w:szCs w:val="20"/>
      <w:u w:val="single"/>
      <w:lang w:eastAsia="uk-UA"/>
    </w:rPr>
  </w:style>
  <w:style w:type="paragraph" w:styleId="4">
    <w:name w:val="heading 4"/>
    <w:basedOn w:val="a"/>
    <w:next w:val="a"/>
    <w:link w:val="40"/>
    <w:qFormat/>
    <w:rsid w:val="00C7122F"/>
    <w:pPr>
      <w:keepNext/>
      <w:jc w:val="center"/>
      <w:outlineLvl w:val="3"/>
    </w:pPr>
    <w:rPr>
      <w:sz w:val="14"/>
      <w:szCs w:val="20"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F661C"/>
    <w:pPr>
      <w:ind w:left="360" w:firstLine="348"/>
      <w:jc w:val="center"/>
    </w:pPr>
    <w:rPr>
      <w:rFonts w:ascii="Verdana" w:hAnsi="Verdana"/>
      <w:sz w:val="20"/>
    </w:rPr>
  </w:style>
  <w:style w:type="paragraph" w:styleId="2">
    <w:name w:val="Body Text Indent 2"/>
    <w:basedOn w:val="a"/>
    <w:semiHidden/>
    <w:rsid w:val="00EF661C"/>
    <w:pPr>
      <w:ind w:left="360"/>
      <w:jc w:val="center"/>
    </w:pPr>
    <w:rPr>
      <w:rFonts w:ascii="Verdana" w:hAnsi="Verdana"/>
      <w:sz w:val="20"/>
    </w:rPr>
  </w:style>
  <w:style w:type="paragraph" w:styleId="31">
    <w:name w:val="Body Text Indent 3"/>
    <w:basedOn w:val="a"/>
    <w:semiHidden/>
    <w:rsid w:val="00EF661C"/>
    <w:pPr>
      <w:ind w:firstLine="360"/>
    </w:pPr>
  </w:style>
  <w:style w:type="paragraph" w:styleId="a4">
    <w:name w:val="Body Text"/>
    <w:basedOn w:val="a"/>
    <w:semiHidden/>
    <w:rsid w:val="00EF661C"/>
  </w:style>
  <w:style w:type="paragraph" w:styleId="a5">
    <w:name w:val="header"/>
    <w:basedOn w:val="a"/>
    <w:semiHidden/>
    <w:rsid w:val="00EF661C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EF661C"/>
  </w:style>
  <w:style w:type="table" w:styleId="a7">
    <w:name w:val="Table Grid"/>
    <w:basedOn w:val="a1"/>
    <w:uiPriority w:val="59"/>
    <w:rsid w:val="00C7122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rsid w:val="00C7122F"/>
    <w:rPr>
      <w:b/>
      <w:snapToGrid w:val="0"/>
      <w:color w:val="000000"/>
      <w:sz w:val="14"/>
      <w:u w:val="single"/>
      <w:lang w:eastAsia="uk-UA"/>
    </w:rPr>
  </w:style>
  <w:style w:type="character" w:customStyle="1" w:styleId="40">
    <w:name w:val="Заголовок 4 Знак"/>
    <w:link w:val="4"/>
    <w:rsid w:val="00C7122F"/>
    <w:rPr>
      <w:sz w:val="14"/>
      <w:u w:val="single"/>
      <w:lang w:val="uk-UA" w:eastAsia="uk-UA"/>
    </w:rPr>
  </w:style>
  <w:style w:type="character" w:styleId="a8">
    <w:name w:val="line number"/>
    <w:basedOn w:val="a0"/>
    <w:uiPriority w:val="99"/>
    <w:semiHidden/>
    <w:unhideWhenUsed/>
    <w:rsid w:val="00B47C1F"/>
  </w:style>
  <w:style w:type="paragraph" w:styleId="a9">
    <w:name w:val="footer"/>
    <w:basedOn w:val="a"/>
    <w:link w:val="aa"/>
    <w:uiPriority w:val="99"/>
    <w:unhideWhenUsed/>
    <w:rsid w:val="008B4F6C"/>
    <w:pPr>
      <w:tabs>
        <w:tab w:val="clear" w:pos="720"/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B4F6C"/>
    <w:rPr>
      <w:sz w:val="28"/>
      <w:szCs w:val="24"/>
      <w:lang w:val="uk-UA"/>
    </w:rPr>
  </w:style>
  <w:style w:type="character" w:styleId="ab">
    <w:name w:val="Hyperlink"/>
    <w:uiPriority w:val="99"/>
    <w:unhideWhenUsed/>
    <w:rsid w:val="004C3D30"/>
    <w:rPr>
      <w:color w:val="0000FF"/>
      <w:u w:val="single"/>
    </w:rPr>
  </w:style>
  <w:style w:type="paragraph" w:styleId="ac">
    <w:name w:val="Normal (Web)"/>
    <w:basedOn w:val="a"/>
    <w:semiHidden/>
    <w:unhideWhenUsed/>
    <w:rsid w:val="008579DA"/>
    <w:pPr>
      <w:numPr>
        <w:numId w:val="0"/>
      </w:numPr>
      <w:spacing w:before="100" w:beforeAutospacing="1" w:after="100" w:afterAutospacing="1"/>
      <w:jc w:val="left"/>
    </w:pPr>
    <w:rPr>
      <w:color w:val="000000"/>
      <w:sz w:val="24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FC7D4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C7D49"/>
    <w:rPr>
      <w:rFonts w:ascii="Tahoma" w:hAnsi="Tahoma" w:cs="Tahoma"/>
      <w:sz w:val="16"/>
      <w:szCs w:val="16"/>
      <w:lang w:val="uk-UA"/>
    </w:rPr>
  </w:style>
  <w:style w:type="paragraph" w:styleId="af">
    <w:name w:val="List Paragraph"/>
    <w:basedOn w:val="a"/>
    <w:uiPriority w:val="34"/>
    <w:qFormat/>
    <w:rsid w:val="00FC6828"/>
    <w:pPr>
      <w:contextualSpacing/>
    </w:pPr>
  </w:style>
  <w:style w:type="character" w:styleId="af0">
    <w:name w:val="FollowedHyperlink"/>
    <w:basedOn w:val="a0"/>
    <w:uiPriority w:val="99"/>
    <w:semiHidden/>
    <w:unhideWhenUsed/>
    <w:rsid w:val="009E6065"/>
    <w:rPr>
      <w:color w:val="800080" w:themeColor="followed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BC324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324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C324E"/>
    <w:rPr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324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C324E"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529400">
          <w:marLeft w:val="0"/>
          <w:marRight w:val="0"/>
          <w:marTop w:val="0"/>
          <w:marBottom w:val="0"/>
          <w:divBdr>
            <w:top w:val="single" w:sz="2" w:space="11" w:color="EEEEEE"/>
            <w:left w:val="single" w:sz="2" w:space="15" w:color="EEEEEE"/>
            <w:bottom w:val="single" w:sz="2" w:space="11" w:color="EEEEEE"/>
            <w:right w:val="single" w:sz="2" w:space="15" w:color="EEEEEE"/>
          </w:divBdr>
        </w:div>
      </w:divsChild>
    </w:div>
    <w:div w:id="2084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rtcity.mvk.if.ua/project/180" TargetMode="External"/><Relationship Id="rId13" Type="http://schemas.openxmlformats.org/officeDocument/2006/relationships/hyperlink" Target="http://smartcity.mvk.if.ua/project/19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martcity.mvk.if.ua/project/184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martcity.mvk.if.ua/project/1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martcity.mvk.if.ua/project/193" TargetMode="External"/><Relationship Id="rId10" Type="http://schemas.openxmlformats.org/officeDocument/2006/relationships/hyperlink" Target="http://smartcity.mvk.if.ua/project/17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martcity.mvk.if.ua/project/144" TargetMode="External"/><Relationship Id="rId14" Type="http://schemas.openxmlformats.org/officeDocument/2006/relationships/hyperlink" Target="http://smartcity.mvk.if.ua/project/1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671E8-A552-4431-81B7-046D865E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3414</Words>
  <Characters>1946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надання інформаційно-аналітичних матеріалів</vt:lpstr>
    </vt:vector>
  </TitlesOfParts>
  <Company>MALAKAVA</Company>
  <LinksUpToDate>false</LinksUpToDate>
  <CharactersWithSpaces>5350</CharactersWithSpaces>
  <SharedDoc>false</SharedDoc>
  <HLinks>
    <vt:vector size="18" baseType="variant">
      <vt:variant>
        <vt:i4>7733250</vt:i4>
      </vt:variant>
      <vt:variant>
        <vt:i4>6</vt:i4>
      </vt:variant>
      <vt:variant>
        <vt:i4>0</vt:i4>
      </vt:variant>
      <vt:variant>
        <vt:i4>5</vt:i4>
      </vt:variant>
      <vt:variant>
        <vt:lpwstr>mailto:protocol@mvk.if.ua</vt:lpwstr>
      </vt:variant>
      <vt:variant>
        <vt:lpwstr/>
      </vt:variant>
      <vt:variant>
        <vt:i4>1900648</vt:i4>
      </vt:variant>
      <vt:variant>
        <vt:i4>3</vt:i4>
      </vt:variant>
      <vt:variant>
        <vt:i4>0</vt:i4>
      </vt:variant>
      <vt:variant>
        <vt:i4>5</vt:i4>
      </vt:variant>
      <vt:variant>
        <vt:lpwstr>mailto:proekt@mvk.if.ua</vt:lpwstr>
      </vt:variant>
      <vt:variant>
        <vt:lpwstr/>
      </vt:variant>
      <vt:variant>
        <vt:i4>2359360</vt:i4>
      </vt:variant>
      <vt:variant>
        <vt:i4>0</vt:i4>
      </vt:variant>
      <vt:variant>
        <vt:i4>0</vt:i4>
      </vt:variant>
      <vt:variant>
        <vt:i4>5</vt:i4>
      </vt:variant>
      <vt:variant>
        <vt:lpwstr>mailto:press@mvk.if.ua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інформаційно-аналітичних матеріалів</dc:title>
  <dc:creator>Reporter</dc:creator>
  <cp:keywords>wrwerw</cp:keywords>
  <dc:description>wrwerw</dc:description>
  <cp:lastModifiedBy>Admin</cp:lastModifiedBy>
  <cp:revision>20</cp:revision>
  <cp:lastPrinted>2016-03-14T08:05:00Z</cp:lastPrinted>
  <dcterms:created xsi:type="dcterms:W3CDTF">2018-05-22T07:15:00Z</dcterms:created>
  <dcterms:modified xsi:type="dcterms:W3CDTF">2018-06-07T12:53:00Z</dcterms:modified>
</cp:coreProperties>
</file>