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240BC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240BC">
        <w:rPr>
          <w:rFonts w:ascii="Times New Roman" w:eastAsia="Calibri" w:hAnsi="Times New Roman" w:cs="Times New Roman"/>
          <w:sz w:val="28"/>
          <w:szCs w:val="28"/>
        </w:rPr>
        <w:t>5</w:t>
      </w:r>
    </w:p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 </w:t>
      </w:r>
    </w:p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A71BB6" w:rsidRPr="00A71BB6" w:rsidRDefault="00A71BB6" w:rsidP="00A71BB6">
      <w:pPr>
        <w:spacing w:after="0"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>від _________2018 р. № ___</w:t>
      </w:r>
    </w:p>
    <w:p w:rsidR="00A71BB6" w:rsidRPr="00A71BB6" w:rsidRDefault="00A71BB6" w:rsidP="00A71BB6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1BB6" w:rsidRPr="00A71BB6" w:rsidRDefault="00A71BB6" w:rsidP="00A71BB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BB6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A71BB6" w:rsidRPr="00A71BB6" w:rsidRDefault="00A71BB6" w:rsidP="00A71BB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BB6">
        <w:rPr>
          <w:rFonts w:ascii="Times New Roman" w:eastAsia="Calibri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A71BB6" w:rsidRPr="00A71BB6" w:rsidRDefault="00A71BB6" w:rsidP="00A71BB6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BB6" w:rsidRPr="00A71BB6" w:rsidRDefault="00444764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 квітня</w:t>
      </w:r>
      <w:r w:rsidR="00A71BB6" w:rsidRPr="00A71BB6">
        <w:rPr>
          <w:rFonts w:ascii="Times New Roman" w:eastAsia="Calibri" w:hAnsi="Times New Roman" w:cs="Times New Roman"/>
          <w:sz w:val="28"/>
          <w:szCs w:val="28"/>
        </w:rPr>
        <w:t xml:space="preserve"> 2018 р.                                                                 м. Івано-Франківськ</w:t>
      </w:r>
    </w:p>
    <w:p w:rsidR="00A71BB6" w:rsidRP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BB6" w:rsidRP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7818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1BB6">
        <w:rPr>
          <w:rFonts w:ascii="Times New Roman" w:eastAsia="Calibri" w:hAnsi="Times New Roman" w:cs="Times New Roman"/>
          <w:sz w:val="28"/>
          <w:szCs w:val="28"/>
        </w:rPr>
        <w:t>р.), складено цей Акт про наступне.</w:t>
      </w:r>
    </w:p>
    <w:p w:rsidR="00A71BB6" w:rsidRP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1.1. Згідно </w:t>
      </w:r>
      <w:r w:rsidR="00F146B4">
        <w:rPr>
          <w:rFonts w:ascii="Times New Roman" w:eastAsia="Calibri" w:hAnsi="Times New Roman" w:cs="Times New Roman"/>
          <w:sz w:val="28"/>
          <w:szCs w:val="28"/>
        </w:rPr>
        <w:t>з інформацією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 з Державного реєстру </w:t>
      </w:r>
      <w:r w:rsidR="00F146B4">
        <w:rPr>
          <w:rFonts w:ascii="Times New Roman" w:eastAsia="Calibri" w:hAnsi="Times New Roman" w:cs="Times New Roman"/>
          <w:sz w:val="28"/>
          <w:szCs w:val="28"/>
        </w:rPr>
        <w:t>речових прав на нерухоме майно к</w:t>
      </w:r>
      <w:r w:rsidRPr="00A71BB6">
        <w:rPr>
          <w:rFonts w:ascii="Times New Roman" w:eastAsia="Calibri" w:hAnsi="Times New Roman" w:cs="Times New Roman"/>
          <w:sz w:val="28"/>
          <w:szCs w:val="28"/>
        </w:rPr>
        <w:t>олективному підприємству фірмі</w:t>
      </w:r>
      <w:r w:rsidR="001F7C20">
        <w:rPr>
          <w:rFonts w:ascii="Times New Roman" w:eastAsia="Calibri" w:hAnsi="Times New Roman" w:cs="Times New Roman"/>
          <w:sz w:val="28"/>
          <w:szCs w:val="28"/>
        </w:rPr>
        <w:t xml:space="preserve"> «ЛІК» 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на праві власності належать виробничі приміщення за адресою: м. Івано-Франківськ, вул. </w:t>
      </w:r>
      <w:r w:rsidR="001F7C20" w:rsidRPr="001F7C20">
        <w:rPr>
          <w:rFonts w:ascii="Times New Roman" w:eastAsia="Calibri" w:hAnsi="Times New Roman" w:cs="Times New Roman"/>
          <w:sz w:val="28"/>
          <w:szCs w:val="28"/>
        </w:rPr>
        <w:t xml:space="preserve">О. </w:t>
      </w:r>
      <w:r w:rsidR="00F146B4">
        <w:rPr>
          <w:rFonts w:ascii="Times New Roman" w:eastAsia="Calibri" w:hAnsi="Times New Roman" w:cs="Times New Roman"/>
          <w:sz w:val="28"/>
          <w:szCs w:val="28"/>
        </w:rPr>
        <w:t>Кобилянської, 24. Відповідно до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 даних з ОКП «Івано-</w:t>
      </w:r>
      <w:r w:rsidR="00F146B4">
        <w:rPr>
          <w:rFonts w:ascii="Times New Roman" w:eastAsia="Calibri" w:hAnsi="Times New Roman" w:cs="Times New Roman"/>
          <w:spacing w:val="-6"/>
          <w:sz w:val="28"/>
          <w:szCs w:val="28"/>
        </w:rPr>
        <w:t>Франківське ОБТІ» КП Фірмі «ЛІК» належа</w:t>
      </w:r>
      <w:r w:rsidRPr="00A71BB6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ть: картоплесховище загальною площею 891.0 кв. м., магазин загальною площею 76.4 кв. м. </w:t>
      </w:r>
      <w:r w:rsidRPr="00A71BB6">
        <w:rPr>
          <w:rFonts w:ascii="Times New Roman" w:eastAsia="Calibri" w:hAnsi="Times New Roman" w:cs="Times New Roman"/>
          <w:sz w:val="28"/>
          <w:szCs w:val="28"/>
        </w:rPr>
        <w:t>Підстава для набуття права власності на нежитлові приміщення – договір про поділ нерухомого майна від 27.12.2006 р.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1.2. Рішенням Івано-Франківської </w:t>
      </w:r>
      <w:r w:rsidR="00F146B4">
        <w:rPr>
          <w:rFonts w:ascii="Times New Roman" w:eastAsia="Calibri" w:hAnsi="Times New Roman" w:cs="Times New Roman"/>
          <w:sz w:val="28"/>
          <w:szCs w:val="28"/>
        </w:rPr>
        <w:t>міської ради від 20.05.2008 р. к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олективному підприємству фірмі «Лік» </w:t>
      </w:r>
      <w:r w:rsidR="00993688">
        <w:rPr>
          <w:rFonts w:ascii="Times New Roman" w:eastAsia="Calibri" w:hAnsi="Times New Roman" w:cs="Times New Roman"/>
          <w:sz w:val="28"/>
          <w:szCs w:val="28"/>
        </w:rPr>
        <w:t xml:space="preserve">було 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дано дозвіл на складання проекту землеустрою щодо відведення земельної ділянки орієнтовною площею </w:t>
      </w:r>
      <w:r w:rsidR="00F146B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A71BB6">
        <w:rPr>
          <w:rFonts w:ascii="Times New Roman" w:eastAsia="Calibri" w:hAnsi="Times New Roman" w:cs="Times New Roman"/>
          <w:sz w:val="28"/>
          <w:szCs w:val="28"/>
        </w:rPr>
        <w:t xml:space="preserve">0.3211 </w:t>
      </w:r>
      <w:r w:rsidR="008C239C">
        <w:rPr>
          <w:rFonts w:ascii="Times New Roman" w:eastAsia="Calibri" w:hAnsi="Times New Roman" w:cs="Times New Roman"/>
          <w:sz w:val="28"/>
          <w:szCs w:val="28"/>
        </w:rPr>
        <w:t>га на вул. О. Кобилянської, 24</w:t>
      </w:r>
      <w:r w:rsidRPr="00A71BB6">
        <w:rPr>
          <w:rFonts w:ascii="Times New Roman" w:eastAsia="Calibri" w:hAnsi="Times New Roman" w:cs="Times New Roman"/>
          <w:sz w:val="28"/>
          <w:szCs w:val="28"/>
        </w:rPr>
        <w:t>, для обслуговування виробничих приміщень.</w:t>
      </w:r>
      <w:r w:rsidR="006D04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412B">
        <w:rPr>
          <w:rFonts w:ascii="Times New Roman" w:eastAsia="Calibri" w:hAnsi="Times New Roman" w:cs="Times New Roman"/>
          <w:sz w:val="28"/>
          <w:szCs w:val="28"/>
        </w:rPr>
        <w:t>Документація на затвердження не подавалася.</w:t>
      </w:r>
    </w:p>
    <w:p w:rsidR="004F7608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E10">
        <w:rPr>
          <w:rFonts w:ascii="Times New Roman" w:hAnsi="Times New Roman" w:cs="Times New Roman"/>
          <w:sz w:val="28"/>
          <w:szCs w:val="28"/>
        </w:rPr>
        <w:t>Земельна ділянка</w:t>
      </w:r>
      <w:r w:rsidR="00F146B4" w:rsidRPr="007A0E10">
        <w:rPr>
          <w:rFonts w:ascii="Times New Roman" w:hAnsi="Times New Roman" w:cs="Times New Roman"/>
          <w:sz w:val="28"/>
          <w:szCs w:val="28"/>
        </w:rPr>
        <w:t>,</w:t>
      </w:r>
      <w:r w:rsidRPr="007A0E10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r w:rsidR="00F146B4" w:rsidRPr="007A0E1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A0E10">
        <w:rPr>
          <w:rFonts w:ascii="Times New Roman" w:hAnsi="Times New Roman" w:cs="Times New Roman"/>
          <w:sz w:val="28"/>
          <w:szCs w:val="28"/>
        </w:rPr>
        <w:t>КП Фірми «ЛІК»</w:t>
      </w:r>
      <w:r w:rsidR="00F146B4" w:rsidRPr="007A0E10">
        <w:rPr>
          <w:rFonts w:ascii="Times New Roman" w:hAnsi="Times New Roman" w:cs="Times New Roman"/>
          <w:sz w:val="28"/>
          <w:szCs w:val="28"/>
        </w:rPr>
        <w:t>,</w:t>
      </w:r>
      <w:r w:rsidRPr="007A0E10">
        <w:rPr>
          <w:rFonts w:ascii="Times New Roman" w:hAnsi="Times New Roman" w:cs="Times New Roman"/>
          <w:sz w:val="28"/>
          <w:szCs w:val="28"/>
        </w:rPr>
        <w:t xml:space="preserve"> </w:t>
      </w:r>
      <w:r w:rsidR="00A77312">
        <w:rPr>
          <w:rFonts w:ascii="Times New Roman" w:hAnsi="Times New Roman" w:cs="Times New Roman"/>
          <w:sz w:val="28"/>
          <w:szCs w:val="28"/>
        </w:rPr>
        <w:t>огороджена.</w:t>
      </w:r>
      <w:r w:rsidRPr="007A0E10">
        <w:rPr>
          <w:rFonts w:ascii="Times New Roman" w:hAnsi="Times New Roman" w:cs="Times New Roman"/>
          <w:sz w:val="28"/>
          <w:szCs w:val="28"/>
        </w:rPr>
        <w:t xml:space="preserve"> </w:t>
      </w:r>
      <w:r w:rsidR="00A77312">
        <w:rPr>
          <w:rFonts w:ascii="Times New Roman" w:hAnsi="Times New Roman" w:cs="Times New Roman"/>
          <w:sz w:val="28"/>
          <w:szCs w:val="28"/>
        </w:rPr>
        <w:t>З</w:t>
      </w:r>
      <w:r w:rsidRPr="007A0E10">
        <w:rPr>
          <w:rFonts w:ascii="Times New Roman" w:hAnsi="Times New Roman" w:cs="Times New Roman"/>
          <w:sz w:val="28"/>
          <w:szCs w:val="28"/>
        </w:rPr>
        <w:t xml:space="preserve">гідно </w:t>
      </w:r>
      <w:r w:rsidR="00F146B4" w:rsidRPr="007A0E10">
        <w:rPr>
          <w:rFonts w:ascii="Times New Roman" w:hAnsi="Times New Roman" w:cs="Times New Roman"/>
          <w:sz w:val="28"/>
          <w:szCs w:val="28"/>
        </w:rPr>
        <w:t>з публічною кадастровою картою</w:t>
      </w:r>
      <w:r w:rsidRPr="007A0E10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A77312">
        <w:rPr>
          <w:rFonts w:ascii="Times New Roman" w:hAnsi="Times New Roman" w:cs="Times New Roman"/>
          <w:sz w:val="28"/>
          <w:szCs w:val="28"/>
        </w:rPr>
        <w:t xml:space="preserve">земельна ділянка </w:t>
      </w:r>
      <w:r w:rsidR="00A77312" w:rsidRPr="007A0E10">
        <w:rPr>
          <w:rFonts w:ascii="Times New Roman" w:hAnsi="Times New Roman" w:cs="Times New Roman"/>
          <w:sz w:val="28"/>
          <w:szCs w:val="28"/>
        </w:rPr>
        <w:t>не сформована</w:t>
      </w:r>
      <w:r w:rsidR="00A77312">
        <w:rPr>
          <w:rFonts w:ascii="Times New Roman" w:hAnsi="Times New Roman" w:cs="Times New Roman"/>
          <w:sz w:val="28"/>
          <w:szCs w:val="28"/>
        </w:rPr>
        <w:t>,</w:t>
      </w:r>
      <w:r w:rsidR="00A77312" w:rsidRPr="007A0E10">
        <w:rPr>
          <w:rFonts w:ascii="Times New Roman" w:hAnsi="Times New Roman" w:cs="Times New Roman"/>
          <w:sz w:val="28"/>
          <w:szCs w:val="28"/>
        </w:rPr>
        <w:t xml:space="preserve"> </w:t>
      </w:r>
      <w:r w:rsidRPr="007A0E10">
        <w:rPr>
          <w:rFonts w:ascii="Times New Roman" w:hAnsi="Times New Roman" w:cs="Times New Roman"/>
          <w:sz w:val="28"/>
          <w:szCs w:val="28"/>
        </w:rPr>
        <w:t>кадастровий номер не присвоєний</w:t>
      </w:r>
      <w:r w:rsidR="00A77312">
        <w:rPr>
          <w:rFonts w:ascii="Times New Roman" w:hAnsi="Times New Roman" w:cs="Times New Roman"/>
          <w:sz w:val="28"/>
          <w:szCs w:val="28"/>
        </w:rPr>
        <w:t>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Площа земельної ділянки</w:t>
      </w:r>
      <w:r w:rsidR="007A0E10">
        <w:rPr>
          <w:rFonts w:ascii="Times New Roman" w:hAnsi="Times New Roman" w:cs="Times New Roman"/>
          <w:sz w:val="28"/>
          <w:szCs w:val="28"/>
        </w:rPr>
        <w:t>, яку фактично використовує підприємство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608">
        <w:rPr>
          <w:rFonts w:ascii="Times New Roman" w:hAnsi="Times New Roman" w:cs="Times New Roman"/>
          <w:sz w:val="28"/>
          <w:szCs w:val="28"/>
        </w:rPr>
        <w:t xml:space="preserve">визначена ліцензійною землевпорядною організацією </w:t>
      </w:r>
      <w:r w:rsidR="007A0E1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004">
        <w:rPr>
          <w:rFonts w:ascii="Times New Roman" w:hAnsi="Times New Roman" w:cs="Times New Roman"/>
          <w:sz w:val="28"/>
          <w:szCs w:val="28"/>
        </w:rPr>
        <w:t xml:space="preserve">наявній </w:t>
      </w:r>
      <w:r>
        <w:rPr>
          <w:rFonts w:ascii="Times New Roman" w:hAnsi="Times New Roman" w:cs="Times New Roman"/>
          <w:sz w:val="28"/>
          <w:szCs w:val="28"/>
        </w:rPr>
        <w:t>огорожі</w:t>
      </w:r>
      <w:r w:rsidR="00102FB2">
        <w:rPr>
          <w:rFonts w:ascii="Times New Roman" w:hAnsi="Times New Roman" w:cs="Times New Roman"/>
          <w:sz w:val="28"/>
          <w:szCs w:val="28"/>
        </w:rPr>
        <w:t xml:space="preserve"> на підставі звернення КП</w:t>
      </w:r>
      <w:r w:rsidR="00102FB2" w:rsidRPr="00102FB2">
        <w:rPr>
          <w:rFonts w:ascii="Times New Roman" w:hAnsi="Times New Roman" w:cs="Times New Roman"/>
          <w:sz w:val="28"/>
          <w:szCs w:val="28"/>
        </w:rPr>
        <w:t>Ф «ЛІК»</w:t>
      </w:r>
      <w:r w:rsidR="00102FB2">
        <w:rPr>
          <w:rFonts w:ascii="Times New Roman" w:hAnsi="Times New Roman" w:cs="Times New Roman"/>
          <w:sz w:val="28"/>
          <w:szCs w:val="28"/>
        </w:rPr>
        <w:t>,</w:t>
      </w:r>
      <w:r w:rsidR="00102FB2" w:rsidRPr="00102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становить 0.2803 га.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Згідно</w:t>
      </w:r>
      <w:r w:rsidR="00F146B4">
        <w:rPr>
          <w:rFonts w:ascii="Times New Roman" w:hAnsi="Times New Roman" w:cs="Times New Roman"/>
          <w:sz w:val="28"/>
          <w:szCs w:val="28"/>
        </w:rPr>
        <w:t xml:space="preserve"> з наданою</w:t>
      </w:r>
      <w:r>
        <w:rPr>
          <w:rFonts w:ascii="Times New Roman" w:hAnsi="Times New Roman" w:cs="Times New Roman"/>
          <w:sz w:val="28"/>
          <w:szCs w:val="28"/>
        </w:rPr>
        <w:t xml:space="preserve"> ГУ ДФС в м. Івано</w:t>
      </w:r>
      <w:r w:rsidR="00F146B4">
        <w:rPr>
          <w:rFonts w:ascii="Times New Roman" w:hAnsi="Times New Roman" w:cs="Times New Roman"/>
          <w:sz w:val="28"/>
          <w:szCs w:val="28"/>
        </w:rPr>
        <w:t>-Франківській області інформацією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03A" w:rsidRPr="00EE703A">
        <w:rPr>
          <w:rFonts w:ascii="Times New Roman" w:hAnsi="Times New Roman" w:cs="Times New Roman"/>
          <w:sz w:val="28"/>
          <w:szCs w:val="28"/>
        </w:rPr>
        <w:t>колективн</w:t>
      </w:r>
      <w:r w:rsidR="00EE703A">
        <w:rPr>
          <w:rFonts w:ascii="Times New Roman" w:hAnsi="Times New Roman" w:cs="Times New Roman"/>
          <w:sz w:val="28"/>
          <w:szCs w:val="28"/>
        </w:rPr>
        <w:t>е</w:t>
      </w:r>
      <w:r w:rsidR="00EE703A" w:rsidRPr="00EE703A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EE703A">
        <w:rPr>
          <w:rFonts w:ascii="Times New Roman" w:hAnsi="Times New Roman" w:cs="Times New Roman"/>
          <w:sz w:val="28"/>
          <w:szCs w:val="28"/>
        </w:rPr>
        <w:t>о</w:t>
      </w:r>
      <w:r w:rsidR="00EE703A" w:rsidRPr="00EE703A">
        <w:rPr>
          <w:rFonts w:ascii="Times New Roman" w:hAnsi="Times New Roman" w:cs="Times New Roman"/>
          <w:sz w:val="28"/>
          <w:szCs w:val="28"/>
        </w:rPr>
        <w:t xml:space="preserve"> фірм</w:t>
      </w:r>
      <w:r w:rsidR="00EE703A">
        <w:rPr>
          <w:rFonts w:ascii="Times New Roman" w:hAnsi="Times New Roman" w:cs="Times New Roman"/>
          <w:sz w:val="28"/>
          <w:szCs w:val="28"/>
        </w:rPr>
        <w:t>а</w:t>
      </w:r>
      <w:r w:rsidR="00EE703A" w:rsidRPr="00EE703A">
        <w:rPr>
          <w:rFonts w:ascii="Times New Roman" w:hAnsi="Times New Roman" w:cs="Times New Roman"/>
          <w:sz w:val="28"/>
          <w:szCs w:val="28"/>
        </w:rPr>
        <w:t xml:space="preserve"> «ЛІК» </w:t>
      </w:r>
      <w:r w:rsidR="00F14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F146B4">
        <w:rPr>
          <w:rFonts w:ascii="Times New Roman" w:hAnsi="Times New Roman" w:cs="Times New Roman"/>
          <w:sz w:val="28"/>
          <w:szCs w:val="28"/>
        </w:rPr>
        <w:t xml:space="preserve">а </w:t>
      </w:r>
      <w:r w:rsidR="00EE703A">
        <w:rPr>
          <w:rFonts w:ascii="Times New Roman" w:hAnsi="Times New Roman" w:cs="Times New Roman"/>
          <w:sz w:val="28"/>
          <w:szCs w:val="28"/>
        </w:rPr>
        <w:t xml:space="preserve"> </w:t>
      </w:r>
      <w:r w:rsidR="00F146B4">
        <w:rPr>
          <w:rFonts w:ascii="Times New Roman" w:hAnsi="Times New Roman" w:cs="Times New Roman"/>
          <w:sz w:val="28"/>
          <w:szCs w:val="28"/>
        </w:rPr>
        <w:t>201</w:t>
      </w:r>
      <w:r w:rsidR="00595614">
        <w:rPr>
          <w:rFonts w:ascii="Times New Roman" w:hAnsi="Times New Roman" w:cs="Times New Roman"/>
          <w:sz w:val="28"/>
          <w:szCs w:val="28"/>
        </w:rPr>
        <w:t>6</w:t>
      </w:r>
      <w:r w:rsidR="00F146B4">
        <w:rPr>
          <w:rFonts w:ascii="Times New Roman" w:hAnsi="Times New Roman" w:cs="Times New Roman"/>
          <w:sz w:val="28"/>
          <w:szCs w:val="28"/>
        </w:rPr>
        <w:t xml:space="preserve"> – 201</w:t>
      </w:r>
      <w:r w:rsidR="00595614">
        <w:rPr>
          <w:rFonts w:ascii="Times New Roman" w:hAnsi="Times New Roman" w:cs="Times New Roman"/>
          <w:sz w:val="28"/>
          <w:szCs w:val="28"/>
        </w:rPr>
        <w:t>8</w:t>
      </w:r>
      <w:r w:rsidR="00F146B4">
        <w:rPr>
          <w:rFonts w:ascii="Times New Roman" w:hAnsi="Times New Roman" w:cs="Times New Roman"/>
          <w:sz w:val="28"/>
          <w:szCs w:val="28"/>
        </w:rPr>
        <w:t xml:space="preserve">  р</w:t>
      </w:r>
      <w:r>
        <w:rPr>
          <w:rFonts w:ascii="Times New Roman" w:hAnsi="Times New Roman" w:cs="Times New Roman"/>
          <w:sz w:val="28"/>
          <w:szCs w:val="28"/>
        </w:rPr>
        <w:t>р. декларує та сплачує земельний податок за земельну</w:t>
      </w:r>
      <w:r w:rsidR="00A238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ділянку</w:t>
      </w:r>
      <w:r w:rsidR="00456759" w:rsidRPr="00456759">
        <w:rPr>
          <w:rFonts w:ascii="Times New Roman" w:hAnsi="Times New Roman" w:cs="Times New Roman"/>
          <w:sz w:val="28"/>
          <w:szCs w:val="28"/>
        </w:rPr>
        <w:t xml:space="preserve"> </w:t>
      </w:r>
      <w:r w:rsidR="00456759">
        <w:rPr>
          <w:rFonts w:ascii="Times New Roman" w:hAnsi="Times New Roman" w:cs="Times New Roman"/>
          <w:sz w:val="28"/>
          <w:szCs w:val="28"/>
        </w:rPr>
        <w:t>по                             вул. Кобилянської  24</w:t>
      </w:r>
      <w:r>
        <w:rPr>
          <w:rFonts w:ascii="Times New Roman" w:hAnsi="Times New Roman" w:cs="Times New Roman"/>
          <w:sz w:val="28"/>
          <w:szCs w:val="28"/>
        </w:rPr>
        <w:t xml:space="preserve">, зокрема: </w:t>
      </w:r>
      <w:r w:rsidR="005907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2016 р. задекларовано та сплачено</w:t>
      </w:r>
      <w:r w:rsidR="005907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6928.262 грн.,</w:t>
      </w:r>
      <w:r w:rsidR="00A2385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2017 р. задекларовано </w:t>
      </w:r>
      <w:r w:rsidRPr="00293747">
        <w:rPr>
          <w:rFonts w:ascii="Times New Roman" w:hAnsi="Times New Roman" w:cs="Times New Roman"/>
          <w:sz w:val="28"/>
          <w:szCs w:val="28"/>
        </w:rPr>
        <w:t xml:space="preserve">та сплачено 12237.29 грн., в 2018 -  </w:t>
      </w:r>
      <w:r w:rsidR="0016507B" w:rsidRPr="00293747">
        <w:rPr>
          <w:rFonts w:ascii="Times New Roman" w:hAnsi="Times New Roman" w:cs="Times New Roman"/>
          <w:sz w:val="28"/>
          <w:szCs w:val="28"/>
        </w:rPr>
        <w:t>12237.29 грн.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Перелік документів (рішення, розпорядження, листи), з якими працювала </w:t>
      </w:r>
      <w:r w:rsidR="00F146B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омісія: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повідомлення про обстеження земельної ділянки №602/34.3-02/18в </w:t>
      </w:r>
      <w:r w:rsidR="00A2385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від 14.07.2017 р.;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обстеження земельної ділянки №115 від 18.08.2017 р.;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клопотання №678/34.3-02/18в від 29.08.2017 р.;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м. Івано-Франківську </w:t>
      </w:r>
      <w:r w:rsidR="000937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9375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</w:t>
      </w:r>
      <w:r w:rsidR="000937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-0.</w:t>
      </w:r>
      <w:r w:rsidR="00093754">
        <w:rPr>
          <w:rFonts w:ascii="Times New Roman" w:hAnsi="Times New Roman" w:cs="Times New Roman"/>
          <w:sz w:val="28"/>
          <w:szCs w:val="28"/>
        </w:rPr>
        <w:t>31-90</w:t>
      </w:r>
      <w:r>
        <w:rPr>
          <w:rFonts w:ascii="Times New Roman" w:hAnsi="Times New Roman" w:cs="Times New Roman"/>
          <w:sz w:val="28"/>
          <w:szCs w:val="28"/>
        </w:rPr>
        <w:t>/</w:t>
      </w:r>
      <w:r w:rsidR="00093754">
        <w:rPr>
          <w:rFonts w:ascii="Times New Roman" w:hAnsi="Times New Roman" w:cs="Times New Roman"/>
          <w:sz w:val="28"/>
          <w:szCs w:val="28"/>
        </w:rPr>
        <w:t>106</w:t>
      </w:r>
      <w:r>
        <w:rPr>
          <w:rFonts w:ascii="Times New Roman" w:hAnsi="Times New Roman" w:cs="Times New Roman"/>
          <w:sz w:val="28"/>
          <w:szCs w:val="28"/>
        </w:rPr>
        <w:t>-1</w:t>
      </w:r>
      <w:r w:rsidR="000937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від 1</w:t>
      </w:r>
      <w:r w:rsidR="000937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754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937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674">
        <w:rPr>
          <w:rFonts w:ascii="Times New Roman" w:hAnsi="Times New Roman" w:cs="Times New Roman"/>
          <w:sz w:val="28"/>
          <w:szCs w:val="28"/>
        </w:rPr>
        <w:t xml:space="preserve">здійснено </w:t>
      </w:r>
      <w:r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A71BB6" w:rsidRDefault="00A71BB6" w:rsidP="004B24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 </w:t>
      </w:r>
      <w:r w:rsidR="00A77312" w:rsidRPr="00A77312">
        <w:rPr>
          <w:rFonts w:ascii="Times New Roman" w:hAnsi="Times New Roman" w:cs="Times New Roman"/>
          <w:sz w:val="28"/>
          <w:szCs w:val="28"/>
        </w:rPr>
        <w:t>колективн</w:t>
      </w:r>
      <w:r w:rsidR="00A77312">
        <w:rPr>
          <w:rFonts w:ascii="Times New Roman" w:hAnsi="Times New Roman" w:cs="Times New Roman"/>
          <w:sz w:val="28"/>
          <w:szCs w:val="28"/>
        </w:rPr>
        <w:t>им</w:t>
      </w:r>
      <w:r w:rsidR="00A77312" w:rsidRPr="00A7731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A77312">
        <w:rPr>
          <w:rFonts w:ascii="Times New Roman" w:hAnsi="Times New Roman" w:cs="Times New Roman"/>
          <w:sz w:val="28"/>
          <w:szCs w:val="28"/>
        </w:rPr>
        <w:t>ом</w:t>
      </w:r>
      <w:r w:rsidR="00A77312" w:rsidRPr="00A77312">
        <w:rPr>
          <w:rFonts w:ascii="Times New Roman" w:hAnsi="Times New Roman" w:cs="Times New Roman"/>
          <w:sz w:val="28"/>
          <w:szCs w:val="28"/>
        </w:rPr>
        <w:t xml:space="preserve"> фірм</w:t>
      </w:r>
      <w:r w:rsidR="00A77312">
        <w:rPr>
          <w:rFonts w:ascii="Times New Roman" w:hAnsi="Times New Roman" w:cs="Times New Roman"/>
          <w:sz w:val="28"/>
          <w:szCs w:val="28"/>
        </w:rPr>
        <w:t>ою</w:t>
      </w:r>
      <w:r w:rsidR="00A23854">
        <w:rPr>
          <w:rFonts w:ascii="Times New Roman" w:hAnsi="Times New Roman" w:cs="Times New Roman"/>
          <w:sz w:val="28"/>
          <w:szCs w:val="28"/>
        </w:rPr>
        <w:t xml:space="preserve">  </w:t>
      </w:r>
      <w:r w:rsidR="00A77312" w:rsidRPr="00A77312">
        <w:rPr>
          <w:rFonts w:ascii="Times New Roman" w:hAnsi="Times New Roman" w:cs="Times New Roman"/>
          <w:sz w:val="28"/>
          <w:szCs w:val="28"/>
        </w:rPr>
        <w:t xml:space="preserve">«ЛІК» </w:t>
      </w:r>
      <w:r>
        <w:rPr>
          <w:rFonts w:ascii="Times New Roman" w:hAnsi="Times New Roman" w:cs="Times New Roman"/>
          <w:sz w:val="28"/>
          <w:szCs w:val="28"/>
        </w:rPr>
        <w:t xml:space="preserve">земельної ділянки на вул. </w:t>
      </w:r>
      <w:r w:rsidR="00426DBE" w:rsidRPr="00A71BB6">
        <w:rPr>
          <w:rFonts w:ascii="Times New Roman" w:eastAsia="Calibri" w:hAnsi="Times New Roman" w:cs="Times New Roman"/>
          <w:sz w:val="28"/>
          <w:szCs w:val="28"/>
        </w:rPr>
        <w:t xml:space="preserve">О. </w:t>
      </w:r>
      <w:r>
        <w:rPr>
          <w:rFonts w:ascii="Times New Roman" w:hAnsi="Times New Roman" w:cs="Times New Roman"/>
          <w:sz w:val="28"/>
          <w:szCs w:val="28"/>
        </w:rPr>
        <w:t>Кобилянської,</w:t>
      </w:r>
      <w:r w:rsidR="00080576" w:rsidRPr="00F146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6DBE">
        <w:rPr>
          <w:rFonts w:ascii="Times New Roman" w:hAnsi="Times New Roman" w:cs="Times New Roman"/>
          <w:sz w:val="28"/>
          <w:szCs w:val="28"/>
        </w:rPr>
        <w:t xml:space="preserve">24 площею </w:t>
      </w:r>
      <w:r>
        <w:rPr>
          <w:rFonts w:ascii="Times New Roman" w:hAnsi="Times New Roman" w:cs="Times New Roman"/>
          <w:i/>
          <w:sz w:val="28"/>
          <w:szCs w:val="28"/>
        </w:rPr>
        <w:t xml:space="preserve">0,2803 га, </w:t>
      </w:r>
      <w:r>
        <w:rPr>
          <w:rFonts w:ascii="Times New Roman" w:hAnsi="Times New Roman" w:cs="Times New Roman"/>
          <w:sz w:val="28"/>
          <w:szCs w:val="28"/>
        </w:rPr>
        <w:t>та  становить:</w:t>
      </w:r>
    </w:p>
    <w:p w:rsidR="0078188E" w:rsidRDefault="0078188E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4D6C" w:rsidRDefault="00EE4D6C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77312" w:rsidRDefault="00A77312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A69F1" w:rsidRDefault="00EA69F1" w:rsidP="005A786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EE612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 xml:space="preserve">177 203,44 </w:t>
      </w:r>
      <w:r w:rsidR="00A71BB6" w:rsidRPr="00EE612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грн.</w:t>
      </w:r>
      <w:r w:rsidR="00A71BB6" w:rsidRPr="00EE612E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</w:t>
      </w:r>
      <w:r w:rsidRPr="00EE612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Сто сімдесят сім тисяч двісті три грн. 44 коп.</w:t>
      </w:r>
    </w:p>
    <w:p w:rsidR="00A71BB6" w:rsidRPr="009B1DAF" w:rsidRDefault="00A71BB6" w:rsidP="005A7866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</w:p>
    <w:p w:rsidR="00A71BB6" w:rsidRDefault="00A71BB6" w:rsidP="00A71BB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A71BB6" w:rsidRPr="00CC2D79" w:rsidRDefault="00A71BB6" w:rsidP="00A71BB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B1DAF" w:rsidRPr="009B1DAF" w:rsidRDefault="009B1DAF" w:rsidP="009B1DAF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Голова комісії     _____________________________ О.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Кайда</w:t>
      </w:r>
      <w:proofErr w:type="spellEnd"/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   </w:t>
      </w:r>
    </w:p>
    <w:p w:rsidR="009B1DAF" w:rsidRPr="009B1DAF" w:rsidRDefault="009B1DAF" w:rsidP="009B1DAF">
      <w:pPr>
        <w:spacing w:after="0" w:line="336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Секретар комісії  _____________________________ О. Цідило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</w:t>
      </w:r>
      <w:r w:rsidRPr="009B1DAF">
        <w:rPr>
          <w:rFonts w:ascii="Times New Roman" w:eastAsia="Calibri" w:hAnsi="Times New Roman" w:cs="DokChampa"/>
          <w:color w:val="000000"/>
          <w:sz w:val="28"/>
          <w:szCs w:val="27"/>
        </w:rPr>
        <w:t>С.</w:t>
      </w:r>
      <w:r w:rsidRPr="009B1DAF">
        <w:rPr>
          <w:rFonts w:ascii="Times New Roman" w:eastAsia="Calibri" w:hAnsi="Times New Roman" w:cs="DokChampa"/>
          <w:sz w:val="28"/>
          <w:szCs w:val="27"/>
        </w:rPr>
        <w:t xml:space="preserve"> </w:t>
      </w:r>
      <w:proofErr w:type="spellStart"/>
      <w:r w:rsidRPr="009B1DAF">
        <w:rPr>
          <w:rFonts w:ascii="Times New Roman" w:eastAsia="Calibri" w:hAnsi="Times New Roman" w:cs="DokChampa"/>
          <w:sz w:val="28"/>
          <w:szCs w:val="27"/>
        </w:rPr>
        <w:t>Абрам'як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І.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Голімбльовська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Н.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Голодюк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І.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Гриненько</w:t>
      </w:r>
      <w:proofErr w:type="spellEnd"/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  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Б.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Заяць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М.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Іванчишин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_____________________________ Н. Перепічка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О.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Петечел</w:t>
      </w:r>
      <w:proofErr w:type="spellEnd"/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_____________________________ О. Пілка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>_____________________________ С. Рудяк</w:t>
      </w:r>
    </w:p>
    <w:p w:rsidR="009B1DAF" w:rsidRPr="009B1DAF" w:rsidRDefault="009B1DAF" w:rsidP="009B1DAF">
      <w:pPr>
        <w:spacing w:after="0" w:line="336" w:lineRule="auto"/>
        <w:ind w:left="1416" w:firstLine="141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B1DAF">
        <w:rPr>
          <w:rFonts w:ascii="Times New Roman" w:eastAsia="Calibri" w:hAnsi="Times New Roman" w:cs="Times New Roman"/>
          <w:sz w:val="28"/>
          <w:szCs w:val="27"/>
        </w:rPr>
        <w:t xml:space="preserve">_____________________________ А. </w:t>
      </w:r>
      <w:proofErr w:type="spellStart"/>
      <w:r w:rsidRPr="009B1DAF">
        <w:rPr>
          <w:rFonts w:ascii="Times New Roman" w:eastAsia="Calibri" w:hAnsi="Times New Roman" w:cs="Times New Roman"/>
          <w:sz w:val="28"/>
          <w:szCs w:val="27"/>
        </w:rPr>
        <w:t>Строїч</w:t>
      </w:r>
      <w:proofErr w:type="spellEnd"/>
    </w:p>
    <w:p w:rsidR="00EE703A" w:rsidRPr="00CC2D79" w:rsidRDefault="00EE703A" w:rsidP="00BF6191">
      <w:pPr>
        <w:spacing w:after="0" w:line="336" w:lineRule="auto"/>
        <w:ind w:left="1416" w:firstLine="99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0E3A" w:rsidRDefault="00BF6191" w:rsidP="0092169B">
      <w:pPr>
        <w:spacing w:after="0" w:line="276" w:lineRule="auto"/>
        <w:ind w:firstLine="284"/>
        <w:jc w:val="both"/>
      </w:pPr>
      <w:r w:rsidRPr="00BF6191">
        <w:rPr>
          <w:rFonts w:ascii="Times New Roman" w:eastAsia="Calibri" w:hAnsi="Times New Roman" w:cs="Times New Roman"/>
          <w:sz w:val="28"/>
          <w:szCs w:val="28"/>
        </w:rPr>
        <w:t>Керуючий справами виконкому міської ради</w:t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</w:r>
      <w:r w:rsidRPr="00BF6191">
        <w:rPr>
          <w:rFonts w:ascii="Times New Roman" w:eastAsia="Calibri" w:hAnsi="Times New Roman" w:cs="Times New Roman"/>
          <w:sz w:val="28"/>
          <w:szCs w:val="28"/>
        </w:rPr>
        <w:tab/>
        <w:t>І. Шевчук</w:t>
      </w:r>
    </w:p>
    <w:sectPr w:rsidR="00080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B6"/>
    <w:rsid w:val="00080576"/>
    <w:rsid w:val="00080E3A"/>
    <w:rsid w:val="00093754"/>
    <w:rsid w:val="000B4C1F"/>
    <w:rsid w:val="00102FB2"/>
    <w:rsid w:val="00147F01"/>
    <w:rsid w:val="0016507B"/>
    <w:rsid w:val="001F7C20"/>
    <w:rsid w:val="00293747"/>
    <w:rsid w:val="0029568B"/>
    <w:rsid w:val="003A2CCC"/>
    <w:rsid w:val="00426DBE"/>
    <w:rsid w:val="00444764"/>
    <w:rsid w:val="00456759"/>
    <w:rsid w:val="004B241A"/>
    <w:rsid w:val="004F7608"/>
    <w:rsid w:val="0056206E"/>
    <w:rsid w:val="005907A0"/>
    <w:rsid w:val="00595614"/>
    <w:rsid w:val="005A7866"/>
    <w:rsid w:val="005A7DC5"/>
    <w:rsid w:val="00624004"/>
    <w:rsid w:val="006D04C9"/>
    <w:rsid w:val="007001B4"/>
    <w:rsid w:val="0076630F"/>
    <w:rsid w:val="0078188E"/>
    <w:rsid w:val="007A0E10"/>
    <w:rsid w:val="008C239C"/>
    <w:rsid w:val="0092169B"/>
    <w:rsid w:val="00993688"/>
    <w:rsid w:val="009B1DAF"/>
    <w:rsid w:val="00A23854"/>
    <w:rsid w:val="00A3525D"/>
    <w:rsid w:val="00A71BB6"/>
    <w:rsid w:val="00A77312"/>
    <w:rsid w:val="00AD412B"/>
    <w:rsid w:val="00BF6191"/>
    <w:rsid w:val="00CC2D79"/>
    <w:rsid w:val="00CE044D"/>
    <w:rsid w:val="00D240BC"/>
    <w:rsid w:val="00D476C8"/>
    <w:rsid w:val="00D7692C"/>
    <w:rsid w:val="00DC2818"/>
    <w:rsid w:val="00EA69F1"/>
    <w:rsid w:val="00EE4D6C"/>
    <w:rsid w:val="00EE612E"/>
    <w:rsid w:val="00EE703A"/>
    <w:rsid w:val="00F146B4"/>
    <w:rsid w:val="00F24674"/>
    <w:rsid w:val="00FF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BFB96-5D28-430A-BAE5-BC71D854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1B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2018-04-23T07:18:00Z</cp:lastPrinted>
  <dcterms:created xsi:type="dcterms:W3CDTF">2018-05-08T08:42:00Z</dcterms:created>
  <dcterms:modified xsi:type="dcterms:W3CDTF">2018-05-08T08:42:00Z</dcterms:modified>
</cp:coreProperties>
</file>