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AD4" w:rsidRPr="00F86A91" w:rsidRDefault="00D13AD4" w:rsidP="00F86A91">
      <w:pPr>
        <w:pStyle w:val="rvps51"/>
        <w:shd w:val="clear" w:color="auto" w:fill="FFFFFF"/>
        <w:spacing w:before="0" w:beforeAutospacing="0" w:after="0" w:afterAutospacing="0"/>
        <w:jc w:val="right"/>
        <w:rPr>
          <w:rStyle w:val="rvts7"/>
          <w:color w:val="000000"/>
          <w:sz w:val="20"/>
          <w:szCs w:val="20"/>
        </w:rPr>
      </w:pPr>
      <w:bookmarkStart w:id="0" w:name="_GoBack"/>
      <w:bookmarkEnd w:id="0"/>
      <w:r w:rsidRPr="00F86A91">
        <w:rPr>
          <w:rStyle w:val="rvts7"/>
          <w:color w:val="000000"/>
          <w:sz w:val="20"/>
          <w:szCs w:val="20"/>
        </w:rPr>
        <w:t>проект</w:t>
      </w: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на розгляд сесії міської ради проекту рішення «Про затвердження висновків оцінювачів про вартість об’єктів комунальної власності»</w:t>
      </w:r>
    </w:p>
    <w:p w:rsidR="00D13AD4" w:rsidRDefault="00D13AD4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3AD4" w:rsidRDefault="00D13AD4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3AD4" w:rsidRDefault="00D13AD4" w:rsidP="0073162C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невеликих державних підприємств (малу приватизацію)»,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затвердженої 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       № 1891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від 25.11.2015 р. № 1033), </w:t>
      </w:r>
      <w:r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D13AD4" w:rsidRDefault="00D13AD4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3AD4" w:rsidRDefault="00D13AD4" w:rsidP="0073162C">
      <w:pPr>
        <w:pStyle w:val="rvps53"/>
        <w:shd w:val="clear" w:color="auto" w:fill="FFFFFF"/>
        <w:spacing w:before="0" w:beforeAutospacing="0" w:after="0" w:afterAutospacing="0"/>
        <w:ind w:left="3540" w:firstLine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D13AD4" w:rsidRDefault="00D13AD4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3AD4" w:rsidRDefault="00D13AD4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Внести на розгляд сесії міської ради проект рішення «Про затвердження висновків оцінювачів про вартість об’єктів комунальної власності» (додається).</w:t>
      </w:r>
    </w:p>
    <w:p w:rsidR="00D13AD4" w:rsidRDefault="00D13AD4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цього рішення покласти на заступника міського голови Олексія Кайду.</w:t>
      </w:r>
    </w:p>
    <w:p w:rsidR="00D13AD4" w:rsidRDefault="00D13AD4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3AD4" w:rsidRDefault="00D13AD4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3AD4" w:rsidRDefault="00D13AD4" w:rsidP="0073162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D13AD4" w:rsidRDefault="00D13AD4"/>
    <w:p w:rsidR="00D13AD4" w:rsidRPr="0073162C" w:rsidRDefault="00D13AD4" w:rsidP="0073162C"/>
    <w:p w:rsidR="00D13AD4" w:rsidRPr="0073162C" w:rsidRDefault="00D13AD4" w:rsidP="0073162C"/>
    <w:p w:rsidR="00D13AD4" w:rsidRPr="0073162C" w:rsidRDefault="00D13AD4" w:rsidP="0073162C"/>
    <w:p w:rsidR="00D13AD4" w:rsidRPr="0073162C" w:rsidRDefault="00D13AD4" w:rsidP="0073162C"/>
    <w:p w:rsidR="00D13AD4" w:rsidRDefault="00D13AD4" w:rsidP="0073162C"/>
    <w:p w:rsidR="00D13AD4" w:rsidRDefault="00D13AD4" w:rsidP="00F86A91">
      <w:pPr>
        <w:tabs>
          <w:tab w:val="left" w:pos="2760"/>
        </w:tabs>
        <w:spacing w:after="0" w:line="240" w:lineRule="auto"/>
        <w:ind w:left="6804"/>
        <w:jc w:val="center"/>
        <w:rPr>
          <w:rFonts w:ascii="Times New Roman" w:hAnsi="Times New Roman"/>
          <w:sz w:val="20"/>
          <w:szCs w:val="20"/>
        </w:rPr>
      </w:pPr>
      <w:r w:rsidRPr="00F86A91">
        <w:rPr>
          <w:rFonts w:ascii="Times New Roman" w:hAnsi="Times New Roman"/>
          <w:sz w:val="20"/>
          <w:szCs w:val="20"/>
        </w:rPr>
        <w:lastRenderedPageBreak/>
        <w:t>Проект</w:t>
      </w:r>
    </w:p>
    <w:p w:rsidR="00D13AD4" w:rsidRPr="00F86A91" w:rsidRDefault="00D13AD4" w:rsidP="00F86A91">
      <w:pPr>
        <w:tabs>
          <w:tab w:val="left" w:pos="2760"/>
        </w:tabs>
        <w:spacing w:after="0" w:line="240" w:lineRule="auto"/>
        <w:ind w:left="6804"/>
        <w:jc w:val="center"/>
        <w:rPr>
          <w:rFonts w:ascii="Times New Roman" w:hAnsi="Times New Roman"/>
          <w:sz w:val="20"/>
          <w:szCs w:val="20"/>
        </w:rPr>
      </w:pPr>
      <w:r w:rsidRPr="00F86A91">
        <w:rPr>
          <w:rFonts w:ascii="Times New Roman" w:hAnsi="Times New Roman"/>
          <w:sz w:val="20"/>
          <w:szCs w:val="20"/>
        </w:rPr>
        <w:t>вноситься виконавчим комітетом міської ради</w:t>
      </w: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F86A91">
      <w:pPr>
        <w:spacing w:after="0"/>
        <w:ind w:right="5102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 xml:space="preserve">Про затвердження висновків оці-нювачів про вартість об’єктів ко-мунальної власності міста </w:t>
      </w:r>
    </w:p>
    <w:p w:rsidR="00D13AD4" w:rsidRPr="00F86A91" w:rsidRDefault="00D13AD4" w:rsidP="0073162C">
      <w:pPr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F86A91">
      <w:pPr>
        <w:shd w:val="clear" w:color="auto" w:fill="FFFFFF"/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Керуючись законами України «Про приватизацію невеликих державних підприємств (малу приватизацію)», «Про оцінку майна, майнових прав та професійну оціночну діяльність в Україні», «Про місцеве самоврядування в Україні», рішенням міської ради від 24.02.2015 року № 1678-52 «Про Програму приватизації комунального майна територіальної громади міста Івано-Франківська на 2015 – 2017 роки» із змінами та доповненнями, п. 8.4 Концепції приватизації комунального майна в місті Івано-Франківську, враховуючи пропозиції виконавчого комітету Івано-Франківської міської ради (рішення виконавчого комітету від __</w:t>
      </w:r>
      <w:r>
        <w:rPr>
          <w:rFonts w:ascii="Times New Roman" w:hAnsi="Times New Roman"/>
          <w:sz w:val="16"/>
          <w:szCs w:val="16"/>
        </w:rPr>
        <w:t xml:space="preserve"> </w:t>
      </w:r>
      <w:r w:rsidRPr="00F86A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02.2018</w:t>
      </w:r>
      <w:r w:rsidRPr="00F86A91">
        <w:rPr>
          <w:rFonts w:ascii="Times New Roman" w:hAnsi="Times New Roman"/>
          <w:sz w:val="28"/>
          <w:szCs w:val="28"/>
        </w:rPr>
        <w:t xml:space="preserve"> року № ___), Івано-Франківська міська рада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вирішила: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1. Затвердити висновки оцінювачів про вартість об’єктів комунальної власності міста Івано-Франківська, які підлягають приватизації шляхом викупу, згідно з додатком.</w:t>
      </w:r>
    </w:p>
    <w:p w:rsidR="00D13AD4" w:rsidRPr="00F86A91" w:rsidRDefault="00D13AD4" w:rsidP="00DD12B1">
      <w:pPr>
        <w:tabs>
          <w:tab w:val="left" w:pos="9213"/>
        </w:tabs>
        <w:spacing w:after="0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 Затвердити наступні умови приватизації об’єктів комунальної власності міста Івано-Франківська, які вказані в додатку до цього рішення:</w:t>
      </w:r>
    </w:p>
    <w:p w:rsidR="00D13AD4" w:rsidRPr="00F86A91" w:rsidRDefault="00D13AD4" w:rsidP="00DD12B1">
      <w:pPr>
        <w:tabs>
          <w:tab w:val="left" w:pos="9213"/>
        </w:tabs>
        <w:spacing w:after="120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2.1. Покупець зобов’язаний у місячний термін з дня переходу права власності на об’єкт приватизації укласти з управителем (балансоутримувачем) будинку угоду про спільне утримання будинку, в якому розташовані приватизовані приміщення.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2.2. Покупець зобов’язаний допускати на об'єкт приватизації спеціалістів комунальних служб міста для виконання їх службових обов'язків.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lastRenderedPageBreak/>
        <w:t>3. Департаменту комунальних ресурсів Івано-Франківської міської ради укласти договори купівлі-продажу об’єктів комунальної власності міста Івано-Франківська, вказаних в додатку до цього рішення.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4. Відповідальність за виконання цього рішення покласти на Департамент комунальних ресурсів Івано-Франківської міської ради.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5. Контроль за виконанням цього рішення покласти на заступника міського голови Олексія Кайду та постійну депутатську комісію з питань оренди та приватизації комунального майна (С. Гаєвський).</w:t>
      </w:r>
    </w:p>
    <w:p w:rsidR="00D13AD4" w:rsidRPr="00F86A91" w:rsidRDefault="00D13AD4" w:rsidP="0073162C">
      <w:pPr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F86A91">
      <w:pPr>
        <w:ind w:firstLine="284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Міський голова</w:t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D13AD4" w:rsidRPr="005C5818" w:rsidRDefault="00D13AD4" w:rsidP="0073162C">
      <w:pPr>
        <w:rPr>
          <w:lang w:val="ru-RU"/>
        </w:rPr>
      </w:pPr>
    </w:p>
    <w:p w:rsidR="00D13AD4" w:rsidRDefault="00D13AD4" w:rsidP="0073162C">
      <w:pPr>
        <w:ind w:right="5243"/>
        <w:jc w:val="both"/>
        <w:rPr>
          <w:sz w:val="28"/>
        </w:rPr>
      </w:pPr>
    </w:p>
    <w:p w:rsidR="00D13AD4" w:rsidRPr="005203BF" w:rsidRDefault="00D13AD4" w:rsidP="0073162C">
      <w:pPr>
        <w:ind w:right="140" w:firstLine="5670"/>
        <w:jc w:val="center"/>
        <w:rPr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0D5DF4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D13AD4" w:rsidRPr="00F86A91" w:rsidRDefault="00D13AD4" w:rsidP="000D5DF4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до рішення міської ради</w:t>
      </w:r>
    </w:p>
    <w:p w:rsidR="00D13AD4" w:rsidRPr="00F86A91" w:rsidRDefault="00D13AD4" w:rsidP="000D5DF4">
      <w:pPr>
        <w:spacing w:after="0" w:line="240" w:lineRule="auto"/>
        <w:ind w:right="-1" w:firstLine="5529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 xml:space="preserve"> від __________ р. № _______</w:t>
      </w:r>
    </w:p>
    <w:p w:rsidR="00D13AD4" w:rsidRPr="00F86A91" w:rsidRDefault="00D13AD4" w:rsidP="000D5D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0D5DF4">
      <w:pPr>
        <w:spacing w:after="0" w:line="240" w:lineRule="auto"/>
        <w:ind w:left="142" w:right="-285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Перелік об'єктів комунальної власності територіальної громади міста Івано-Франківська, що підлягають приватизації шляхом викупу за вартістю, визначеною шляхом проведення незалежної оцінки їх вартості</w:t>
      </w:r>
    </w:p>
    <w:p w:rsidR="00D13AD4" w:rsidRPr="00F86A91" w:rsidRDefault="00D13AD4" w:rsidP="000D5DF4">
      <w:pPr>
        <w:spacing w:after="0" w:line="240" w:lineRule="auto"/>
        <w:ind w:left="-284" w:right="282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7"/>
        <w:gridCol w:w="2410"/>
        <w:gridCol w:w="1134"/>
        <w:gridCol w:w="992"/>
        <w:gridCol w:w="1418"/>
      </w:tblGrid>
      <w:tr w:rsidR="00D13AD4" w:rsidRPr="00AD50BF" w:rsidTr="001568DA">
        <w:trPr>
          <w:tblHeader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Назва та адреса</w:t>
            </w:r>
          </w:p>
          <w:p w:rsidR="00D13AD4" w:rsidRPr="00AD50BF" w:rsidRDefault="00D13AD4" w:rsidP="000B317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об’єкта приватизації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Покупець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Місце-розташу-вання об’єкта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Площа, кв.м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Ціна продажу         з ПДВ, грн.</w:t>
            </w:r>
          </w:p>
        </w:tc>
      </w:tr>
      <w:tr w:rsidR="00D13AD4" w:rsidRPr="00AD50BF" w:rsidTr="001568DA">
        <w:trPr>
          <w:trHeight w:val="1134"/>
        </w:trPr>
        <w:tc>
          <w:tcPr>
            <w:tcW w:w="425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Нежитлові приміщення в будівлі на                        вул. Залізничній, 30</w:t>
            </w:r>
          </w:p>
        </w:tc>
        <w:tc>
          <w:tcPr>
            <w:tcW w:w="2410" w:type="dxa"/>
            <w:vAlign w:val="center"/>
          </w:tcPr>
          <w:p w:rsidR="00D13AD4" w:rsidRPr="00AD50BF" w:rsidRDefault="00D13AD4" w:rsidP="00C2548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ТДВ «Івано-Франківське підприємство автобусних станцій»</w:t>
            </w:r>
          </w:p>
        </w:tc>
        <w:tc>
          <w:tcPr>
            <w:tcW w:w="1134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 поверх</w:t>
            </w:r>
          </w:p>
        </w:tc>
        <w:tc>
          <w:tcPr>
            <w:tcW w:w="992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129,9</w:t>
            </w:r>
          </w:p>
        </w:tc>
        <w:tc>
          <w:tcPr>
            <w:tcW w:w="1418" w:type="dxa"/>
            <w:vAlign w:val="center"/>
          </w:tcPr>
          <w:p w:rsidR="00D13AD4" w:rsidRPr="00AD50BF" w:rsidRDefault="00D13AD4" w:rsidP="005733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654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952,0</w:t>
            </w:r>
          </w:p>
        </w:tc>
      </w:tr>
      <w:tr w:rsidR="00D13AD4" w:rsidRPr="00AD50BF" w:rsidTr="001568DA">
        <w:trPr>
          <w:trHeight w:val="1134"/>
        </w:trPr>
        <w:tc>
          <w:tcPr>
            <w:tcW w:w="425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Нежитлові приміщення в будівлі на                         вул. Вовчинецькій, 34</w:t>
            </w:r>
          </w:p>
        </w:tc>
        <w:tc>
          <w:tcPr>
            <w:tcW w:w="2410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ФОП Павлюк Василь Петрович</w:t>
            </w:r>
          </w:p>
        </w:tc>
        <w:tc>
          <w:tcPr>
            <w:tcW w:w="1134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 поверх</w:t>
            </w:r>
          </w:p>
        </w:tc>
        <w:tc>
          <w:tcPr>
            <w:tcW w:w="992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162,7</w:t>
            </w:r>
          </w:p>
        </w:tc>
        <w:tc>
          <w:tcPr>
            <w:tcW w:w="1418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396,0</w:t>
            </w:r>
          </w:p>
        </w:tc>
      </w:tr>
    </w:tbl>
    <w:p w:rsidR="00D13AD4" w:rsidRPr="00F86A91" w:rsidRDefault="00D13AD4" w:rsidP="000D5DF4">
      <w:pPr>
        <w:spacing w:after="0" w:line="240" w:lineRule="auto"/>
        <w:ind w:right="282"/>
        <w:rPr>
          <w:rFonts w:ascii="Times New Roman" w:hAnsi="Times New Roman"/>
          <w:b/>
          <w:sz w:val="28"/>
          <w:szCs w:val="28"/>
        </w:rPr>
      </w:pPr>
    </w:p>
    <w:p w:rsidR="00D13AD4" w:rsidRPr="00F86A91" w:rsidRDefault="00D13AD4" w:rsidP="000D5DF4">
      <w:pPr>
        <w:spacing w:after="0" w:line="240" w:lineRule="auto"/>
        <w:ind w:right="282"/>
        <w:rPr>
          <w:rFonts w:ascii="Times New Roman" w:hAnsi="Times New Roman"/>
          <w:b/>
          <w:sz w:val="28"/>
          <w:szCs w:val="28"/>
        </w:rPr>
      </w:pPr>
    </w:p>
    <w:p w:rsidR="00D13AD4" w:rsidRDefault="00D13AD4" w:rsidP="00107EBB">
      <w:pPr>
        <w:spacing w:after="0" w:line="240" w:lineRule="auto"/>
        <w:ind w:left="538" w:hanging="396"/>
        <w:jc w:val="both"/>
        <w:rPr>
          <w:rFonts w:ascii="Times New Roman" w:hAnsi="Times New Roman"/>
          <w:b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Секретар міської ради</w:t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  <w:t>Оксана Савчук</w:t>
      </w:r>
    </w:p>
    <w:sectPr w:rsidR="00D13AD4" w:rsidSect="00F86A91">
      <w:pgSz w:w="11906" w:h="16838"/>
      <w:pgMar w:top="850" w:right="850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B3175"/>
    <w:rsid w:val="000B4763"/>
    <w:rsid w:val="000D5DF4"/>
    <w:rsid w:val="00102FBE"/>
    <w:rsid w:val="00107EBB"/>
    <w:rsid w:val="001568DA"/>
    <w:rsid w:val="002E77A7"/>
    <w:rsid w:val="003A7278"/>
    <w:rsid w:val="005203BF"/>
    <w:rsid w:val="00573326"/>
    <w:rsid w:val="005B113C"/>
    <w:rsid w:val="005C5818"/>
    <w:rsid w:val="00622B61"/>
    <w:rsid w:val="0066258D"/>
    <w:rsid w:val="006A1D7E"/>
    <w:rsid w:val="0073162C"/>
    <w:rsid w:val="007529B2"/>
    <w:rsid w:val="008415F4"/>
    <w:rsid w:val="008A434D"/>
    <w:rsid w:val="00A2001A"/>
    <w:rsid w:val="00A208B5"/>
    <w:rsid w:val="00A84572"/>
    <w:rsid w:val="00AD50BF"/>
    <w:rsid w:val="00B0220B"/>
    <w:rsid w:val="00C25489"/>
    <w:rsid w:val="00D13AD4"/>
    <w:rsid w:val="00DD12B1"/>
    <w:rsid w:val="00E1026D"/>
    <w:rsid w:val="00E166C0"/>
    <w:rsid w:val="00E7218F"/>
    <w:rsid w:val="00EB1B48"/>
    <w:rsid w:val="00EC7D12"/>
    <w:rsid w:val="00EF2B93"/>
    <w:rsid w:val="00F64948"/>
    <w:rsid w:val="00F7253F"/>
    <w:rsid w:val="00F86A91"/>
    <w:rsid w:val="00FD462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B4EEDC-A930-4E36-BE8B-939295C1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0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162C"/>
    <w:rPr>
      <w:rFonts w:cs="Times New Roman"/>
    </w:rPr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73162C"/>
    <w:rPr>
      <w:rFonts w:cs="Times New Roman"/>
    </w:rPr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12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2018-01-23T07:04:00Z</cp:lastPrinted>
  <dcterms:created xsi:type="dcterms:W3CDTF">2018-02-02T06:59:00Z</dcterms:created>
  <dcterms:modified xsi:type="dcterms:W3CDTF">2018-02-02T06:59:00Z</dcterms:modified>
</cp:coreProperties>
</file>