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1C1C2C">
        <w:rPr>
          <w:rStyle w:val="rvts7"/>
          <w:sz w:val="28"/>
          <w:szCs w:val="28"/>
        </w:rPr>
        <w:t>об’єкт</w:t>
      </w:r>
      <w:r w:rsidR="000B3537">
        <w:rPr>
          <w:rStyle w:val="rvts7"/>
          <w:sz w:val="28"/>
          <w:szCs w:val="28"/>
        </w:rPr>
        <w:t>и</w:t>
      </w:r>
      <w:r w:rsidR="001C1C2C">
        <w:rPr>
          <w:rStyle w:val="rvts7"/>
          <w:sz w:val="28"/>
          <w:szCs w:val="28"/>
        </w:rPr>
        <w:t xml:space="preserve"> капітальних інвестицій – облаштування освітлення пішохідних переходів</w:t>
      </w:r>
      <w:r w:rsidR="003B1A4C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1C1C2C">
        <w:rPr>
          <w:rStyle w:val="rvts30"/>
          <w:sz w:val="28"/>
          <w:szCs w:val="28"/>
        </w:rPr>
        <w:t>22</w:t>
      </w:r>
      <w:r w:rsidR="003B1A4C">
        <w:rPr>
          <w:rStyle w:val="rvts30"/>
          <w:sz w:val="28"/>
          <w:szCs w:val="28"/>
        </w:rPr>
        <w:t xml:space="preserve"> (</w:t>
      </w:r>
      <w:r w:rsidR="001C1C2C">
        <w:rPr>
          <w:rStyle w:val="rvts30"/>
          <w:sz w:val="28"/>
          <w:szCs w:val="28"/>
        </w:rPr>
        <w:t xml:space="preserve">двадцять </w:t>
      </w:r>
      <w:r w:rsidR="003B1A4C">
        <w:rPr>
          <w:rStyle w:val="rvts30"/>
          <w:sz w:val="28"/>
          <w:szCs w:val="28"/>
        </w:rPr>
        <w:t xml:space="preserve">дві) штуки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1C1C2C">
        <w:rPr>
          <w:sz w:val="28"/>
          <w:szCs w:val="28"/>
        </w:rPr>
        <w:t>866 001,80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1C1C2C">
        <w:rPr>
          <w:rStyle w:val="rvts31"/>
          <w:sz w:val="28"/>
          <w:szCs w:val="28"/>
        </w:rPr>
        <w:t xml:space="preserve">вісімсот шістдесят шість тисяч одна </w:t>
      </w:r>
      <w:r w:rsidR="003B1A4C">
        <w:rPr>
          <w:rStyle w:val="rvts31"/>
          <w:sz w:val="28"/>
          <w:szCs w:val="28"/>
        </w:rPr>
        <w:t xml:space="preserve"> грн. </w:t>
      </w:r>
      <w:r w:rsidR="001C1C2C">
        <w:rPr>
          <w:rStyle w:val="rvts31"/>
          <w:sz w:val="28"/>
          <w:szCs w:val="28"/>
        </w:rPr>
        <w:t>80</w:t>
      </w:r>
      <w:r w:rsidR="003B1A4C">
        <w:rPr>
          <w:rStyle w:val="rvts31"/>
          <w:sz w:val="28"/>
          <w:szCs w:val="28"/>
        </w:rPr>
        <w:t xml:space="preserve"> коп.)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A8144C" w:rsidRDefault="00F72191" w:rsidP="00A8144C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Д</w:t>
      </w:r>
      <w:r w:rsidR="00A8144C">
        <w:rPr>
          <w:rFonts w:ascii="Times New Roman" w:hAnsi="Times New Roman" w:cs="Times New Roman"/>
          <w:bCs/>
          <w:sz w:val="28"/>
          <w:szCs w:val="28"/>
        </w:rPr>
        <w:t xml:space="preserve">одаток  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F72191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</w:t>
      </w:r>
      <w:r w:rsidR="00A8144C" w:rsidRPr="00FA7577">
        <w:rPr>
          <w:rFonts w:ascii="Times New Roman" w:hAnsi="Times New Roman" w:cs="Times New Roman"/>
          <w:sz w:val="28"/>
          <w:szCs w:val="28"/>
        </w:rPr>
        <w:t>айна</w:t>
      </w:r>
      <w:r w:rsidRPr="00FA7577">
        <w:rPr>
          <w:rFonts w:ascii="Times New Roman" w:hAnsi="Times New Roman" w:cs="Times New Roman"/>
          <w:sz w:val="28"/>
          <w:szCs w:val="28"/>
        </w:rPr>
        <w:t xml:space="preserve"> (</w:t>
      </w:r>
      <w:r w:rsidR="00FA7577" w:rsidRPr="00FA7577">
        <w:rPr>
          <w:rStyle w:val="rvts7"/>
          <w:rFonts w:ascii="Times New Roman" w:hAnsi="Times New Roman" w:cs="Times New Roman"/>
          <w:sz w:val="28"/>
          <w:szCs w:val="28"/>
        </w:rPr>
        <w:t>облаштування освітлення пішохідних переходів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="00A8144C" w:rsidRPr="00FA7577">
        <w:rPr>
          <w:rFonts w:ascii="Times New Roman" w:hAnsi="Times New Roman" w:cs="Times New Roman"/>
          <w:sz w:val="28"/>
          <w:szCs w:val="28"/>
        </w:rPr>
        <w:t>риємства «</w:t>
      </w:r>
      <w:r w:rsidR="00FA7577" w:rsidRPr="00FA7577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FA7577">
        <w:rPr>
          <w:rFonts w:ascii="Times New Roman" w:hAnsi="Times New Roman" w:cs="Times New Roman"/>
          <w:sz w:val="28"/>
          <w:szCs w:val="28"/>
        </w:rPr>
        <w:t>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6426"/>
        <w:gridCol w:w="1559"/>
      </w:tblGrid>
      <w:tr w:rsidR="0036256F" w:rsidRPr="0036256F" w:rsidTr="0036256F">
        <w:trPr>
          <w:trHeight w:val="795"/>
        </w:trPr>
        <w:tc>
          <w:tcPr>
            <w:tcW w:w="677" w:type="dxa"/>
            <w:shd w:val="clear" w:color="auto" w:fill="auto"/>
            <w:vAlign w:val="center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6426" w:type="dxa"/>
            <w:shd w:val="clear" w:color="auto" w:fill="auto"/>
            <w:vAlign w:val="center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Адреса об’єктів </w:t>
            </w:r>
            <w:r w:rsidRPr="0036256F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облаштування освітлення пішохідних переходів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вул.Коновальця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221, </w:t>
            </w: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зупинка«Велмарт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47364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вул.Галицька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47066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вул.Дністровська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4, «Універмаг»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47958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вул.Чорновола,50, пологовий будинок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32318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вул.Чорновола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60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31671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вул.Чорновола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40171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вул.Сахарова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47, пологовий будинок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41334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вул.Вовчинецька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зупинка  «Велес»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46791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вул.Пасічна,21,  «Олімп»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42393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вул.Матейки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25, МКЛ № 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44247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вул.Коновальця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147, ОДКЛ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41408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90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вул.С.Бандери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10Б, маг. «Практик»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37644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,0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416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Коновальця, 121(за перехрестям вул. </w:t>
            </w:r>
            <w:proofErr w:type="spellStart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С.Стецько</w:t>
            </w:r>
            <w:proofErr w:type="spellEnd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33570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,0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421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0" w:name="RANGE!D22"/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Миколайчука (навпроти арки вул. Миколайчука)</w:t>
            </w:r>
            <w:bookmarkEnd w:id="0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47816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420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Хмельницького (перехід від ЗОШ №16)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34276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Сахарова(Олімп)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50136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Шухевичів (перехід біля Гімназії №2)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38090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Шухевичів, 27 (перехід від ЗОШ №26)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30420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,0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Дорошенка (перехід від ЗОШ №2)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43337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Мазепи (біля коледжу)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33190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7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Тичини (перехід від ринку)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12357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,0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45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Мазепи (перехід від парку до озера)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42437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36256F" w:rsidRPr="0036256F" w:rsidTr="0036256F">
        <w:trPr>
          <w:trHeight w:val="390"/>
        </w:trPr>
        <w:tc>
          <w:tcPr>
            <w:tcW w:w="677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426" w:type="dxa"/>
            <w:shd w:val="clear" w:color="auto" w:fill="auto"/>
            <w:hideMark/>
          </w:tcPr>
          <w:p w:rsidR="0036256F" w:rsidRPr="0036256F" w:rsidRDefault="0036256F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256F" w:rsidRPr="0036256F" w:rsidRDefault="0036256F" w:rsidP="00D469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866001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r w:rsidRPr="0036256F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  <w:r w:rsidR="00D46948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F7219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1" w:name="_GoBack"/>
      <w:bookmarkEnd w:id="1"/>
    </w:p>
    <w:sectPr w:rsidR="00A8144C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A0672"/>
    <w:rsid w:val="000B0DF2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41AEE"/>
    <w:rsid w:val="00251209"/>
    <w:rsid w:val="00265E38"/>
    <w:rsid w:val="0029690C"/>
    <w:rsid w:val="002A22EC"/>
    <w:rsid w:val="002A4FCB"/>
    <w:rsid w:val="002C4A05"/>
    <w:rsid w:val="002E44A5"/>
    <w:rsid w:val="0036256F"/>
    <w:rsid w:val="003975E2"/>
    <w:rsid w:val="003B1A4C"/>
    <w:rsid w:val="003E4DDD"/>
    <w:rsid w:val="003F6D60"/>
    <w:rsid w:val="00426165"/>
    <w:rsid w:val="004261FD"/>
    <w:rsid w:val="00457DD9"/>
    <w:rsid w:val="004874E0"/>
    <w:rsid w:val="0049320B"/>
    <w:rsid w:val="004B1FD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C672F"/>
    <w:rsid w:val="0082509D"/>
    <w:rsid w:val="0082591A"/>
    <w:rsid w:val="00835BFB"/>
    <w:rsid w:val="00885F80"/>
    <w:rsid w:val="008927B6"/>
    <w:rsid w:val="008941CA"/>
    <w:rsid w:val="008B54A1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A011C0"/>
    <w:rsid w:val="00A21405"/>
    <w:rsid w:val="00A40CB7"/>
    <w:rsid w:val="00A46E56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E70AE"/>
    <w:rsid w:val="00D1354F"/>
    <w:rsid w:val="00D26FF4"/>
    <w:rsid w:val="00D46948"/>
    <w:rsid w:val="00D723BC"/>
    <w:rsid w:val="00DA2C8B"/>
    <w:rsid w:val="00E035B5"/>
    <w:rsid w:val="00E57896"/>
    <w:rsid w:val="00F306E2"/>
    <w:rsid w:val="00F43362"/>
    <w:rsid w:val="00F45981"/>
    <w:rsid w:val="00F72191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D8D12-445A-4475-93C7-883E2B52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A47E5-6BE8-45C7-9D10-3518C67B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2017-11-27T06:48:00Z</cp:lastPrinted>
  <dcterms:created xsi:type="dcterms:W3CDTF">2017-12-12T11:26:00Z</dcterms:created>
  <dcterms:modified xsi:type="dcterms:W3CDTF">2017-12-15T11:21:00Z</dcterms:modified>
</cp:coreProperties>
</file>