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ШКОЛИ І</w:t>
      </w:r>
      <w:r w:rsidR="00C0070B">
        <w:rPr>
          <w:sz w:val="32"/>
          <w:szCs w:val="32"/>
          <w:lang w:val="uk-UA"/>
        </w:rPr>
        <w:t>І-ІІІ СТУПЕНІВ № 2</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C0070B" w:rsidRDefault="0068077B" w:rsidP="00D816AC">
      <w:pPr>
        <w:pStyle w:val="Default"/>
        <w:ind w:firstLine="708"/>
        <w:jc w:val="both"/>
        <w:rPr>
          <w:color w:val="auto"/>
          <w:sz w:val="28"/>
          <w:szCs w:val="28"/>
          <w:lang w:val="uk-UA"/>
        </w:rPr>
      </w:pPr>
      <w:r w:rsidRPr="00C56AB2">
        <w:rPr>
          <w:color w:val="auto"/>
          <w:sz w:val="28"/>
          <w:szCs w:val="28"/>
        </w:rPr>
        <w:t xml:space="preserve">1.1. ІВАНО-ФРАНКІВСЬКА ЗАГАЛЬНООСВІТНЯ ШКОЛА </w:t>
      </w:r>
      <w:r w:rsidR="00C0070B">
        <w:rPr>
          <w:color w:val="auto"/>
          <w:sz w:val="28"/>
          <w:szCs w:val="28"/>
          <w:lang w:val="uk-UA"/>
        </w:rPr>
        <w:t>І</w:t>
      </w:r>
      <w:r w:rsidR="00C0070B">
        <w:rPr>
          <w:color w:val="auto"/>
          <w:sz w:val="28"/>
          <w:szCs w:val="28"/>
        </w:rPr>
        <w:t>І-ІІІ СТУПЕНІВ №2</w:t>
      </w:r>
      <w:r w:rsidRPr="00C56AB2">
        <w:rPr>
          <w:color w:val="auto"/>
          <w:sz w:val="28"/>
          <w:szCs w:val="28"/>
        </w:rPr>
        <w:t xml:space="preserve"> ІВАНО-ФРАНКІВСЬКОЇ МІСЬКОЇ РАДИ ІВАНО-ФРАНКІВСЬКОЇ ОБЛАСТІ (далі – школа) створена на підставі рішення</w:t>
      </w:r>
      <w:r w:rsidR="00C0070B">
        <w:rPr>
          <w:color w:val="auto"/>
          <w:sz w:val="28"/>
          <w:szCs w:val="28"/>
          <w:lang w:val="uk-UA"/>
        </w:rPr>
        <w:t xml:space="preserve"> </w:t>
      </w:r>
    </w:p>
    <w:p w:rsidR="0068077B" w:rsidRPr="00C56AB2" w:rsidRDefault="00C0070B" w:rsidP="00C0070B">
      <w:pPr>
        <w:pStyle w:val="Default"/>
        <w:jc w:val="both"/>
        <w:rPr>
          <w:color w:val="auto"/>
          <w:sz w:val="28"/>
          <w:szCs w:val="28"/>
          <w:lang w:val="uk-UA"/>
        </w:rPr>
      </w:pPr>
      <w:r>
        <w:rPr>
          <w:color w:val="auto"/>
          <w:sz w:val="28"/>
          <w:szCs w:val="28"/>
          <w:lang w:val="uk-UA"/>
        </w:rPr>
        <w:t>Х сесії</w:t>
      </w:r>
      <w:r>
        <w:rPr>
          <w:color w:val="auto"/>
          <w:sz w:val="28"/>
          <w:szCs w:val="28"/>
        </w:rPr>
        <w:t xml:space="preserve"> </w:t>
      </w:r>
      <w:r w:rsidR="0068077B" w:rsidRPr="00C56AB2">
        <w:rPr>
          <w:color w:val="auto"/>
          <w:sz w:val="28"/>
          <w:szCs w:val="28"/>
        </w:rPr>
        <w:t>Івано-</w:t>
      </w:r>
      <w:r>
        <w:rPr>
          <w:color w:val="auto"/>
          <w:sz w:val="28"/>
          <w:szCs w:val="28"/>
        </w:rPr>
        <w:t xml:space="preserve">Франківської міської ради від 14.09.1999 року </w:t>
      </w:r>
      <w:r w:rsidR="0068077B" w:rsidRPr="00C56AB2">
        <w:rPr>
          <w:color w:val="auto"/>
          <w:sz w:val="28"/>
          <w:szCs w:val="28"/>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C0070B" w:rsidP="00C56AB2">
      <w:pPr>
        <w:pStyle w:val="Default"/>
        <w:jc w:val="both"/>
        <w:rPr>
          <w:color w:val="auto"/>
          <w:sz w:val="28"/>
          <w:szCs w:val="28"/>
        </w:rPr>
      </w:pPr>
      <w:r>
        <w:rPr>
          <w:color w:val="auto"/>
          <w:sz w:val="28"/>
          <w:szCs w:val="28"/>
        </w:rPr>
        <w:t>76026</w:t>
      </w:r>
      <w:r w:rsidR="0068077B" w:rsidRPr="00C56AB2">
        <w:rPr>
          <w:color w:val="auto"/>
          <w:sz w:val="28"/>
          <w:szCs w:val="28"/>
        </w:rPr>
        <w:t xml:space="preserve">, Івано-Франківська область, м. Івано-Франківськ, </w:t>
      </w:r>
    </w:p>
    <w:p w:rsidR="0068077B" w:rsidRPr="00C56AB2" w:rsidRDefault="00C0070B" w:rsidP="00C56AB2">
      <w:pPr>
        <w:pStyle w:val="Default"/>
        <w:jc w:val="both"/>
        <w:rPr>
          <w:color w:val="auto"/>
          <w:sz w:val="28"/>
          <w:szCs w:val="28"/>
        </w:rPr>
      </w:pPr>
      <w:r>
        <w:rPr>
          <w:color w:val="auto"/>
          <w:sz w:val="28"/>
          <w:szCs w:val="28"/>
        </w:rPr>
        <w:t>вулиця Гетьмана П.Дорошенка, буд.29</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1.3. ІВАНО-ФРАНКІВСЬКА ЗАГАЛЬНООСВІТНЯ ШКОЛА </w:t>
      </w:r>
      <w:r w:rsidR="0062428B">
        <w:rPr>
          <w:color w:val="auto"/>
          <w:sz w:val="28"/>
          <w:szCs w:val="28"/>
          <w:lang w:val="uk-UA"/>
        </w:rPr>
        <w:t>І</w:t>
      </w:r>
      <w:r w:rsidR="0062428B">
        <w:rPr>
          <w:color w:val="auto"/>
          <w:sz w:val="28"/>
          <w:szCs w:val="28"/>
        </w:rPr>
        <w:t>І-ІІІ СТУПЕНІВ №2</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w:t>
      </w:r>
      <w:proofErr w:type="gramStart"/>
      <w:r w:rsidRPr="00C56AB2">
        <w:rPr>
          <w:color w:val="auto"/>
          <w:sz w:val="28"/>
          <w:szCs w:val="28"/>
        </w:rPr>
        <w:t>Засновником</w:t>
      </w:r>
      <w:r w:rsidR="00672FD4">
        <w:rPr>
          <w:color w:val="auto"/>
          <w:sz w:val="28"/>
          <w:szCs w:val="28"/>
          <w:lang w:val="uk-UA"/>
        </w:rPr>
        <w:t xml:space="preserve"> </w:t>
      </w:r>
      <w:r w:rsidRPr="00C56AB2">
        <w:rPr>
          <w:color w:val="auto"/>
          <w:sz w:val="28"/>
          <w:szCs w:val="28"/>
        </w:rPr>
        <w:t xml:space="preserve"> </w:t>
      </w:r>
      <w:r w:rsidR="008B1149" w:rsidRPr="00C56AB2">
        <w:rPr>
          <w:color w:val="auto"/>
          <w:sz w:val="28"/>
          <w:szCs w:val="28"/>
        </w:rPr>
        <w:t>навчального</w:t>
      </w:r>
      <w:proofErr w:type="gramEnd"/>
      <w:r w:rsidR="008B1149" w:rsidRPr="00C56AB2">
        <w:rPr>
          <w:color w:val="auto"/>
          <w:sz w:val="28"/>
          <w:szCs w:val="28"/>
        </w:rPr>
        <w:t xml:space="preserve">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2428B" w:rsidRPr="00283B0C" w:rsidRDefault="0062428B" w:rsidP="00D816AC">
      <w:pPr>
        <w:pStyle w:val="Default"/>
        <w:ind w:firstLine="708"/>
        <w:jc w:val="both"/>
        <w:rPr>
          <w:color w:val="auto"/>
          <w:sz w:val="28"/>
          <w:szCs w:val="28"/>
          <w:lang w:val="uk-UA"/>
        </w:rPr>
      </w:pPr>
      <w:r w:rsidRPr="00283B0C">
        <w:rPr>
          <w:color w:val="auto"/>
          <w:sz w:val="28"/>
          <w:szCs w:val="28"/>
          <w:lang w:val="uk-UA"/>
        </w:rPr>
        <w:t>1.11. Школа може, за погодження з місцевими органами управління освітою, організовувати відповідно до положень про індивідуальне навчання та екстернат у системі загальної освіти затвердженої Міністерством освіти і науки індивідуальне навчання та навчання екстерном.</w:t>
      </w:r>
    </w:p>
    <w:p w:rsidR="0068077B" w:rsidRPr="00C56AB2" w:rsidRDefault="003C4D5B" w:rsidP="00D816AC">
      <w:pPr>
        <w:pStyle w:val="Default"/>
        <w:ind w:firstLine="708"/>
        <w:jc w:val="both"/>
        <w:rPr>
          <w:color w:val="auto"/>
          <w:sz w:val="28"/>
          <w:szCs w:val="28"/>
        </w:rPr>
      </w:pPr>
      <w:r>
        <w:rPr>
          <w:color w:val="auto"/>
          <w:sz w:val="28"/>
          <w:szCs w:val="28"/>
        </w:rPr>
        <w:t>1.12</w:t>
      </w:r>
      <w:r w:rsidR="0068077B" w:rsidRPr="00C56AB2">
        <w:rPr>
          <w:color w:val="auto"/>
          <w:sz w:val="28"/>
          <w:szCs w:val="28"/>
        </w:rPr>
        <w:t xml:space="preserve">.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залишати</w:t>
      </w:r>
      <w:proofErr w:type="gramEnd"/>
      <w:r w:rsidRPr="00C56AB2">
        <w:rPr>
          <w:color w:val="auto"/>
          <w:sz w:val="28"/>
          <w:szCs w:val="28"/>
        </w:rPr>
        <w:t xml:space="preserve"> у своєму розпорядженні і використовувати власні надходження у порядку, визначеному законодавством України; </w:t>
      </w:r>
    </w:p>
    <w:p w:rsidR="003C4D5B"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3C4D5B">
        <w:rPr>
          <w:color w:val="auto"/>
          <w:sz w:val="28"/>
          <w:szCs w:val="28"/>
        </w:rPr>
        <w:t>тичних і культурних підрозділів;</w:t>
      </w:r>
    </w:p>
    <w:p w:rsidR="003C4D5B" w:rsidRPr="00283B0C" w:rsidRDefault="003C4D5B" w:rsidP="00D816AC">
      <w:pPr>
        <w:pStyle w:val="Default"/>
        <w:ind w:firstLine="708"/>
        <w:jc w:val="both"/>
        <w:rPr>
          <w:color w:val="auto"/>
          <w:sz w:val="28"/>
          <w:szCs w:val="28"/>
          <w:lang w:val="uk-UA"/>
        </w:rPr>
      </w:pPr>
      <w:r w:rsidRPr="00283B0C">
        <w:rPr>
          <w:color w:val="auto"/>
          <w:sz w:val="28"/>
          <w:szCs w:val="28"/>
          <w:lang w:val="uk-UA"/>
        </w:rPr>
        <w:t>встановлювати форму для учнів ;</w:t>
      </w:r>
    </w:p>
    <w:p w:rsidR="0068077B" w:rsidRPr="00283B0C" w:rsidRDefault="003C4D5B" w:rsidP="00D816AC">
      <w:pPr>
        <w:pStyle w:val="Default"/>
        <w:ind w:firstLine="708"/>
        <w:jc w:val="both"/>
        <w:rPr>
          <w:color w:val="auto"/>
          <w:sz w:val="28"/>
          <w:szCs w:val="28"/>
        </w:rPr>
      </w:pPr>
      <w:r w:rsidRPr="00283B0C">
        <w:rPr>
          <w:color w:val="auto"/>
          <w:sz w:val="28"/>
          <w:szCs w:val="28"/>
          <w:lang w:val="uk-UA"/>
        </w:rPr>
        <w:t>формувати штатний розпис.</w:t>
      </w:r>
      <w:r w:rsidR="0068077B" w:rsidRPr="00283B0C">
        <w:rPr>
          <w:color w:val="auto"/>
          <w:sz w:val="28"/>
          <w:szCs w:val="28"/>
        </w:rPr>
        <w:t xml:space="preserve"> </w:t>
      </w:r>
    </w:p>
    <w:p w:rsidR="0068077B" w:rsidRPr="00C56AB2" w:rsidRDefault="003C4D5B" w:rsidP="00D816AC">
      <w:pPr>
        <w:pStyle w:val="Default"/>
        <w:ind w:firstLine="708"/>
        <w:jc w:val="both"/>
        <w:rPr>
          <w:color w:val="auto"/>
          <w:sz w:val="28"/>
          <w:szCs w:val="28"/>
        </w:rPr>
      </w:pPr>
      <w:r>
        <w:rPr>
          <w:color w:val="auto"/>
          <w:sz w:val="28"/>
          <w:szCs w:val="28"/>
        </w:rPr>
        <w:t>1.13</w:t>
      </w:r>
      <w:r w:rsidR="0068077B" w:rsidRPr="00C56AB2">
        <w:rPr>
          <w:color w:val="auto"/>
          <w:sz w:val="28"/>
          <w:szCs w:val="28"/>
        </w:rPr>
        <w:t xml:space="preserve">.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3C4D5B"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r w:rsidRPr="00C56AB2">
        <w:rPr>
          <w:color w:val="auto"/>
          <w:sz w:val="28"/>
          <w:szCs w:val="28"/>
        </w:rPr>
        <w:t xml:space="preserve"> математики, фізики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r w:rsidRPr="00C56AB2">
        <w:rPr>
          <w:color w:val="auto"/>
          <w:sz w:val="28"/>
          <w:szCs w:val="28"/>
        </w:rPr>
        <w:t xml:space="preserve">української мови і літератури, світової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r w:rsidRPr="00C56AB2">
        <w:rPr>
          <w:color w:val="auto"/>
          <w:sz w:val="28"/>
          <w:szCs w:val="28"/>
        </w:rPr>
        <w:lastRenderedPageBreak/>
        <w:t xml:space="preserve">природознавчих дисциплін (географії, хімії, 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r w:rsidRPr="00C56AB2">
        <w:rPr>
          <w:color w:val="auto"/>
          <w:sz w:val="28"/>
          <w:szCs w:val="28"/>
        </w:rPr>
        <w:t xml:space="preserve">фізичного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7F66E1" w:rsidRDefault="003C4D5B" w:rsidP="007F66E1">
      <w:pPr>
        <w:pStyle w:val="Default"/>
        <w:jc w:val="both"/>
        <w:rPr>
          <w:color w:val="auto"/>
          <w:sz w:val="28"/>
          <w:szCs w:val="28"/>
        </w:rPr>
      </w:pPr>
      <w:r>
        <w:rPr>
          <w:color w:val="auto"/>
          <w:sz w:val="28"/>
          <w:szCs w:val="28"/>
        </w:rPr>
        <w:t>- школа молодого педагога;</w:t>
      </w:r>
    </w:p>
    <w:p w:rsidR="003C4D5B" w:rsidRPr="00283B0C" w:rsidRDefault="003C4D5B" w:rsidP="007F66E1">
      <w:pPr>
        <w:pStyle w:val="Default"/>
        <w:jc w:val="both"/>
        <w:rPr>
          <w:color w:val="auto"/>
          <w:sz w:val="28"/>
          <w:szCs w:val="28"/>
          <w:lang w:val="uk-UA"/>
        </w:rPr>
      </w:pPr>
      <w:r w:rsidRPr="00283B0C">
        <w:rPr>
          <w:color w:val="auto"/>
          <w:sz w:val="28"/>
          <w:szCs w:val="28"/>
          <w:lang w:val="uk-UA"/>
        </w:rPr>
        <w:t>- соціально-психологічна служба.</w:t>
      </w:r>
    </w:p>
    <w:p w:rsidR="0068077B" w:rsidRPr="00C56AB2" w:rsidRDefault="003C4D5B" w:rsidP="007F66E1">
      <w:pPr>
        <w:pStyle w:val="Default"/>
        <w:ind w:firstLine="708"/>
        <w:jc w:val="both"/>
        <w:rPr>
          <w:color w:val="auto"/>
          <w:sz w:val="28"/>
          <w:szCs w:val="28"/>
          <w:lang w:val="uk-UA"/>
        </w:rPr>
      </w:pPr>
      <w:r>
        <w:rPr>
          <w:color w:val="auto"/>
          <w:sz w:val="28"/>
          <w:szCs w:val="28"/>
          <w:lang w:val="uk-UA"/>
        </w:rPr>
        <w:t>1.14</w:t>
      </w:r>
      <w:r w:rsidR="0068077B" w:rsidRPr="00C56AB2">
        <w:rPr>
          <w:color w:val="auto"/>
          <w:sz w:val="28"/>
          <w:szCs w:val="28"/>
          <w:lang w:val="uk-UA"/>
        </w:rPr>
        <w:t xml:space="preserve">.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3C4D5B" w:rsidP="00D816AC">
      <w:pPr>
        <w:pStyle w:val="Default"/>
        <w:ind w:firstLine="708"/>
        <w:jc w:val="both"/>
        <w:rPr>
          <w:color w:val="auto"/>
          <w:sz w:val="28"/>
          <w:szCs w:val="28"/>
        </w:rPr>
      </w:pPr>
      <w:r>
        <w:rPr>
          <w:color w:val="auto"/>
          <w:sz w:val="28"/>
          <w:szCs w:val="28"/>
        </w:rPr>
        <w:t>1.15</w:t>
      </w:r>
      <w:r w:rsidR="0068077B" w:rsidRPr="00C56AB2">
        <w:rPr>
          <w:color w:val="auto"/>
          <w:sz w:val="28"/>
          <w:szCs w:val="28"/>
        </w:rPr>
        <w:t xml:space="preserve">.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3C4D5B" w:rsidRPr="00283B0C" w:rsidRDefault="003C4D5B" w:rsidP="00D816AC">
      <w:pPr>
        <w:pStyle w:val="Default"/>
        <w:ind w:firstLine="708"/>
        <w:jc w:val="both"/>
        <w:rPr>
          <w:color w:val="auto"/>
          <w:sz w:val="28"/>
          <w:szCs w:val="28"/>
          <w:lang w:val="uk-UA"/>
        </w:rPr>
      </w:pPr>
      <w:r w:rsidRPr="00283B0C">
        <w:rPr>
          <w:color w:val="auto"/>
          <w:sz w:val="28"/>
          <w:szCs w:val="28"/>
        </w:rPr>
        <w:lastRenderedPageBreak/>
        <w:t>У разі переходу учня до іншого навчального закладу для здобуття загальної середньої освіти в межах населеного пункту батьки або особи</w:t>
      </w:r>
      <w:r w:rsidRPr="00283B0C">
        <w:rPr>
          <w:color w:val="auto"/>
          <w:sz w:val="28"/>
          <w:szCs w:val="28"/>
          <w:lang w:val="uk-UA"/>
        </w:rPr>
        <w:t>, які їх замінюють подають до закладу заяву із зазначенням причини переходу та довідку, що підтверджує факт зарахування дитини до іншого навчального закладу.</w:t>
      </w:r>
    </w:p>
    <w:p w:rsidR="006F6558" w:rsidRPr="00283B0C" w:rsidRDefault="006F6558" w:rsidP="00D816AC">
      <w:pPr>
        <w:pStyle w:val="Default"/>
        <w:ind w:firstLine="708"/>
        <w:jc w:val="both"/>
        <w:rPr>
          <w:color w:val="auto"/>
          <w:sz w:val="28"/>
          <w:szCs w:val="28"/>
          <w:lang w:val="uk-UA"/>
        </w:rPr>
      </w:pPr>
      <w:r w:rsidRPr="00283B0C">
        <w:rPr>
          <w:color w:val="auto"/>
          <w:sz w:val="28"/>
          <w:szCs w:val="28"/>
          <w:lang w:val="uk-UA"/>
        </w:rPr>
        <w:t>У разі вибуття учня з населеного пункту батьки або особи, як їх замінюють подають до закладу заяву із зазначеними причинами вибуття.</w:t>
      </w:r>
    </w:p>
    <w:p w:rsidR="0068077B" w:rsidRPr="00C40177" w:rsidRDefault="0068077B" w:rsidP="00D816AC">
      <w:pPr>
        <w:pStyle w:val="Default"/>
        <w:ind w:firstLine="708"/>
        <w:jc w:val="both"/>
        <w:rPr>
          <w:color w:val="auto"/>
          <w:sz w:val="28"/>
          <w:szCs w:val="28"/>
          <w:lang w:val="uk-UA"/>
        </w:rPr>
      </w:pPr>
      <w:r w:rsidRPr="00C40177">
        <w:rPr>
          <w:color w:val="auto"/>
          <w:sz w:val="28"/>
          <w:szCs w:val="28"/>
          <w:lang w:val="uk-UA"/>
        </w:rPr>
        <w:t>2.</w:t>
      </w:r>
      <w:r w:rsidR="00B455CF" w:rsidRPr="00C40177">
        <w:rPr>
          <w:color w:val="auto"/>
          <w:sz w:val="28"/>
          <w:szCs w:val="28"/>
          <w:lang w:val="uk-UA"/>
        </w:rPr>
        <w:t xml:space="preserve">6. У школі  другого ступеня навчання  для учнів </w:t>
      </w:r>
      <w:r w:rsidRPr="00C40177">
        <w:rPr>
          <w:color w:val="auto"/>
          <w:sz w:val="28"/>
          <w:szCs w:val="28"/>
          <w:lang w:val="uk-UA"/>
        </w:rPr>
        <w:t xml:space="preserve">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B455CF" w:rsidRPr="00C56AB2" w:rsidRDefault="0068077B" w:rsidP="00B455CF">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2.8. Відволі</w:t>
      </w:r>
      <w:r w:rsidR="00B455CF">
        <w:rPr>
          <w:color w:val="auto"/>
          <w:sz w:val="28"/>
          <w:szCs w:val="28"/>
        </w:rPr>
        <w:t>кання учнів від навчальних занять</w:t>
      </w:r>
      <w:r w:rsidRPr="00C56AB2">
        <w:rPr>
          <w:color w:val="auto"/>
          <w:sz w:val="28"/>
          <w:szCs w:val="28"/>
        </w:rPr>
        <w:t xml:space="preserve">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B455CF" w:rsidRDefault="0068077B" w:rsidP="00D816AC">
      <w:pPr>
        <w:pStyle w:val="Default"/>
        <w:ind w:firstLine="708"/>
        <w:jc w:val="both"/>
        <w:rPr>
          <w:color w:val="auto"/>
          <w:sz w:val="28"/>
          <w:szCs w:val="28"/>
        </w:rPr>
      </w:pPr>
      <w:r w:rsidRPr="00C56AB2">
        <w:rPr>
          <w:color w:val="auto"/>
          <w:sz w:val="28"/>
          <w:szCs w:val="28"/>
        </w:rPr>
        <w:t>2.10. Триваліс</w:t>
      </w:r>
      <w:r w:rsidR="00B455CF">
        <w:rPr>
          <w:color w:val="auto"/>
          <w:sz w:val="28"/>
          <w:szCs w:val="28"/>
        </w:rPr>
        <w:t>ть уроків у школі становить</w:t>
      </w:r>
      <w:r w:rsidRPr="00C56AB2">
        <w:rPr>
          <w:color w:val="auto"/>
          <w:sz w:val="28"/>
          <w:szCs w:val="28"/>
        </w:rPr>
        <w:t xml:space="preserve"> у п'ятих-одинадцятих – </w:t>
      </w:r>
    </w:p>
    <w:p w:rsidR="0068077B" w:rsidRPr="00C56AB2" w:rsidRDefault="0068077B" w:rsidP="00B455CF">
      <w:pPr>
        <w:pStyle w:val="Default"/>
        <w:jc w:val="both"/>
        <w:rPr>
          <w:color w:val="auto"/>
          <w:sz w:val="28"/>
          <w:szCs w:val="28"/>
        </w:rPr>
      </w:pPr>
      <w:r w:rsidRPr="00C56AB2">
        <w:rPr>
          <w:color w:val="auto"/>
          <w:sz w:val="28"/>
          <w:szCs w:val="28"/>
        </w:rPr>
        <w:t xml:space="preserve">45 хвилин. </w:t>
      </w:r>
    </w:p>
    <w:p w:rsidR="0068077B" w:rsidRPr="00C56AB2" w:rsidRDefault="0068077B" w:rsidP="00B455CF">
      <w:pPr>
        <w:pStyle w:val="Default"/>
        <w:ind w:firstLine="708"/>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B455CF">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навчального закладу – атестат про повну загальну середню освіту </w:t>
      </w:r>
    </w:p>
    <w:p w:rsidR="0068077B" w:rsidRPr="00C56AB2" w:rsidRDefault="00B455CF" w:rsidP="00D816AC">
      <w:pPr>
        <w:pStyle w:val="Default"/>
        <w:ind w:firstLine="708"/>
        <w:jc w:val="both"/>
        <w:rPr>
          <w:color w:val="auto"/>
          <w:sz w:val="28"/>
          <w:szCs w:val="28"/>
        </w:rPr>
      </w:pPr>
      <w:r>
        <w:rPr>
          <w:color w:val="auto"/>
          <w:sz w:val="28"/>
          <w:szCs w:val="28"/>
        </w:rPr>
        <w:t xml:space="preserve">Випускникам 9-х, 11-х </w:t>
      </w:r>
      <w:r w:rsidR="0068077B" w:rsidRPr="00C56AB2">
        <w:rPr>
          <w:color w:val="auto"/>
          <w:sz w:val="28"/>
          <w:szCs w:val="28"/>
        </w:rPr>
        <w:t xml:space="preserve">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w:t>
      </w:r>
      <w:r w:rsidR="00BC614C">
        <w:rPr>
          <w:color w:val="auto"/>
          <w:sz w:val="28"/>
          <w:szCs w:val="28"/>
        </w:rPr>
        <w:t xml:space="preserve">працівниками школи </w:t>
      </w:r>
      <w:r w:rsidR="00672FD4" w:rsidRPr="00672FD4">
        <w:rPr>
          <w:color w:val="auto"/>
          <w:sz w:val="28"/>
          <w:szCs w:val="28"/>
        </w:rPr>
        <w:t>можуть</w:t>
      </w:r>
      <w:r w:rsidRPr="00C56AB2">
        <w:rPr>
          <w:color w:val="auto"/>
          <w:sz w:val="28"/>
          <w:szCs w:val="28"/>
        </w:rPr>
        <w:t xml:space="preserve">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w:t>
      </w:r>
      <w:r w:rsidRPr="00C56AB2">
        <w:rPr>
          <w:color w:val="auto"/>
          <w:sz w:val="28"/>
          <w:szCs w:val="28"/>
        </w:rPr>
        <w:lastRenderedPageBreak/>
        <w:t xml:space="preserve">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r w:rsidRPr="00C56AB2">
        <w:rPr>
          <w:color w:val="auto"/>
          <w:sz w:val="28"/>
          <w:szCs w:val="28"/>
        </w:rPr>
        <w:t xml:space="preserve">всебічне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w:t>
      </w:r>
      <w:r w:rsidRPr="00C56AB2">
        <w:rPr>
          <w:color w:val="auto"/>
          <w:sz w:val="28"/>
          <w:szCs w:val="28"/>
        </w:rPr>
        <w:lastRenderedPageBreak/>
        <w:t xml:space="preserve">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lastRenderedPageBreak/>
        <w:t xml:space="preserve">6.5.1. </w:t>
      </w:r>
      <w:r w:rsidR="000075E1" w:rsidRPr="00C56AB2">
        <w:rPr>
          <w:color w:val="auto"/>
          <w:sz w:val="28"/>
          <w:szCs w:val="28"/>
          <w:lang w:val="uk-UA"/>
        </w:rPr>
        <w:t xml:space="preserve"> Кошти або майно, які на</w:t>
      </w:r>
      <w:r w:rsidR="00AE7BFE">
        <w:rPr>
          <w:color w:val="auto"/>
          <w:sz w:val="28"/>
          <w:szCs w:val="28"/>
          <w:lang w:val="uk-UA"/>
        </w:rPr>
        <w:t>дходять безоплатно або у вигляді</w:t>
      </w:r>
      <w:r w:rsidR="000075E1" w:rsidRPr="00C56AB2">
        <w:rPr>
          <w:color w:val="auto"/>
          <w:sz w:val="28"/>
          <w:szCs w:val="28"/>
          <w:lang w:val="uk-UA"/>
        </w:rPr>
        <w:t xml:space="preserve"> безповоротної фінансової допомоги чи добровільних пожерт</w:t>
      </w:r>
      <w:r w:rsidR="00AE7BFE">
        <w:rPr>
          <w:color w:val="auto"/>
          <w:sz w:val="28"/>
          <w:szCs w:val="28"/>
          <w:lang w:val="uk-UA"/>
        </w:rPr>
        <w:t>в</w:t>
      </w:r>
      <w:r w:rsidR="000075E1" w:rsidRPr="00C56AB2">
        <w:rPr>
          <w:color w:val="auto"/>
          <w:sz w:val="28"/>
          <w:szCs w:val="28"/>
          <w:lang w:val="uk-UA"/>
        </w:rPr>
        <w:t>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w:t>
      </w:r>
      <w:r w:rsidRPr="00C56AB2">
        <w:rPr>
          <w:color w:val="auto"/>
          <w:sz w:val="28"/>
          <w:szCs w:val="28"/>
        </w:rPr>
        <w:lastRenderedPageBreak/>
        <w:t xml:space="preserve">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lastRenderedPageBreak/>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8CA" w:rsidRDefault="007068CA" w:rsidP="007F66E1">
      <w:pPr>
        <w:spacing w:after="0" w:line="240" w:lineRule="auto"/>
      </w:pPr>
      <w:r>
        <w:separator/>
      </w:r>
    </w:p>
  </w:endnote>
  <w:endnote w:type="continuationSeparator" w:id="0">
    <w:p w:rsidR="007068CA" w:rsidRDefault="007068CA"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8CA" w:rsidRDefault="007068CA" w:rsidP="007F66E1">
      <w:pPr>
        <w:spacing w:after="0" w:line="240" w:lineRule="auto"/>
      </w:pPr>
      <w:r>
        <w:separator/>
      </w:r>
    </w:p>
  </w:footnote>
  <w:footnote w:type="continuationSeparator" w:id="0">
    <w:p w:rsidR="007068CA" w:rsidRDefault="007068CA"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C40177">
          <w:rPr>
            <w:noProof/>
          </w:rPr>
          <w:t>21</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40CCD"/>
    <w:rsid w:val="00061B3A"/>
    <w:rsid w:val="00074318"/>
    <w:rsid w:val="0012705D"/>
    <w:rsid w:val="00170546"/>
    <w:rsid w:val="002123CF"/>
    <w:rsid w:val="00221747"/>
    <w:rsid w:val="00274A20"/>
    <w:rsid w:val="00283B0C"/>
    <w:rsid w:val="00333DB7"/>
    <w:rsid w:val="00360AC9"/>
    <w:rsid w:val="003972D0"/>
    <w:rsid w:val="003B4253"/>
    <w:rsid w:val="003C4D5B"/>
    <w:rsid w:val="004268FC"/>
    <w:rsid w:val="004311A3"/>
    <w:rsid w:val="004770D0"/>
    <w:rsid w:val="00485E71"/>
    <w:rsid w:val="00522D84"/>
    <w:rsid w:val="005A3B5E"/>
    <w:rsid w:val="005C1309"/>
    <w:rsid w:val="005C5015"/>
    <w:rsid w:val="0062428B"/>
    <w:rsid w:val="00672FD4"/>
    <w:rsid w:val="0068077B"/>
    <w:rsid w:val="006B1406"/>
    <w:rsid w:val="006E7AC4"/>
    <w:rsid w:val="006F6558"/>
    <w:rsid w:val="007068CA"/>
    <w:rsid w:val="007F66E1"/>
    <w:rsid w:val="00815C32"/>
    <w:rsid w:val="008B1149"/>
    <w:rsid w:val="008C0C90"/>
    <w:rsid w:val="008C2FD2"/>
    <w:rsid w:val="008C6977"/>
    <w:rsid w:val="00934507"/>
    <w:rsid w:val="009D477C"/>
    <w:rsid w:val="00A66EBE"/>
    <w:rsid w:val="00A6705E"/>
    <w:rsid w:val="00AE7BFE"/>
    <w:rsid w:val="00B3601D"/>
    <w:rsid w:val="00B455CF"/>
    <w:rsid w:val="00B941C2"/>
    <w:rsid w:val="00BA42AF"/>
    <w:rsid w:val="00BC614C"/>
    <w:rsid w:val="00C0070B"/>
    <w:rsid w:val="00C23C07"/>
    <w:rsid w:val="00C40177"/>
    <w:rsid w:val="00C56AB2"/>
    <w:rsid w:val="00C92412"/>
    <w:rsid w:val="00CF772E"/>
    <w:rsid w:val="00D03420"/>
    <w:rsid w:val="00D450B0"/>
    <w:rsid w:val="00D816AC"/>
    <w:rsid w:val="00DC35C5"/>
    <w:rsid w:val="00E61110"/>
    <w:rsid w:val="00E62794"/>
    <w:rsid w:val="00F1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8495E-39F1-4703-B854-24C74BDC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C6192-7752-44F0-89F0-883F1A4CA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28110</Words>
  <Characters>16023</Characters>
  <Application>Microsoft Office Word</Application>
  <DocSecurity>0</DocSecurity>
  <Lines>133</Lines>
  <Paragraphs>88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2017-06-15T12:24:00Z</cp:lastPrinted>
  <dcterms:created xsi:type="dcterms:W3CDTF">2017-07-11T08:25:00Z</dcterms:created>
  <dcterms:modified xsi:type="dcterms:W3CDTF">2017-07-11T08:25:00Z</dcterms:modified>
</cp:coreProperties>
</file>