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F3197" w:rsidRPr="00117DC7" w:rsidRDefault="00332C03" w:rsidP="00332C03">
      <w:pPr>
        <w:ind w:left="1416" w:firstLine="708"/>
        <w:rPr>
          <w:noProof/>
          <w:sz w:val="28"/>
          <w:lang w:val="uk-UA"/>
        </w:rPr>
      </w:pPr>
      <w:r w:rsidRPr="00117DC7">
        <w:rPr>
          <w:noProof/>
          <w:sz w:val="28"/>
          <w:lang w:val="uk-UA"/>
        </w:rPr>
        <w:t xml:space="preserve">    </w:t>
      </w:r>
      <w:r w:rsidR="007D58FD" w:rsidRPr="00117DC7">
        <w:rPr>
          <w:noProof/>
          <w:sz w:val="28"/>
          <w:lang w:val="uk-UA"/>
        </w:rPr>
        <w:t>Ана</w:t>
      </w:r>
      <w:r w:rsidR="00C03E5D" w:rsidRPr="00117DC7">
        <w:rPr>
          <w:noProof/>
          <w:sz w:val="28"/>
          <w:lang w:val="uk-UA"/>
        </w:rPr>
        <w:t xml:space="preserve">ліз регуляторного впливу </w:t>
      </w:r>
    </w:p>
    <w:p w:rsidR="00BF3197" w:rsidRPr="00117DC7" w:rsidRDefault="00C03E5D" w:rsidP="00C85B70">
      <w:pPr>
        <w:jc w:val="center"/>
        <w:rPr>
          <w:noProof/>
          <w:sz w:val="28"/>
          <w:lang w:val="uk-UA"/>
        </w:rPr>
      </w:pPr>
      <w:r w:rsidRPr="00117DC7">
        <w:rPr>
          <w:noProof/>
          <w:sz w:val="28"/>
          <w:lang w:val="uk-UA"/>
        </w:rPr>
        <w:t xml:space="preserve">до проєкту рішення виконавчого комітету </w:t>
      </w:r>
    </w:p>
    <w:p w:rsidR="00BF3197" w:rsidRPr="00117DC7" w:rsidRDefault="00C03E5D" w:rsidP="00C85B70">
      <w:pPr>
        <w:jc w:val="center"/>
        <w:rPr>
          <w:noProof/>
          <w:sz w:val="28"/>
          <w:lang w:val="uk-UA"/>
        </w:rPr>
      </w:pPr>
      <w:r w:rsidRPr="00117DC7">
        <w:rPr>
          <w:noProof/>
          <w:sz w:val="28"/>
          <w:lang w:val="uk-UA"/>
        </w:rPr>
        <w:t xml:space="preserve">Івано-Франківської міської ради </w:t>
      </w:r>
    </w:p>
    <w:p w:rsidR="006B64F4" w:rsidRPr="00117DC7" w:rsidRDefault="00C03E5D" w:rsidP="00C85B70">
      <w:pPr>
        <w:jc w:val="center"/>
        <w:rPr>
          <w:noProof/>
          <w:sz w:val="28"/>
          <w:lang w:val="uk-UA"/>
        </w:rPr>
      </w:pPr>
      <w:r w:rsidRPr="00117DC7">
        <w:rPr>
          <w:noProof/>
          <w:sz w:val="28"/>
          <w:lang w:val="uk-UA"/>
        </w:rPr>
        <w:t xml:space="preserve">«Про затвердження переліку і тарифів на платні медичні послуги </w:t>
      </w:r>
      <w:r w:rsidR="00B676C5">
        <w:rPr>
          <w:noProof/>
          <w:sz w:val="28"/>
          <w:lang w:val="uk-UA"/>
        </w:rPr>
        <w:t xml:space="preserve">закладах  </w:t>
      </w:r>
      <w:r w:rsidRPr="00117DC7">
        <w:rPr>
          <w:noProof/>
          <w:sz w:val="28"/>
          <w:lang w:val="uk-UA"/>
        </w:rPr>
        <w:t>охорони здоров’я Івано-Франківської міської ради»</w:t>
      </w:r>
    </w:p>
    <w:p w:rsidR="006B64F4" w:rsidRPr="00117DC7" w:rsidRDefault="006B64F4" w:rsidP="006B64F4">
      <w:pPr>
        <w:ind w:firstLine="567"/>
        <w:jc w:val="both"/>
        <w:rPr>
          <w:noProof/>
          <w:sz w:val="28"/>
          <w:lang w:val="uk-UA"/>
        </w:rPr>
      </w:pPr>
    </w:p>
    <w:p w:rsidR="006144C8" w:rsidRPr="00117DC7" w:rsidRDefault="00EA772B" w:rsidP="006B64F4">
      <w:pPr>
        <w:ind w:firstLine="567"/>
        <w:jc w:val="both"/>
        <w:rPr>
          <w:noProof/>
          <w:sz w:val="28"/>
          <w:lang w:val="uk-UA"/>
        </w:rPr>
      </w:pPr>
      <w:r w:rsidRPr="00117DC7">
        <w:rPr>
          <w:noProof/>
          <w:sz w:val="28"/>
          <w:lang w:val="uk-UA"/>
        </w:rPr>
        <w:t>Даний аналіз регуляторного впливу (надалі – Аналіз) розроблено на виконання та з дотриманням вимог Закону України «Про засади державної регуляторної політики в сфері господарської діяльності» та Методики проведення аналізу впливу регуляторного акта, затвердженої постановою Кабінету Міністрів України від 11.03.2004 року № 308. Аналіз визначає правові та організаційні засади реалізації проєкту рішення виконавчого комітету Івано-Франківської міської ради «</w:t>
      </w:r>
      <w:r w:rsidR="006144C8" w:rsidRPr="00117DC7">
        <w:rPr>
          <w:noProof/>
          <w:sz w:val="28"/>
          <w:lang w:val="uk-UA"/>
        </w:rPr>
        <w:t xml:space="preserve">Про затвердження переліку і тарифів на платні медичні послуги </w:t>
      </w:r>
      <w:r w:rsidR="00B676C5">
        <w:rPr>
          <w:noProof/>
          <w:sz w:val="28"/>
          <w:lang w:val="uk-UA"/>
        </w:rPr>
        <w:t xml:space="preserve">закладах  </w:t>
      </w:r>
      <w:r w:rsidR="006144C8" w:rsidRPr="00117DC7">
        <w:rPr>
          <w:noProof/>
          <w:sz w:val="28"/>
          <w:lang w:val="uk-UA"/>
        </w:rPr>
        <w:t>охорони здоров’я Івано-Франківської міської ради».</w:t>
      </w:r>
    </w:p>
    <w:p w:rsidR="006144C8" w:rsidRPr="00117DC7" w:rsidRDefault="006144C8" w:rsidP="006B64F4">
      <w:pPr>
        <w:ind w:firstLine="567"/>
        <w:jc w:val="both"/>
        <w:rPr>
          <w:noProof/>
          <w:sz w:val="28"/>
          <w:lang w:val="uk-UA"/>
        </w:rPr>
      </w:pPr>
      <w:r w:rsidRPr="00117DC7">
        <w:rPr>
          <w:noProof/>
          <w:sz w:val="28"/>
          <w:lang w:val="uk-UA"/>
        </w:rPr>
        <w:t xml:space="preserve">Проєкт рішення виконавчого комітету Івано-Франківської міської ради «Про затвердження переліку і тарифів на платні медичні послуги </w:t>
      </w:r>
      <w:r w:rsidR="00B676C5">
        <w:rPr>
          <w:noProof/>
          <w:sz w:val="28"/>
          <w:lang w:val="uk-UA"/>
        </w:rPr>
        <w:t xml:space="preserve">закладах  </w:t>
      </w:r>
      <w:r w:rsidRPr="00117DC7">
        <w:rPr>
          <w:noProof/>
          <w:sz w:val="28"/>
          <w:lang w:val="uk-UA"/>
        </w:rPr>
        <w:t>охорони здоров’я Івано-Франківської міської ради» підготовлений з метою приведення у відповідність тарифів на платні медичні послуги до чинного законодавства України та економічних умов.</w:t>
      </w:r>
    </w:p>
    <w:p w:rsidR="006144C8" w:rsidRPr="00117DC7" w:rsidRDefault="006144C8" w:rsidP="006B64F4">
      <w:pPr>
        <w:ind w:firstLine="567"/>
        <w:jc w:val="both"/>
        <w:rPr>
          <w:noProof/>
          <w:sz w:val="28"/>
          <w:lang w:val="uk-UA"/>
        </w:rPr>
      </w:pPr>
      <w:r w:rsidRPr="00117DC7">
        <w:rPr>
          <w:noProof/>
          <w:sz w:val="28"/>
          <w:lang w:val="uk-UA"/>
        </w:rPr>
        <w:t xml:space="preserve">Цей Аналіз підготовлений з метою визначення впливу, який здійснюватиме рішення виконавчого комітету Івано-Франківської міської ради «Про затвердження переліку і тарифів на платні медичні послуги </w:t>
      </w:r>
      <w:r w:rsidR="00B676C5">
        <w:rPr>
          <w:noProof/>
          <w:sz w:val="28"/>
          <w:lang w:val="uk-UA"/>
        </w:rPr>
        <w:t xml:space="preserve">закладах  </w:t>
      </w:r>
      <w:r w:rsidRPr="00117DC7">
        <w:rPr>
          <w:noProof/>
          <w:sz w:val="28"/>
          <w:lang w:val="uk-UA"/>
        </w:rPr>
        <w:t xml:space="preserve">охорони здоров’я Івано-Франківської міської ради», а також обґрунтування відповідності проєкту рішення принципам державної регуляторної політики, одержання зауважень та пропозицій від зацікавлених осіб. </w:t>
      </w:r>
    </w:p>
    <w:p w:rsidR="00C70293" w:rsidRPr="00117DC7" w:rsidRDefault="00C70293" w:rsidP="00C70293">
      <w:pPr>
        <w:shd w:val="clear" w:color="auto" w:fill="FFFFFF"/>
        <w:ind w:firstLine="709"/>
        <w:jc w:val="both"/>
        <w:rPr>
          <w:bCs/>
          <w:sz w:val="28"/>
          <w:szCs w:val="28"/>
          <w:lang w:val="uk-UA" w:eastAsia="uk-UA"/>
        </w:rPr>
      </w:pPr>
      <w:r w:rsidRPr="00117DC7">
        <w:rPr>
          <w:bCs/>
          <w:sz w:val="28"/>
          <w:szCs w:val="28"/>
          <w:lang w:val="uk-UA" w:eastAsia="uk-UA"/>
        </w:rPr>
        <w:t xml:space="preserve">Аналізом регуляторного впливу до проєкту  рішення виконавчого комітету Івано-Франківської міської ради «Про затвердження переліку і тарифів на платні медичні послуги </w:t>
      </w:r>
      <w:r w:rsidR="00B676C5">
        <w:rPr>
          <w:bCs/>
          <w:sz w:val="28"/>
          <w:szCs w:val="28"/>
          <w:lang w:val="uk-UA" w:eastAsia="uk-UA"/>
        </w:rPr>
        <w:t xml:space="preserve">закладах  </w:t>
      </w:r>
      <w:r w:rsidRPr="00117DC7">
        <w:rPr>
          <w:bCs/>
          <w:sz w:val="28"/>
          <w:szCs w:val="28"/>
          <w:lang w:val="uk-UA" w:eastAsia="uk-UA"/>
        </w:rPr>
        <w:t xml:space="preserve">охорони здоров’я Івано-Франківської міської ради» визначено проблеми, які передбачається розв’язати шляхом державного регулювання, причини виникнення проблеми та визначено основні групи, на які нижчеописані фактори справляють вплив. </w:t>
      </w:r>
    </w:p>
    <w:p w:rsidR="00C70293" w:rsidRPr="00117DC7" w:rsidRDefault="00C70293" w:rsidP="00C70293">
      <w:pPr>
        <w:shd w:val="clear" w:color="auto" w:fill="FFFFFF" w:themeFill="background1"/>
        <w:ind w:firstLine="709"/>
        <w:jc w:val="both"/>
        <w:rPr>
          <w:bCs/>
          <w:sz w:val="28"/>
          <w:szCs w:val="28"/>
          <w:lang w:eastAsia="uk-UA"/>
        </w:rPr>
      </w:pPr>
      <w:r w:rsidRPr="00117DC7">
        <w:rPr>
          <w:bCs/>
          <w:sz w:val="28"/>
          <w:szCs w:val="28"/>
          <w:lang w:eastAsia="uk-UA"/>
        </w:rPr>
        <w:t xml:space="preserve">Виходячи із приписів Конституції України (ст. 49), у державних і комунальних закладах охорони здоров'я медична допомога надається безоплатно. Тобто виходячи із даного формулювання основного Закону, держава здійснює повне фінансування медичної допомоги, яку надають в державних та комунальних закладах охорони. </w:t>
      </w:r>
    </w:p>
    <w:p w:rsidR="00C70293" w:rsidRPr="00117DC7" w:rsidRDefault="00C70293" w:rsidP="00C70293">
      <w:pPr>
        <w:shd w:val="clear" w:color="auto" w:fill="FFFFFF"/>
        <w:ind w:firstLine="709"/>
        <w:jc w:val="both"/>
        <w:rPr>
          <w:bCs/>
          <w:sz w:val="28"/>
          <w:szCs w:val="28"/>
          <w:lang w:eastAsia="uk-UA"/>
        </w:rPr>
      </w:pPr>
      <w:r w:rsidRPr="00117DC7">
        <w:rPr>
          <w:bCs/>
          <w:sz w:val="28"/>
          <w:szCs w:val="28"/>
          <w:lang w:val="uk-UA" w:eastAsia="uk-UA"/>
        </w:rPr>
        <w:t>П</w:t>
      </w:r>
      <w:r w:rsidRPr="00117DC7">
        <w:rPr>
          <w:bCs/>
          <w:sz w:val="28"/>
          <w:szCs w:val="28"/>
          <w:lang w:eastAsia="uk-UA"/>
        </w:rPr>
        <w:t>остановою Кабінету Міністрів України від 17.09.1996 року № 1138 «Про затвердження переліку платних послуг, які надаються в державних і комунальних закладах охорони здоров’я та вищих медичних навчальних закладах» затверджено виключний перелік платних послуг, які надаються в державних і комунальних закладах охорони здоров’я та вищих медичних навчальних закладах.</w:t>
      </w:r>
    </w:p>
    <w:p w:rsidR="00C70293" w:rsidRPr="00117DC7" w:rsidRDefault="00C70293" w:rsidP="00C70293">
      <w:pPr>
        <w:shd w:val="clear" w:color="auto" w:fill="FFFFFF"/>
        <w:ind w:firstLine="709"/>
        <w:jc w:val="both"/>
        <w:rPr>
          <w:bCs/>
          <w:sz w:val="28"/>
          <w:szCs w:val="28"/>
          <w:lang w:eastAsia="uk-UA"/>
        </w:rPr>
      </w:pPr>
      <w:r w:rsidRPr="00117DC7">
        <w:rPr>
          <w:bCs/>
          <w:sz w:val="28"/>
          <w:szCs w:val="28"/>
          <w:lang w:eastAsia="uk-UA"/>
        </w:rPr>
        <w:lastRenderedPageBreak/>
        <w:t xml:space="preserve">Проте, </w:t>
      </w:r>
      <w:r w:rsidRPr="00117DC7">
        <w:rPr>
          <w:sz w:val="28"/>
          <w:szCs w:val="28"/>
          <w:lang w:eastAsia="uk-UA"/>
        </w:rPr>
        <w:t>у Івано-Франківську в ході реформування галузі охорони здоров’я реорганізовано та створено комунальні некомерційні підприємства</w:t>
      </w:r>
      <w:r w:rsidRPr="00117DC7">
        <w:rPr>
          <w:sz w:val="28"/>
          <w:szCs w:val="28"/>
          <w:lang w:val="uk-UA" w:eastAsia="uk-UA"/>
        </w:rPr>
        <w:t xml:space="preserve">, які утворюють </w:t>
      </w:r>
      <w:r w:rsidRPr="00117DC7">
        <w:rPr>
          <w:bCs/>
          <w:sz w:val="28"/>
          <w:szCs w:val="28"/>
          <w:lang w:eastAsia="uk-UA"/>
        </w:rPr>
        <w:t xml:space="preserve">мережу комунальних закладів охорони здоров’я </w:t>
      </w:r>
      <w:r w:rsidRPr="00117DC7">
        <w:rPr>
          <w:bCs/>
          <w:sz w:val="28"/>
          <w:szCs w:val="28"/>
          <w:lang w:val="uk-UA" w:eastAsia="uk-UA"/>
        </w:rPr>
        <w:t xml:space="preserve">Івано-Франківської міської територіальної громади </w:t>
      </w:r>
      <w:r w:rsidRPr="00117DC7">
        <w:rPr>
          <w:bCs/>
          <w:sz w:val="28"/>
          <w:szCs w:val="28"/>
          <w:lang w:eastAsia="uk-UA"/>
        </w:rPr>
        <w:t>та які</w:t>
      </w:r>
      <w:r w:rsidRPr="00117DC7">
        <w:rPr>
          <w:bCs/>
          <w:sz w:val="28"/>
          <w:szCs w:val="28"/>
          <w:lang w:val="uk-UA" w:eastAsia="uk-UA"/>
        </w:rPr>
        <w:t>,</w:t>
      </w:r>
      <w:r w:rsidRPr="00117DC7">
        <w:rPr>
          <w:bCs/>
          <w:sz w:val="28"/>
          <w:szCs w:val="28"/>
          <w:lang w:eastAsia="uk-UA"/>
        </w:rPr>
        <w:t xml:space="preserve"> згідно до положень Господарського кодексу України є більш незалежними у фінансовому плані.</w:t>
      </w:r>
    </w:p>
    <w:p w:rsidR="00C70293" w:rsidRPr="00117DC7" w:rsidRDefault="00C70293" w:rsidP="00C70293">
      <w:pPr>
        <w:shd w:val="clear" w:color="auto" w:fill="FFFFFF"/>
        <w:ind w:firstLine="567"/>
        <w:jc w:val="both"/>
        <w:rPr>
          <w:sz w:val="28"/>
          <w:szCs w:val="28"/>
          <w:lang w:eastAsia="uk-UA"/>
        </w:rPr>
      </w:pPr>
      <w:r w:rsidRPr="00117DC7">
        <w:rPr>
          <w:bCs/>
          <w:sz w:val="28"/>
          <w:szCs w:val="28"/>
          <w:lang w:eastAsia="uk-UA"/>
        </w:rPr>
        <w:t xml:space="preserve">Така зміна організаційно-правової форми призвела і до того, що ці </w:t>
      </w:r>
      <w:r w:rsidRPr="00117DC7">
        <w:rPr>
          <w:sz w:val="28"/>
          <w:szCs w:val="28"/>
          <w:lang w:eastAsia="uk-UA"/>
        </w:rPr>
        <w:t>комунальні некомерційні підприємства починають діяти вже до фінансових планів та несуть більше фінансових ризиків.</w:t>
      </w:r>
    </w:p>
    <w:p w:rsidR="00C70293" w:rsidRPr="00117DC7" w:rsidRDefault="00C70293" w:rsidP="00C70293">
      <w:pPr>
        <w:shd w:val="clear" w:color="auto" w:fill="FFFFFF"/>
        <w:ind w:firstLine="567"/>
        <w:jc w:val="both"/>
        <w:rPr>
          <w:bCs/>
          <w:sz w:val="28"/>
          <w:szCs w:val="28"/>
          <w:lang w:eastAsia="uk-UA"/>
        </w:rPr>
      </w:pPr>
      <w:r w:rsidRPr="00117DC7">
        <w:rPr>
          <w:sz w:val="28"/>
          <w:szCs w:val="28"/>
          <w:lang w:eastAsia="uk-UA"/>
        </w:rPr>
        <w:t>Щодо ризиків становлення цими комунальними некомерційними підприємствами монопольного становищ</w:t>
      </w:r>
      <w:r w:rsidRPr="00117DC7">
        <w:rPr>
          <w:sz w:val="28"/>
          <w:szCs w:val="28"/>
          <w:lang w:val="uk-UA" w:eastAsia="uk-UA"/>
        </w:rPr>
        <w:t>а</w:t>
      </w:r>
      <w:r w:rsidRPr="00117DC7">
        <w:rPr>
          <w:sz w:val="28"/>
          <w:szCs w:val="28"/>
          <w:lang w:eastAsia="uk-UA"/>
        </w:rPr>
        <w:t xml:space="preserve"> </w:t>
      </w:r>
      <w:r w:rsidRPr="00117DC7">
        <w:rPr>
          <w:sz w:val="28"/>
          <w:szCs w:val="28"/>
          <w:lang w:val="uk-UA" w:eastAsia="uk-UA"/>
        </w:rPr>
        <w:t>на</w:t>
      </w:r>
      <w:r w:rsidRPr="00117DC7">
        <w:rPr>
          <w:sz w:val="28"/>
          <w:szCs w:val="28"/>
          <w:lang w:eastAsia="uk-UA"/>
        </w:rPr>
        <w:t xml:space="preserve"> «ринку медичних послуг» є недоцільними та такими, які є необґрунтованими.</w:t>
      </w:r>
    </w:p>
    <w:p w:rsidR="00C70293" w:rsidRPr="00117DC7" w:rsidRDefault="00C70293" w:rsidP="00C70293">
      <w:pPr>
        <w:shd w:val="clear" w:color="auto" w:fill="FFFFFF"/>
        <w:ind w:firstLine="709"/>
        <w:jc w:val="both"/>
        <w:rPr>
          <w:sz w:val="28"/>
          <w:szCs w:val="28"/>
          <w:lang w:eastAsia="uk-UA"/>
        </w:rPr>
      </w:pPr>
      <w:r w:rsidRPr="00117DC7">
        <w:rPr>
          <w:sz w:val="28"/>
          <w:szCs w:val="28"/>
          <w:lang w:eastAsia="uk-UA"/>
        </w:rPr>
        <w:t>Н</w:t>
      </w:r>
      <w:r w:rsidRPr="00117DC7">
        <w:rPr>
          <w:sz w:val="28"/>
          <w:szCs w:val="28"/>
          <w:lang w:eastAsia="uk-UA"/>
        </w:rPr>
        <w:t>а території</w:t>
      </w:r>
      <w:r w:rsidRPr="00117DC7">
        <w:rPr>
          <w:sz w:val="28"/>
          <w:szCs w:val="28"/>
          <w:lang w:eastAsia="uk-UA"/>
        </w:rPr>
        <w:t xml:space="preserve"> міста Івано-Франківська функціонують й інші заклади охорони здоров’я, власниками яких є Івано-Франківська обласна рада та які в ході реформування галузі охорони здоров’я змінили організаційну-правову форму, як і міські заклади охорони здоров’я</w:t>
      </w:r>
      <w:r w:rsidRPr="00117DC7">
        <w:rPr>
          <w:sz w:val="28"/>
          <w:szCs w:val="28"/>
          <w:lang w:val="uk-UA" w:eastAsia="uk-UA"/>
        </w:rPr>
        <w:t xml:space="preserve">, </w:t>
      </w:r>
      <w:r w:rsidRPr="00117DC7">
        <w:rPr>
          <w:sz w:val="28"/>
          <w:szCs w:val="28"/>
          <w:lang w:eastAsia="uk-UA"/>
        </w:rPr>
        <w:t xml:space="preserve">а також понад 30 приватних суб’єктів господарювання, де проводиться діагностика і лікування терапевтичних і хірургічних захворювань людини. </w:t>
      </w:r>
    </w:p>
    <w:p w:rsidR="00C70293" w:rsidRPr="00117DC7" w:rsidRDefault="00C70293" w:rsidP="006B64F4">
      <w:pPr>
        <w:ind w:firstLine="567"/>
        <w:jc w:val="both"/>
        <w:rPr>
          <w:sz w:val="28"/>
          <w:szCs w:val="28"/>
          <w:lang w:eastAsia="uk-UA"/>
        </w:rPr>
      </w:pPr>
    </w:p>
    <w:p w:rsidR="00DF6B63" w:rsidRPr="00117DC7" w:rsidRDefault="00147325" w:rsidP="00147325">
      <w:pPr>
        <w:pStyle w:val="a4"/>
        <w:numPr>
          <w:ilvl w:val="0"/>
          <w:numId w:val="1"/>
        </w:numPr>
        <w:jc w:val="center"/>
        <w:rPr>
          <w:noProof/>
          <w:sz w:val="28"/>
          <w:lang w:val="uk-UA"/>
        </w:rPr>
      </w:pPr>
      <w:r w:rsidRPr="00117DC7">
        <w:rPr>
          <w:noProof/>
          <w:sz w:val="28"/>
          <w:lang w:val="uk-UA"/>
        </w:rPr>
        <w:t>Опис проблеми, яку планується розв’язати шляхом державного регулювання господарських відносин</w:t>
      </w:r>
    </w:p>
    <w:p w:rsidR="00147325" w:rsidRPr="00117DC7" w:rsidRDefault="00147325" w:rsidP="00147325">
      <w:pPr>
        <w:jc w:val="center"/>
        <w:rPr>
          <w:noProof/>
          <w:sz w:val="28"/>
          <w:lang w:val="uk-UA"/>
        </w:rPr>
      </w:pPr>
    </w:p>
    <w:p w:rsidR="000A268F" w:rsidRPr="00117DC7" w:rsidRDefault="00927530" w:rsidP="00927530">
      <w:pPr>
        <w:ind w:firstLine="567"/>
        <w:jc w:val="both"/>
        <w:rPr>
          <w:noProof/>
          <w:sz w:val="28"/>
          <w:lang w:val="uk-UA"/>
        </w:rPr>
      </w:pPr>
      <w:r w:rsidRPr="00117DC7">
        <w:rPr>
          <w:noProof/>
          <w:sz w:val="28"/>
          <w:lang w:val="uk-UA"/>
        </w:rPr>
        <w:t>Проєкт рішення передбачає встановлення тарифів на надання платних медичних послуг, які відповідно до постанови Кабінету Міністрів України від 17.09.1996 року № 1138 «Про затвердження переліку платних послуг, які надаються в державних і комунальних закладах охорони здоров’я та вищих медичних навчальних закладах»</w:t>
      </w:r>
      <w:r w:rsidR="00B7519A" w:rsidRPr="00117DC7">
        <w:rPr>
          <w:noProof/>
          <w:sz w:val="28"/>
          <w:lang w:val="uk-UA"/>
        </w:rPr>
        <w:t xml:space="preserve"> (із змінами), можуть надаватися комунальними некомерційними підприємствами охорони здоров’я Івано-Франківської міської ради. </w:t>
      </w:r>
    </w:p>
    <w:p w:rsidR="00B7519A" w:rsidRPr="00117DC7" w:rsidRDefault="00F41F33" w:rsidP="00927530">
      <w:pPr>
        <w:ind w:firstLine="567"/>
        <w:jc w:val="both"/>
        <w:rPr>
          <w:noProof/>
          <w:sz w:val="28"/>
          <w:lang w:val="uk-UA"/>
        </w:rPr>
      </w:pPr>
      <w:r w:rsidRPr="00117DC7">
        <w:rPr>
          <w:noProof/>
          <w:sz w:val="28"/>
          <w:lang w:val="uk-UA"/>
        </w:rPr>
        <w:t xml:space="preserve">У зв’язку із змінами економічних умов, зростання тарифів на енергоносії, комунальні послуги, зростання цін на лікарські засоби і вироби медичного призначення та з метою раціонального використання бюджетних коштів, покращення результатів фінансово-господарської діяльності </w:t>
      </w:r>
      <w:r w:rsidR="00A83ADD" w:rsidRPr="00117DC7">
        <w:rPr>
          <w:noProof/>
          <w:sz w:val="28"/>
          <w:lang w:val="uk-UA"/>
        </w:rPr>
        <w:t xml:space="preserve">комунальних некомерційних підприємств </w:t>
      </w:r>
      <w:r w:rsidRPr="00117DC7">
        <w:rPr>
          <w:noProof/>
          <w:sz w:val="28"/>
          <w:lang w:val="uk-UA"/>
        </w:rPr>
        <w:t>охорони здоров’я, виникла необхідність прийняття даного проєкту рішення.</w:t>
      </w:r>
    </w:p>
    <w:p w:rsidR="00C70293" w:rsidRPr="00117DC7" w:rsidRDefault="007C0249" w:rsidP="00C70293">
      <w:pPr>
        <w:shd w:val="clear" w:color="auto" w:fill="FFFFFF"/>
        <w:ind w:firstLine="709"/>
        <w:jc w:val="both"/>
        <w:rPr>
          <w:sz w:val="28"/>
          <w:szCs w:val="28"/>
          <w:lang w:eastAsia="uk-UA"/>
        </w:rPr>
      </w:pPr>
      <w:r w:rsidRPr="00117DC7">
        <w:rPr>
          <w:sz w:val="28"/>
          <w:szCs w:val="28"/>
          <w:lang w:val="uk-UA" w:eastAsia="uk-UA"/>
        </w:rPr>
        <w:t>П</w:t>
      </w:r>
      <w:r w:rsidR="00C70293" w:rsidRPr="00117DC7">
        <w:rPr>
          <w:sz w:val="28"/>
          <w:szCs w:val="28"/>
          <w:lang w:eastAsia="uk-UA"/>
        </w:rPr>
        <w:t xml:space="preserve">риведемо аналіз попередніх років, а саме 2017-2020 років, які свідчать про значне недофінансування </w:t>
      </w:r>
      <w:r w:rsidRPr="00117DC7">
        <w:rPr>
          <w:sz w:val="28"/>
          <w:szCs w:val="28"/>
          <w:lang w:val="uk-UA" w:eastAsia="uk-UA"/>
        </w:rPr>
        <w:t xml:space="preserve">медичної </w:t>
      </w:r>
      <w:r w:rsidR="00C70293" w:rsidRPr="00117DC7">
        <w:rPr>
          <w:sz w:val="28"/>
          <w:szCs w:val="28"/>
          <w:lang w:eastAsia="uk-UA"/>
        </w:rPr>
        <w:t xml:space="preserve">галузі з коштів державного бюджету (медична субвенція): </w:t>
      </w:r>
    </w:p>
    <w:p w:rsidR="00C70293" w:rsidRPr="00117DC7" w:rsidRDefault="00C70293" w:rsidP="007C0249">
      <w:pPr>
        <w:pStyle w:val="a4"/>
        <w:numPr>
          <w:ilvl w:val="0"/>
          <w:numId w:val="7"/>
        </w:numPr>
        <w:shd w:val="clear" w:color="auto" w:fill="FFFFFF"/>
        <w:ind w:left="0" w:firstLine="567"/>
        <w:jc w:val="both"/>
        <w:rPr>
          <w:sz w:val="28"/>
          <w:szCs w:val="28"/>
          <w:lang w:eastAsia="uk-UA"/>
        </w:rPr>
      </w:pPr>
      <w:r w:rsidRPr="00117DC7">
        <w:rPr>
          <w:sz w:val="28"/>
          <w:szCs w:val="28"/>
          <w:lang w:eastAsia="uk-UA"/>
        </w:rPr>
        <w:t xml:space="preserve">у 2017 році – кошти медичної субвенції склали 204,3 млн.грн. із 332,3 </w:t>
      </w:r>
      <w:proofErr w:type="gramStart"/>
      <w:r w:rsidRPr="00117DC7">
        <w:rPr>
          <w:sz w:val="28"/>
          <w:szCs w:val="28"/>
          <w:lang w:eastAsia="uk-UA"/>
        </w:rPr>
        <w:t>млн.грн</w:t>
      </w:r>
      <w:proofErr w:type="gramEnd"/>
      <w:r w:rsidRPr="00117DC7">
        <w:rPr>
          <w:sz w:val="28"/>
          <w:szCs w:val="28"/>
          <w:lang w:eastAsia="uk-UA"/>
        </w:rPr>
        <w:t xml:space="preserve"> загального фінансування галузі (або лише 61,5% від потреби медичної галузі);</w:t>
      </w:r>
    </w:p>
    <w:p w:rsidR="00C70293" w:rsidRPr="00117DC7" w:rsidRDefault="00C70293" w:rsidP="007C0249">
      <w:pPr>
        <w:pStyle w:val="a4"/>
        <w:numPr>
          <w:ilvl w:val="0"/>
          <w:numId w:val="7"/>
        </w:numPr>
        <w:shd w:val="clear" w:color="auto" w:fill="FFFFFF"/>
        <w:ind w:left="0" w:firstLine="567"/>
        <w:jc w:val="both"/>
        <w:rPr>
          <w:sz w:val="28"/>
          <w:szCs w:val="28"/>
          <w:lang w:eastAsia="uk-UA"/>
        </w:rPr>
      </w:pPr>
      <w:r w:rsidRPr="00117DC7">
        <w:rPr>
          <w:sz w:val="28"/>
          <w:szCs w:val="28"/>
          <w:lang w:eastAsia="uk-UA"/>
        </w:rPr>
        <w:t xml:space="preserve"> у 2018 році - кошти медичної субвенції становили 215,5 млн.грн. із 393,4 </w:t>
      </w:r>
      <w:proofErr w:type="gramStart"/>
      <w:r w:rsidRPr="00117DC7">
        <w:rPr>
          <w:sz w:val="28"/>
          <w:szCs w:val="28"/>
          <w:lang w:eastAsia="uk-UA"/>
        </w:rPr>
        <w:t>млн.грн</w:t>
      </w:r>
      <w:proofErr w:type="gramEnd"/>
      <w:r w:rsidRPr="00117DC7">
        <w:rPr>
          <w:sz w:val="28"/>
          <w:szCs w:val="28"/>
          <w:lang w:eastAsia="uk-UA"/>
        </w:rPr>
        <w:t xml:space="preserve"> загального фінансування галузі (або лише 54,5% від потреби медичної галузі);</w:t>
      </w:r>
    </w:p>
    <w:p w:rsidR="00D6444D" w:rsidRPr="00117DC7" w:rsidRDefault="00D6444D" w:rsidP="00D6444D">
      <w:pPr>
        <w:pStyle w:val="a4"/>
        <w:numPr>
          <w:ilvl w:val="0"/>
          <w:numId w:val="7"/>
        </w:numPr>
        <w:ind w:left="0" w:firstLine="567"/>
        <w:jc w:val="both"/>
        <w:rPr>
          <w:sz w:val="28"/>
          <w:szCs w:val="28"/>
          <w:lang w:eastAsia="uk-UA"/>
        </w:rPr>
      </w:pPr>
      <w:r w:rsidRPr="00117DC7">
        <w:rPr>
          <w:sz w:val="28"/>
          <w:szCs w:val="28"/>
          <w:lang w:eastAsia="uk-UA"/>
        </w:rPr>
        <w:lastRenderedPageBreak/>
        <w:t xml:space="preserve">у 2019 році – кошти медичної субвенції становили 184,9 млн.грн. із 295,7 </w:t>
      </w:r>
      <w:proofErr w:type="gramStart"/>
      <w:r w:rsidRPr="00117DC7">
        <w:rPr>
          <w:sz w:val="28"/>
          <w:szCs w:val="28"/>
          <w:lang w:eastAsia="uk-UA"/>
        </w:rPr>
        <w:t>млн.грн</w:t>
      </w:r>
      <w:proofErr w:type="gramEnd"/>
      <w:r w:rsidRPr="00117DC7">
        <w:rPr>
          <w:sz w:val="28"/>
          <w:szCs w:val="28"/>
          <w:lang w:eastAsia="uk-UA"/>
        </w:rPr>
        <w:t xml:space="preserve"> загального фінансування галузі (або лише 62,5% від потреби медичної галузі);</w:t>
      </w:r>
    </w:p>
    <w:p w:rsidR="00D6444D" w:rsidRPr="00117DC7" w:rsidRDefault="00D6444D" w:rsidP="00D6444D">
      <w:pPr>
        <w:pStyle w:val="a4"/>
        <w:numPr>
          <w:ilvl w:val="0"/>
          <w:numId w:val="7"/>
        </w:numPr>
        <w:ind w:left="0" w:firstLine="567"/>
        <w:jc w:val="both"/>
        <w:rPr>
          <w:sz w:val="28"/>
          <w:szCs w:val="28"/>
          <w:lang w:eastAsia="uk-UA"/>
        </w:rPr>
      </w:pPr>
      <w:r w:rsidRPr="00117DC7">
        <w:rPr>
          <w:sz w:val="28"/>
          <w:szCs w:val="28"/>
          <w:lang w:eastAsia="uk-UA"/>
        </w:rPr>
        <w:t xml:space="preserve">у 2020 році - кошти медичної субвенції були передбачені на І квартал 2020 року в сумі: </w:t>
      </w:r>
      <w:r w:rsidRPr="00117DC7">
        <w:rPr>
          <w:bCs/>
          <w:sz w:val="28"/>
          <w:szCs w:val="28"/>
          <w:lang w:eastAsia="uk-UA"/>
        </w:rPr>
        <w:t xml:space="preserve">52, 6 млн.грн. із 112,3 млн.грн. загального фінансування галузі за даний період </w:t>
      </w:r>
      <w:proofErr w:type="gramStart"/>
      <w:r w:rsidRPr="00117DC7">
        <w:rPr>
          <w:bCs/>
          <w:sz w:val="28"/>
          <w:szCs w:val="28"/>
          <w:lang w:eastAsia="uk-UA"/>
        </w:rPr>
        <w:t>( або</w:t>
      </w:r>
      <w:proofErr w:type="gramEnd"/>
      <w:r w:rsidRPr="00117DC7">
        <w:rPr>
          <w:bCs/>
          <w:sz w:val="28"/>
          <w:szCs w:val="28"/>
          <w:lang w:eastAsia="uk-UA"/>
        </w:rPr>
        <w:t xml:space="preserve"> лише 46,8 % від потреби медичної галузі).</w:t>
      </w:r>
    </w:p>
    <w:p w:rsidR="00D6444D" w:rsidRPr="00117DC7" w:rsidRDefault="00D6444D" w:rsidP="00D6444D">
      <w:pPr>
        <w:shd w:val="clear" w:color="auto" w:fill="FFFFFF"/>
        <w:ind w:firstLine="709"/>
        <w:jc w:val="both"/>
        <w:rPr>
          <w:sz w:val="28"/>
          <w:szCs w:val="28"/>
          <w:lang w:eastAsia="uk-UA"/>
        </w:rPr>
      </w:pPr>
      <w:r w:rsidRPr="00117DC7">
        <w:rPr>
          <w:sz w:val="28"/>
          <w:szCs w:val="28"/>
          <w:lang w:eastAsia="uk-UA"/>
        </w:rPr>
        <w:t>В свою чергу, для того щоб підтримувати діяльність закладу охорони здоров’я залучалась благодійна допомога не забороненими законом засобами, однак і цих коштів для належного існування закладу охорони здоров’я не вистачало.</w:t>
      </w:r>
    </w:p>
    <w:p w:rsidR="00C70293" w:rsidRPr="00117DC7" w:rsidRDefault="00C70293" w:rsidP="00C70293">
      <w:pPr>
        <w:shd w:val="clear" w:color="auto" w:fill="FFFFFF"/>
        <w:ind w:firstLine="709"/>
        <w:jc w:val="both"/>
        <w:rPr>
          <w:sz w:val="28"/>
          <w:szCs w:val="28"/>
          <w:lang w:eastAsia="uk-UA"/>
        </w:rPr>
      </w:pPr>
      <w:r w:rsidRPr="00117DC7">
        <w:rPr>
          <w:sz w:val="28"/>
          <w:szCs w:val="28"/>
          <w:lang w:eastAsia="uk-UA"/>
        </w:rPr>
        <w:t>Отже, в умовах дефіциту державного фінансування (медична субвенція) та в умовах реформування галузі охорони здоров’я, де необхідною умовою було зміна організаційно-правової форми, варто враховувати те, що джерелом додаткових коштів для комунальних некомерційних підприємств є платні послуги, які надаються відповідно до постанови Кабінету Міністрів України від 17.09.1996 №1138 «Про затвердження переліку платних послуг, які надаються в державних і комунальних закладах охорони здоров’я та вищих медичних навчальних закладах».</w:t>
      </w:r>
    </w:p>
    <w:p w:rsidR="00D6444D" w:rsidRPr="00117DC7" w:rsidRDefault="00D6444D" w:rsidP="00D6444D">
      <w:pPr>
        <w:shd w:val="clear" w:color="auto" w:fill="FFFFFF" w:themeFill="background1"/>
        <w:ind w:firstLine="709"/>
        <w:jc w:val="both"/>
        <w:rPr>
          <w:sz w:val="28"/>
          <w:szCs w:val="28"/>
          <w:shd w:val="clear" w:color="auto" w:fill="FFFF00"/>
          <w:lang w:eastAsia="uk-UA"/>
        </w:rPr>
      </w:pPr>
      <w:r w:rsidRPr="00117DC7">
        <w:rPr>
          <w:sz w:val="28"/>
          <w:szCs w:val="28"/>
          <w:shd w:val="clear" w:color="auto" w:fill="FFFFFF" w:themeFill="background1"/>
          <w:lang w:eastAsia="uk-UA"/>
        </w:rPr>
        <w:t xml:space="preserve">Крім того варто зазначити, що з 01 квітня 2020 року стартувала друга хвиля медичної реформи і заклади охорони здоров’я Івано-Франківської міської ради уклали з Національною службою здоров’я України (надалі – НСЗУ) договори </w:t>
      </w:r>
      <w:proofErr w:type="gramStart"/>
      <w:r w:rsidRPr="00117DC7">
        <w:rPr>
          <w:sz w:val="28"/>
          <w:szCs w:val="28"/>
          <w:shd w:val="clear" w:color="auto" w:fill="FFFFFF" w:themeFill="background1"/>
          <w:lang w:eastAsia="uk-UA"/>
        </w:rPr>
        <w:t>за  програмою</w:t>
      </w:r>
      <w:proofErr w:type="gramEnd"/>
      <w:r w:rsidRPr="00117DC7">
        <w:rPr>
          <w:sz w:val="28"/>
          <w:szCs w:val="28"/>
          <w:shd w:val="clear" w:color="auto" w:fill="FFFFFF" w:themeFill="background1"/>
          <w:lang w:eastAsia="uk-UA"/>
        </w:rPr>
        <w:t xml:space="preserve"> медичних гарантій відповідно до вимог Закону України «Про державні фінансові гарантії медичного обслуговування населення».</w:t>
      </w:r>
    </w:p>
    <w:p w:rsidR="00C70293" w:rsidRPr="00117DC7" w:rsidRDefault="00C70293" w:rsidP="00D6444D">
      <w:pPr>
        <w:shd w:val="clear" w:color="auto" w:fill="FFFFFF" w:themeFill="background1"/>
        <w:ind w:firstLine="709"/>
        <w:jc w:val="both"/>
        <w:rPr>
          <w:sz w:val="28"/>
          <w:szCs w:val="28"/>
          <w:shd w:val="clear" w:color="auto" w:fill="FFFF00"/>
          <w:lang w:eastAsia="uk-UA"/>
        </w:rPr>
      </w:pPr>
      <w:proofErr w:type="gramStart"/>
      <w:r w:rsidRPr="00117DC7">
        <w:rPr>
          <w:sz w:val="28"/>
          <w:szCs w:val="28"/>
          <w:lang w:eastAsia="uk-UA"/>
        </w:rPr>
        <w:t>Проте,  за</w:t>
      </w:r>
      <w:proofErr w:type="gramEnd"/>
      <w:r w:rsidRPr="00117DC7">
        <w:rPr>
          <w:sz w:val="28"/>
          <w:szCs w:val="28"/>
          <w:lang w:eastAsia="uk-UA"/>
        </w:rPr>
        <w:t xml:space="preserve"> позицією Міністерства охорони здоров’я України передбачається те, що ціни на послуги, які виходять за межі державного гарантованого пакета медичної допомоги та не покриваються бюджетним фінансуванням, встановлюються постачальниками медичних послуг.</w:t>
      </w:r>
    </w:p>
    <w:p w:rsidR="00C70293" w:rsidRPr="00117DC7" w:rsidRDefault="00C70293" w:rsidP="00C70293">
      <w:pPr>
        <w:shd w:val="clear" w:color="auto" w:fill="FFFFFF"/>
        <w:ind w:firstLine="709"/>
        <w:jc w:val="both"/>
        <w:rPr>
          <w:sz w:val="28"/>
          <w:szCs w:val="28"/>
          <w:lang w:eastAsia="uk-UA"/>
        </w:rPr>
      </w:pPr>
      <w:r w:rsidRPr="00117DC7">
        <w:rPr>
          <w:sz w:val="28"/>
          <w:szCs w:val="28"/>
          <w:lang w:eastAsia="uk-UA"/>
        </w:rPr>
        <w:t xml:space="preserve">Варто зауважити те, що така позиція закріплена і в ч. 11 ст. 10 Закону України «Про державні фінансові гарантії медичного обслуговування населення», де визначено, що </w:t>
      </w:r>
      <w:proofErr w:type="gramStart"/>
      <w:r w:rsidRPr="00117DC7">
        <w:rPr>
          <w:sz w:val="28"/>
          <w:szCs w:val="28"/>
          <w:lang w:eastAsia="uk-UA"/>
        </w:rPr>
        <w:t>у закладах</w:t>
      </w:r>
      <w:proofErr w:type="gramEnd"/>
      <w:r w:rsidRPr="00117DC7">
        <w:rPr>
          <w:sz w:val="28"/>
          <w:szCs w:val="28"/>
          <w:lang w:eastAsia="uk-UA"/>
        </w:rPr>
        <w:t xml:space="preserve"> охорони здоров’я державної та комунальної форм власності, які є надавачами медичних послуг за програмою медичних гарантій, обсяг платних медичних послуг, які не входять до програми медичних гарантій, може складати не більше 20 відсотків від обсягу всіх наданих послуг. </w:t>
      </w:r>
    </w:p>
    <w:p w:rsidR="00F41F33" w:rsidRPr="00117DC7" w:rsidRDefault="00A83ADD" w:rsidP="00927530">
      <w:pPr>
        <w:ind w:firstLine="567"/>
        <w:jc w:val="both"/>
        <w:rPr>
          <w:noProof/>
          <w:sz w:val="28"/>
          <w:lang w:val="uk-UA"/>
        </w:rPr>
      </w:pPr>
      <w:r w:rsidRPr="00117DC7">
        <w:rPr>
          <w:noProof/>
          <w:sz w:val="28"/>
          <w:lang w:val="uk-UA"/>
        </w:rPr>
        <w:t xml:space="preserve">Формування тарифів здійснено на принципах відшкодування витрат на надання комунальними некомерційними підприємствами </w:t>
      </w:r>
      <w:r w:rsidR="0002062D" w:rsidRPr="00117DC7">
        <w:rPr>
          <w:noProof/>
          <w:sz w:val="28"/>
          <w:lang w:val="uk-UA"/>
        </w:rPr>
        <w:t>охорони здоров’я платних медичних послуг (відповідно до їх собівартості).</w:t>
      </w:r>
    </w:p>
    <w:p w:rsidR="0002062D" w:rsidRPr="00117DC7" w:rsidRDefault="0002062D" w:rsidP="00927530">
      <w:pPr>
        <w:ind w:firstLine="567"/>
        <w:jc w:val="both"/>
        <w:rPr>
          <w:noProof/>
          <w:sz w:val="28"/>
          <w:lang w:val="uk-UA"/>
        </w:rPr>
      </w:pPr>
      <w:r w:rsidRPr="00117DC7">
        <w:rPr>
          <w:noProof/>
          <w:sz w:val="28"/>
          <w:lang w:val="uk-UA"/>
        </w:rPr>
        <w:t>Платні послуги, що надаються населенню, є додатковими послугами комунальних некомерційних підприємств охорони здоров’я і здійснюються окремо від основної діяльності згідно функціональних повноважень.</w:t>
      </w:r>
    </w:p>
    <w:p w:rsidR="00D978E7" w:rsidRPr="00117DC7" w:rsidRDefault="004E1DDB" w:rsidP="00927530">
      <w:pPr>
        <w:ind w:firstLine="567"/>
        <w:jc w:val="both"/>
        <w:rPr>
          <w:noProof/>
          <w:sz w:val="28"/>
          <w:lang w:val="uk-UA"/>
        </w:rPr>
      </w:pPr>
      <w:r w:rsidRPr="00117DC7">
        <w:rPr>
          <w:noProof/>
          <w:sz w:val="28"/>
          <w:lang w:val="uk-UA"/>
        </w:rPr>
        <w:t xml:space="preserve">Основні групи (підгрупи), на які справляється вплив при підготовці проєкту рішення виконавчого комітету Івано-Франківської міської ради </w:t>
      </w:r>
      <w:r w:rsidRPr="00117DC7">
        <w:rPr>
          <w:noProof/>
          <w:sz w:val="28"/>
          <w:lang w:val="uk-UA"/>
        </w:rPr>
        <w:lastRenderedPageBreak/>
        <w:t xml:space="preserve">«Про затвердження переліку і тарифів на платні медичні послуги </w:t>
      </w:r>
      <w:r w:rsidR="00B676C5">
        <w:rPr>
          <w:noProof/>
          <w:sz w:val="28"/>
          <w:lang w:val="uk-UA"/>
        </w:rPr>
        <w:t xml:space="preserve">закладах  </w:t>
      </w:r>
      <w:r w:rsidRPr="00117DC7">
        <w:rPr>
          <w:noProof/>
          <w:sz w:val="28"/>
          <w:lang w:val="uk-UA"/>
        </w:rPr>
        <w:t xml:space="preserve">охорони здоров’я Івано-Франківської міської ради» </w:t>
      </w:r>
    </w:p>
    <w:tbl>
      <w:tblPr>
        <w:tblStyle w:val="a5"/>
        <w:tblW w:w="0" w:type="auto"/>
        <w:tblLook w:val="04A0" w:firstRow="1" w:lastRow="0" w:firstColumn="1" w:lastColumn="0" w:noHBand="0" w:noVBand="1"/>
      </w:tblPr>
      <w:tblGrid>
        <w:gridCol w:w="6516"/>
        <w:gridCol w:w="1276"/>
        <w:gridCol w:w="1268"/>
      </w:tblGrid>
      <w:tr w:rsidR="00D6444D" w:rsidRPr="00117DC7" w:rsidTr="004E1DDB">
        <w:tc>
          <w:tcPr>
            <w:tcW w:w="6516" w:type="dxa"/>
          </w:tcPr>
          <w:p w:rsidR="004E1DDB" w:rsidRPr="00117DC7" w:rsidRDefault="004E1DDB" w:rsidP="004E1DDB">
            <w:pPr>
              <w:jc w:val="center"/>
              <w:rPr>
                <w:noProof/>
                <w:sz w:val="28"/>
                <w:lang w:val="uk-UA"/>
              </w:rPr>
            </w:pPr>
            <w:r w:rsidRPr="00117DC7">
              <w:rPr>
                <w:noProof/>
                <w:sz w:val="28"/>
                <w:lang w:val="uk-UA"/>
              </w:rPr>
              <w:t>Групи (підгрупи)</w:t>
            </w:r>
          </w:p>
        </w:tc>
        <w:tc>
          <w:tcPr>
            <w:tcW w:w="1276" w:type="dxa"/>
          </w:tcPr>
          <w:p w:rsidR="004E1DDB" w:rsidRPr="00117DC7" w:rsidRDefault="004E1DDB" w:rsidP="004E1DDB">
            <w:pPr>
              <w:jc w:val="center"/>
              <w:rPr>
                <w:noProof/>
                <w:sz w:val="28"/>
                <w:lang w:val="uk-UA"/>
              </w:rPr>
            </w:pPr>
            <w:r w:rsidRPr="00117DC7">
              <w:rPr>
                <w:noProof/>
                <w:sz w:val="28"/>
                <w:lang w:val="uk-UA"/>
              </w:rPr>
              <w:t>Так</w:t>
            </w:r>
          </w:p>
        </w:tc>
        <w:tc>
          <w:tcPr>
            <w:tcW w:w="1268" w:type="dxa"/>
          </w:tcPr>
          <w:p w:rsidR="004E1DDB" w:rsidRPr="00117DC7" w:rsidRDefault="004E1DDB" w:rsidP="004E1DDB">
            <w:pPr>
              <w:jc w:val="center"/>
              <w:rPr>
                <w:noProof/>
                <w:sz w:val="28"/>
                <w:lang w:val="uk-UA"/>
              </w:rPr>
            </w:pPr>
            <w:r w:rsidRPr="00117DC7">
              <w:rPr>
                <w:noProof/>
                <w:sz w:val="28"/>
                <w:lang w:val="uk-UA"/>
              </w:rPr>
              <w:t>Ні</w:t>
            </w:r>
          </w:p>
        </w:tc>
      </w:tr>
      <w:tr w:rsidR="00D6444D" w:rsidRPr="00117DC7" w:rsidTr="004E1DDB">
        <w:tc>
          <w:tcPr>
            <w:tcW w:w="6516" w:type="dxa"/>
          </w:tcPr>
          <w:p w:rsidR="004E1DDB" w:rsidRPr="00117DC7" w:rsidRDefault="004E1DDB" w:rsidP="00927530">
            <w:pPr>
              <w:jc w:val="both"/>
              <w:rPr>
                <w:noProof/>
                <w:sz w:val="28"/>
                <w:lang w:val="uk-UA"/>
              </w:rPr>
            </w:pPr>
            <w:r w:rsidRPr="00117DC7">
              <w:rPr>
                <w:noProof/>
                <w:sz w:val="28"/>
                <w:lang w:val="uk-UA"/>
              </w:rPr>
              <w:t>Громадяни</w:t>
            </w:r>
          </w:p>
        </w:tc>
        <w:tc>
          <w:tcPr>
            <w:tcW w:w="1276" w:type="dxa"/>
          </w:tcPr>
          <w:p w:rsidR="004E1DDB" w:rsidRPr="00117DC7" w:rsidRDefault="004E1DDB" w:rsidP="004E1DDB">
            <w:pPr>
              <w:jc w:val="center"/>
              <w:rPr>
                <w:noProof/>
                <w:sz w:val="28"/>
                <w:lang w:val="uk-UA"/>
              </w:rPr>
            </w:pPr>
            <w:r w:rsidRPr="00117DC7">
              <w:rPr>
                <w:noProof/>
                <w:sz w:val="28"/>
                <w:lang w:val="uk-UA"/>
              </w:rPr>
              <w:t>+</w:t>
            </w:r>
          </w:p>
        </w:tc>
        <w:tc>
          <w:tcPr>
            <w:tcW w:w="1268" w:type="dxa"/>
          </w:tcPr>
          <w:p w:rsidR="004E1DDB" w:rsidRPr="00117DC7" w:rsidRDefault="004E1DDB" w:rsidP="00927530">
            <w:pPr>
              <w:jc w:val="both"/>
              <w:rPr>
                <w:noProof/>
                <w:sz w:val="28"/>
                <w:lang w:val="uk-UA"/>
              </w:rPr>
            </w:pPr>
          </w:p>
        </w:tc>
      </w:tr>
      <w:tr w:rsidR="00D6444D" w:rsidRPr="00117DC7" w:rsidTr="004E1DDB">
        <w:tc>
          <w:tcPr>
            <w:tcW w:w="6516" w:type="dxa"/>
          </w:tcPr>
          <w:p w:rsidR="004E1DDB" w:rsidRPr="00117DC7" w:rsidRDefault="004E1DDB" w:rsidP="00927530">
            <w:pPr>
              <w:jc w:val="both"/>
              <w:rPr>
                <w:noProof/>
                <w:sz w:val="28"/>
                <w:lang w:val="uk-UA"/>
              </w:rPr>
            </w:pPr>
            <w:r w:rsidRPr="00117DC7">
              <w:rPr>
                <w:noProof/>
                <w:sz w:val="28"/>
                <w:lang w:val="uk-UA"/>
              </w:rPr>
              <w:t>Держава</w:t>
            </w:r>
          </w:p>
        </w:tc>
        <w:tc>
          <w:tcPr>
            <w:tcW w:w="1276" w:type="dxa"/>
          </w:tcPr>
          <w:p w:rsidR="004E1DDB" w:rsidRPr="00117DC7" w:rsidRDefault="004E1DDB" w:rsidP="004E1DDB">
            <w:pPr>
              <w:jc w:val="center"/>
              <w:rPr>
                <w:noProof/>
                <w:sz w:val="28"/>
                <w:lang w:val="uk-UA"/>
              </w:rPr>
            </w:pPr>
            <w:r w:rsidRPr="00117DC7">
              <w:rPr>
                <w:noProof/>
                <w:sz w:val="28"/>
                <w:lang w:val="uk-UA"/>
              </w:rPr>
              <w:t>+</w:t>
            </w:r>
          </w:p>
        </w:tc>
        <w:tc>
          <w:tcPr>
            <w:tcW w:w="1268" w:type="dxa"/>
          </w:tcPr>
          <w:p w:rsidR="004E1DDB" w:rsidRPr="00117DC7" w:rsidRDefault="004E1DDB" w:rsidP="00927530">
            <w:pPr>
              <w:jc w:val="both"/>
              <w:rPr>
                <w:noProof/>
                <w:sz w:val="28"/>
                <w:lang w:val="uk-UA"/>
              </w:rPr>
            </w:pPr>
          </w:p>
        </w:tc>
      </w:tr>
      <w:tr w:rsidR="00D6444D" w:rsidRPr="00117DC7" w:rsidTr="004E1DDB">
        <w:tc>
          <w:tcPr>
            <w:tcW w:w="6516" w:type="dxa"/>
          </w:tcPr>
          <w:p w:rsidR="004E1DDB" w:rsidRPr="00117DC7" w:rsidRDefault="004E1DDB" w:rsidP="00927530">
            <w:pPr>
              <w:jc w:val="both"/>
              <w:rPr>
                <w:noProof/>
                <w:sz w:val="28"/>
                <w:lang w:val="uk-UA"/>
              </w:rPr>
            </w:pPr>
            <w:r w:rsidRPr="00117DC7">
              <w:rPr>
                <w:noProof/>
                <w:sz w:val="28"/>
                <w:lang w:val="uk-UA"/>
              </w:rPr>
              <w:t xml:space="preserve">Суб’єкти господарювання, </w:t>
            </w:r>
          </w:p>
        </w:tc>
        <w:tc>
          <w:tcPr>
            <w:tcW w:w="1276" w:type="dxa"/>
          </w:tcPr>
          <w:p w:rsidR="004E1DDB" w:rsidRPr="00117DC7" w:rsidRDefault="004E1DDB" w:rsidP="004E1DDB">
            <w:pPr>
              <w:jc w:val="center"/>
              <w:rPr>
                <w:noProof/>
                <w:sz w:val="28"/>
                <w:lang w:val="uk-UA"/>
              </w:rPr>
            </w:pPr>
            <w:r w:rsidRPr="00117DC7">
              <w:rPr>
                <w:noProof/>
                <w:sz w:val="28"/>
                <w:lang w:val="uk-UA"/>
              </w:rPr>
              <w:t>+</w:t>
            </w:r>
          </w:p>
        </w:tc>
        <w:tc>
          <w:tcPr>
            <w:tcW w:w="1268" w:type="dxa"/>
          </w:tcPr>
          <w:p w:rsidR="004E1DDB" w:rsidRPr="00117DC7" w:rsidRDefault="004E1DDB" w:rsidP="00927530">
            <w:pPr>
              <w:jc w:val="both"/>
              <w:rPr>
                <w:noProof/>
                <w:sz w:val="28"/>
                <w:lang w:val="uk-UA"/>
              </w:rPr>
            </w:pPr>
          </w:p>
        </w:tc>
      </w:tr>
      <w:tr w:rsidR="00D6444D" w:rsidRPr="00117DC7" w:rsidTr="004E1DDB">
        <w:tc>
          <w:tcPr>
            <w:tcW w:w="6516" w:type="dxa"/>
          </w:tcPr>
          <w:p w:rsidR="004E1DDB" w:rsidRPr="00117DC7" w:rsidRDefault="004E1DDB" w:rsidP="00927530">
            <w:pPr>
              <w:jc w:val="both"/>
              <w:rPr>
                <w:noProof/>
                <w:sz w:val="28"/>
                <w:lang w:val="uk-UA"/>
              </w:rPr>
            </w:pPr>
            <w:r w:rsidRPr="00117DC7">
              <w:rPr>
                <w:noProof/>
                <w:sz w:val="28"/>
                <w:lang w:val="uk-UA"/>
              </w:rPr>
              <w:t xml:space="preserve">у тому числі суб’єкти малого підприємництва </w:t>
            </w:r>
          </w:p>
        </w:tc>
        <w:tc>
          <w:tcPr>
            <w:tcW w:w="1276" w:type="dxa"/>
          </w:tcPr>
          <w:p w:rsidR="004E1DDB" w:rsidRPr="00117DC7" w:rsidRDefault="004E1DDB" w:rsidP="004E1DDB">
            <w:pPr>
              <w:jc w:val="center"/>
              <w:rPr>
                <w:noProof/>
                <w:sz w:val="28"/>
                <w:lang w:val="uk-UA"/>
              </w:rPr>
            </w:pPr>
            <w:r w:rsidRPr="00117DC7">
              <w:rPr>
                <w:noProof/>
                <w:sz w:val="28"/>
                <w:lang w:val="uk-UA"/>
              </w:rPr>
              <w:t>+</w:t>
            </w:r>
          </w:p>
        </w:tc>
        <w:tc>
          <w:tcPr>
            <w:tcW w:w="1268" w:type="dxa"/>
          </w:tcPr>
          <w:p w:rsidR="004E1DDB" w:rsidRPr="00117DC7" w:rsidRDefault="004E1DDB" w:rsidP="00927530">
            <w:pPr>
              <w:jc w:val="both"/>
              <w:rPr>
                <w:noProof/>
                <w:sz w:val="28"/>
                <w:lang w:val="uk-UA"/>
              </w:rPr>
            </w:pPr>
          </w:p>
        </w:tc>
      </w:tr>
    </w:tbl>
    <w:p w:rsidR="0002062D" w:rsidRPr="00117DC7" w:rsidRDefault="003D01AA" w:rsidP="00927530">
      <w:pPr>
        <w:ind w:firstLine="567"/>
        <w:jc w:val="both"/>
        <w:rPr>
          <w:noProof/>
          <w:sz w:val="28"/>
          <w:lang w:val="uk-UA"/>
        </w:rPr>
      </w:pPr>
      <w:r w:rsidRPr="00117DC7">
        <w:rPr>
          <w:noProof/>
          <w:sz w:val="28"/>
          <w:lang w:val="uk-UA"/>
        </w:rPr>
        <w:t xml:space="preserve">Прийняття проєкту рішення виконавчого комітету Івано-Франківської міської ради «Про затвердження переліку і тарифів на платні медичні послуги </w:t>
      </w:r>
      <w:r w:rsidR="00B676C5">
        <w:rPr>
          <w:noProof/>
          <w:sz w:val="28"/>
          <w:lang w:val="uk-UA"/>
        </w:rPr>
        <w:t xml:space="preserve">закладах  </w:t>
      </w:r>
      <w:r w:rsidRPr="00117DC7">
        <w:rPr>
          <w:noProof/>
          <w:sz w:val="28"/>
          <w:lang w:val="uk-UA"/>
        </w:rPr>
        <w:t>охорони здоров’я Івано-Франківської міської ради» дозволить вирішити проблему недофінансування комунальних некомерційних підприємств охорони здоров’я, що надають відповідні платні медичні послуги, розширить базу власних надходжень таких підприємств, посилить конкуренцію та впливатиме на зниження тарифів з надання платних послуг, що в кінцевому підсумку сприятиме покращенню медичного обслуговування територіальної громади міста.</w:t>
      </w:r>
    </w:p>
    <w:p w:rsidR="003D01AA" w:rsidRPr="00117DC7" w:rsidRDefault="003D01AA" w:rsidP="00927530">
      <w:pPr>
        <w:ind w:firstLine="567"/>
        <w:jc w:val="both"/>
        <w:rPr>
          <w:noProof/>
          <w:sz w:val="28"/>
          <w:lang w:val="uk-UA"/>
        </w:rPr>
      </w:pPr>
    </w:p>
    <w:p w:rsidR="003D01AA" w:rsidRPr="00117DC7" w:rsidRDefault="003D01AA" w:rsidP="003D01AA">
      <w:pPr>
        <w:pStyle w:val="a4"/>
        <w:numPr>
          <w:ilvl w:val="0"/>
          <w:numId w:val="1"/>
        </w:numPr>
        <w:jc w:val="center"/>
        <w:rPr>
          <w:noProof/>
          <w:sz w:val="28"/>
          <w:lang w:val="uk-UA"/>
        </w:rPr>
      </w:pPr>
      <w:r w:rsidRPr="00117DC7">
        <w:rPr>
          <w:noProof/>
          <w:sz w:val="28"/>
          <w:lang w:val="uk-UA"/>
        </w:rPr>
        <w:t>Цілі державного регулювання</w:t>
      </w:r>
    </w:p>
    <w:p w:rsidR="003D01AA" w:rsidRPr="00117DC7" w:rsidRDefault="003D01AA" w:rsidP="003D01AA">
      <w:pPr>
        <w:jc w:val="center"/>
        <w:rPr>
          <w:noProof/>
          <w:sz w:val="28"/>
          <w:lang w:val="uk-UA"/>
        </w:rPr>
      </w:pPr>
    </w:p>
    <w:p w:rsidR="003D01AA" w:rsidRPr="00117DC7" w:rsidRDefault="00E20311" w:rsidP="003D01AA">
      <w:pPr>
        <w:ind w:firstLine="567"/>
        <w:jc w:val="both"/>
        <w:rPr>
          <w:noProof/>
          <w:sz w:val="28"/>
          <w:lang w:val="uk-UA"/>
        </w:rPr>
      </w:pPr>
      <w:r w:rsidRPr="00117DC7">
        <w:rPr>
          <w:noProof/>
          <w:sz w:val="28"/>
          <w:lang w:val="uk-UA"/>
        </w:rPr>
        <w:t xml:space="preserve">Цілями прийняття проєкту виконавчого комітету Івано-Франківської міської ради «Про затвердження переліку і тарифів на платні медичні послуги </w:t>
      </w:r>
      <w:r w:rsidR="00B676C5">
        <w:rPr>
          <w:noProof/>
          <w:sz w:val="28"/>
          <w:lang w:val="uk-UA"/>
        </w:rPr>
        <w:t xml:space="preserve">закладах  </w:t>
      </w:r>
      <w:r w:rsidRPr="00117DC7">
        <w:rPr>
          <w:noProof/>
          <w:sz w:val="28"/>
          <w:lang w:val="uk-UA"/>
        </w:rPr>
        <w:t>охорони здоров’я Івано-Франківської міської ради» є:</w:t>
      </w:r>
    </w:p>
    <w:p w:rsidR="00E20311" w:rsidRPr="00117DC7" w:rsidRDefault="000864D7" w:rsidP="00EF454C">
      <w:pPr>
        <w:pStyle w:val="a4"/>
        <w:numPr>
          <w:ilvl w:val="0"/>
          <w:numId w:val="2"/>
        </w:numPr>
        <w:ind w:left="567" w:firstLine="0"/>
        <w:jc w:val="both"/>
        <w:rPr>
          <w:noProof/>
          <w:sz w:val="28"/>
          <w:lang w:val="uk-UA"/>
        </w:rPr>
      </w:pPr>
      <w:r w:rsidRPr="00117DC7">
        <w:rPr>
          <w:noProof/>
          <w:sz w:val="28"/>
          <w:lang w:val="uk-UA"/>
        </w:rPr>
        <w:t>встановлення економічно обґрунтованих тарифів на платні медичні послуги, що надаються комунальними некомерційними підприємствами охорони здоров’я;</w:t>
      </w:r>
    </w:p>
    <w:p w:rsidR="000864D7" w:rsidRPr="00117DC7" w:rsidRDefault="000864D7" w:rsidP="00EF454C">
      <w:pPr>
        <w:pStyle w:val="a4"/>
        <w:numPr>
          <w:ilvl w:val="0"/>
          <w:numId w:val="2"/>
        </w:numPr>
        <w:ind w:left="567" w:firstLine="0"/>
        <w:jc w:val="both"/>
        <w:rPr>
          <w:noProof/>
          <w:sz w:val="28"/>
          <w:lang w:val="uk-UA"/>
        </w:rPr>
      </w:pPr>
      <w:r w:rsidRPr="00117DC7">
        <w:rPr>
          <w:noProof/>
          <w:sz w:val="28"/>
          <w:lang w:val="uk-UA"/>
        </w:rPr>
        <w:t>сприяння збільшенню надходжень комунальних некомерційних підприємств охорони здоров’я;</w:t>
      </w:r>
    </w:p>
    <w:p w:rsidR="000864D7" w:rsidRPr="00117DC7" w:rsidRDefault="000864D7" w:rsidP="00EF454C">
      <w:pPr>
        <w:pStyle w:val="a4"/>
        <w:numPr>
          <w:ilvl w:val="0"/>
          <w:numId w:val="2"/>
        </w:numPr>
        <w:ind w:left="567" w:firstLine="0"/>
        <w:jc w:val="both"/>
        <w:rPr>
          <w:noProof/>
          <w:sz w:val="28"/>
          <w:lang w:val="uk-UA"/>
        </w:rPr>
      </w:pPr>
      <w:r w:rsidRPr="00117DC7">
        <w:rPr>
          <w:noProof/>
          <w:sz w:val="28"/>
          <w:lang w:val="uk-UA"/>
        </w:rPr>
        <w:t>покращення результатів фінансово-господарської діяльності комунальних некомерційних підприємств.</w:t>
      </w:r>
    </w:p>
    <w:p w:rsidR="000864D7" w:rsidRPr="00117DC7" w:rsidRDefault="00C8204A" w:rsidP="000864D7">
      <w:pPr>
        <w:ind w:firstLine="567"/>
        <w:jc w:val="both"/>
        <w:rPr>
          <w:noProof/>
          <w:sz w:val="28"/>
          <w:lang w:val="uk-UA"/>
        </w:rPr>
      </w:pPr>
      <w:r w:rsidRPr="00117DC7">
        <w:rPr>
          <w:noProof/>
          <w:sz w:val="28"/>
          <w:lang w:val="uk-UA"/>
        </w:rPr>
        <w:t xml:space="preserve">Отримання надходжень комунальними некомерційними підприємствами </w:t>
      </w:r>
      <w:r w:rsidR="009D18A4" w:rsidRPr="00117DC7">
        <w:rPr>
          <w:noProof/>
          <w:sz w:val="28"/>
          <w:lang w:val="uk-UA"/>
        </w:rPr>
        <w:t xml:space="preserve">охорони здоров’я </w:t>
      </w:r>
      <w:r w:rsidRPr="00117DC7">
        <w:rPr>
          <w:noProof/>
          <w:sz w:val="28"/>
          <w:lang w:val="uk-UA"/>
        </w:rPr>
        <w:t>створить умови для таких підприємств витрачати ці кошти на нагальні потреби, пов’язані з виконанням основних функцій комунальних некомерційних підприємств, що не забезпечені (або частково забезпечені) асигнуваннями із загального фонду бюджету.</w:t>
      </w:r>
    </w:p>
    <w:p w:rsidR="00C8204A" w:rsidRPr="00117DC7" w:rsidRDefault="009D18A4" w:rsidP="000864D7">
      <w:pPr>
        <w:ind w:firstLine="567"/>
        <w:jc w:val="both"/>
        <w:rPr>
          <w:noProof/>
          <w:sz w:val="28"/>
          <w:lang w:val="uk-UA"/>
        </w:rPr>
      </w:pPr>
      <w:r w:rsidRPr="00117DC7">
        <w:rPr>
          <w:noProof/>
          <w:sz w:val="28"/>
          <w:lang w:val="uk-UA"/>
        </w:rPr>
        <w:t xml:space="preserve">В умовах нестабільної економічної та соціальної ситуації кошти отриманні від надання платних медичних послуг комунальними некомерційними підприємствами охорони здоров’я є надзвичайно цінним підґрунтям для їх діяльності. </w:t>
      </w:r>
    </w:p>
    <w:p w:rsidR="00117DC7" w:rsidRPr="00117DC7" w:rsidRDefault="00117DC7" w:rsidP="00117DC7">
      <w:pPr>
        <w:shd w:val="clear" w:color="auto" w:fill="FFFFFF"/>
        <w:ind w:firstLine="709"/>
        <w:jc w:val="both"/>
        <w:rPr>
          <w:sz w:val="28"/>
          <w:szCs w:val="28"/>
          <w:lang w:eastAsia="uk-UA"/>
        </w:rPr>
      </w:pPr>
      <w:r w:rsidRPr="00117DC7">
        <w:rPr>
          <w:sz w:val="28"/>
          <w:szCs w:val="28"/>
          <w:lang w:eastAsia="uk-UA"/>
        </w:rPr>
        <w:t>Тарифи на платні медичні послуги економічно обґрунтовуються та встановлюються виходячи з фактичних витрат на кожну послугу окремо. Кошти, які будуть отримані від надання платних послуг, зможуть бути також використані на заходи, пов’язані з організацією надання послуг, а також для відновлення матеріально-технічної бази такого закладу.</w:t>
      </w:r>
    </w:p>
    <w:p w:rsidR="00117DC7" w:rsidRPr="00117DC7" w:rsidRDefault="00117DC7" w:rsidP="00117DC7">
      <w:pPr>
        <w:shd w:val="clear" w:color="auto" w:fill="FFFFFF"/>
        <w:ind w:firstLine="709"/>
        <w:jc w:val="both"/>
        <w:rPr>
          <w:sz w:val="28"/>
          <w:szCs w:val="28"/>
          <w:lang w:eastAsia="uk-UA"/>
        </w:rPr>
      </w:pPr>
      <w:r w:rsidRPr="00117DC7">
        <w:rPr>
          <w:bCs/>
          <w:sz w:val="28"/>
          <w:szCs w:val="28"/>
          <w:lang w:eastAsia="uk-UA"/>
        </w:rPr>
        <w:t xml:space="preserve">Тому, </w:t>
      </w:r>
      <w:r w:rsidRPr="00117DC7">
        <w:rPr>
          <w:sz w:val="28"/>
          <w:szCs w:val="28"/>
          <w:lang w:eastAsia="uk-UA"/>
        </w:rPr>
        <w:t>цілями даних проєкт</w:t>
      </w:r>
      <w:r w:rsidRPr="00117DC7">
        <w:rPr>
          <w:sz w:val="28"/>
          <w:szCs w:val="28"/>
          <w:lang w:val="uk-UA" w:eastAsia="uk-UA"/>
        </w:rPr>
        <w:t>у</w:t>
      </w:r>
      <w:r w:rsidRPr="00117DC7">
        <w:rPr>
          <w:sz w:val="28"/>
          <w:szCs w:val="28"/>
          <w:lang w:eastAsia="uk-UA"/>
        </w:rPr>
        <w:t xml:space="preserve"> є:</w:t>
      </w:r>
    </w:p>
    <w:p w:rsidR="00117DC7" w:rsidRPr="00117DC7" w:rsidRDefault="00117DC7" w:rsidP="00117DC7">
      <w:pPr>
        <w:numPr>
          <w:ilvl w:val="0"/>
          <w:numId w:val="8"/>
        </w:numPr>
        <w:shd w:val="clear" w:color="auto" w:fill="FFFFFF"/>
        <w:tabs>
          <w:tab w:val="left" w:pos="993"/>
        </w:tabs>
        <w:ind w:left="0" w:firstLine="709"/>
        <w:jc w:val="both"/>
        <w:rPr>
          <w:sz w:val="28"/>
          <w:szCs w:val="28"/>
          <w:lang w:eastAsia="uk-UA"/>
        </w:rPr>
      </w:pPr>
      <w:r w:rsidRPr="00117DC7">
        <w:rPr>
          <w:sz w:val="28"/>
          <w:szCs w:val="28"/>
          <w:lang w:eastAsia="uk-UA"/>
        </w:rPr>
        <w:lastRenderedPageBreak/>
        <w:t xml:space="preserve">надання якісних медичних послуг в закладах охорони здоров’я Івано-Франківської міської </w:t>
      </w:r>
      <w:proofErr w:type="gramStart"/>
      <w:r w:rsidRPr="00117DC7">
        <w:rPr>
          <w:sz w:val="28"/>
          <w:szCs w:val="28"/>
          <w:lang w:eastAsia="uk-UA"/>
        </w:rPr>
        <w:t>ради  за</w:t>
      </w:r>
      <w:proofErr w:type="gramEnd"/>
      <w:r w:rsidRPr="00117DC7">
        <w:rPr>
          <w:sz w:val="28"/>
          <w:szCs w:val="28"/>
          <w:lang w:eastAsia="uk-UA"/>
        </w:rPr>
        <w:t xml:space="preserve"> економічно обґрунтованими тарифами фізичним та юридичним особам,</w:t>
      </w:r>
    </w:p>
    <w:p w:rsidR="00117DC7" w:rsidRPr="00117DC7" w:rsidRDefault="00117DC7" w:rsidP="00117DC7">
      <w:pPr>
        <w:numPr>
          <w:ilvl w:val="0"/>
          <w:numId w:val="8"/>
        </w:numPr>
        <w:shd w:val="clear" w:color="auto" w:fill="FFFFFF"/>
        <w:tabs>
          <w:tab w:val="left" w:pos="993"/>
        </w:tabs>
        <w:ind w:left="0" w:firstLine="709"/>
        <w:jc w:val="both"/>
        <w:rPr>
          <w:sz w:val="28"/>
          <w:szCs w:val="28"/>
          <w:lang w:eastAsia="uk-UA"/>
        </w:rPr>
      </w:pPr>
      <w:r w:rsidRPr="00117DC7">
        <w:rPr>
          <w:sz w:val="28"/>
          <w:szCs w:val="28"/>
          <w:lang w:eastAsia="uk-UA"/>
        </w:rPr>
        <w:t>реалізація владних повноважень, наданих постановою Кабінету Міністрів України від 25 грудня 1996 року № 1548 «Про встановлення повноважень органів виконавчої влади та виконавчих органів міських рад щодо регулювання цін (тарифів)</w:t>
      </w:r>
      <w:proofErr w:type="gramStart"/>
      <w:r w:rsidRPr="00117DC7">
        <w:rPr>
          <w:sz w:val="28"/>
          <w:szCs w:val="28"/>
          <w:lang w:eastAsia="uk-UA"/>
        </w:rPr>
        <w:t>» ;</w:t>
      </w:r>
      <w:proofErr w:type="gramEnd"/>
    </w:p>
    <w:p w:rsidR="00117DC7" w:rsidRPr="00117DC7" w:rsidRDefault="00117DC7" w:rsidP="00117DC7">
      <w:pPr>
        <w:numPr>
          <w:ilvl w:val="0"/>
          <w:numId w:val="8"/>
        </w:numPr>
        <w:shd w:val="clear" w:color="auto" w:fill="FFFFFF"/>
        <w:tabs>
          <w:tab w:val="left" w:pos="993"/>
        </w:tabs>
        <w:ind w:left="0" w:firstLine="709"/>
        <w:jc w:val="both"/>
        <w:rPr>
          <w:sz w:val="28"/>
          <w:szCs w:val="28"/>
          <w:lang w:eastAsia="uk-UA"/>
        </w:rPr>
      </w:pPr>
      <w:r w:rsidRPr="00117DC7">
        <w:rPr>
          <w:sz w:val="28"/>
          <w:szCs w:val="28"/>
          <w:lang w:eastAsia="uk-UA"/>
        </w:rPr>
        <w:t>встановлення економічно обґрунтованих тарифів на платні послуги з медичного обслуговування, які надаються закладами охорони здоров’я;</w:t>
      </w:r>
    </w:p>
    <w:p w:rsidR="00117DC7" w:rsidRPr="00117DC7" w:rsidRDefault="00117DC7" w:rsidP="00117DC7">
      <w:pPr>
        <w:numPr>
          <w:ilvl w:val="0"/>
          <w:numId w:val="8"/>
        </w:numPr>
        <w:shd w:val="clear" w:color="auto" w:fill="FFFFFF"/>
        <w:tabs>
          <w:tab w:val="left" w:pos="993"/>
        </w:tabs>
        <w:ind w:left="0" w:firstLine="709"/>
        <w:jc w:val="both"/>
        <w:rPr>
          <w:sz w:val="28"/>
          <w:szCs w:val="28"/>
          <w:lang w:eastAsia="uk-UA"/>
        </w:rPr>
      </w:pPr>
      <w:r w:rsidRPr="00117DC7">
        <w:rPr>
          <w:sz w:val="28"/>
          <w:szCs w:val="28"/>
          <w:lang w:eastAsia="uk-UA"/>
        </w:rPr>
        <w:t>отримання власних надходжень до спеціального фонду закладів охорони здоров’я;</w:t>
      </w:r>
    </w:p>
    <w:p w:rsidR="00117DC7" w:rsidRPr="00117DC7" w:rsidRDefault="00117DC7" w:rsidP="00117DC7">
      <w:pPr>
        <w:numPr>
          <w:ilvl w:val="0"/>
          <w:numId w:val="8"/>
        </w:numPr>
        <w:shd w:val="clear" w:color="auto" w:fill="FFFFFF"/>
        <w:tabs>
          <w:tab w:val="clear" w:pos="1070"/>
          <w:tab w:val="num" w:pos="993"/>
          <w:tab w:val="left" w:pos="1276"/>
        </w:tabs>
        <w:ind w:left="0" w:firstLine="567"/>
        <w:jc w:val="both"/>
        <w:rPr>
          <w:sz w:val="28"/>
          <w:szCs w:val="28"/>
          <w:lang w:eastAsia="uk-UA"/>
        </w:rPr>
      </w:pPr>
      <w:r w:rsidRPr="00117DC7">
        <w:rPr>
          <w:sz w:val="28"/>
          <w:szCs w:val="28"/>
          <w:lang w:eastAsia="uk-UA"/>
        </w:rPr>
        <w:t>забезпечення прозорості при розрахунках із страховими компаніями, суб’єктами господарювання за договорами, іноземними громадянами за переліком, затвердженим постановою Кабінету Міністрів України від 17 вересня 1996 року № 1138 «Про затвердження переліку платних послуг, які надаються в державних закладах охорони здоров’я та вищих медичних закладах освіти».</w:t>
      </w:r>
    </w:p>
    <w:p w:rsidR="00117DC7" w:rsidRPr="00117DC7" w:rsidRDefault="00117DC7" w:rsidP="00117DC7">
      <w:pPr>
        <w:shd w:val="clear" w:color="auto" w:fill="FFFFFF"/>
        <w:tabs>
          <w:tab w:val="left" w:pos="993"/>
        </w:tabs>
        <w:ind w:firstLine="567"/>
        <w:jc w:val="both"/>
        <w:rPr>
          <w:sz w:val="28"/>
          <w:szCs w:val="28"/>
          <w:lang w:eastAsia="uk-UA"/>
        </w:rPr>
      </w:pPr>
      <w:r w:rsidRPr="00117DC7">
        <w:rPr>
          <w:sz w:val="28"/>
          <w:szCs w:val="28"/>
          <w:lang w:eastAsia="uk-UA"/>
        </w:rPr>
        <w:t>Право встановлення плати за послуги з медичного обслуговування визначено в статті 18 Закону України «Основ законодавства України про охорону здоров’я</w:t>
      </w:r>
      <w:proofErr w:type="gramStart"/>
      <w:r w:rsidRPr="00117DC7">
        <w:rPr>
          <w:sz w:val="28"/>
          <w:szCs w:val="28"/>
          <w:lang w:eastAsia="uk-UA"/>
        </w:rPr>
        <w:t>» ;</w:t>
      </w:r>
      <w:proofErr w:type="gramEnd"/>
    </w:p>
    <w:p w:rsidR="00117DC7" w:rsidRPr="00117DC7" w:rsidRDefault="00117DC7" w:rsidP="00117DC7">
      <w:pPr>
        <w:numPr>
          <w:ilvl w:val="0"/>
          <w:numId w:val="8"/>
        </w:numPr>
        <w:shd w:val="clear" w:color="auto" w:fill="FFFFFF"/>
        <w:tabs>
          <w:tab w:val="left" w:pos="993"/>
        </w:tabs>
        <w:ind w:left="0" w:firstLine="709"/>
        <w:jc w:val="both"/>
        <w:rPr>
          <w:sz w:val="28"/>
          <w:szCs w:val="28"/>
          <w:lang w:eastAsia="uk-UA"/>
        </w:rPr>
      </w:pPr>
      <w:r w:rsidRPr="00117DC7">
        <w:rPr>
          <w:sz w:val="28"/>
          <w:szCs w:val="28"/>
          <w:lang w:eastAsia="uk-UA"/>
        </w:rPr>
        <w:t>необхідність запровадження економічно обґрунтованих тарифів на медичні послуги, які слугуватимуть визначенню необхідних коштів для фінансування медичних закладів при розрахунках за медичну допомогу населенню, що оплачується державою.</w:t>
      </w:r>
    </w:p>
    <w:p w:rsidR="009D18A4" w:rsidRPr="00117DC7" w:rsidRDefault="009D18A4" w:rsidP="000864D7">
      <w:pPr>
        <w:ind w:firstLine="567"/>
        <w:jc w:val="both"/>
        <w:rPr>
          <w:noProof/>
          <w:sz w:val="28"/>
        </w:rPr>
      </w:pPr>
    </w:p>
    <w:p w:rsidR="009D18A4" w:rsidRPr="00117DC7" w:rsidRDefault="009D18A4" w:rsidP="009D18A4">
      <w:pPr>
        <w:pStyle w:val="a4"/>
        <w:numPr>
          <w:ilvl w:val="0"/>
          <w:numId w:val="1"/>
        </w:numPr>
        <w:jc w:val="center"/>
        <w:rPr>
          <w:noProof/>
          <w:sz w:val="28"/>
          <w:lang w:val="uk-UA"/>
        </w:rPr>
      </w:pPr>
      <w:r w:rsidRPr="00117DC7">
        <w:rPr>
          <w:noProof/>
          <w:sz w:val="28"/>
          <w:lang w:val="uk-UA"/>
        </w:rPr>
        <w:t>Визначення та оцінка альтернативних способів досягнення встановлених цілей</w:t>
      </w:r>
    </w:p>
    <w:p w:rsidR="009D18A4" w:rsidRPr="00117DC7" w:rsidRDefault="009D18A4" w:rsidP="009D18A4">
      <w:pPr>
        <w:jc w:val="both"/>
        <w:rPr>
          <w:noProof/>
          <w:sz w:val="28"/>
          <w:lang w:val="uk-UA"/>
        </w:rPr>
      </w:pPr>
    </w:p>
    <w:p w:rsidR="009D18A4" w:rsidRPr="00117DC7" w:rsidRDefault="00BF3197" w:rsidP="00BF3197">
      <w:pPr>
        <w:pStyle w:val="a4"/>
        <w:numPr>
          <w:ilvl w:val="0"/>
          <w:numId w:val="3"/>
        </w:numPr>
        <w:tabs>
          <w:tab w:val="left" w:pos="851"/>
        </w:tabs>
        <w:ind w:left="0" w:firstLine="567"/>
        <w:jc w:val="both"/>
        <w:rPr>
          <w:noProof/>
          <w:sz w:val="28"/>
          <w:lang w:val="uk-UA"/>
        </w:rPr>
      </w:pPr>
      <w:r w:rsidRPr="00117DC7">
        <w:rPr>
          <w:noProof/>
          <w:sz w:val="28"/>
          <w:lang w:val="uk-UA"/>
        </w:rPr>
        <w:t>Визначення альтернативних способів</w:t>
      </w:r>
    </w:p>
    <w:tbl>
      <w:tblPr>
        <w:tblStyle w:val="a5"/>
        <w:tblW w:w="0" w:type="auto"/>
        <w:tblLook w:val="04A0" w:firstRow="1" w:lastRow="0" w:firstColumn="1" w:lastColumn="0" w:noHBand="0" w:noVBand="1"/>
      </w:tblPr>
      <w:tblGrid>
        <w:gridCol w:w="3256"/>
        <w:gridCol w:w="5804"/>
      </w:tblGrid>
      <w:tr w:rsidR="00D6444D" w:rsidRPr="00117DC7" w:rsidTr="00B42739">
        <w:tc>
          <w:tcPr>
            <w:tcW w:w="3256" w:type="dxa"/>
          </w:tcPr>
          <w:p w:rsidR="00B42739" w:rsidRPr="00117DC7" w:rsidRDefault="00B42739" w:rsidP="00B42739">
            <w:pPr>
              <w:tabs>
                <w:tab w:val="left" w:pos="851"/>
              </w:tabs>
              <w:jc w:val="center"/>
              <w:rPr>
                <w:noProof/>
                <w:sz w:val="28"/>
                <w:lang w:val="uk-UA"/>
              </w:rPr>
            </w:pPr>
            <w:r w:rsidRPr="00117DC7">
              <w:rPr>
                <w:noProof/>
                <w:sz w:val="28"/>
                <w:lang w:val="uk-UA"/>
              </w:rPr>
              <w:t>Види альтернативи</w:t>
            </w:r>
          </w:p>
        </w:tc>
        <w:tc>
          <w:tcPr>
            <w:tcW w:w="5804" w:type="dxa"/>
          </w:tcPr>
          <w:p w:rsidR="00B42739" w:rsidRPr="00117DC7" w:rsidRDefault="00B42739" w:rsidP="00B42739">
            <w:pPr>
              <w:tabs>
                <w:tab w:val="left" w:pos="851"/>
              </w:tabs>
              <w:jc w:val="center"/>
              <w:rPr>
                <w:noProof/>
                <w:sz w:val="28"/>
                <w:lang w:val="uk-UA"/>
              </w:rPr>
            </w:pPr>
            <w:r w:rsidRPr="00117DC7">
              <w:rPr>
                <w:noProof/>
                <w:sz w:val="28"/>
                <w:lang w:val="uk-UA"/>
              </w:rPr>
              <w:t>Опис альтернативи</w:t>
            </w:r>
          </w:p>
        </w:tc>
      </w:tr>
      <w:tr w:rsidR="00D6444D" w:rsidRPr="00117DC7" w:rsidTr="00B42739">
        <w:tc>
          <w:tcPr>
            <w:tcW w:w="3256" w:type="dxa"/>
          </w:tcPr>
          <w:p w:rsidR="00B42739" w:rsidRPr="00117DC7" w:rsidRDefault="008D68EA" w:rsidP="00BF3197">
            <w:pPr>
              <w:tabs>
                <w:tab w:val="left" w:pos="851"/>
              </w:tabs>
              <w:jc w:val="both"/>
              <w:rPr>
                <w:noProof/>
                <w:sz w:val="28"/>
                <w:lang w:val="uk-UA"/>
              </w:rPr>
            </w:pPr>
            <w:r w:rsidRPr="00117DC7">
              <w:rPr>
                <w:noProof/>
                <w:sz w:val="28"/>
                <w:lang w:val="uk-UA"/>
              </w:rPr>
              <w:t>Альтернатива 1</w:t>
            </w:r>
          </w:p>
        </w:tc>
        <w:tc>
          <w:tcPr>
            <w:tcW w:w="5804" w:type="dxa"/>
          </w:tcPr>
          <w:p w:rsidR="00B42739" w:rsidRPr="00117DC7" w:rsidRDefault="00046B55" w:rsidP="00BF3197">
            <w:pPr>
              <w:tabs>
                <w:tab w:val="left" w:pos="851"/>
              </w:tabs>
              <w:jc w:val="both"/>
              <w:rPr>
                <w:noProof/>
                <w:sz w:val="28"/>
                <w:lang w:val="uk-UA"/>
              </w:rPr>
            </w:pPr>
            <w:r w:rsidRPr="00117DC7">
              <w:rPr>
                <w:noProof/>
                <w:sz w:val="28"/>
                <w:lang w:val="uk-UA"/>
              </w:rPr>
              <w:t>Залишення діючих тарифів без змін</w:t>
            </w:r>
          </w:p>
        </w:tc>
      </w:tr>
      <w:tr w:rsidR="00D6444D" w:rsidRPr="00117DC7" w:rsidTr="00B42739">
        <w:tc>
          <w:tcPr>
            <w:tcW w:w="3256" w:type="dxa"/>
          </w:tcPr>
          <w:p w:rsidR="00B42739" w:rsidRPr="00117DC7" w:rsidRDefault="008D68EA" w:rsidP="00BF3197">
            <w:pPr>
              <w:tabs>
                <w:tab w:val="left" w:pos="851"/>
              </w:tabs>
              <w:jc w:val="both"/>
              <w:rPr>
                <w:noProof/>
                <w:sz w:val="28"/>
                <w:lang w:val="uk-UA"/>
              </w:rPr>
            </w:pPr>
            <w:r w:rsidRPr="00117DC7">
              <w:rPr>
                <w:noProof/>
                <w:sz w:val="28"/>
                <w:lang w:val="uk-UA"/>
              </w:rPr>
              <w:t>Альтернатива 2</w:t>
            </w:r>
          </w:p>
        </w:tc>
        <w:tc>
          <w:tcPr>
            <w:tcW w:w="5804" w:type="dxa"/>
          </w:tcPr>
          <w:p w:rsidR="00B42739" w:rsidRPr="00117DC7" w:rsidRDefault="00046B55" w:rsidP="00BF3197">
            <w:pPr>
              <w:tabs>
                <w:tab w:val="left" w:pos="851"/>
              </w:tabs>
              <w:jc w:val="both"/>
              <w:rPr>
                <w:noProof/>
                <w:sz w:val="28"/>
                <w:lang w:val="uk-UA"/>
              </w:rPr>
            </w:pPr>
            <w:r w:rsidRPr="00117DC7">
              <w:rPr>
                <w:noProof/>
                <w:sz w:val="28"/>
                <w:lang w:val="uk-UA"/>
              </w:rPr>
              <w:t>Забезпечення стовідсотковим бюджетним фінасуванням</w:t>
            </w:r>
          </w:p>
        </w:tc>
      </w:tr>
      <w:tr w:rsidR="00B42739" w:rsidRPr="00117DC7" w:rsidTr="00B42739">
        <w:tc>
          <w:tcPr>
            <w:tcW w:w="3256" w:type="dxa"/>
          </w:tcPr>
          <w:p w:rsidR="00B42739" w:rsidRPr="00117DC7" w:rsidRDefault="008D68EA" w:rsidP="00BF3197">
            <w:pPr>
              <w:tabs>
                <w:tab w:val="left" w:pos="851"/>
              </w:tabs>
              <w:jc w:val="both"/>
              <w:rPr>
                <w:noProof/>
                <w:sz w:val="28"/>
                <w:lang w:val="uk-UA"/>
              </w:rPr>
            </w:pPr>
            <w:r w:rsidRPr="00117DC7">
              <w:rPr>
                <w:noProof/>
                <w:sz w:val="28"/>
                <w:lang w:val="uk-UA"/>
              </w:rPr>
              <w:t>Альтернатива 3</w:t>
            </w:r>
          </w:p>
        </w:tc>
        <w:tc>
          <w:tcPr>
            <w:tcW w:w="5804" w:type="dxa"/>
          </w:tcPr>
          <w:p w:rsidR="00B42739" w:rsidRPr="00117DC7" w:rsidRDefault="00046B55" w:rsidP="00BF3197">
            <w:pPr>
              <w:tabs>
                <w:tab w:val="left" w:pos="851"/>
              </w:tabs>
              <w:jc w:val="both"/>
              <w:rPr>
                <w:noProof/>
                <w:sz w:val="28"/>
                <w:lang w:val="uk-UA"/>
              </w:rPr>
            </w:pPr>
            <w:r w:rsidRPr="00117DC7">
              <w:rPr>
                <w:noProof/>
                <w:sz w:val="28"/>
                <w:lang w:val="uk-UA"/>
              </w:rPr>
              <w:t>Встановлення тарифів на рівні собівартості</w:t>
            </w:r>
          </w:p>
        </w:tc>
      </w:tr>
    </w:tbl>
    <w:p w:rsidR="00BF3197" w:rsidRPr="00117DC7" w:rsidRDefault="00BF3197" w:rsidP="00BF3197">
      <w:pPr>
        <w:tabs>
          <w:tab w:val="left" w:pos="851"/>
        </w:tabs>
        <w:jc w:val="both"/>
        <w:rPr>
          <w:noProof/>
          <w:sz w:val="28"/>
          <w:lang w:val="uk-UA"/>
        </w:rPr>
      </w:pPr>
    </w:p>
    <w:p w:rsidR="00046B55" w:rsidRPr="00117DC7" w:rsidRDefault="00CA43B5" w:rsidP="00046B55">
      <w:pPr>
        <w:pStyle w:val="a4"/>
        <w:numPr>
          <w:ilvl w:val="0"/>
          <w:numId w:val="3"/>
        </w:numPr>
        <w:tabs>
          <w:tab w:val="left" w:pos="851"/>
        </w:tabs>
        <w:ind w:hanging="153"/>
        <w:jc w:val="both"/>
        <w:rPr>
          <w:noProof/>
          <w:sz w:val="28"/>
          <w:lang w:val="uk-UA"/>
        </w:rPr>
      </w:pPr>
      <w:r w:rsidRPr="00117DC7">
        <w:rPr>
          <w:noProof/>
          <w:sz w:val="28"/>
          <w:lang w:val="uk-UA"/>
        </w:rPr>
        <w:t>Оцінка вибраних альтернативних способів досягнення цілей</w:t>
      </w:r>
    </w:p>
    <w:tbl>
      <w:tblPr>
        <w:tblStyle w:val="a5"/>
        <w:tblW w:w="0" w:type="auto"/>
        <w:tblLook w:val="04A0" w:firstRow="1" w:lastRow="0" w:firstColumn="1" w:lastColumn="0" w:noHBand="0" w:noVBand="1"/>
      </w:tblPr>
      <w:tblGrid>
        <w:gridCol w:w="3020"/>
        <w:gridCol w:w="3020"/>
        <w:gridCol w:w="3020"/>
      </w:tblGrid>
      <w:tr w:rsidR="00D6444D" w:rsidRPr="00117DC7" w:rsidTr="00786B34">
        <w:tc>
          <w:tcPr>
            <w:tcW w:w="3020" w:type="dxa"/>
          </w:tcPr>
          <w:p w:rsidR="00786B34" w:rsidRPr="00117DC7" w:rsidRDefault="00786B34" w:rsidP="00786B34">
            <w:pPr>
              <w:tabs>
                <w:tab w:val="left" w:pos="851"/>
              </w:tabs>
              <w:jc w:val="center"/>
              <w:rPr>
                <w:noProof/>
                <w:sz w:val="28"/>
                <w:lang w:val="uk-UA"/>
              </w:rPr>
            </w:pPr>
            <w:r w:rsidRPr="00117DC7">
              <w:rPr>
                <w:noProof/>
                <w:sz w:val="28"/>
                <w:lang w:val="uk-UA"/>
              </w:rPr>
              <w:t>Альтернативи</w:t>
            </w:r>
          </w:p>
        </w:tc>
        <w:tc>
          <w:tcPr>
            <w:tcW w:w="3020" w:type="dxa"/>
          </w:tcPr>
          <w:p w:rsidR="00786B34" w:rsidRPr="00117DC7" w:rsidRDefault="00786B34" w:rsidP="00786B34">
            <w:pPr>
              <w:tabs>
                <w:tab w:val="left" w:pos="851"/>
              </w:tabs>
              <w:jc w:val="center"/>
              <w:rPr>
                <w:noProof/>
                <w:sz w:val="28"/>
                <w:lang w:val="uk-UA"/>
              </w:rPr>
            </w:pPr>
            <w:r w:rsidRPr="00117DC7">
              <w:rPr>
                <w:noProof/>
                <w:sz w:val="28"/>
                <w:lang w:val="uk-UA"/>
              </w:rPr>
              <w:t>Переваги</w:t>
            </w:r>
          </w:p>
        </w:tc>
        <w:tc>
          <w:tcPr>
            <w:tcW w:w="3020" w:type="dxa"/>
          </w:tcPr>
          <w:p w:rsidR="00786B34" w:rsidRPr="00117DC7" w:rsidRDefault="00786B34" w:rsidP="00786B34">
            <w:pPr>
              <w:tabs>
                <w:tab w:val="left" w:pos="851"/>
              </w:tabs>
              <w:jc w:val="center"/>
              <w:rPr>
                <w:noProof/>
                <w:sz w:val="28"/>
                <w:lang w:val="uk-UA"/>
              </w:rPr>
            </w:pPr>
            <w:r w:rsidRPr="00117DC7">
              <w:rPr>
                <w:noProof/>
                <w:sz w:val="28"/>
                <w:lang w:val="uk-UA"/>
              </w:rPr>
              <w:t>Недоліки</w:t>
            </w:r>
          </w:p>
        </w:tc>
      </w:tr>
      <w:tr w:rsidR="00D6444D" w:rsidRPr="00117DC7" w:rsidTr="00786B34">
        <w:trPr>
          <w:trHeight w:val="635"/>
        </w:trPr>
        <w:tc>
          <w:tcPr>
            <w:tcW w:w="3020" w:type="dxa"/>
          </w:tcPr>
          <w:p w:rsidR="00786B34" w:rsidRPr="00117DC7" w:rsidRDefault="008D68EA" w:rsidP="008D68EA">
            <w:pPr>
              <w:tabs>
                <w:tab w:val="left" w:pos="851"/>
              </w:tabs>
              <w:jc w:val="both"/>
              <w:rPr>
                <w:noProof/>
                <w:sz w:val="28"/>
                <w:lang w:val="uk-UA"/>
              </w:rPr>
            </w:pPr>
            <w:r w:rsidRPr="00117DC7">
              <w:rPr>
                <w:noProof/>
                <w:sz w:val="28"/>
                <w:lang w:val="uk-UA"/>
              </w:rPr>
              <w:t>Альтернатива 1</w:t>
            </w:r>
          </w:p>
        </w:tc>
        <w:tc>
          <w:tcPr>
            <w:tcW w:w="3020" w:type="dxa"/>
          </w:tcPr>
          <w:p w:rsidR="00786B34" w:rsidRPr="00117DC7" w:rsidRDefault="00D3585B" w:rsidP="00D3585B">
            <w:pPr>
              <w:tabs>
                <w:tab w:val="left" w:pos="851"/>
              </w:tabs>
              <w:jc w:val="both"/>
              <w:rPr>
                <w:noProof/>
                <w:sz w:val="28"/>
                <w:lang w:val="uk-UA"/>
              </w:rPr>
            </w:pPr>
            <w:r w:rsidRPr="00117DC7">
              <w:rPr>
                <w:noProof/>
                <w:sz w:val="28"/>
                <w:lang w:val="uk-UA"/>
              </w:rPr>
              <w:t>Відсутність додаткового фінансового навантаження для населення та суб’єктів господарювання</w:t>
            </w:r>
          </w:p>
        </w:tc>
        <w:tc>
          <w:tcPr>
            <w:tcW w:w="3020" w:type="dxa"/>
          </w:tcPr>
          <w:p w:rsidR="00786B34" w:rsidRPr="00117DC7" w:rsidRDefault="00D3585B" w:rsidP="00CA43B5">
            <w:pPr>
              <w:tabs>
                <w:tab w:val="left" w:pos="851"/>
              </w:tabs>
              <w:jc w:val="both"/>
              <w:rPr>
                <w:noProof/>
                <w:sz w:val="28"/>
                <w:lang w:val="uk-UA"/>
              </w:rPr>
            </w:pPr>
            <w:r w:rsidRPr="00117DC7">
              <w:rPr>
                <w:noProof/>
                <w:sz w:val="28"/>
                <w:lang w:val="uk-UA"/>
              </w:rPr>
              <w:t>Тарифи не відповідають фактичним витратам;</w:t>
            </w:r>
          </w:p>
          <w:p w:rsidR="00D3585B" w:rsidRPr="00117DC7" w:rsidRDefault="00D3585B" w:rsidP="00CA43B5">
            <w:pPr>
              <w:tabs>
                <w:tab w:val="left" w:pos="851"/>
              </w:tabs>
              <w:jc w:val="both"/>
              <w:rPr>
                <w:noProof/>
                <w:sz w:val="28"/>
                <w:lang w:val="uk-UA"/>
              </w:rPr>
            </w:pPr>
            <w:r w:rsidRPr="00117DC7">
              <w:rPr>
                <w:noProof/>
                <w:sz w:val="28"/>
                <w:lang w:val="uk-UA"/>
              </w:rPr>
              <w:t xml:space="preserve">Припинення надання платних медичних послуг </w:t>
            </w:r>
          </w:p>
        </w:tc>
      </w:tr>
      <w:tr w:rsidR="00D6444D" w:rsidRPr="00117DC7" w:rsidTr="00786B34">
        <w:trPr>
          <w:trHeight w:val="701"/>
        </w:trPr>
        <w:tc>
          <w:tcPr>
            <w:tcW w:w="3020" w:type="dxa"/>
          </w:tcPr>
          <w:p w:rsidR="00786B34" w:rsidRPr="00117DC7" w:rsidRDefault="008D68EA" w:rsidP="00CA43B5">
            <w:pPr>
              <w:tabs>
                <w:tab w:val="left" w:pos="851"/>
              </w:tabs>
              <w:jc w:val="both"/>
              <w:rPr>
                <w:noProof/>
                <w:sz w:val="28"/>
                <w:lang w:val="uk-UA"/>
              </w:rPr>
            </w:pPr>
            <w:r w:rsidRPr="00117DC7">
              <w:rPr>
                <w:noProof/>
                <w:sz w:val="28"/>
                <w:lang w:val="uk-UA"/>
              </w:rPr>
              <w:lastRenderedPageBreak/>
              <w:t>Альтернатива 2</w:t>
            </w:r>
          </w:p>
        </w:tc>
        <w:tc>
          <w:tcPr>
            <w:tcW w:w="3020" w:type="dxa"/>
          </w:tcPr>
          <w:p w:rsidR="00786B34" w:rsidRPr="00117DC7" w:rsidRDefault="00D3585B" w:rsidP="00CA43B5">
            <w:pPr>
              <w:tabs>
                <w:tab w:val="left" w:pos="851"/>
              </w:tabs>
              <w:jc w:val="both"/>
              <w:rPr>
                <w:noProof/>
                <w:sz w:val="28"/>
                <w:lang w:val="uk-UA"/>
              </w:rPr>
            </w:pPr>
            <w:r w:rsidRPr="00117DC7">
              <w:rPr>
                <w:noProof/>
                <w:sz w:val="28"/>
                <w:lang w:val="uk-UA"/>
              </w:rPr>
              <w:t>Відсутність додаткового фінансового навантаження для населення та суб’єктів господарювання</w:t>
            </w:r>
          </w:p>
        </w:tc>
        <w:tc>
          <w:tcPr>
            <w:tcW w:w="3020" w:type="dxa"/>
          </w:tcPr>
          <w:p w:rsidR="00786B34" w:rsidRPr="00117DC7" w:rsidRDefault="00D3585B" w:rsidP="00CA43B5">
            <w:pPr>
              <w:tabs>
                <w:tab w:val="left" w:pos="851"/>
              </w:tabs>
              <w:jc w:val="both"/>
              <w:rPr>
                <w:noProof/>
                <w:sz w:val="28"/>
                <w:lang w:val="uk-UA"/>
              </w:rPr>
            </w:pPr>
            <w:r w:rsidRPr="00117DC7">
              <w:rPr>
                <w:noProof/>
                <w:sz w:val="28"/>
                <w:lang w:val="uk-UA"/>
              </w:rPr>
              <w:t>Недостатнє бюджетне фінансування комунальних некомерційних підприємств охорони здоров’я;</w:t>
            </w:r>
          </w:p>
          <w:p w:rsidR="00D3585B" w:rsidRPr="00117DC7" w:rsidRDefault="00D3585B" w:rsidP="00CA43B5">
            <w:pPr>
              <w:tabs>
                <w:tab w:val="left" w:pos="851"/>
              </w:tabs>
              <w:jc w:val="both"/>
              <w:rPr>
                <w:noProof/>
                <w:sz w:val="28"/>
                <w:lang w:val="uk-UA"/>
              </w:rPr>
            </w:pPr>
            <w:r w:rsidRPr="00117DC7">
              <w:rPr>
                <w:noProof/>
                <w:sz w:val="28"/>
                <w:lang w:val="uk-UA"/>
              </w:rPr>
              <w:t>Припинення надання платних медичних послуг</w:t>
            </w:r>
          </w:p>
        </w:tc>
      </w:tr>
      <w:tr w:rsidR="00786B34" w:rsidRPr="00117DC7" w:rsidTr="00786B34">
        <w:trPr>
          <w:trHeight w:val="683"/>
        </w:trPr>
        <w:tc>
          <w:tcPr>
            <w:tcW w:w="3020" w:type="dxa"/>
          </w:tcPr>
          <w:p w:rsidR="00786B34" w:rsidRPr="00117DC7" w:rsidRDefault="008D68EA" w:rsidP="00CA43B5">
            <w:pPr>
              <w:tabs>
                <w:tab w:val="left" w:pos="851"/>
              </w:tabs>
              <w:jc w:val="both"/>
              <w:rPr>
                <w:noProof/>
                <w:sz w:val="28"/>
                <w:lang w:val="uk-UA"/>
              </w:rPr>
            </w:pPr>
            <w:r w:rsidRPr="00117DC7">
              <w:rPr>
                <w:noProof/>
                <w:sz w:val="28"/>
                <w:lang w:val="uk-UA"/>
              </w:rPr>
              <w:t>Альтернатива 3</w:t>
            </w:r>
          </w:p>
        </w:tc>
        <w:tc>
          <w:tcPr>
            <w:tcW w:w="3020" w:type="dxa"/>
          </w:tcPr>
          <w:p w:rsidR="00786B34" w:rsidRPr="00117DC7" w:rsidRDefault="00D3585B" w:rsidP="00CA43B5">
            <w:pPr>
              <w:tabs>
                <w:tab w:val="left" w:pos="851"/>
              </w:tabs>
              <w:jc w:val="both"/>
              <w:rPr>
                <w:noProof/>
                <w:sz w:val="28"/>
                <w:lang w:val="uk-UA"/>
              </w:rPr>
            </w:pPr>
            <w:r w:rsidRPr="00117DC7">
              <w:rPr>
                <w:noProof/>
                <w:sz w:val="28"/>
                <w:lang w:val="uk-UA"/>
              </w:rPr>
              <w:t>Тарифи відповідатимуть фактичним витрата, надання якісних медичних послуг</w:t>
            </w:r>
          </w:p>
        </w:tc>
        <w:tc>
          <w:tcPr>
            <w:tcW w:w="3020" w:type="dxa"/>
          </w:tcPr>
          <w:p w:rsidR="00786B34" w:rsidRPr="00117DC7" w:rsidRDefault="00D3585B" w:rsidP="00CA43B5">
            <w:pPr>
              <w:tabs>
                <w:tab w:val="left" w:pos="851"/>
              </w:tabs>
              <w:jc w:val="both"/>
              <w:rPr>
                <w:noProof/>
                <w:sz w:val="28"/>
                <w:lang w:val="uk-UA"/>
              </w:rPr>
            </w:pPr>
            <w:r w:rsidRPr="00117DC7">
              <w:rPr>
                <w:noProof/>
                <w:sz w:val="28"/>
                <w:lang w:val="uk-UA"/>
              </w:rPr>
              <w:t>Фінансове навантаження для населення та суб’єктів господарювання</w:t>
            </w:r>
          </w:p>
        </w:tc>
      </w:tr>
    </w:tbl>
    <w:p w:rsidR="00CA43B5" w:rsidRPr="00117DC7" w:rsidRDefault="00CA43B5" w:rsidP="00CA43B5">
      <w:pPr>
        <w:tabs>
          <w:tab w:val="left" w:pos="851"/>
        </w:tabs>
        <w:jc w:val="both"/>
        <w:rPr>
          <w:noProof/>
          <w:sz w:val="28"/>
          <w:lang w:val="uk-UA"/>
        </w:rPr>
      </w:pPr>
    </w:p>
    <w:p w:rsidR="008D68EA" w:rsidRPr="00117DC7" w:rsidRDefault="008D68EA" w:rsidP="00CA43B5">
      <w:pPr>
        <w:tabs>
          <w:tab w:val="left" w:pos="851"/>
        </w:tabs>
        <w:jc w:val="both"/>
        <w:rPr>
          <w:noProof/>
          <w:sz w:val="28"/>
          <w:lang w:val="uk-UA"/>
        </w:rPr>
      </w:pPr>
      <w:r w:rsidRPr="00117DC7">
        <w:rPr>
          <w:noProof/>
          <w:sz w:val="28"/>
          <w:lang w:val="uk-UA"/>
        </w:rPr>
        <w:t>Оцінка впливу на сферу інтересів громадян</w:t>
      </w:r>
    </w:p>
    <w:tbl>
      <w:tblPr>
        <w:tblStyle w:val="a5"/>
        <w:tblW w:w="0" w:type="auto"/>
        <w:tblLook w:val="04A0" w:firstRow="1" w:lastRow="0" w:firstColumn="1" w:lastColumn="0" w:noHBand="0" w:noVBand="1"/>
      </w:tblPr>
      <w:tblGrid>
        <w:gridCol w:w="3020"/>
        <w:gridCol w:w="3020"/>
        <w:gridCol w:w="3020"/>
      </w:tblGrid>
      <w:tr w:rsidR="00D6444D" w:rsidRPr="00117DC7" w:rsidTr="008D68EA">
        <w:tc>
          <w:tcPr>
            <w:tcW w:w="3020" w:type="dxa"/>
          </w:tcPr>
          <w:p w:rsidR="008D68EA" w:rsidRPr="00117DC7" w:rsidRDefault="008D68EA" w:rsidP="008D68EA">
            <w:pPr>
              <w:tabs>
                <w:tab w:val="left" w:pos="851"/>
              </w:tabs>
              <w:jc w:val="center"/>
              <w:rPr>
                <w:noProof/>
                <w:sz w:val="28"/>
                <w:lang w:val="uk-UA"/>
              </w:rPr>
            </w:pPr>
            <w:r w:rsidRPr="00117DC7">
              <w:rPr>
                <w:noProof/>
                <w:sz w:val="28"/>
                <w:lang w:val="uk-UA"/>
              </w:rPr>
              <w:t>Альтернативи</w:t>
            </w:r>
          </w:p>
        </w:tc>
        <w:tc>
          <w:tcPr>
            <w:tcW w:w="3020" w:type="dxa"/>
          </w:tcPr>
          <w:p w:rsidR="008D68EA" w:rsidRPr="00117DC7" w:rsidRDefault="008D68EA" w:rsidP="008D68EA">
            <w:pPr>
              <w:tabs>
                <w:tab w:val="left" w:pos="851"/>
              </w:tabs>
              <w:jc w:val="center"/>
              <w:rPr>
                <w:noProof/>
                <w:sz w:val="28"/>
                <w:lang w:val="uk-UA"/>
              </w:rPr>
            </w:pPr>
            <w:r w:rsidRPr="00117DC7">
              <w:rPr>
                <w:noProof/>
                <w:sz w:val="28"/>
                <w:lang w:val="uk-UA"/>
              </w:rPr>
              <w:t>Переваги</w:t>
            </w:r>
          </w:p>
        </w:tc>
        <w:tc>
          <w:tcPr>
            <w:tcW w:w="3020" w:type="dxa"/>
          </w:tcPr>
          <w:p w:rsidR="008D68EA" w:rsidRPr="00117DC7" w:rsidRDefault="008D68EA" w:rsidP="008D68EA">
            <w:pPr>
              <w:tabs>
                <w:tab w:val="left" w:pos="851"/>
              </w:tabs>
              <w:jc w:val="center"/>
              <w:rPr>
                <w:noProof/>
                <w:sz w:val="28"/>
                <w:lang w:val="uk-UA"/>
              </w:rPr>
            </w:pPr>
            <w:r w:rsidRPr="00117DC7">
              <w:rPr>
                <w:noProof/>
                <w:sz w:val="28"/>
                <w:lang w:val="uk-UA"/>
              </w:rPr>
              <w:t>Недоліки</w:t>
            </w:r>
          </w:p>
        </w:tc>
      </w:tr>
      <w:tr w:rsidR="00D6444D" w:rsidRPr="00117DC7" w:rsidTr="008D68EA">
        <w:tc>
          <w:tcPr>
            <w:tcW w:w="3020" w:type="dxa"/>
          </w:tcPr>
          <w:p w:rsidR="008D68EA" w:rsidRPr="00117DC7" w:rsidRDefault="008D68EA" w:rsidP="00CA43B5">
            <w:pPr>
              <w:tabs>
                <w:tab w:val="left" w:pos="851"/>
              </w:tabs>
              <w:jc w:val="both"/>
              <w:rPr>
                <w:noProof/>
                <w:sz w:val="28"/>
                <w:lang w:val="uk-UA"/>
              </w:rPr>
            </w:pPr>
            <w:r w:rsidRPr="00117DC7">
              <w:rPr>
                <w:noProof/>
                <w:sz w:val="28"/>
                <w:lang w:val="uk-UA"/>
              </w:rPr>
              <w:t>Альтернатива 1</w:t>
            </w:r>
          </w:p>
        </w:tc>
        <w:tc>
          <w:tcPr>
            <w:tcW w:w="3020" w:type="dxa"/>
          </w:tcPr>
          <w:p w:rsidR="008D68EA" w:rsidRPr="00117DC7" w:rsidRDefault="008D68EA" w:rsidP="00CA43B5">
            <w:pPr>
              <w:tabs>
                <w:tab w:val="left" w:pos="851"/>
              </w:tabs>
              <w:jc w:val="both"/>
              <w:rPr>
                <w:noProof/>
                <w:sz w:val="28"/>
                <w:lang w:val="uk-UA"/>
              </w:rPr>
            </w:pPr>
            <w:r w:rsidRPr="00117DC7">
              <w:rPr>
                <w:noProof/>
                <w:sz w:val="28"/>
                <w:lang w:val="uk-UA"/>
              </w:rPr>
              <w:t>Не передбачаються</w:t>
            </w:r>
          </w:p>
        </w:tc>
        <w:tc>
          <w:tcPr>
            <w:tcW w:w="3020" w:type="dxa"/>
          </w:tcPr>
          <w:p w:rsidR="008D68EA" w:rsidRPr="00117DC7" w:rsidRDefault="008D68EA" w:rsidP="00CA43B5">
            <w:pPr>
              <w:tabs>
                <w:tab w:val="left" w:pos="851"/>
              </w:tabs>
              <w:jc w:val="both"/>
              <w:rPr>
                <w:noProof/>
                <w:sz w:val="28"/>
                <w:lang w:val="uk-UA"/>
              </w:rPr>
            </w:pPr>
            <w:r w:rsidRPr="00117DC7">
              <w:rPr>
                <w:noProof/>
                <w:sz w:val="28"/>
                <w:lang w:val="uk-UA"/>
              </w:rPr>
              <w:t>Непрозорий механізм сплати за отримані платні медичні послуги.</w:t>
            </w:r>
          </w:p>
        </w:tc>
      </w:tr>
      <w:tr w:rsidR="00D6444D" w:rsidRPr="00117DC7" w:rsidTr="008D68EA">
        <w:tc>
          <w:tcPr>
            <w:tcW w:w="3020" w:type="dxa"/>
          </w:tcPr>
          <w:p w:rsidR="008D68EA" w:rsidRPr="00117DC7" w:rsidRDefault="008D68EA" w:rsidP="00CA43B5">
            <w:pPr>
              <w:tabs>
                <w:tab w:val="left" w:pos="851"/>
              </w:tabs>
              <w:jc w:val="both"/>
              <w:rPr>
                <w:noProof/>
                <w:sz w:val="28"/>
                <w:lang w:val="uk-UA"/>
              </w:rPr>
            </w:pPr>
            <w:r w:rsidRPr="00117DC7">
              <w:rPr>
                <w:noProof/>
                <w:sz w:val="28"/>
                <w:lang w:val="uk-UA"/>
              </w:rPr>
              <w:t>Альтернатива 2</w:t>
            </w:r>
          </w:p>
        </w:tc>
        <w:tc>
          <w:tcPr>
            <w:tcW w:w="3020" w:type="dxa"/>
          </w:tcPr>
          <w:p w:rsidR="008D68EA" w:rsidRPr="00117DC7" w:rsidRDefault="008D68EA" w:rsidP="00CA43B5">
            <w:pPr>
              <w:tabs>
                <w:tab w:val="left" w:pos="851"/>
              </w:tabs>
              <w:jc w:val="both"/>
              <w:rPr>
                <w:noProof/>
                <w:sz w:val="28"/>
                <w:lang w:val="uk-UA"/>
              </w:rPr>
            </w:pPr>
            <w:r w:rsidRPr="00117DC7">
              <w:rPr>
                <w:noProof/>
                <w:sz w:val="28"/>
                <w:lang w:val="uk-UA"/>
              </w:rPr>
              <w:t xml:space="preserve">Оплата за отриманні платні медичні послуги в меншому розмірі </w:t>
            </w:r>
          </w:p>
        </w:tc>
        <w:tc>
          <w:tcPr>
            <w:tcW w:w="3020" w:type="dxa"/>
          </w:tcPr>
          <w:p w:rsidR="008D68EA" w:rsidRPr="00117DC7" w:rsidRDefault="008D68EA" w:rsidP="00CA43B5">
            <w:pPr>
              <w:tabs>
                <w:tab w:val="left" w:pos="851"/>
              </w:tabs>
              <w:jc w:val="both"/>
              <w:rPr>
                <w:noProof/>
                <w:sz w:val="28"/>
                <w:lang w:val="uk-UA"/>
              </w:rPr>
            </w:pPr>
            <w:r w:rsidRPr="00117DC7">
              <w:rPr>
                <w:noProof/>
                <w:sz w:val="28"/>
                <w:lang w:val="uk-UA"/>
              </w:rPr>
              <w:t>Погіршення якості отриманих послуг за рахунок відсутності джерел для надання послуг з медичного обслуговування відповідно до стандартів лікування та локальних протоколів</w:t>
            </w:r>
          </w:p>
        </w:tc>
      </w:tr>
      <w:tr w:rsidR="008D68EA" w:rsidRPr="00117DC7" w:rsidTr="008D68EA">
        <w:tc>
          <w:tcPr>
            <w:tcW w:w="3020" w:type="dxa"/>
          </w:tcPr>
          <w:p w:rsidR="008D68EA" w:rsidRPr="00117DC7" w:rsidRDefault="008D68EA" w:rsidP="00CA43B5">
            <w:pPr>
              <w:tabs>
                <w:tab w:val="left" w:pos="851"/>
              </w:tabs>
              <w:jc w:val="both"/>
              <w:rPr>
                <w:noProof/>
                <w:sz w:val="28"/>
                <w:lang w:val="uk-UA"/>
              </w:rPr>
            </w:pPr>
            <w:r w:rsidRPr="00117DC7">
              <w:rPr>
                <w:noProof/>
                <w:sz w:val="28"/>
                <w:lang w:val="uk-UA"/>
              </w:rPr>
              <w:t>Альтернатива 3</w:t>
            </w:r>
          </w:p>
        </w:tc>
        <w:tc>
          <w:tcPr>
            <w:tcW w:w="3020" w:type="dxa"/>
          </w:tcPr>
          <w:p w:rsidR="008D68EA" w:rsidRPr="00117DC7" w:rsidRDefault="008D68EA" w:rsidP="00CA43B5">
            <w:pPr>
              <w:tabs>
                <w:tab w:val="left" w:pos="851"/>
              </w:tabs>
              <w:jc w:val="both"/>
              <w:rPr>
                <w:noProof/>
                <w:sz w:val="28"/>
                <w:lang w:val="uk-UA"/>
              </w:rPr>
            </w:pPr>
            <w:r w:rsidRPr="00117DC7">
              <w:rPr>
                <w:noProof/>
                <w:sz w:val="28"/>
                <w:lang w:val="uk-UA"/>
              </w:rPr>
              <w:t>Прозорий механізм розрахунків за отриманні платні медичні послуги належної якості</w:t>
            </w:r>
          </w:p>
        </w:tc>
        <w:tc>
          <w:tcPr>
            <w:tcW w:w="3020" w:type="dxa"/>
          </w:tcPr>
          <w:p w:rsidR="008D68EA" w:rsidRPr="00117DC7" w:rsidRDefault="008D68EA" w:rsidP="00CA43B5">
            <w:pPr>
              <w:tabs>
                <w:tab w:val="left" w:pos="851"/>
              </w:tabs>
              <w:jc w:val="both"/>
              <w:rPr>
                <w:noProof/>
                <w:sz w:val="28"/>
                <w:lang w:val="uk-UA"/>
              </w:rPr>
            </w:pPr>
            <w:r w:rsidRPr="00117DC7">
              <w:rPr>
                <w:noProof/>
                <w:sz w:val="28"/>
                <w:lang w:val="uk-UA"/>
              </w:rPr>
              <w:t>Оплата за отримані платні медичні послуги за економічно обґрунтованими тарифами</w:t>
            </w:r>
          </w:p>
        </w:tc>
      </w:tr>
    </w:tbl>
    <w:p w:rsidR="008D68EA" w:rsidRPr="00117DC7" w:rsidRDefault="008D68EA" w:rsidP="00CA43B5">
      <w:pPr>
        <w:tabs>
          <w:tab w:val="left" w:pos="851"/>
        </w:tabs>
        <w:jc w:val="both"/>
        <w:rPr>
          <w:noProof/>
          <w:sz w:val="28"/>
          <w:lang w:val="uk-UA"/>
        </w:rPr>
      </w:pPr>
    </w:p>
    <w:p w:rsidR="00150726" w:rsidRPr="00117DC7" w:rsidRDefault="00150726" w:rsidP="00CA43B5">
      <w:pPr>
        <w:tabs>
          <w:tab w:val="left" w:pos="851"/>
        </w:tabs>
        <w:jc w:val="both"/>
        <w:rPr>
          <w:noProof/>
          <w:sz w:val="28"/>
          <w:lang w:val="uk-UA"/>
        </w:rPr>
      </w:pPr>
      <w:r w:rsidRPr="00117DC7">
        <w:rPr>
          <w:noProof/>
          <w:sz w:val="28"/>
          <w:lang w:val="uk-UA"/>
        </w:rPr>
        <w:t>Оцінка впливу на сферу інтересів суб’єктів господарювання</w:t>
      </w:r>
    </w:p>
    <w:tbl>
      <w:tblPr>
        <w:tblStyle w:val="a5"/>
        <w:tblW w:w="0" w:type="auto"/>
        <w:tblLook w:val="04A0" w:firstRow="1" w:lastRow="0" w:firstColumn="1" w:lastColumn="0" w:noHBand="0" w:noVBand="1"/>
      </w:tblPr>
      <w:tblGrid>
        <w:gridCol w:w="3020"/>
        <w:gridCol w:w="3020"/>
        <w:gridCol w:w="3020"/>
      </w:tblGrid>
      <w:tr w:rsidR="00D6444D" w:rsidRPr="00117DC7" w:rsidTr="00150726">
        <w:tc>
          <w:tcPr>
            <w:tcW w:w="3020" w:type="dxa"/>
          </w:tcPr>
          <w:p w:rsidR="00150726" w:rsidRPr="00117DC7" w:rsidRDefault="00150726" w:rsidP="00150726">
            <w:pPr>
              <w:tabs>
                <w:tab w:val="left" w:pos="851"/>
              </w:tabs>
              <w:jc w:val="center"/>
              <w:rPr>
                <w:noProof/>
                <w:sz w:val="28"/>
                <w:lang w:val="uk-UA"/>
              </w:rPr>
            </w:pPr>
            <w:r w:rsidRPr="00117DC7">
              <w:rPr>
                <w:noProof/>
                <w:sz w:val="28"/>
                <w:lang w:val="uk-UA"/>
              </w:rPr>
              <w:t xml:space="preserve">Альтернативи </w:t>
            </w:r>
          </w:p>
        </w:tc>
        <w:tc>
          <w:tcPr>
            <w:tcW w:w="3020" w:type="dxa"/>
          </w:tcPr>
          <w:p w:rsidR="00150726" w:rsidRPr="00117DC7" w:rsidRDefault="00150726" w:rsidP="00150726">
            <w:pPr>
              <w:tabs>
                <w:tab w:val="left" w:pos="851"/>
              </w:tabs>
              <w:jc w:val="center"/>
              <w:rPr>
                <w:noProof/>
                <w:sz w:val="28"/>
                <w:lang w:val="uk-UA"/>
              </w:rPr>
            </w:pPr>
            <w:r w:rsidRPr="00117DC7">
              <w:rPr>
                <w:noProof/>
                <w:sz w:val="28"/>
                <w:lang w:val="uk-UA"/>
              </w:rPr>
              <w:t>Переваги</w:t>
            </w:r>
          </w:p>
        </w:tc>
        <w:tc>
          <w:tcPr>
            <w:tcW w:w="3020" w:type="dxa"/>
          </w:tcPr>
          <w:p w:rsidR="00150726" w:rsidRPr="00117DC7" w:rsidRDefault="00150726" w:rsidP="00150726">
            <w:pPr>
              <w:tabs>
                <w:tab w:val="left" w:pos="851"/>
              </w:tabs>
              <w:jc w:val="center"/>
              <w:rPr>
                <w:noProof/>
                <w:sz w:val="28"/>
                <w:lang w:val="uk-UA"/>
              </w:rPr>
            </w:pPr>
            <w:r w:rsidRPr="00117DC7">
              <w:rPr>
                <w:noProof/>
                <w:sz w:val="28"/>
                <w:lang w:val="uk-UA"/>
              </w:rPr>
              <w:t>Недоліки</w:t>
            </w:r>
          </w:p>
        </w:tc>
      </w:tr>
      <w:tr w:rsidR="00D6444D" w:rsidRPr="00117DC7" w:rsidTr="00150726">
        <w:tc>
          <w:tcPr>
            <w:tcW w:w="3020" w:type="dxa"/>
          </w:tcPr>
          <w:p w:rsidR="00150726" w:rsidRPr="00117DC7" w:rsidRDefault="00150726" w:rsidP="00CA43B5">
            <w:pPr>
              <w:tabs>
                <w:tab w:val="left" w:pos="851"/>
              </w:tabs>
              <w:jc w:val="both"/>
              <w:rPr>
                <w:noProof/>
                <w:sz w:val="28"/>
                <w:lang w:val="uk-UA"/>
              </w:rPr>
            </w:pPr>
            <w:r w:rsidRPr="00117DC7">
              <w:rPr>
                <w:noProof/>
                <w:sz w:val="28"/>
                <w:lang w:val="uk-UA"/>
              </w:rPr>
              <w:t xml:space="preserve">Альтернатива 1 </w:t>
            </w:r>
          </w:p>
        </w:tc>
        <w:tc>
          <w:tcPr>
            <w:tcW w:w="3020" w:type="dxa"/>
          </w:tcPr>
          <w:p w:rsidR="00150726" w:rsidRPr="00117DC7" w:rsidRDefault="00150726" w:rsidP="00CA43B5">
            <w:pPr>
              <w:tabs>
                <w:tab w:val="left" w:pos="851"/>
              </w:tabs>
              <w:jc w:val="both"/>
              <w:rPr>
                <w:noProof/>
                <w:sz w:val="28"/>
                <w:lang w:val="uk-UA"/>
              </w:rPr>
            </w:pPr>
            <w:r w:rsidRPr="00117DC7">
              <w:rPr>
                <w:noProof/>
                <w:sz w:val="28"/>
                <w:lang w:val="uk-UA"/>
              </w:rPr>
              <w:t xml:space="preserve">Для надавача послуг – неконтрольоване встановлення тарифів за надані послуги, для інших суб’єктів </w:t>
            </w:r>
            <w:r w:rsidRPr="00117DC7">
              <w:rPr>
                <w:noProof/>
                <w:sz w:val="28"/>
                <w:lang w:val="uk-UA"/>
              </w:rPr>
              <w:lastRenderedPageBreak/>
              <w:t>господарювання – відсутні</w:t>
            </w:r>
          </w:p>
        </w:tc>
        <w:tc>
          <w:tcPr>
            <w:tcW w:w="3020" w:type="dxa"/>
          </w:tcPr>
          <w:p w:rsidR="00150726" w:rsidRPr="00117DC7" w:rsidRDefault="00150726" w:rsidP="00CA43B5">
            <w:pPr>
              <w:tabs>
                <w:tab w:val="left" w:pos="851"/>
              </w:tabs>
              <w:jc w:val="both"/>
              <w:rPr>
                <w:noProof/>
                <w:sz w:val="28"/>
                <w:lang w:val="uk-UA"/>
              </w:rPr>
            </w:pPr>
            <w:r w:rsidRPr="00117DC7">
              <w:rPr>
                <w:noProof/>
                <w:sz w:val="28"/>
                <w:lang w:val="uk-UA"/>
              </w:rPr>
              <w:lastRenderedPageBreak/>
              <w:t xml:space="preserve">Непрозорий механізм розрахунків за надані послуги з медичного обслуговування у зв’язку із відсутністю затверджених у </w:t>
            </w:r>
            <w:r w:rsidRPr="00117DC7">
              <w:rPr>
                <w:noProof/>
                <w:sz w:val="28"/>
                <w:lang w:val="uk-UA"/>
              </w:rPr>
              <w:lastRenderedPageBreak/>
              <w:t>встановленому порядку тарифів</w:t>
            </w:r>
          </w:p>
        </w:tc>
      </w:tr>
      <w:tr w:rsidR="00D6444D" w:rsidRPr="00117DC7" w:rsidTr="00150726">
        <w:tc>
          <w:tcPr>
            <w:tcW w:w="3020" w:type="dxa"/>
          </w:tcPr>
          <w:p w:rsidR="00150726" w:rsidRPr="00117DC7" w:rsidRDefault="00150726" w:rsidP="00CA43B5">
            <w:pPr>
              <w:tabs>
                <w:tab w:val="left" w:pos="851"/>
              </w:tabs>
              <w:jc w:val="both"/>
              <w:rPr>
                <w:noProof/>
                <w:sz w:val="28"/>
                <w:lang w:val="uk-UA"/>
              </w:rPr>
            </w:pPr>
            <w:r w:rsidRPr="00117DC7">
              <w:rPr>
                <w:noProof/>
                <w:sz w:val="28"/>
                <w:lang w:val="uk-UA"/>
              </w:rPr>
              <w:lastRenderedPageBreak/>
              <w:t>Альтернатива 2</w:t>
            </w:r>
          </w:p>
        </w:tc>
        <w:tc>
          <w:tcPr>
            <w:tcW w:w="3020" w:type="dxa"/>
          </w:tcPr>
          <w:p w:rsidR="00150726" w:rsidRPr="00117DC7" w:rsidRDefault="00150726" w:rsidP="00CA43B5">
            <w:pPr>
              <w:tabs>
                <w:tab w:val="left" w:pos="851"/>
              </w:tabs>
              <w:jc w:val="both"/>
              <w:rPr>
                <w:noProof/>
                <w:sz w:val="28"/>
                <w:lang w:val="uk-UA"/>
              </w:rPr>
            </w:pPr>
            <w:r w:rsidRPr="00117DC7">
              <w:rPr>
                <w:noProof/>
                <w:sz w:val="28"/>
                <w:lang w:val="uk-UA"/>
              </w:rPr>
              <w:t>Для надавача послуг – відсутні.</w:t>
            </w:r>
          </w:p>
          <w:p w:rsidR="00150726" w:rsidRPr="00117DC7" w:rsidRDefault="00150726" w:rsidP="00CA43B5">
            <w:pPr>
              <w:tabs>
                <w:tab w:val="left" w:pos="851"/>
              </w:tabs>
              <w:jc w:val="both"/>
              <w:rPr>
                <w:noProof/>
                <w:sz w:val="28"/>
                <w:lang w:val="uk-UA"/>
              </w:rPr>
            </w:pPr>
            <w:r w:rsidRPr="00117DC7">
              <w:rPr>
                <w:noProof/>
                <w:sz w:val="28"/>
                <w:lang w:val="uk-UA"/>
              </w:rPr>
              <w:t>Для інших суб’єктів господарювання: оплата за надані послуги з медичного обслуговування в меншому розмірі</w:t>
            </w:r>
          </w:p>
        </w:tc>
        <w:tc>
          <w:tcPr>
            <w:tcW w:w="3020" w:type="dxa"/>
          </w:tcPr>
          <w:p w:rsidR="00150726" w:rsidRPr="00117DC7" w:rsidRDefault="00150726" w:rsidP="00CA43B5">
            <w:pPr>
              <w:tabs>
                <w:tab w:val="left" w:pos="851"/>
              </w:tabs>
              <w:jc w:val="both"/>
              <w:rPr>
                <w:noProof/>
                <w:sz w:val="28"/>
                <w:lang w:val="uk-UA"/>
              </w:rPr>
            </w:pPr>
            <w:r w:rsidRPr="00117DC7">
              <w:rPr>
                <w:noProof/>
                <w:sz w:val="28"/>
                <w:lang w:val="uk-UA"/>
              </w:rPr>
              <w:t xml:space="preserve">При відсутності в бюджеті коштів для закладу охорони здоров’я на покриття різниці між встановленими тарифами та економічно обґрунтованими витратами, збиткова діяльність закладу як суб’єкта господарювання. </w:t>
            </w:r>
          </w:p>
          <w:p w:rsidR="00150726" w:rsidRPr="00117DC7" w:rsidRDefault="00150726" w:rsidP="00CA43B5">
            <w:pPr>
              <w:tabs>
                <w:tab w:val="left" w:pos="851"/>
              </w:tabs>
              <w:jc w:val="both"/>
              <w:rPr>
                <w:noProof/>
                <w:sz w:val="28"/>
                <w:lang w:val="uk-UA"/>
              </w:rPr>
            </w:pPr>
            <w:r w:rsidRPr="00117DC7">
              <w:rPr>
                <w:noProof/>
                <w:sz w:val="28"/>
                <w:lang w:val="uk-UA"/>
              </w:rPr>
              <w:t>Для інших суб’єктів господарювання – погіршення якості отриманих послуг</w:t>
            </w:r>
          </w:p>
        </w:tc>
      </w:tr>
      <w:tr w:rsidR="00150726" w:rsidRPr="00117DC7" w:rsidTr="00150726">
        <w:tc>
          <w:tcPr>
            <w:tcW w:w="3020" w:type="dxa"/>
          </w:tcPr>
          <w:p w:rsidR="00150726" w:rsidRPr="00117DC7" w:rsidRDefault="00150726" w:rsidP="00CA43B5">
            <w:pPr>
              <w:tabs>
                <w:tab w:val="left" w:pos="851"/>
              </w:tabs>
              <w:jc w:val="both"/>
              <w:rPr>
                <w:noProof/>
                <w:sz w:val="28"/>
                <w:lang w:val="uk-UA"/>
              </w:rPr>
            </w:pPr>
            <w:r w:rsidRPr="00117DC7">
              <w:rPr>
                <w:noProof/>
                <w:sz w:val="28"/>
                <w:lang w:val="uk-UA"/>
              </w:rPr>
              <w:t>Альтернатива 3</w:t>
            </w:r>
          </w:p>
        </w:tc>
        <w:tc>
          <w:tcPr>
            <w:tcW w:w="3020" w:type="dxa"/>
          </w:tcPr>
          <w:p w:rsidR="00150726" w:rsidRPr="00117DC7" w:rsidRDefault="00150726" w:rsidP="00CA43B5">
            <w:pPr>
              <w:tabs>
                <w:tab w:val="left" w:pos="851"/>
              </w:tabs>
              <w:jc w:val="both"/>
              <w:rPr>
                <w:noProof/>
                <w:sz w:val="28"/>
                <w:lang w:val="uk-UA"/>
              </w:rPr>
            </w:pPr>
            <w:r w:rsidRPr="00117DC7">
              <w:rPr>
                <w:noProof/>
                <w:sz w:val="28"/>
                <w:lang w:val="uk-UA"/>
              </w:rPr>
              <w:t>Для надавача послуг: приведення вартості послуг до економічно обґрунтованого рівня, покращення матеріально-технічної бази, прозорий механізм застосування тарифів, контроль за формуванням економічно обґрунтованих тарифів.</w:t>
            </w:r>
          </w:p>
          <w:p w:rsidR="00150726" w:rsidRPr="00117DC7" w:rsidRDefault="00150726" w:rsidP="00CA43B5">
            <w:pPr>
              <w:tabs>
                <w:tab w:val="left" w:pos="851"/>
              </w:tabs>
              <w:jc w:val="both"/>
              <w:rPr>
                <w:noProof/>
                <w:sz w:val="28"/>
                <w:lang w:val="uk-UA"/>
              </w:rPr>
            </w:pPr>
            <w:r w:rsidRPr="00117DC7">
              <w:rPr>
                <w:noProof/>
                <w:sz w:val="28"/>
                <w:lang w:val="uk-UA"/>
              </w:rPr>
              <w:t>Для інших суб’єктів господарювання – можливість отримання якісних послуг за економічно обґрунтованими тарифами</w:t>
            </w:r>
          </w:p>
        </w:tc>
        <w:tc>
          <w:tcPr>
            <w:tcW w:w="3020" w:type="dxa"/>
          </w:tcPr>
          <w:p w:rsidR="00150726" w:rsidRPr="00117DC7" w:rsidRDefault="00150726" w:rsidP="00CA43B5">
            <w:pPr>
              <w:tabs>
                <w:tab w:val="left" w:pos="851"/>
              </w:tabs>
              <w:jc w:val="both"/>
              <w:rPr>
                <w:noProof/>
                <w:sz w:val="28"/>
                <w:lang w:val="uk-UA"/>
              </w:rPr>
            </w:pPr>
            <w:r w:rsidRPr="00117DC7">
              <w:rPr>
                <w:noProof/>
                <w:sz w:val="28"/>
                <w:lang w:val="uk-UA"/>
              </w:rPr>
              <w:t>Для закладів – відсутні, оплата за надані послуги на економічно обґрунтованому рівні.</w:t>
            </w:r>
          </w:p>
        </w:tc>
      </w:tr>
    </w:tbl>
    <w:p w:rsidR="00150726" w:rsidRPr="00117DC7" w:rsidRDefault="00150726" w:rsidP="00CA43B5">
      <w:pPr>
        <w:tabs>
          <w:tab w:val="left" w:pos="851"/>
        </w:tabs>
        <w:jc w:val="both"/>
        <w:rPr>
          <w:noProof/>
          <w:sz w:val="28"/>
          <w:lang w:val="uk-UA"/>
        </w:rPr>
      </w:pPr>
    </w:p>
    <w:p w:rsidR="00B52415" w:rsidRPr="00117DC7" w:rsidRDefault="00B52415" w:rsidP="00CA43B5">
      <w:pPr>
        <w:tabs>
          <w:tab w:val="left" w:pos="851"/>
        </w:tabs>
        <w:jc w:val="both"/>
        <w:rPr>
          <w:noProof/>
          <w:sz w:val="28"/>
          <w:lang w:val="uk-UA"/>
        </w:rPr>
      </w:pPr>
      <w:r w:rsidRPr="00117DC7">
        <w:rPr>
          <w:noProof/>
          <w:sz w:val="28"/>
          <w:lang w:val="uk-UA"/>
        </w:rPr>
        <w:t>Сумарні витрати для суб’єктів господарювання великого і середнього підприємництва згідно з додатком 2 до Методики проведення аналізу впливу регуляторного акта (рядок 11 таблиці «Витрати на одного суб’єкта господарювання великого і середнього підприємництва, які виникають внаслідок регуляторного акта»)</w:t>
      </w:r>
    </w:p>
    <w:tbl>
      <w:tblPr>
        <w:tblStyle w:val="a5"/>
        <w:tblW w:w="0" w:type="auto"/>
        <w:tblLook w:val="04A0" w:firstRow="1" w:lastRow="0" w:firstColumn="1" w:lastColumn="0" w:noHBand="0" w:noVBand="1"/>
      </w:tblPr>
      <w:tblGrid>
        <w:gridCol w:w="4530"/>
        <w:gridCol w:w="4530"/>
      </w:tblGrid>
      <w:tr w:rsidR="00D6444D" w:rsidRPr="00117DC7" w:rsidTr="00B52415">
        <w:tc>
          <w:tcPr>
            <w:tcW w:w="4530" w:type="dxa"/>
          </w:tcPr>
          <w:p w:rsidR="00B52415" w:rsidRPr="00117DC7" w:rsidRDefault="00B52415" w:rsidP="00CA43B5">
            <w:pPr>
              <w:tabs>
                <w:tab w:val="left" w:pos="851"/>
              </w:tabs>
              <w:jc w:val="both"/>
              <w:rPr>
                <w:noProof/>
                <w:sz w:val="28"/>
                <w:lang w:val="uk-UA"/>
              </w:rPr>
            </w:pPr>
            <w:r w:rsidRPr="00117DC7">
              <w:rPr>
                <w:noProof/>
                <w:sz w:val="28"/>
                <w:lang w:val="uk-UA"/>
              </w:rPr>
              <w:lastRenderedPageBreak/>
              <w:t>Сумарні витрати за альтернативами</w:t>
            </w:r>
          </w:p>
        </w:tc>
        <w:tc>
          <w:tcPr>
            <w:tcW w:w="4530" w:type="dxa"/>
          </w:tcPr>
          <w:p w:rsidR="00B52415" w:rsidRPr="00117DC7" w:rsidRDefault="00B52415" w:rsidP="00B52415">
            <w:pPr>
              <w:tabs>
                <w:tab w:val="left" w:pos="851"/>
              </w:tabs>
              <w:jc w:val="center"/>
              <w:rPr>
                <w:noProof/>
                <w:sz w:val="28"/>
                <w:lang w:val="uk-UA"/>
              </w:rPr>
            </w:pPr>
            <w:r w:rsidRPr="00117DC7">
              <w:rPr>
                <w:noProof/>
                <w:sz w:val="28"/>
                <w:lang w:val="uk-UA"/>
              </w:rPr>
              <w:t>Сума витрат, гривень</w:t>
            </w:r>
          </w:p>
        </w:tc>
      </w:tr>
      <w:tr w:rsidR="00D6444D" w:rsidRPr="00117DC7" w:rsidTr="00B52415">
        <w:tc>
          <w:tcPr>
            <w:tcW w:w="4530" w:type="dxa"/>
          </w:tcPr>
          <w:p w:rsidR="00B52415" w:rsidRPr="00117DC7" w:rsidRDefault="00B52415" w:rsidP="00CA43B5">
            <w:pPr>
              <w:tabs>
                <w:tab w:val="left" w:pos="851"/>
              </w:tabs>
              <w:jc w:val="both"/>
              <w:rPr>
                <w:noProof/>
                <w:sz w:val="28"/>
                <w:lang w:val="uk-UA"/>
              </w:rPr>
            </w:pPr>
            <w:r w:rsidRPr="00117DC7">
              <w:rPr>
                <w:noProof/>
                <w:sz w:val="28"/>
                <w:lang w:val="uk-UA"/>
              </w:rPr>
              <w:t>Альтернатива 1</w:t>
            </w:r>
          </w:p>
        </w:tc>
        <w:tc>
          <w:tcPr>
            <w:tcW w:w="4530" w:type="dxa"/>
          </w:tcPr>
          <w:p w:rsidR="00B52415" w:rsidRPr="00117DC7" w:rsidRDefault="00B52415" w:rsidP="00CA43B5">
            <w:pPr>
              <w:tabs>
                <w:tab w:val="left" w:pos="851"/>
              </w:tabs>
              <w:jc w:val="both"/>
              <w:rPr>
                <w:noProof/>
                <w:sz w:val="28"/>
                <w:lang w:val="uk-UA"/>
              </w:rPr>
            </w:pPr>
            <w:r w:rsidRPr="00117DC7">
              <w:rPr>
                <w:noProof/>
                <w:sz w:val="28"/>
                <w:lang w:val="uk-UA"/>
              </w:rPr>
              <w:t>Обчислити неможливо</w:t>
            </w:r>
          </w:p>
        </w:tc>
      </w:tr>
      <w:tr w:rsidR="00D6444D" w:rsidRPr="00117DC7" w:rsidTr="00B52415">
        <w:tc>
          <w:tcPr>
            <w:tcW w:w="4530" w:type="dxa"/>
          </w:tcPr>
          <w:p w:rsidR="00B52415" w:rsidRPr="00117DC7" w:rsidRDefault="00B52415" w:rsidP="00CA43B5">
            <w:pPr>
              <w:tabs>
                <w:tab w:val="left" w:pos="851"/>
              </w:tabs>
              <w:jc w:val="both"/>
              <w:rPr>
                <w:noProof/>
                <w:sz w:val="28"/>
                <w:lang w:val="uk-UA"/>
              </w:rPr>
            </w:pPr>
            <w:r w:rsidRPr="00117DC7">
              <w:rPr>
                <w:noProof/>
                <w:sz w:val="28"/>
                <w:lang w:val="uk-UA"/>
              </w:rPr>
              <w:t>Альтернатива 2</w:t>
            </w:r>
          </w:p>
        </w:tc>
        <w:tc>
          <w:tcPr>
            <w:tcW w:w="4530" w:type="dxa"/>
          </w:tcPr>
          <w:p w:rsidR="00B52415" w:rsidRPr="00117DC7" w:rsidRDefault="00B52415" w:rsidP="00CA43B5">
            <w:pPr>
              <w:tabs>
                <w:tab w:val="left" w:pos="851"/>
              </w:tabs>
              <w:jc w:val="both"/>
              <w:rPr>
                <w:noProof/>
                <w:sz w:val="28"/>
                <w:lang w:val="uk-UA"/>
              </w:rPr>
            </w:pPr>
            <w:r w:rsidRPr="00117DC7">
              <w:rPr>
                <w:noProof/>
                <w:sz w:val="28"/>
                <w:lang w:val="uk-UA"/>
              </w:rPr>
              <w:t>Обчислити неможливо</w:t>
            </w:r>
          </w:p>
        </w:tc>
      </w:tr>
      <w:tr w:rsidR="00B52415" w:rsidRPr="00117DC7" w:rsidTr="00C0106D">
        <w:trPr>
          <w:trHeight w:val="1525"/>
        </w:trPr>
        <w:tc>
          <w:tcPr>
            <w:tcW w:w="4530" w:type="dxa"/>
          </w:tcPr>
          <w:p w:rsidR="00B52415" w:rsidRPr="00117DC7" w:rsidRDefault="00B52415" w:rsidP="00CA43B5">
            <w:pPr>
              <w:tabs>
                <w:tab w:val="left" w:pos="851"/>
              </w:tabs>
              <w:jc w:val="both"/>
              <w:rPr>
                <w:noProof/>
                <w:sz w:val="28"/>
                <w:lang w:val="uk-UA"/>
              </w:rPr>
            </w:pPr>
            <w:r w:rsidRPr="00117DC7">
              <w:rPr>
                <w:noProof/>
                <w:sz w:val="28"/>
                <w:lang w:val="uk-UA"/>
              </w:rPr>
              <w:t>Альтернатива 3</w:t>
            </w:r>
          </w:p>
        </w:tc>
        <w:tc>
          <w:tcPr>
            <w:tcW w:w="4530" w:type="dxa"/>
          </w:tcPr>
          <w:p w:rsidR="00B52415" w:rsidRPr="00117DC7" w:rsidRDefault="00B52415" w:rsidP="00CA43B5">
            <w:pPr>
              <w:tabs>
                <w:tab w:val="left" w:pos="851"/>
              </w:tabs>
              <w:jc w:val="both"/>
              <w:rPr>
                <w:noProof/>
                <w:sz w:val="28"/>
                <w:lang w:val="uk-UA"/>
              </w:rPr>
            </w:pPr>
            <w:r w:rsidRPr="00117DC7">
              <w:rPr>
                <w:noProof/>
                <w:sz w:val="28"/>
                <w:lang w:val="uk-UA"/>
              </w:rPr>
              <w:t>Передбачається, що витрати для суб’єктів великого і середнього підприємництва складатимуть _________ грн.</w:t>
            </w:r>
          </w:p>
          <w:p w:rsidR="00B52415" w:rsidRPr="00117DC7" w:rsidRDefault="00B52415" w:rsidP="00CA43B5">
            <w:pPr>
              <w:tabs>
                <w:tab w:val="left" w:pos="851"/>
              </w:tabs>
              <w:jc w:val="both"/>
              <w:rPr>
                <w:noProof/>
                <w:sz w:val="28"/>
                <w:lang w:val="uk-UA"/>
              </w:rPr>
            </w:pPr>
          </w:p>
        </w:tc>
      </w:tr>
    </w:tbl>
    <w:p w:rsidR="00B52415" w:rsidRPr="00117DC7" w:rsidRDefault="00B52415" w:rsidP="00CA43B5">
      <w:pPr>
        <w:tabs>
          <w:tab w:val="left" w:pos="851"/>
        </w:tabs>
        <w:jc w:val="both"/>
        <w:rPr>
          <w:noProof/>
          <w:sz w:val="28"/>
          <w:lang w:val="uk-UA"/>
        </w:rPr>
      </w:pPr>
    </w:p>
    <w:p w:rsidR="00371BAE" w:rsidRPr="00117DC7" w:rsidRDefault="00371BAE" w:rsidP="00371BAE">
      <w:pPr>
        <w:tabs>
          <w:tab w:val="left" w:pos="851"/>
        </w:tabs>
        <w:jc w:val="center"/>
        <w:rPr>
          <w:noProof/>
          <w:sz w:val="28"/>
          <w:lang w:val="uk-UA"/>
        </w:rPr>
      </w:pPr>
      <w:r w:rsidRPr="00117DC7">
        <w:rPr>
          <w:noProof/>
          <w:sz w:val="28"/>
          <w:lang w:val="uk-UA"/>
        </w:rPr>
        <w:t xml:space="preserve">Витрати </w:t>
      </w:r>
    </w:p>
    <w:p w:rsidR="00371BAE" w:rsidRPr="00117DC7" w:rsidRDefault="00371BAE" w:rsidP="00371BAE">
      <w:pPr>
        <w:tabs>
          <w:tab w:val="left" w:pos="851"/>
        </w:tabs>
        <w:jc w:val="center"/>
        <w:rPr>
          <w:noProof/>
          <w:sz w:val="28"/>
          <w:lang w:val="uk-UA"/>
        </w:rPr>
      </w:pPr>
      <w:r w:rsidRPr="00117DC7">
        <w:rPr>
          <w:noProof/>
          <w:sz w:val="28"/>
          <w:lang w:val="uk-UA"/>
        </w:rPr>
        <w:t>на одного суб’єкта господарювання великого і середнього підприємництва, які виникають внаслідок дії регуляторного акта</w:t>
      </w:r>
    </w:p>
    <w:tbl>
      <w:tblPr>
        <w:tblStyle w:val="a5"/>
        <w:tblW w:w="0" w:type="auto"/>
        <w:tblLook w:val="04A0" w:firstRow="1" w:lastRow="0" w:firstColumn="1" w:lastColumn="0" w:noHBand="0" w:noVBand="1"/>
      </w:tblPr>
      <w:tblGrid>
        <w:gridCol w:w="1679"/>
        <w:gridCol w:w="3571"/>
        <w:gridCol w:w="1948"/>
        <w:gridCol w:w="1862"/>
      </w:tblGrid>
      <w:tr w:rsidR="00D6444D" w:rsidRPr="00117DC7" w:rsidTr="00371BAE">
        <w:tc>
          <w:tcPr>
            <w:tcW w:w="846" w:type="dxa"/>
          </w:tcPr>
          <w:p w:rsidR="00371BAE" w:rsidRPr="00117DC7" w:rsidRDefault="00371BAE" w:rsidP="00371BAE">
            <w:pPr>
              <w:tabs>
                <w:tab w:val="left" w:pos="851"/>
              </w:tabs>
              <w:jc w:val="center"/>
              <w:rPr>
                <w:noProof/>
                <w:sz w:val="28"/>
                <w:lang w:val="uk-UA"/>
              </w:rPr>
            </w:pPr>
            <w:r w:rsidRPr="00117DC7">
              <w:rPr>
                <w:noProof/>
                <w:sz w:val="28"/>
                <w:lang w:val="uk-UA"/>
              </w:rPr>
              <w:t xml:space="preserve">Порядковий </w:t>
            </w:r>
          </w:p>
          <w:p w:rsidR="00371BAE" w:rsidRPr="00117DC7" w:rsidRDefault="00371BAE" w:rsidP="00371BAE">
            <w:pPr>
              <w:tabs>
                <w:tab w:val="left" w:pos="851"/>
              </w:tabs>
              <w:jc w:val="center"/>
              <w:rPr>
                <w:noProof/>
                <w:sz w:val="28"/>
                <w:lang w:val="uk-UA"/>
              </w:rPr>
            </w:pPr>
            <w:r w:rsidRPr="00117DC7">
              <w:rPr>
                <w:noProof/>
                <w:sz w:val="28"/>
                <w:lang w:val="uk-UA"/>
              </w:rPr>
              <w:t>номер</w:t>
            </w:r>
          </w:p>
        </w:tc>
        <w:tc>
          <w:tcPr>
            <w:tcW w:w="3684" w:type="dxa"/>
          </w:tcPr>
          <w:p w:rsidR="00371BAE" w:rsidRPr="00117DC7" w:rsidRDefault="00371BAE" w:rsidP="00371BAE">
            <w:pPr>
              <w:tabs>
                <w:tab w:val="left" w:pos="851"/>
              </w:tabs>
              <w:jc w:val="center"/>
              <w:rPr>
                <w:noProof/>
                <w:sz w:val="28"/>
                <w:lang w:val="uk-UA"/>
              </w:rPr>
            </w:pPr>
            <w:r w:rsidRPr="00117DC7">
              <w:rPr>
                <w:noProof/>
                <w:sz w:val="28"/>
                <w:lang w:val="uk-UA"/>
              </w:rPr>
              <w:t>Витрати</w:t>
            </w:r>
          </w:p>
        </w:tc>
        <w:tc>
          <w:tcPr>
            <w:tcW w:w="2265" w:type="dxa"/>
          </w:tcPr>
          <w:p w:rsidR="00371BAE" w:rsidRPr="00117DC7" w:rsidRDefault="00371BAE" w:rsidP="00371BAE">
            <w:pPr>
              <w:tabs>
                <w:tab w:val="left" w:pos="851"/>
              </w:tabs>
              <w:jc w:val="center"/>
              <w:rPr>
                <w:noProof/>
                <w:sz w:val="28"/>
                <w:lang w:val="uk-UA"/>
              </w:rPr>
            </w:pPr>
            <w:r w:rsidRPr="00117DC7">
              <w:rPr>
                <w:noProof/>
                <w:sz w:val="28"/>
                <w:lang w:val="uk-UA"/>
              </w:rPr>
              <w:t xml:space="preserve">За перший </w:t>
            </w:r>
          </w:p>
          <w:p w:rsidR="00371BAE" w:rsidRPr="00117DC7" w:rsidRDefault="00371BAE" w:rsidP="00371BAE">
            <w:pPr>
              <w:tabs>
                <w:tab w:val="left" w:pos="851"/>
              </w:tabs>
              <w:jc w:val="center"/>
              <w:rPr>
                <w:noProof/>
                <w:sz w:val="28"/>
                <w:lang w:val="uk-UA"/>
              </w:rPr>
            </w:pPr>
            <w:r w:rsidRPr="00117DC7">
              <w:rPr>
                <w:noProof/>
                <w:sz w:val="28"/>
                <w:lang w:val="uk-UA"/>
              </w:rPr>
              <w:t>рік</w:t>
            </w:r>
          </w:p>
        </w:tc>
        <w:tc>
          <w:tcPr>
            <w:tcW w:w="2265" w:type="dxa"/>
          </w:tcPr>
          <w:p w:rsidR="00371BAE" w:rsidRPr="00117DC7" w:rsidRDefault="00371BAE" w:rsidP="00371BAE">
            <w:pPr>
              <w:tabs>
                <w:tab w:val="left" w:pos="851"/>
              </w:tabs>
              <w:jc w:val="center"/>
              <w:rPr>
                <w:noProof/>
                <w:sz w:val="28"/>
                <w:lang w:val="uk-UA"/>
              </w:rPr>
            </w:pPr>
            <w:r w:rsidRPr="00117DC7">
              <w:rPr>
                <w:noProof/>
                <w:sz w:val="28"/>
                <w:lang w:val="uk-UA"/>
              </w:rPr>
              <w:t xml:space="preserve">За п’ять </w:t>
            </w:r>
          </w:p>
          <w:p w:rsidR="00371BAE" w:rsidRPr="00117DC7" w:rsidRDefault="00371BAE" w:rsidP="00371BAE">
            <w:pPr>
              <w:tabs>
                <w:tab w:val="left" w:pos="851"/>
              </w:tabs>
              <w:jc w:val="center"/>
              <w:rPr>
                <w:noProof/>
                <w:sz w:val="28"/>
                <w:lang w:val="uk-UA"/>
              </w:rPr>
            </w:pPr>
            <w:r w:rsidRPr="00117DC7">
              <w:rPr>
                <w:noProof/>
                <w:sz w:val="28"/>
                <w:lang w:val="uk-UA"/>
              </w:rPr>
              <w:t>років</w:t>
            </w:r>
          </w:p>
        </w:tc>
      </w:tr>
      <w:tr w:rsidR="00D6444D" w:rsidRPr="00117DC7" w:rsidTr="00371BAE">
        <w:tc>
          <w:tcPr>
            <w:tcW w:w="846" w:type="dxa"/>
          </w:tcPr>
          <w:p w:rsidR="00371BAE" w:rsidRPr="00117DC7" w:rsidRDefault="00371BAE" w:rsidP="00371BAE">
            <w:pPr>
              <w:tabs>
                <w:tab w:val="left" w:pos="851"/>
              </w:tabs>
              <w:jc w:val="center"/>
              <w:rPr>
                <w:noProof/>
                <w:sz w:val="28"/>
                <w:lang w:val="uk-UA"/>
              </w:rPr>
            </w:pPr>
            <w:r w:rsidRPr="00117DC7">
              <w:rPr>
                <w:noProof/>
                <w:sz w:val="28"/>
                <w:lang w:val="uk-UA"/>
              </w:rPr>
              <w:t>1</w:t>
            </w:r>
          </w:p>
        </w:tc>
        <w:tc>
          <w:tcPr>
            <w:tcW w:w="3684" w:type="dxa"/>
          </w:tcPr>
          <w:p w:rsidR="00371BAE" w:rsidRPr="00117DC7" w:rsidRDefault="00371BAE" w:rsidP="00371BAE">
            <w:pPr>
              <w:tabs>
                <w:tab w:val="left" w:pos="851"/>
              </w:tabs>
              <w:jc w:val="both"/>
              <w:rPr>
                <w:noProof/>
                <w:sz w:val="28"/>
                <w:lang w:val="uk-UA"/>
              </w:rPr>
            </w:pPr>
            <w:r w:rsidRPr="00117DC7">
              <w:rPr>
                <w:noProof/>
                <w:sz w:val="28"/>
                <w:lang w:val="uk-UA"/>
              </w:rPr>
              <w:t>Витрати на придбання основних фондів, обладнання та приладів, сервісне обслуговування, навчання/підвищення кваліфікації персоналу тощо, гривень</w:t>
            </w:r>
          </w:p>
        </w:tc>
        <w:tc>
          <w:tcPr>
            <w:tcW w:w="2265" w:type="dxa"/>
          </w:tcPr>
          <w:p w:rsidR="00371BAE" w:rsidRPr="00117DC7" w:rsidRDefault="00371BAE" w:rsidP="00371BAE">
            <w:pPr>
              <w:tabs>
                <w:tab w:val="left" w:pos="851"/>
              </w:tabs>
              <w:jc w:val="center"/>
              <w:rPr>
                <w:noProof/>
                <w:sz w:val="28"/>
                <w:lang w:val="uk-UA"/>
              </w:rPr>
            </w:pPr>
          </w:p>
          <w:p w:rsidR="008F294E" w:rsidRPr="00117DC7" w:rsidRDefault="008F294E" w:rsidP="00371BAE">
            <w:pPr>
              <w:tabs>
                <w:tab w:val="left" w:pos="851"/>
              </w:tabs>
              <w:jc w:val="center"/>
              <w:rPr>
                <w:noProof/>
                <w:sz w:val="28"/>
                <w:lang w:val="uk-UA"/>
              </w:rPr>
            </w:pPr>
          </w:p>
          <w:p w:rsidR="008F294E" w:rsidRPr="00117DC7" w:rsidRDefault="008F294E" w:rsidP="00371BAE">
            <w:pPr>
              <w:tabs>
                <w:tab w:val="left" w:pos="851"/>
              </w:tabs>
              <w:jc w:val="center"/>
              <w:rPr>
                <w:noProof/>
                <w:sz w:val="28"/>
                <w:lang w:val="uk-UA"/>
              </w:rPr>
            </w:pPr>
            <w:r w:rsidRPr="00117DC7">
              <w:rPr>
                <w:noProof/>
                <w:sz w:val="28"/>
                <w:lang w:val="uk-UA"/>
              </w:rPr>
              <w:t>Х</w:t>
            </w:r>
          </w:p>
        </w:tc>
        <w:tc>
          <w:tcPr>
            <w:tcW w:w="2265" w:type="dxa"/>
          </w:tcPr>
          <w:p w:rsidR="00371BAE" w:rsidRPr="00117DC7" w:rsidRDefault="00371BAE" w:rsidP="00371BAE">
            <w:pPr>
              <w:tabs>
                <w:tab w:val="left" w:pos="851"/>
              </w:tabs>
              <w:jc w:val="center"/>
              <w:rPr>
                <w:noProof/>
                <w:sz w:val="28"/>
                <w:lang w:val="uk-UA"/>
              </w:rPr>
            </w:pPr>
          </w:p>
          <w:p w:rsidR="008F294E" w:rsidRPr="00117DC7" w:rsidRDefault="008F294E" w:rsidP="00371BAE">
            <w:pPr>
              <w:tabs>
                <w:tab w:val="left" w:pos="851"/>
              </w:tabs>
              <w:jc w:val="center"/>
              <w:rPr>
                <w:noProof/>
                <w:sz w:val="28"/>
                <w:lang w:val="uk-UA"/>
              </w:rPr>
            </w:pPr>
          </w:p>
          <w:p w:rsidR="008F294E" w:rsidRPr="00117DC7" w:rsidRDefault="008F294E" w:rsidP="00371BAE">
            <w:pPr>
              <w:tabs>
                <w:tab w:val="left" w:pos="851"/>
              </w:tabs>
              <w:jc w:val="center"/>
              <w:rPr>
                <w:noProof/>
                <w:sz w:val="28"/>
                <w:lang w:val="uk-UA"/>
              </w:rPr>
            </w:pPr>
            <w:r w:rsidRPr="00117DC7">
              <w:rPr>
                <w:noProof/>
                <w:sz w:val="28"/>
                <w:lang w:val="uk-UA"/>
              </w:rPr>
              <w:t>Х</w:t>
            </w:r>
          </w:p>
        </w:tc>
      </w:tr>
      <w:tr w:rsidR="00D6444D" w:rsidRPr="00117DC7" w:rsidTr="00371BAE">
        <w:tc>
          <w:tcPr>
            <w:tcW w:w="846" w:type="dxa"/>
          </w:tcPr>
          <w:p w:rsidR="00371BAE" w:rsidRPr="00117DC7" w:rsidRDefault="00371BAE" w:rsidP="00371BAE">
            <w:pPr>
              <w:tabs>
                <w:tab w:val="left" w:pos="851"/>
              </w:tabs>
              <w:jc w:val="center"/>
              <w:rPr>
                <w:noProof/>
                <w:sz w:val="28"/>
                <w:lang w:val="uk-UA"/>
              </w:rPr>
            </w:pPr>
            <w:r w:rsidRPr="00117DC7">
              <w:rPr>
                <w:noProof/>
                <w:sz w:val="28"/>
                <w:lang w:val="uk-UA"/>
              </w:rPr>
              <w:t>2</w:t>
            </w:r>
          </w:p>
        </w:tc>
        <w:tc>
          <w:tcPr>
            <w:tcW w:w="3684" w:type="dxa"/>
          </w:tcPr>
          <w:p w:rsidR="00371BAE" w:rsidRPr="00117DC7" w:rsidRDefault="00371BAE" w:rsidP="00371BAE">
            <w:pPr>
              <w:tabs>
                <w:tab w:val="left" w:pos="851"/>
              </w:tabs>
              <w:jc w:val="both"/>
              <w:rPr>
                <w:noProof/>
                <w:sz w:val="28"/>
                <w:lang w:val="uk-UA"/>
              </w:rPr>
            </w:pPr>
            <w:r w:rsidRPr="00117DC7">
              <w:rPr>
                <w:noProof/>
                <w:sz w:val="28"/>
                <w:lang w:val="uk-UA"/>
              </w:rPr>
              <w:t>Податки та збори (зміна розміру податків/зборів, виникнення необхідності у сплаті податків/зборів), гривень</w:t>
            </w:r>
          </w:p>
        </w:tc>
        <w:tc>
          <w:tcPr>
            <w:tcW w:w="2265" w:type="dxa"/>
          </w:tcPr>
          <w:p w:rsidR="00371BAE" w:rsidRPr="00117DC7" w:rsidRDefault="00371BAE" w:rsidP="00371BAE">
            <w:pPr>
              <w:tabs>
                <w:tab w:val="left" w:pos="851"/>
              </w:tabs>
              <w:jc w:val="center"/>
              <w:rPr>
                <w:noProof/>
                <w:sz w:val="28"/>
                <w:lang w:val="uk-UA"/>
              </w:rPr>
            </w:pPr>
          </w:p>
          <w:p w:rsidR="008F294E" w:rsidRPr="00117DC7" w:rsidRDefault="008F294E" w:rsidP="00371BAE">
            <w:pPr>
              <w:tabs>
                <w:tab w:val="left" w:pos="851"/>
              </w:tabs>
              <w:jc w:val="center"/>
              <w:rPr>
                <w:noProof/>
                <w:sz w:val="28"/>
                <w:lang w:val="uk-UA"/>
              </w:rPr>
            </w:pPr>
          </w:p>
          <w:p w:rsidR="008F294E" w:rsidRPr="00117DC7" w:rsidRDefault="008F294E" w:rsidP="00371BAE">
            <w:pPr>
              <w:tabs>
                <w:tab w:val="left" w:pos="851"/>
              </w:tabs>
              <w:jc w:val="center"/>
              <w:rPr>
                <w:noProof/>
                <w:sz w:val="28"/>
                <w:lang w:val="uk-UA"/>
              </w:rPr>
            </w:pPr>
            <w:r w:rsidRPr="00117DC7">
              <w:rPr>
                <w:noProof/>
                <w:sz w:val="28"/>
                <w:lang w:val="uk-UA"/>
              </w:rPr>
              <w:t>Х</w:t>
            </w:r>
          </w:p>
        </w:tc>
        <w:tc>
          <w:tcPr>
            <w:tcW w:w="2265" w:type="dxa"/>
          </w:tcPr>
          <w:p w:rsidR="00371BAE" w:rsidRPr="00117DC7" w:rsidRDefault="00371BAE" w:rsidP="00371BAE">
            <w:pPr>
              <w:tabs>
                <w:tab w:val="left" w:pos="851"/>
              </w:tabs>
              <w:jc w:val="center"/>
              <w:rPr>
                <w:noProof/>
                <w:sz w:val="28"/>
                <w:lang w:val="uk-UA"/>
              </w:rPr>
            </w:pPr>
          </w:p>
          <w:p w:rsidR="008F294E" w:rsidRPr="00117DC7" w:rsidRDefault="008F294E" w:rsidP="00371BAE">
            <w:pPr>
              <w:tabs>
                <w:tab w:val="left" w:pos="851"/>
              </w:tabs>
              <w:jc w:val="center"/>
              <w:rPr>
                <w:noProof/>
                <w:sz w:val="28"/>
                <w:lang w:val="uk-UA"/>
              </w:rPr>
            </w:pPr>
          </w:p>
          <w:p w:rsidR="008F294E" w:rsidRPr="00117DC7" w:rsidRDefault="008F294E" w:rsidP="00371BAE">
            <w:pPr>
              <w:tabs>
                <w:tab w:val="left" w:pos="851"/>
              </w:tabs>
              <w:jc w:val="center"/>
              <w:rPr>
                <w:noProof/>
                <w:sz w:val="28"/>
                <w:lang w:val="uk-UA"/>
              </w:rPr>
            </w:pPr>
            <w:r w:rsidRPr="00117DC7">
              <w:rPr>
                <w:noProof/>
                <w:sz w:val="28"/>
                <w:lang w:val="uk-UA"/>
              </w:rPr>
              <w:t>Х</w:t>
            </w:r>
          </w:p>
        </w:tc>
      </w:tr>
      <w:tr w:rsidR="00D6444D" w:rsidRPr="00117DC7" w:rsidTr="00371BAE">
        <w:tc>
          <w:tcPr>
            <w:tcW w:w="846" w:type="dxa"/>
          </w:tcPr>
          <w:p w:rsidR="00371BAE" w:rsidRPr="00117DC7" w:rsidRDefault="00371BAE" w:rsidP="00371BAE">
            <w:pPr>
              <w:tabs>
                <w:tab w:val="left" w:pos="851"/>
              </w:tabs>
              <w:jc w:val="center"/>
              <w:rPr>
                <w:noProof/>
                <w:sz w:val="28"/>
                <w:lang w:val="uk-UA"/>
              </w:rPr>
            </w:pPr>
            <w:r w:rsidRPr="00117DC7">
              <w:rPr>
                <w:noProof/>
                <w:sz w:val="28"/>
                <w:lang w:val="uk-UA"/>
              </w:rPr>
              <w:t>3</w:t>
            </w:r>
          </w:p>
        </w:tc>
        <w:tc>
          <w:tcPr>
            <w:tcW w:w="3684" w:type="dxa"/>
          </w:tcPr>
          <w:p w:rsidR="00371BAE" w:rsidRPr="00117DC7" w:rsidRDefault="00371BAE" w:rsidP="00371BAE">
            <w:pPr>
              <w:tabs>
                <w:tab w:val="left" w:pos="851"/>
              </w:tabs>
              <w:jc w:val="both"/>
              <w:rPr>
                <w:noProof/>
                <w:sz w:val="28"/>
                <w:lang w:val="uk-UA"/>
              </w:rPr>
            </w:pPr>
            <w:r w:rsidRPr="00117DC7">
              <w:rPr>
                <w:noProof/>
                <w:sz w:val="28"/>
                <w:lang w:val="uk-UA"/>
              </w:rPr>
              <w:t>Витрати, пов’язані із веденням обліку, підготовкою та поданням звітності державним органам, гривень</w:t>
            </w:r>
          </w:p>
        </w:tc>
        <w:tc>
          <w:tcPr>
            <w:tcW w:w="2265" w:type="dxa"/>
          </w:tcPr>
          <w:p w:rsidR="00371BAE" w:rsidRPr="00117DC7" w:rsidRDefault="00371BAE" w:rsidP="00371BAE">
            <w:pPr>
              <w:tabs>
                <w:tab w:val="left" w:pos="851"/>
              </w:tabs>
              <w:jc w:val="center"/>
              <w:rPr>
                <w:noProof/>
                <w:sz w:val="28"/>
                <w:lang w:val="uk-UA"/>
              </w:rPr>
            </w:pPr>
          </w:p>
          <w:p w:rsidR="008F294E" w:rsidRPr="00117DC7" w:rsidRDefault="008F294E" w:rsidP="00371BAE">
            <w:pPr>
              <w:tabs>
                <w:tab w:val="left" w:pos="851"/>
              </w:tabs>
              <w:jc w:val="center"/>
              <w:rPr>
                <w:noProof/>
                <w:sz w:val="28"/>
                <w:lang w:val="uk-UA"/>
              </w:rPr>
            </w:pPr>
          </w:p>
          <w:p w:rsidR="008F294E" w:rsidRPr="00117DC7" w:rsidRDefault="008F294E" w:rsidP="00371BAE">
            <w:pPr>
              <w:tabs>
                <w:tab w:val="left" w:pos="851"/>
              </w:tabs>
              <w:jc w:val="center"/>
              <w:rPr>
                <w:noProof/>
                <w:sz w:val="28"/>
                <w:lang w:val="uk-UA"/>
              </w:rPr>
            </w:pPr>
            <w:r w:rsidRPr="00117DC7">
              <w:rPr>
                <w:noProof/>
                <w:sz w:val="28"/>
                <w:lang w:val="uk-UA"/>
              </w:rPr>
              <w:t>Х</w:t>
            </w:r>
          </w:p>
        </w:tc>
        <w:tc>
          <w:tcPr>
            <w:tcW w:w="2265" w:type="dxa"/>
          </w:tcPr>
          <w:p w:rsidR="00371BAE" w:rsidRPr="00117DC7" w:rsidRDefault="00371BAE" w:rsidP="00371BAE">
            <w:pPr>
              <w:tabs>
                <w:tab w:val="left" w:pos="851"/>
              </w:tabs>
              <w:jc w:val="center"/>
              <w:rPr>
                <w:noProof/>
                <w:sz w:val="28"/>
                <w:lang w:val="uk-UA"/>
              </w:rPr>
            </w:pPr>
          </w:p>
          <w:p w:rsidR="008F294E" w:rsidRPr="00117DC7" w:rsidRDefault="008F294E" w:rsidP="00371BAE">
            <w:pPr>
              <w:tabs>
                <w:tab w:val="left" w:pos="851"/>
              </w:tabs>
              <w:jc w:val="center"/>
              <w:rPr>
                <w:noProof/>
                <w:sz w:val="28"/>
                <w:lang w:val="uk-UA"/>
              </w:rPr>
            </w:pPr>
          </w:p>
          <w:p w:rsidR="008F294E" w:rsidRPr="00117DC7" w:rsidRDefault="008F294E" w:rsidP="00371BAE">
            <w:pPr>
              <w:tabs>
                <w:tab w:val="left" w:pos="851"/>
              </w:tabs>
              <w:jc w:val="center"/>
              <w:rPr>
                <w:noProof/>
                <w:sz w:val="28"/>
                <w:lang w:val="uk-UA"/>
              </w:rPr>
            </w:pPr>
            <w:r w:rsidRPr="00117DC7">
              <w:rPr>
                <w:noProof/>
                <w:sz w:val="28"/>
                <w:lang w:val="uk-UA"/>
              </w:rPr>
              <w:t>Х</w:t>
            </w:r>
          </w:p>
        </w:tc>
      </w:tr>
      <w:tr w:rsidR="00D6444D" w:rsidRPr="00117DC7" w:rsidTr="00371BAE">
        <w:tc>
          <w:tcPr>
            <w:tcW w:w="846" w:type="dxa"/>
          </w:tcPr>
          <w:p w:rsidR="00371BAE" w:rsidRPr="00117DC7" w:rsidRDefault="00371BAE" w:rsidP="00371BAE">
            <w:pPr>
              <w:tabs>
                <w:tab w:val="left" w:pos="851"/>
              </w:tabs>
              <w:jc w:val="center"/>
              <w:rPr>
                <w:noProof/>
                <w:sz w:val="28"/>
                <w:lang w:val="uk-UA"/>
              </w:rPr>
            </w:pPr>
            <w:r w:rsidRPr="00117DC7">
              <w:rPr>
                <w:noProof/>
                <w:sz w:val="28"/>
                <w:lang w:val="uk-UA"/>
              </w:rPr>
              <w:t>4</w:t>
            </w:r>
          </w:p>
        </w:tc>
        <w:tc>
          <w:tcPr>
            <w:tcW w:w="3684" w:type="dxa"/>
          </w:tcPr>
          <w:p w:rsidR="00371BAE" w:rsidRPr="00117DC7" w:rsidRDefault="00371BAE" w:rsidP="00371BAE">
            <w:pPr>
              <w:tabs>
                <w:tab w:val="left" w:pos="851"/>
              </w:tabs>
              <w:jc w:val="both"/>
              <w:rPr>
                <w:noProof/>
                <w:sz w:val="28"/>
                <w:lang w:val="uk-UA"/>
              </w:rPr>
            </w:pPr>
            <w:r w:rsidRPr="00117DC7">
              <w:rPr>
                <w:noProof/>
                <w:sz w:val="28"/>
                <w:lang w:val="uk-UA"/>
              </w:rPr>
              <w:t>Витрати, пов’язані з адмініструванням заходів державного нагляду (контролю) (перевірок, штрафних санкцій, виконання рішень/ приписів тощо), гривень</w:t>
            </w:r>
          </w:p>
        </w:tc>
        <w:tc>
          <w:tcPr>
            <w:tcW w:w="2265" w:type="dxa"/>
          </w:tcPr>
          <w:p w:rsidR="00371BAE" w:rsidRPr="00117DC7" w:rsidRDefault="00371BAE" w:rsidP="00371BAE">
            <w:pPr>
              <w:tabs>
                <w:tab w:val="left" w:pos="851"/>
              </w:tabs>
              <w:jc w:val="center"/>
              <w:rPr>
                <w:noProof/>
                <w:sz w:val="28"/>
                <w:lang w:val="uk-UA"/>
              </w:rPr>
            </w:pPr>
          </w:p>
          <w:p w:rsidR="008F294E" w:rsidRPr="00117DC7" w:rsidRDefault="008F294E" w:rsidP="00371BAE">
            <w:pPr>
              <w:tabs>
                <w:tab w:val="left" w:pos="851"/>
              </w:tabs>
              <w:jc w:val="center"/>
              <w:rPr>
                <w:noProof/>
                <w:sz w:val="28"/>
                <w:lang w:val="uk-UA"/>
              </w:rPr>
            </w:pPr>
          </w:p>
          <w:p w:rsidR="008F294E" w:rsidRPr="00117DC7" w:rsidRDefault="008F294E" w:rsidP="00371BAE">
            <w:pPr>
              <w:tabs>
                <w:tab w:val="left" w:pos="851"/>
              </w:tabs>
              <w:jc w:val="center"/>
              <w:rPr>
                <w:noProof/>
                <w:sz w:val="28"/>
                <w:lang w:val="uk-UA"/>
              </w:rPr>
            </w:pPr>
          </w:p>
          <w:p w:rsidR="008F294E" w:rsidRPr="00117DC7" w:rsidRDefault="008F294E" w:rsidP="00371BAE">
            <w:pPr>
              <w:tabs>
                <w:tab w:val="left" w:pos="851"/>
              </w:tabs>
              <w:jc w:val="center"/>
              <w:rPr>
                <w:noProof/>
                <w:sz w:val="28"/>
                <w:lang w:val="uk-UA"/>
              </w:rPr>
            </w:pPr>
            <w:r w:rsidRPr="00117DC7">
              <w:rPr>
                <w:noProof/>
                <w:sz w:val="28"/>
                <w:lang w:val="uk-UA"/>
              </w:rPr>
              <w:t>Х</w:t>
            </w:r>
          </w:p>
        </w:tc>
        <w:tc>
          <w:tcPr>
            <w:tcW w:w="2265" w:type="dxa"/>
          </w:tcPr>
          <w:p w:rsidR="00371BAE" w:rsidRPr="00117DC7" w:rsidRDefault="00371BAE" w:rsidP="00371BAE">
            <w:pPr>
              <w:tabs>
                <w:tab w:val="left" w:pos="851"/>
              </w:tabs>
              <w:jc w:val="center"/>
              <w:rPr>
                <w:noProof/>
                <w:sz w:val="28"/>
                <w:lang w:val="uk-UA"/>
              </w:rPr>
            </w:pPr>
          </w:p>
          <w:p w:rsidR="008F294E" w:rsidRPr="00117DC7" w:rsidRDefault="008F294E" w:rsidP="00371BAE">
            <w:pPr>
              <w:tabs>
                <w:tab w:val="left" w:pos="851"/>
              </w:tabs>
              <w:jc w:val="center"/>
              <w:rPr>
                <w:noProof/>
                <w:sz w:val="28"/>
                <w:lang w:val="uk-UA"/>
              </w:rPr>
            </w:pPr>
          </w:p>
          <w:p w:rsidR="008F294E" w:rsidRPr="00117DC7" w:rsidRDefault="008F294E" w:rsidP="00371BAE">
            <w:pPr>
              <w:tabs>
                <w:tab w:val="left" w:pos="851"/>
              </w:tabs>
              <w:jc w:val="center"/>
              <w:rPr>
                <w:noProof/>
                <w:sz w:val="28"/>
                <w:lang w:val="uk-UA"/>
              </w:rPr>
            </w:pPr>
          </w:p>
          <w:p w:rsidR="008F294E" w:rsidRPr="00117DC7" w:rsidRDefault="008F294E" w:rsidP="00371BAE">
            <w:pPr>
              <w:tabs>
                <w:tab w:val="left" w:pos="851"/>
              </w:tabs>
              <w:jc w:val="center"/>
              <w:rPr>
                <w:noProof/>
                <w:sz w:val="28"/>
                <w:lang w:val="uk-UA"/>
              </w:rPr>
            </w:pPr>
            <w:r w:rsidRPr="00117DC7">
              <w:rPr>
                <w:noProof/>
                <w:sz w:val="28"/>
                <w:lang w:val="uk-UA"/>
              </w:rPr>
              <w:t>Х</w:t>
            </w:r>
          </w:p>
        </w:tc>
      </w:tr>
      <w:tr w:rsidR="00D6444D" w:rsidRPr="00117DC7" w:rsidTr="00371BAE">
        <w:tc>
          <w:tcPr>
            <w:tcW w:w="846" w:type="dxa"/>
          </w:tcPr>
          <w:p w:rsidR="00371BAE" w:rsidRPr="00117DC7" w:rsidRDefault="00371BAE" w:rsidP="00371BAE">
            <w:pPr>
              <w:tabs>
                <w:tab w:val="left" w:pos="851"/>
              </w:tabs>
              <w:jc w:val="center"/>
              <w:rPr>
                <w:noProof/>
                <w:sz w:val="28"/>
                <w:lang w:val="uk-UA"/>
              </w:rPr>
            </w:pPr>
            <w:r w:rsidRPr="00117DC7">
              <w:rPr>
                <w:noProof/>
                <w:sz w:val="28"/>
                <w:lang w:val="uk-UA"/>
              </w:rPr>
              <w:t>5</w:t>
            </w:r>
          </w:p>
        </w:tc>
        <w:tc>
          <w:tcPr>
            <w:tcW w:w="3684" w:type="dxa"/>
          </w:tcPr>
          <w:p w:rsidR="00371BAE" w:rsidRPr="00117DC7" w:rsidRDefault="00371BAE" w:rsidP="00371BAE">
            <w:pPr>
              <w:tabs>
                <w:tab w:val="left" w:pos="851"/>
              </w:tabs>
              <w:jc w:val="both"/>
              <w:rPr>
                <w:noProof/>
                <w:sz w:val="28"/>
                <w:lang w:val="uk-UA"/>
              </w:rPr>
            </w:pPr>
            <w:r w:rsidRPr="00117DC7">
              <w:rPr>
                <w:noProof/>
                <w:sz w:val="28"/>
                <w:lang w:val="uk-UA"/>
              </w:rPr>
              <w:t xml:space="preserve">Витрати на отримання адміністративних послуг (дозволів, ліцензій, сертифікатів, атестатів, погоджень, висновків, проведення </w:t>
            </w:r>
            <w:r w:rsidRPr="00117DC7">
              <w:rPr>
                <w:noProof/>
                <w:sz w:val="28"/>
                <w:lang w:val="uk-UA"/>
              </w:rPr>
              <w:lastRenderedPageBreak/>
              <w:t>незалежних/обов’язкових експертиз, сертифікації, атестації тощо) та інших послуг (проведення наукових, інших експертиз, страхування тощо), гривень</w:t>
            </w:r>
          </w:p>
        </w:tc>
        <w:tc>
          <w:tcPr>
            <w:tcW w:w="2265" w:type="dxa"/>
          </w:tcPr>
          <w:p w:rsidR="00371BAE" w:rsidRPr="00117DC7" w:rsidRDefault="00371BAE" w:rsidP="00371BAE">
            <w:pPr>
              <w:tabs>
                <w:tab w:val="left" w:pos="851"/>
              </w:tabs>
              <w:jc w:val="center"/>
              <w:rPr>
                <w:noProof/>
                <w:sz w:val="28"/>
                <w:lang w:val="uk-UA"/>
              </w:rPr>
            </w:pPr>
          </w:p>
          <w:p w:rsidR="008F294E" w:rsidRPr="00117DC7" w:rsidRDefault="008F294E" w:rsidP="00371BAE">
            <w:pPr>
              <w:tabs>
                <w:tab w:val="left" w:pos="851"/>
              </w:tabs>
              <w:jc w:val="center"/>
              <w:rPr>
                <w:noProof/>
                <w:sz w:val="28"/>
                <w:lang w:val="uk-UA"/>
              </w:rPr>
            </w:pPr>
          </w:p>
          <w:p w:rsidR="008F294E" w:rsidRPr="00117DC7" w:rsidRDefault="008F294E" w:rsidP="00371BAE">
            <w:pPr>
              <w:tabs>
                <w:tab w:val="left" w:pos="851"/>
              </w:tabs>
              <w:jc w:val="center"/>
              <w:rPr>
                <w:noProof/>
                <w:sz w:val="28"/>
                <w:lang w:val="uk-UA"/>
              </w:rPr>
            </w:pPr>
          </w:p>
          <w:p w:rsidR="008F294E" w:rsidRPr="00117DC7" w:rsidRDefault="008F294E" w:rsidP="00371BAE">
            <w:pPr>
              <w:tabs>
                <w:tab w:val="left" w:pos="851"/>
              </w:tabs>
              <w:jc w:val="center"/>
              <w:rPr>
                <w:noProof/>
                <w:sz w:val="28"/>
                <w:lang w:val="uk-UA"/>
              </w:rPr>
            </w:pPr>
          </w:p>
          <w:p w:rsidR="008F294E" w:rsidRPr="00117DC7" w:rsidRDefault="008F294E" w:rsidP="00371BAE">
            <w:pPr>
              <w:tabs>
                <w:tab w:val="left" w:pos="851"/>
              </w:tabs>
              <w:jc w:val="center"/>
              <w:rPr>
                <w:noProof/>
                <w:sz w:val="28"/>
                <w:lang w:val="uk-UA"/>
              </w:rPr>
            </w:pPr>
          </w:p>
          <w:p w:rsidR="008F294E" w:rsidRPr="00117DC7" w:rsidRDefault="008F294E" w:rsidP="00371BAE">
            <w:pPr>
              <w:tabs>
                <w:tab w:val="left" w:pos="851"/>
              </w:tabs>
              <w:jc w:val="center"/>
              <w:rPr>
                <w:noProof/>
                <w:sz w:val="28"/>
                <w:lang w:val="uk-UA"/>
              </w:rPr>
            </w:pPr>
            <w:r w:rsidRPr="00117DC7">
              <w:rPr>
                <w:noProof/>
                <w:sz w:val="28"/>
                <w:lang w:val="uk-UA"/>
              </w:rPr>
              <w:t>Х</w:t>
            </w:r>
          </w:p>
        </w:tc>
        <w:tc>
          <w:tcPr>
            <w:tcW w:w="2265" w:type="dxa"/>
          </w:tcPr>
          <w:p w:rsidR="00371BAE" w:rsidRPr="00117DC7" w:rsidRDefault="00371BAE" w:rsidP="00371BAE">
            <w:pPr>
              <w:tabs>
                <w:tab w:val="left" w:pos="851"/>
              </w:tabs>
              <w:jc w:val="center"/>
              <w:rPr>
                <w:noProof/>
                <w:sz w:val="28"/>
                <w:lang w:val="uk-UA"/>
              </w:rPr>
            </w:pPr>
          </w:p>
          <w:p w:rsidR="008F294E" w:rsidRPr="00117DC7" w:rsidRDefault="008F294E" w:rsidP="00371BAE">
            <w:pPr>
              <w:tabs>
                <w:tab w:val="left" w:pos="851"/>
              </w:tabs>
              <w:jc w:val="center"/>
              <w:rPr>
                <w:noProof/>
                <w:sz w:val="28"/>
                <w:lang w:val="uk-UA"/>
              </w:rPr>
            </w:pPr>
          </w:p>
          <w:p w:rsidR="008F294E" w:rsidRPr="00117DC7" w:rsidRDefault="008F294E" w:rsidP="00371BAE">
            <w:pPr>
              <w:tabs>
                <w:tab w:val="left" w:pos="851"/>
              </w:tabs>
              <w:jc w:val="center"/>
              <w:rPr>
                <w:noProof/>
                <w:sz w:val="28"/>
                <w:lang w:val="uk-UA"/>
              </w:rPr>
            </w:pPr>
          </w:p>
          <w:p w:rsidR="008F294E" w:rsidRPr="00117DC7" w:rsidRDefault="008F294E" w:rsidP="00371BAE">
            <w:pPr>
              <w:tabs>
                <w:tab w:val="left" w:pos="851"/>
              </w:tabs>
              <w:jc w:val="center"/>
              <w:rPr>
                <w:noProof/>
                <w:sz w:val="28"/>
                <w:lang w:val="uk-UA"/>
              </w:rPr>
            </w:pPr>
          </w:p>
          <w:p w:rsidR="008F294E" w:rsidRPr="00117DC7" w:rsidRDefault="008F294E" w:rsidP="00371BAE">
            <w:pPr>
              <w:tabs>
                <w:tab w:val="left" w:pos="851"/>
              </w:tabs>
              <w:jc w:val="center"/>
              <w:rPr>
                <w:noProof/>
                <w:sz w:val="28"/>
                <w:lang w:val="uk-UA"/>
              </w:rPr>
            </w:pPr>
          </w:p>
          <w:p w:rsidR="008F294E" w:rsidRPr="00117DC7" w:rsidRDefault="008F294E" w:rsidP="00371BAE">
            <w:pPr>
              <w:tabs>
                <w:tab w:val="left" w:pos="851"/>
              </w:tabs>
              <w:jc w:val="center"/>
              <w:rPr>
                <w:noProof/>
                <w:sz w:val="28"/>
                <w:lang w:val="uk-UA"/>
              </w:rPr>
            </w:pPr>
            <w:r w:rsidRPr="00117DC7">
              <w:rPr>
                <w:noProof/>
                <w:sz w:val="28"/>
                <w:lang w:val="uk-UA"/>
              </w:rPr>
              <w:t>Х</w:t>
            </w:r>
          </w:p>
        </w:tc>
      </w:tr>
      <w:tr w:rsidR="00D6444D" w:rsidRPr="00117DC7" w:rsidTr="00371BAE">
        <w:tc>
          <w:tcPr>
            <w:tcW w:w="846" w:type="dxa"/>
          </w:tcPr>
          <w:p w:rsidR="00371BAE" w:rsidRPr="00117DC7" w:rsidRDefault="00371BAE" w:rsidP="00371BAE">
            <w:pPr>
              <w:tabs>
                <w:tab w:val="left" w:pos="851"/>
              </w:tabs>
              <w:jc w:val="center"/>
              <w:rPr>
                <w:noProof/>
                <w:sz w:val="28"/>
                <w:lang w:val="uk-UA"/>
              </w:rPr>
            </w:pPr>
            <w:r w:rsidRPr="00117DC7">
              <w:rPr>
                <w:noProof/>
                <w:sz w:val="28"/>
                <w:lang w:val="uk-UA"/>
              </w:rPr>
              <w:lastRenderedPageBreak/>
              <w:t>6</w:t>
            </w:r>
          </w:p>
        </w:tc>
        <w:tc>
          <w:tcPr>
            <w:tcW w:w="3684" w:type="dxa"/>
          </w:tcPr>
          <w:p w:rsidR="00371BAE" w:rsidRPr="00117DC7" w:rsidRDefault="00371BAE" w:rsidP="00371BAE">
            <w:pPr>
              <w:tabs>
                <w:tab w:val="left" w:pos="851"/>
              </w:tabs>
              <w:jc w:val="both"/>
              <w:rPr>
                <w:noProof/>
                <w:sz w:val="28"/>
                <w:lang w:val="uk-UA"/>
              </w:rPr>
            </w:pPr>
            <w:r w:rsidRPr="00117DC7">
              <w:rPr>
                <w:noProof/>
                <w:sz w:val="28"/>
                <w:lang w:val="uk-UA"/>
              </w:rPr>
              <w:t>Витрати на оборотні активи (матеріали, канцелярські товари тощо), гривень</w:t>
            </w:r>
          </w:p>
        </w:tc>
        <w:tc>
          <w:tcPr>
            <w:tcW w:w="2265" w:type="dxa"/>
          </w:tcPr>
          <w:p w:rsidR="00371BAE" w:rsidRPr="00117DC7" w:rsidRDefault="00371BAE" w:rsidP="00371BAE">
            <w:pPr>
              <w:tabs>
                <w:tab w:val="left" w:pos="851"/>
              </w:tabs>
              <w:jc w:val="center"/>
              <w:rPr>
                <w:noProof/>
                <w:sz w:val="28"/>
                <w:lang w:val="uk-UA"/>
              </w:rPr>
            </w:pPr>
          </w:p>
          <w:p w:rsidR="008F294E" w:rsidRPr="00117DC7" w:rsidRDefault="008F294E" w:rsidP="00371BAE">
            <w:pPr>
              <w:tabs>
                <w:tab w:val="left" w:pos="851"/>
              </w:tabs>
              <w:jc w:val="center"/>
              <w:rPr>
                <w:noProof/>
                <w:sz w:val="28"/>
                <w:lang w:val="uk-UA"/>
              </w:rPr>
            </w:pPr>
            <w:r w:rsidRPr="00117DC7">
              <w:rPr>
                <w:noProof/>
                <w:sz w:val="28"/>
                <w:lang w:val="uk-UA"/>
              </w:rPr>
              <w:t>Х</w:t>
            </w:r>
          </w:p>
        </w:tc>
        <w:tc>
          <w:tcPr>
            <w:tcW w:w="2265" w:type="dxa"/>
          </w:tcPr>
          <w:p w:rsidR="00371BAE" w:rsidRPr="00117DC7" w:rsidRDefault="00371BAE" w:rsidP="00371BAE">
            <w:pPr>
              <w:tabs>
                <w:tab w:val="left" w:pos="851"/>
              </w:tabs>
              <w:jc w:val="center"/>
              <w:rPr>
                <w:noProof/>
                <w:sz w:val="28"/>
                <w:lang w:val="uk-UA"/>
              </w:rPr>
            </w:pPr>
          </w:p>
          <w:p w:rsidR="008F294E" w:rsidRPr="00117DC7" w:rsidRDefault="008F294E" w:rsidP="00371BAE">
            <w:pPr>
              <w:tabs>
                <w:tab w:val="left" w:pos="851"/>
              </w:tabs>
              <w:jc w:val="center"/>
              <w:rPr>
                <w:noProof/>
                <w:sz w:val="28"/>
                <w:lang w:val="uk-UA"/>
              </w:rPr>
            </w:pPr>
            <w:r w:rsidRPr="00117DC7">
              <w:rPr>
                <w:noProof/>
                <w:sz w:val="28"/>
                <w:lang w:val="uk-UA"/>
              </w:rPr>
              <w:t>Х</w:t>
            </w:r>
          </w:p>
        </w:tc>
      </w:tr>
      <w:tr w:rsidR="00D6444D" w:rsidRPr="00117DC7" w:rsidTr="00371BAE">
        <w:tc>
          <w:tcPr>
            <w:tcW w:w="846" w:type="dxa"/>
          </w:tcPr>
          <w:p w:rsidR="00371BAE" w:rsidRPr="00117DC7" w:rsidRDefault="00371BAE" w:rsidP="00371BAE">
            <w:pPr>
              <w:tabs>
                <w:tab w:val="left" w:pos="851"/>
              </w:tabs>
              <w:jc w:val="center"/>
              <w:rPr>
                <w:noProof/>
                <w:sz w:val="28"/>
                <w:lang w:val="uk-UA"/>
              </w:rPr>
            </w:pPr>
            <w:r w:rsidRPr="00117DC7">
              <w:rPr>
                <w:noProof/>
                <w:sz w:val="28"/>
                <w:lang w:val="uk-UA"/>
              </w:rPr>
              <w:t>7</w:t>
            </w:r>
          </w:p>
        </w:tc>
        <w:tc>
          <w:tcPr>
            <w:tcW w:w="3684" w:type="dxa"/>
          </w:tcPr>
          <w:p w:rsidR="00371BAE" w:rsidRPr="00117DC7" w:rsidRDefault="00371BAE" w:rsidP="00371BAE">
            <w:pPr>
              <w:tabs>
                <w:tab w:val="left" w:pos="851"/>
              </w:tabs>
              <w:jc w:val="both"/>
              <w:rPr>
                <w:noProof/>
                <w:sz w:val="28"/>
                <w:lang w:val="uk-UA"/>
              </w:rPr>
            </w:pPr>
            <w:r w:rsidRPr="00117DC7">
              <w:rPr>
                <w:noProof/>
                <w:sz w:val="28"/>
                <w:lang w:val="uk-UA"/>
              </w:rPr>
              <w:t>Витрати, пов’язані із наймом додаткового персоналу, гривень</w:t>
            </w:r>
          </w:p>
        </w:tc>
        <w:tc>
          <w:tcPr>
            <w:tcW w:w="2265" w:type="dxa"/>
          </w:tcPr>
          <w:p w:rsidR="00371BAE" w:rsidRPr="00117DC7" w:rsidRDefault="00371BAE" w:rsidP="00371BAE">
            <w:pPr>
              <w:tabs>
                <w:tab w:val="left" w:pos="851"/>
              </w:tabs>
              <w:jc w:val="center"/>
              <w:rPr>
                <w:noProof/>
                <w:sz w:val="28"/>
                <w:lang w:val="uk-UA"/>
              </w:rPr>
            </w:pPr>
          </w:p>
          <w:p w:rsidR="008F294E" w:rsidRPr="00117DC7" w:rsidRDefault="008F294E" w:rsidP="00371BAE">
            <w:pPr>
              <w:tabs>
                <w:tab w:val="left" w:pos="851"/>
              </w:tabs>
              <w:jc w:val="center"/>
              <w:rPr>
                <w:noProof/>
                <w:sz w:val="28"/>
                <w:lang w:val="uk-UA"/>
              </w:rPr>
            </w:pPr>
            <w:r w:rsidRPr="00117DC7">
              <w:rPr>
                <w:noProof/>
                <w:sz w:val="28"/>
                <w:lang w:val="uk-UA"/>
              </w:rPr>
              <w:t>Х</w:t>
            </w:r>
          </w:p>
        </w:tc>
        <w:tc>
          <w:tcPr>
            <w:tcW w:w="2265" w:type="dxa"/>
          </w:tcPr>
          <w:p w:rsidR="00371BAE" w:rsidRPr="00117DC7" w:rsidRDefault="00371BAE" w:rsidP="00371BAE">
            <w:pPr>
              <w:tabs>
                <w:tab w:val="left" w:pos="851"/>
              </w:tabs>
              <w:jc w:val="center"/>
              <w:rPr>
                <w:noProof/>
                <w:sz w:val="28"/>
                <w:lang w:val="uk-UA"/>
              </w:rPr>
            </w:pPr>
          </w:p>
          <w:p w:rsidR="008F294E" w:rsidRPr="00117DC7" w:rsidRDefault="008F294E" w:rsidP="00371BAE">
            <w:pPr>
              <w:tabs>
                <w:tab w:val="left" w:pos="851"/>
              </w:tabs>
              <w:jc w:val="center"/>
              <w:rPr>
                <w:noProof/>
                <w:sz w:val="28"/>
                <w:lang w:val="uk-UA"/>
              </w:rPr>
            </w:pPr>
            <w:r w:rsidRPr="00117DC7">
              <w:rPr>
                <w:noProof/>
                <w:sz w:val="28"/>
                <w:lang w:val="uk-UA"/>
              </w:rPr>
              <w:t>Х</w:t>
            </w:r>
          </w:p>
        </w:tc>
      </w:tr>
      <w:tr w:rsidR="00D6444D" w:rsidRPr="00117DC7" w:rsidTr="00371BAE">
        <w:tc>
          <w:tcPr>
            <w:tcW w:w="846" w:type="dxa"/>
          </w:tcPr>
          <w:p w:rsidR="00371BAE" w:rsidRPr="00117DC7" w:rsidRDefault="00371BAE" w:rsidP="00371BAE">
            <w:pPr>
              <w:tabs>
                <w:tab w:val="left" w:pos="851"/>
              </w:tabs>
              <w:jc w:val="center"/>
              <w:rPr>
                <w:noProof/>
                <w:sz w:val="28"/>
                <w:lang w:val="uk-UA"/>
              </w:rPr>
            </w:pPr>
            <w:r w:rsidRPr="00117DC7">
              <w:rPr>
                <w:noProof/>
                <w:sz w:val="28"/>
                <w:lang w:val="uk-UA"/>
              </w:rPr>
              <w:t>8</w:t>
            </w:r>
          </w:p>
        </w:tc>
        <w:tc>
          <w:tcPr>
            <w:tcW w:w="3684" w:type="dxa"/>
          </w:tcPr>
          <w:p w:rsidR="00371BAE" w:rsidRPr="00117DC7" w:rsidRDefault="00371BAE" w:rsidP="00371BAE">
            <w:pPr>
              <w:tabs>
                <w:tab w:val="left" w:pos="851"/>
              </w:tabs>
              <w:jc w:val="both"/>
              <w:rPr>
                <w:noProof/>
                <w:sz w:val="28"/>
                <w:lang w:val="uk-UA"/>
              </w:rPr>
            </w:pPr>
            <w:r w:rsidRPr="00117DC7">
              <w:rPr>
                <w:noProof/>
                <w:sz w:val="28"/>
                <w:lang w:val="uk-UA"/>
              </w:rPr>
              <w:t>Інше (уточнити), гривень</w:t>
            </w:r>
          </w:p>
        </w:tc>
        <w:tc>
          <w:tcPr>
            <w:tcW w:w="2265" w:type="dxa"/>
          </w:tcPr>
          <w:p w:rsidR="00371BAE" w:rsidRPr="00117DC7" w:rsidRDefault="00371BAE" w:rsidP="00371BAE">
            <w:pPr>
              <w:tabs>
                <w:tab w:val="left" w:pos="851"/>
              </w:tabs>
              <w:jc w:val="center"/>
              <w:rPr>
                <w:noProof/>
                <w:sz w:val="28"/>
                <w:lang w:val="uk-UA"/>
              </w:rPr>
            </w:pPr>
          </w:p>
        </w:tc>
        <w:tc>
          <w:tcPr>
            <w:tcW w:w="2265" w:type="dxa"/>
          </w:tcPr>
          <w:p w:rsidR="00371BAE" w:rsidRPr="00117DC7" w:rsidRDefault="00371BAE" w:rsidP="00371BAE">
            <w:pPr>
              <w:tabs>
                <w:tab w:val="left" w:pos="851"/>
              </w:tabs>
              <w:jc w:val="center"/>
              <w:rPr>
                <w:noProof/>
                <w:sz w:val="28"/>
                <w:lang w:val="uk-UA"/>
              </w:rPr>
            </w:pPr>
          </w:p>
        </w:tc>
      </w:tr>
      <w:tr w:rsidR="00D6444D" w:rsidRPr="00117DC7" w:rsidTr="00371BAE">
        <w:tc>
          <w:tcPr>
            <w:tcW w:w="846" w:type="dxa"/>
          </w:tcPr>
          <w:p w:rsidR="00371BAE" w:rsidRPr="00117DC7" w:rsidRDefault="00993CBB" w:rsidP="00371BAE">
            <w:pPr>
              <w:tabs>
                <w:tab w:val="left" w:pos="851"/>
              </w:tabs>
              <w:jc w:val="center"/>
              <w:rPr>
                <w:noProof/>
                <w:sz w:val="28"/>
                <w:lang w:val="uk-UA"/>
              </w:rPr>
            </w:pPr>
            <w:r w:rsidRPr="00117DC7">
              <w:rPr>
                <w:noProof/>
                <w:sz w:val="28"/>
                <w:lang w:val="uk-UA"/>
              </w:rPr>
              <w:t>9</w:t>
            </w:r>
          </w:p>
        </w:tc>
        <w:tc>
          <w:tcPr>
            <w:tcW w:w="3684" w:type="dxa"/>
          </w:tcPr>
          <w:p w:rsidR="00371BAE" w:rsidRPr="00117DC7" w:rsidRDefault="00993CBB" w:rsidP="00993CBB">
            <w:pPr>
              <w:tabs>
                <w:tab w:val="left" w:pos="851"/>
              </w:tabs>
              <w:jc w:val="both"/>
              <w:rPr>
                <w:noProof/>
                <w:sz w:val="28"/>
                <w:lang w:val="uk-UA"/>
              </w:rPr>
            </w:pPr>
            <w:r w:rsidRPr="00117DC7">
              <w:rPr>
                <w:noProof/>
                <w:sz w:val="28"/>
                <w:lang w:val="uk-UA"/>
              </w:rPr>
              <w:t>РАЗОМ (сума рядків: 1 + 2 + 3 + 4 + 5 + 6 + 7 + 8), гривень</w:t>
            </w:r>
          </w:p>
        </w:tc>
        <w:tc>
          <w:tcPr>
            <w:tcW w:w="2265" w:type="dxa"/>
          </w:tcPr>
          <w:p w:rsidR="00371BAE" w:rsidRPr="00117DC7" w:rsidRDefault="00371BAE" w:rsidP="00371BAE">
            <w:pPr>
              <w:tabs>
                <w:tab w:val="left" w:pos="851"/>
              </w:tabs>
              <w:jc w:val="center"/>
              <w:rPr>
                <w:noProof/>
                <w:sz w:val="28"/>
                <w:lang w:val="uk-UA"/>
              </w:rPr>
            </w:pPr>
          </w:p>
        </w:tc>
        <w:tc>
          <w:tcPr>
            <w:tcW w:w="2265" w:type="dxa"/>
          </w:tcPr>
          <w:p w:rsidR="00371BAE" w:rsidRPr="00117DC7" w:rsidRDefault="00371BAE" w:rsidP="00371BAE">
            <w:pPr>
              <w:tabs>
                <w:tab w:val="left" w:pos="851"/>
              </w:tabs>
              <w:jc w:val="center"/>
              <w:rPr>
                <w:noProof/>
                <w:sz w:val="28"/>
                <w:lang w:val="uk-UA"/>
              </w:rPr>
            </w:pPr>
          </w:p>
        </w:tc>
      </w:tr>
      <w:tr w:rsidR="00D6444D" w:rsidRPr="00117DC7" w:rsidTr="00371BAE">
        <w:tc>
          <w:tcPr>
            <w:tcW w:w="846" w:type="dxa"/>
          </w:tcPr>
          <w:p w:rsidR="00371BAE" w:rsidRPr="00117DC7" w:rsidRDefault="00993CBB" w:rsidP="00371BAE">
            <w:pPr>
              <w:tabs>
                <w:tab w:val="left" w:pos="851"/>
              </w:tabs>
              <w:jc w:val="center"/>
              <w:rPr>
                <w:noProof/>
                <w:sz w:val="28"/>
                <w:lang w:val="uk-UA"/>
              </w:rPr>
            </w:pPr>
            <w:r w:rsidRPr="00117DC7">
              <w:rPr>
                <w:noProof/>
                <w:sz w:val="28"/>
                <w:lang w:val="uk-UA"/>
              </w:rPr>
              <w:t>10</w:t>
            </w:r>
          </w:p>
        </w:tc>
        <w:tc>
          <w:tcPr>
            <w:tcW w:w="3684" w:type="dxa"/>
          </w:tcPr>
          <w:p w:rsidR="00371BAE" w:rsidRPr="00117DC7" w:rsidRDefault="00993CBB" w:rsidP="00371BAE">
            <w:pPr>
              <w:tabs>
                <w:tab w:val="left" w:pos="851"/>
              </w:tabs>
              <w:jc w:val="both"/>
              <w:rPr>
                <w:noProof/>
                <w:sz w:val="28"/>
                <w:lang w:val="uk-UA"/>
              </w:rPr>
            </w:pPr>
            <w:r w:rsidRPr="00117DC7">
              <w:rPr>
                <w:noProof/>
                <w:sz w:val="28"/>
                <w:lang w:val="uk-UA"/>
              </w:rPr>
              <w:t>Кількість суб’єктів господарювання великого та середнього підприємництва, на яких буде поширено регулювання, одиниць</w:t>
            </w:r>
          </w:p>
        </w:tc>
        <w:tc>
          <w:tcPr>
            <w:tcW w:w="2265" w:type="dxa"/>
          </w:tcPr>
          <w:p w:rsidR="00371BAE" w:rsidRPr="00117DC7" w:rsidRDefault="00371BAE" w:rsidP="00371BAE">
            <w:pPr>
              <w:tabs>
                <w:tab w:val="left" w:pos="851"/>
              </w:tabs>
              <w:jc w:val="center"/>
              <w:rPr>
                <w:noProof/>
                <w:sz w:val="28"/>
                <w:lang w:val="uk-UA"/>
              </w:rPr>
            </w:pPr>
          </w:p>
        </w:tc>
        <w:tc>
          <w:tcPr>
            <w:tcW w:w="2265" w:type="dxa"/>
          </w:tcPr>
          <w:p w:rsidR="00371BAE" w:rsidRPr="00117DC7" w:rsidRDefault="00371BAE" w:rsidP="00371BAE">
            <w:pPr>
              <w:tabs>
                <w:tab w:val="left" w:pos="851"/>
              </w:tabs>
              <w:jc w:val="center"/>
              <w:rPr>
                <w:noProof/>
                <w:sz w:val="28"/>
                <w:lang w:val="uk-UA"/>
              </w:rPr>
            </w:pPr>
          </w:p>
        </w:tc>
      </w:tr>
      <w:tr w:rsidR="00993CBB" w:rsidRPr="00117DC7" w:rsidTr="00371BAE">
        <w:tc>
          <w:tcPr>
            <w:tcW w:w="846" w:type="dxa"/>
          </w:tcPr>
          <w:p w:rsidR="00993CBB" w:rsidRPr="00117DC7" w:rsidRDefault="00993CBB" w:rsidP="00371BAE">
            <w:pPr>
              <w:tabs>
                <w:tab w:val="left" w:pos="851"/>
              </w:tabs>
              <w:jc w:val="center"/>
              <w:rPr>
                <w:noProof/>
                <w:sz w:val="28"/>
                <w:lang w:val="uk-UA"/>
              </w:rPr>
            </w:pPr>
            <w:r w:rsidRPr="00117DC7">
              <w:rPr>
                <w:noProof/>
                <w:sz w:val="28"/>
                <w:lang w:val="uk-UA"/>
              </w:rPr>
              <w:t>11</w:t>
            </w:r>
          </w:p>
        </w:tc>
        <w:tc>
          <w:tcPr>
            <w:tcW w:w="3684" w:type="dxa"/>
          </w:tcPr>
          <w:p w:rsidR="00993CBB" w:rsidRPr="00117DC7" w:rsidRDefault="00993CBB" w:rsidP="00993CBB">
            <w:pPr>
              <w:tabs>
                <w:tab w:val="left" w:pos="851"/>
              </w:tabs>
              <w:jc w:val="both"/>
              <w:rPr>
                <w:noProof/>
                <w:sz w:val="28"/>
                <w:lang w:val="uk-UA"/>
              </w:rPr>
            </w:pPr>
            <w:r w:rsidRPr="00117DC7">
              <w:rPr>
                <w:noProof/>
                <w:sz w:val="28"/>
                <w:lang w:val="uk-UA"/>
              </w:rPr>
              <w:t>Сумарні витрати суб’єктів господарювання великого та середнього підприємництва, на виконання регулювання (вартість регулювання) (рядок 9 х рядок 10), гривень</w:t>
            </w:r>
          </w:p>
        </w:tc>
        <w:tc>
          <w:tcPr>
            <w:tcW w:w="2265" w:type="dxa"/>
          </w:tcPr>
          <w:p w:rsidR="00993CBB" w:rsidRPr="00117DC7" w:rsidRDefault="00993CBB" w:rsidP="00371BAE">
            <w:pPr>
              <w:tabs>
                <w:tab w:val="left" w:pos="851"/>
              </w:tabs>
              <w:jc w:val="center"/>
              <w:rPr>
                <w:noProof/>
                <w:sz w:val="28"/>
                <w:lang w:val="uk-UA"/>
              </w:rPr>
            </w:pPr>
          </w:p>
        </w:tc>
        <w:tc>
          <w:tcPr>
            <w:tcW w:w="2265" w:type="dxa"/>
          </w:tcPr>
          <w:p w:rsidR="00993CBB" w:rsidRPr="00117DC7" w:rsidRDefault="00993CBB" w:rsidP="00371BAE">
            <w:pPr>
              <w:tabs>
                <w:tab w:val="left" w:pos="851"/>
              </w:tabs>
              <w:jc w:val="center"/>
              <w:rPr>
                <w:noProof/>
                <w:sz w:val="28"/>
                <w:lang w:val="uk-UA"/>
              </w:rPr>
            </w:pPr>
          </w:p>
        </w:tc>
      </w:tr>
    </w:tbl>
    <w:p w:rsidR="00371BAE" w:rsidRPr="00117DC7" w:rsidRDefault="00371BAE" w:rsidP="00CA43B5">
      <w:pPr>
        <w:tabs>
          <w:tab w:val="left" w:pos="851"/>
        </w:tabs>
        <w:jc w:val="both"/>
        <w:rPr>
          <w:noProof/>
          <w:sz w:val="28"/>
          <w:lang w:val="uk-UA"/>
        </w:rPr>
      </w:pPr>
    </w:p>
    <w:p w:rsidR="00D3585B" w:rsidRPr="00117DC7" w:rsidRDefault="00D3585B" w:rsidP="00D3585B">
      <w:pPr>
        <w:pStyle w:val="a4"/>
        <w:numPr>
          <w:ilvl w:val="0"/>
          <w:numId w:val="4"/>
        </w:numPr>
        <w:tabs>
          <w:tab w:val="left" w:pos="851"/>
        </w:tabs>
        <w:jc w:val="center"/>
        <w:rPr>
          <w:noProof/>
          <w:sz w:val="28"/>
          <w:lang w:val="uk-UA"/>
        </w:rPr>
      </w:pPr>
      <w:r w:rsidRPr="00117DC7">
        <w:rPr>
          <w:noProof/>
          <w:sz w:val="28"/>
          <w:lang w:val="uk-UA"/>
        </w:rPr>
        <w:t>Вибір найбільш оптимального способу досягнення цілей</w:t>
      </w:r>
    </w:p>
    <w:p w:rsidR="00BE7CCA" w:rsidRPr="00117DC7" w:rsidRDefault="00BE7CCA" w:rsidP="00BE7CCA">
      <w:pPr>
        <w:tabs>
          <w:tab w:val="left" w:pos="851"/>
        </w:tabs>
        <w:jc w:val="both"/>
        <w:rPr>
          <w:noProof/>
          <w:sz w:val="28"/>
          <w:lang w:val="uk-UA"/>
        </w:rPr>
      </w:pPr>
    </w:p>
    <w:tbl>
      <w:tblPr>
        <w:tblStyle w:val="a5"/>
        <w:tblW w:w="0" w:type="auto"/>
        <w:tblLook w:val="04A0" w:firstRow="1" w:lastRow="0" w:firstColumn="1" w:lastColumn="0" w:noHBand="0" w:noVBand="1"/>
      </w:tblPr>
      <w:tblGrid>
        <w:gridCol w:w="3020"/>
        <w:gridCol w:w="3020"/>
        <w:gridCol w:w="3020"/>
      </w:tblGrid>
      <w:tr w:rsidR="00D6444D" w:rsidRPr="00117DC7" w:rsidTr="002A5C0E">
        <w:tc>
          <w:tcPr>
            <w:tcW w:w="3020" w:type="dxa"/>
          </w:tcPr>
          <w:p w:rsidR="002A5C0E" w:rsidRPr="00117DC7" w:rsidRDefault="00BD2EC4" w:rsidP="00BD2EC4">
            <w:pPr>
              <w:tabs>
                <w:tab w:val="left" w:pos="851"/>
              </w:tabs>
              <w:jc w:val="center"/>
              <w:rPr>
                <w:noProof/>
                <w:sz w:val="28"/>
                <w:lang w:val="uk-UA"/>
              </w:rPr>
            </w:pPr>
            <w:r w:rsidRPr="00117DC7">
              <w:rPr>
                <w:noProof/>
                <w:sz w:val="28"/>
                <w:lang w:val="uk-UA"/>
              </w:rPr>
              <w:t>Рейтинг результативності (досягнення цілей під час вирішення проблеми)</w:t>
            </w:r>
          </w:p>
        </w:tc>
        <w:tc>
          <w:tcPr>
            <w:tcW w:w="3020" w:type="dxa"/>
          </w:tcPr>
          <w:p w:rsidR="002A5C0E" w:rsidRPr="00117DC7" w:rsidRDefault="00BD2EC4" w:rsidP="00BD2EC4">
            <w:pPr>
              <w:tabs>
                <w:tab w:val="left" w:pos="851"/>
              </w:tabs>
              <w:jc w:val="center"/>
              <w:rPr>
                <w:noProof/>
                <w:sz w:val="28"/>
                <w:lang w:val="uk-UA"/>
              </w:rPr>
            </w:pPr>
            <w:r w:rsidRPr="00117DC7">
              <w:rPr>
                <w:noProof/>
                <w:sz w:val="28"/>
                <w:lang w:val="uk-UA"/>
              </w:rPr>
              <w:t>Бал результативності (за чотирибальною системою оцінки)</w:t>
            </w:r>
          </w:p>
        </w:tc>
        <w:tc>
          <w:tcPr>
            <w:tcW w:w="3020" w:type="dxa"/>
          </w:tcPr>
          <w:p w:rsidR="002A5C0E" w:rsidRPr="00117DC7" w:rsidRDefault="00BD2EC4" w:rsidP="00BD2EC4">
            <w:pPr>
              <w:tabs>
                <w:tab w:val="left" w:pos="851"/>
              </w:tabs>
              <w:jc w:val="center"/>
              <w:rPr>
                <w:noProof/>
                <w:sz w:val="28"/>
                <w:lang w:val="uk-UA"/>
              </w:rPr>
            </w:pPr>
            <w:r w:rsidRPr="00117DC7">
              <w:rPr>
                <w:noProof/>
                <w:sz w:val="28"/>
                <w:lang w:val="uk-UA"/>
              </w:rPr>
              <w:t>Коментарі щодо присвоєння відповідного балу</w:t>
            </w:r>
          </w:p>
        </w:tc>
      </w:tr>
      <w:tr w:rsidR="00D6444D" w:rsidRPr="00117DC7" w:rsidTr="002A5C0E">
        <w:tc>
          <w:tcPr>
            <w:tcW w:w="3020" w:type="dxa"/>
          </w:tcPr>
          <w:p w:rsidR="002A5C0E" w:rsidRPr="00117DC7" w:rsidRDefault="00150726" w:rsidP="00D3585B">
            <w:pPr>
              <w:tabs>
                <w:tab w:val="left" w:pos="851"/>
              </w:tabs>
              <w:jc w:val="both"/>
              <w:rPr>
                <w:noProof/>
                <w:sz w:val="28"/>
                <w:lang w:val="uk-UA"/>
              </w:rPr>
            </w:pPr>
            <w:r w:rsidRPr="00117DC7">
              <w:rPr>
                <w:noProof/>
                <w:sz w:val="28"/>
                <w:lang w:val="uk-UA"/>
              </w:rPr>
              <w:t>Альтернатива 1</w:t>
            </w:r>
          </w:p>
        </w:tc>
        <w:tc>
          <w:tcPr>
            <w:tcW w:w="3020" w:type="dxa"/>
          </w:tcPr>
          <w:p w:rsidR="002A5C0E" w:rsidRPr="00117DC7" w:rsidRDefault="00BD2EC4" w:rsidP="00BD2EC4">
            <w:pPr>
              <w:tabs>
                <w:tab w:val="left" w:pos="851"/>
              </w:tabs>
              <w:jc w:val="center"/>
              <w:rPr>
                <w:noProof/>
                <w:sz w:val="28"/>
                <w:lang w:val="uk-UA"/>
              </w:rPr>
            </w:pPr>
            <w:r w:rsidRPr="00117DC7">
              <w:rPr>
                <w:noProof/>
                <w:sz w:val="28"/>
                <w:lang w:val="uk-UA"/>
              </w:rPr>
              <w:t>1</w:t>
            </w:r>
          </w:p>
        </w:tc>
        <w:tc>
          <w:tcPr>
            <w:tcW w:w="3020" w:type="dxa"/>
          </w:tcPr>
          <w:p w:rsidR="002A5C0E" w:rsidRPr="00117DC7" w:rsidRDefault="00D51406" w:rsidP="00D3585B">
            <w:pPr>
              <w:tabs>
                <w:tab w:val="left" w:pos="851"/>
              </w:tabs>
              <w:jc w:val="both"/>
              <w:rPr>
                <w:noProof/>
                <w:sz w:val="28"/>
                <w:lang w:val="uk-UA"/>
              </w:rPr>
            </w:pPr>
            <w:r w:rsidRPr="00117DC7">
              <w:rPr>
                <w:noProof/>
                <w:sz w:val="28"/>
                <w:lang w:val="uk-UA"/>
              </w:rPr>
              <w:t>Проблема продовжує існувати</w:t>
            </w:r>
          </w:p>
        </w:tc>
      </w:tr>
      <w:tr w:rsidR="00D6444D" w:rsidRPr="00117DC7" w:rsidTr="002A5C0E">
        <w:tc>
          <w:tcPr>
            <w:tcW w:w="3020" w:type="dxa"/>
          </w:tcPr>
          <w:p w:rsidR="002A5C0E" w:rsidRPr="00117DC7" w:rsidRDefault="00150726" w:rsidP="00D3585B">
            <w:pPr>
              <w:tabs>
                <w:tab w:val="left" w:pos="851"/>
              </w:tabs>
              <w:jc w:val="both"/>
              <w:rPr>
                <w:noProof/>
                <w:sz w:val="28"/>
                <w:lang w:val="uk-UA"/>
              </w:rPr>
            </w:pPr>
            <w:r w:rsidRPr="00117DC7">
              <w:rPr>
                <w:noProof/>
                <w:sz w:val="28"/>
                <w:lang w:val="uk-UA"/>
              </w:rPr>
              <w:t>Альтернатива 2</w:t>
            </w:r>
          </w:p>
        </w:tc>
        <w:tc>
          <w:tcPr>
            <w:tcW w:w="3020" w:type="dxa"/>
          </w:tcPr>
          <w:p w:rsidR="002A5C0E" w:rsidRPr="00117DC7" w:rsidRDefault="00BD2EC4" w:rsidP="00BD2EC4">
            <w:pPr>
              <w:tabs>
                <w:tab w:val="left" w:pos="851"/>
              </w:tabs>
              <w:jc w:val="center"/>
              <w:rPr>
                <w:noProof/>
                <w:sz w:val="28"/>
                <w:lang w:val="uk-UA"/>
              </w:rPr>
            </w:pPr>
            <w:r w:rsidRPr="00117DC7">
              <w:rPr>
                <w:noProof/>
                <w:sz w:val="28"/>
                <w:lang w:val="uk-UA"/>
              </w:rPr>
              <w:t>2</w:t>
            </w:r>
          </w:p>
        </w:tc>
        <w:tc>
          <w:tcPr>
            <w:tcW w:w="3020" w:type="dxa"/>
          </w:tcPr>
          <w:p w:rsidR="002A5C0E" w:rsidRPr="00117DC7" w:rsidRDefault="00D51406" w:rsidP="00D3585B">
            <w:pPr>
              <w:tabs>
                <w:tab w:val="left" w:pos="851"/>
              </w:tabs>
              <w:jc w:val="both"/>
              <w:rPr>
                <w:noProof/>
                <w:sz w:val="28"/>
                <w:lang w:val="uk-UA"/>
              </w:rPr>
            </w:pPr>
            <w:r w:rsidRPr="00117DC7">
              <w:rPr>
                <w:noProof/>
                <w:sz w:val="28"/>
                <w:lang w:val="uk-UA"/>
              </w:rPr>
              <w:t xml:space="preserve">Проблема значно зменшиться, деякі важливі та критичні аспекти проблеми </w:t>
            </w:r>
            <w:r w:rsidRPr="00117DC7">
              <w:rPr>
                <w:noProof/>
                <w:sz w:val="28"/>
                <w:lang w:val="uk-UA"/>
              </w:rPr>
              <w:lastRenderedPageBreak/>
              <w:t>залишаться невирішеними</w:t>
            </w:r>
          </w:p>
        </w:tc>
      </w:tr>
      <w:tr w:rsidR="00D6444D" w:rsidRPr="00117DC7" w:rsidTr="002A5C0E">
        <w:tc>
          <w:tcPr>
            <w:tcW w:w="3020" w:type="dxa"/>
          </w:tcPr>
          <w:p w:rsidR="002A5C0E" w:rsidRPr="00117DC7" w:rsidRDefault="00150726" w:rsidP="00D3585B">
            <w:pPr>
              <w:tabs>
                <w:tab w:val="left" w:pos="851"/>
              </w:tabs>
              <w:jc w:val="both"/>
              <w:rPr>
                <w:noProof/>
                <w:sz w:val="28"/>
                <w:lang w:val="uk-UA"/>
              </w:rPr>
            </w:pPr>
            <w:r w:rsidRPr="00117DC7">
              <w:rPr>
                <w:noProof/>
                <w:sz w:val="28"/>
                <w:lang w:val="uk-UA"/>
              </w:rPr>
              <w:lastRenderedPageBreak/>
              <w:t>Альтернатива 3</w:t>
            </w:r>
          </w:p>
        </w:tc>
        <w:tc>
          <w:tcPr>
            <w:tcW w:w="3020" w:type="dxa"/>
          </w:tcPr>
          <w:p w:rsidR="002A5C0E" w:rsidRPr="00117DC7" w:rsidRDefault="00BD2EC4" w:rsidP="00BD2EC4">
            <w:pPr>
              <w:tabs>
                <w:tab w:val="left" w:pos="851"/>
              </w:tabs>
              <w:jc w:val="center"/>
              <w:rPr>
                <w:noProof/>
                <w:sz w:val="28"/>
                <w:lang w:val="uk-UA"/>
              </w:rPr>
            </w:pPr>
            <w:r w:rsidRPr="00117DC7">
              <w:rPr>
                <w:noProof/>
                <w:sz w:val="28"/>
                <w:lang w:val="uk-UA"/>
              </w:rPr>
              <w:t>3</w:t>
            </w:r>
          </w:p>
        </w:tc>
        <w:tc>
          <w:tcPr>
            <w:tcW w:w="3020" w:type="dxa"/>
          </w:tcPr>
          <w:p w:rsidR="002A5C0E" w:rsidRPr="00117DC7" w:rsidRDefault="00D51406" w:rsidP="00D3585B">
            <w:pPr>
              <w:tabs>
                <w:tab w:val="left" w:pos="851"/>
              </w:tabs>
              <w:jc w:val="both"/>
              <w:rPr>
                <w:noProof/>
                <w:sz w:val="28"/>
                <w:lang w:val="uk-UA"/>
              </w:rPr>
            </w:pPr>
            <w:r w:rsidRPr="00117DC7">
              <w:rPr>
                <w:noProof/>
                <w:sz w:val="28"/>
                <w:lang w:val="uk-UA"/>
              </w:rPr>
              <w:t>Усі важливі аспекти проблеми існувати не будуть</w:t>
            </w:r>
          </w:p>
        </w:tc>
      </w:tr>
    </w:tbl>
    <w:p w:rsidR="00D3585B" w:rsidRPr="00117DC7" w:rsidRDefault="00157FF1" w:rsidP="00157FF1">
      <w:pPr>
        <w:tabs>
          <w:tab w:val="left" w:pos="851"/>
        </w:tabs>
        <w:ind w:firstLine="567"/>
        <w:jc w:val="both"/>
        <w:rPr>
          <w:noProof/>
          <w:sz w:val="28"/>
          <w:lang w:val="uk-UA"/>
        </w:rPr>
      </w:pPr>
      <w:r w:rsidRPr="00117DC7">
        <w:rPr>
          <w:noProof/>
          <w:sz w:val="28"/>
          <w:lang w:val="uk-UA"/>
        </w:rPr>
        <w:t>Запропонований спосіб відповідає діючому законодавству, а також дозволить стабілізувати фінансовий стан комунальних некомерційних підприємств охорони здоров’я, не допускаючи погіршення якості послуг або припинення їх надання.</w:t>
      </w:r>
    </w:p>
    <w:p w:rsidR="00371BAE" w:rsidRPr="00117DC7" w:rsidRDefault="00371BAE" w:rsidP="00157FF1">
      <w:pPr>
        <w:tabs>
          <w:tab w:val="left" w:pos="851"/>
        </w:tabs>
        <w:ind w:firstLine="567"/>
        <w:jc w:val="both"/>
        <w:rPr>
          <w:noProof/>
          <w:sz w:val="28"/>
          <w:lang w:val="uk-UA"/>
        </w:rPr>
      </w:pPr>
    </w:p>
    <w:p w:rsidR="006F6E6F" w:rsidRPr="00117DC7" w:rsidRDefault="006A6048" w:rsidP="006A6048">
      <w:pPr>
        <w:pStyle w:val="a4"/>
        <w:numPr>
          <w:ilvl w:val="0"/>
          <w:numId w:val="4"/>
        </w:numPr>
        <w:tabs>
          <w:tab w:val="left" w:pos="851"/>
        </w:tabs>
        <w:jc w:val="center"/>
        <w:rPr>
          <w:noProof/>
          <w:sz w:val="28"/>
          <w:lang w:val="uk-UA"/>
        </w:rPr>
      </w:pPr>
      <w:r w:rsidRPr="00117DC7">
        <w:rPr>
          <w:noProof/>
          <w:sz w:val="28"/>
          <w:lang w:val="uk-UA"/>
        </w:rPr>
        <w:t>Механізм та заходи, які забезпечать розв’язання визначеної проблеми</w:t>
      </w:r>
    </w:p>
    <w:p w:rsidR="006A6048" w:rsidRPr="00117DC7" w:rsidRDefault="006A6048" w:rsidP="006A6048">
      <w:pPr>
        <w:tabs>
          <w:tab w:val="left" w:pos="851"/>
        </w:tabs>
        <w:jc w:val="center"/>
        <w:rPr>
          <w:noProof/>
          <w:sz w:val="28"/>
          <w:lang w:val="uk-UA"/>
        </w:rPr>
      </w:pPr>
    </w:p>
    <w:p w:rsidR="006A6048" w:rsidRPr="00117DC7" w:rsidRDefault="00C3075E" w:rsidP="006A6048">
      <w:pPr>
        <w:tabs>
          <w:tab w:val="left" w:pos="851"/>
        </w:tabs>
        <w:ind w:firstLine="567"/>
        <w:jc w:val="both"/>
        <w:rPr>
          <w:noProof/>
          <w:sz w:val="28"/>
          <w:lang w:val="uk-UA"/>
        </w:rPr>
      </w:pPr>
      <w:r w:rsidRPr="00117DC7">
        <w:rPr>
          <w:noProof/>
          <w:sz w:val="28"/>
          <w:lang w:val="uk-UA"/>
        </w:rPr>
        <w:t>Проблема, яку передбачається розв’язати з прийняттям даного рішення, не може бути розв’язана за допомогою ринкових механізмів і потребує державного регулювання шляхом встановлення економічно обґрунтованих тарифів, виходячи з фактичних витрат, пов’язаних із їх наданням.</w:t>
      </w:r>
    </w:p>
    <w:p w:rsidR="00C3075E" w:rsidRPr="00117DC7" w:rsidRDefault="00B4009F" w:rsidP="006A6048">
      <w:pPr>
        <w:tabs>
          <w:tab w:val="left" w:pos="851"/>
        </w:tabs>
        <w:ind w:firstLine="567"/>
        <w:jc w:val="both"/>
        <w:rPr>
          <w:noProof/>
          <w:sz w:val="28"/>
          <w:lang w:val="uk-UA"/>
        </w:rPr>
      </w:pPr>
      <w:r w:rsidRPr="00117DC7">
        <w:rPr>
          <w:noProof/>
          <w:sz w:val="28"/>
          <w:lang w:val="uk-UA"/>
        </w:rPr>
        <w:t>На сьогоднішній день діяльність комунальних некомерційних підприємств охорони здоров’я потребує постійного залучення додаткових коштів для поновлення матеріально-технічної бази, придбання інших матеріально-технічних цінностей для потреб таких підприємств.</w:t>
      </w:r>
    </w:p>
    <w:p w:rsidR="00117DC7" w:rsidRPr="00117DC7" w:rsidRDefault="00117DC7" w:rsidP="00117DC7">
      <w:pPr>
        <w:shd w:val="clear" w:color="auto" w:fill="FFFFFF"/>
        <w:ind w:firstLine="709"/>
        <w:jc w:val="both"/>
        <w:rPr>
          <w:sz w:val="28"/>
          <w:szCs w:val="28"/>
          <w:lang w:eastAsia="uk-UA"/>
        </w:rPr>
      </w:pPr>
      <w:r w:rsidRPr="00117DC7">
        <w:rPr>
          <w:sz w:val="28"/>
          <w:szCs w:val="28"/>
          <w:lang w:eastAsia="uk-UA"/>
        </w:rPr>
        <w:t xml:space="preserve">Одним із способів розв’язання вищезазначеної проблеми є затвердження платних медичних послуг, які будуть надаватись у комунальних закладах охорони здоров’я. </w:t>
      </w:r>
    </w:p>
    <w:p w:rsidR="00117DC7" w:rsidRPr="00117DC7" w:rsidRDefault="00117DC7" w:rsidP="00117DC7">
      <w:pPr>
        <w:shd w:val="clear" w:color="auto" w:fill="FFFFFF"/>
        <w:ind w:firstLine="709"/>
        <w:jc w:val="both"/>
        <w:rPr>
          <w:sz w:val="28"/>
          <w:szCs w:val="28"/>
          <w:lang w:eastAsia="uk-UA"/>
        </w:rPr>
      </w:pPr>
      <w:r w:rsidRPr="00117DC7">
        <w:rPr>
          <w:sz w:val="28"/>
          <w:szCs w:val="28"/>
          <w:lang w:eastAsia="uk-UA"/>
        </w:rPr>
        <w:t>Основними складовими собівартості медичних послуг, які будуть надаватись у закладах охорони здоров’я Івано-</w:t>
      </w:r>
      <w:proofErr w:type="gramStart"/>
      <w:r w:rsidRPr="00117DC7">
        <w:rPr>
          <w:sz w:val="28"/>
          <w:szCs w:val="28"/>
          <w:lang w:eastAsia="uk-UA"/>
        </w:rPr>
        <w:t>Франківської  міської</w:t>
      </w:r>
      <w:proofErr w:type="gramEnd"/>
      <w:r w:rsidRPr="00117DC7">
        <w:rPr>
          <w:sz w:val="28"/>
          <w:szCs w:val="28"/>
          <w:lang w:eastAsia="uk-UA"/>
        </w:rPr>
        <w:t xml:space="preserve"> ради є:</w:t>
      </w:r>
    </w:p>
    <w:p w:rsidR="00117DC7" w:rsidRPr="00117DC7" w:rsidRDefault="00117DC7" w:rsidP="00117DC7">
      <w:pPr>
        <w:shd w:val="clear" w:color="auto" w:fill="FFFFFF"/>
        <w:tabs>
          <w:tab w:val="left" w:pos="993"/>
        </w:tabs>
        <w:ind w:firstLine="709"/>
        <w:jc w:val="both"/>
        <w:rPr>
          <w:sz w:val="28"/>
          <w:szCs w:val="28"/>
          <w:lang w:eastAsia="uk-UA"/>
        </w:rPr>
      </w:pPr>
      <w:r w:rsidRPr="00117DC7">
        <w:rPr>
          <w:sz w:val="28"/>
          <w:szCs w:val="28"/>
          <w:lang w:eastAsia="uk-UA"/>
        </w:rPr>
        <w:t xml:space="preserve">- заробітна плата медичного персоналу, що надає медичну послугу – лікаря, медичної сестри, молодшого медичного персоналу – за </w:t>
      </w:r>
      <w:proofErr w:type="gramStart"/>
      <w:r w:rsidRPr="00117DC7">
        <w:rPr>
          <w:sz w:val="28"/>
          <w:szCs w:val="28"/>
          <w:lang w:eastAsia="uk-UA"/>
        </w:rPr>
        <w:t>час  їхнього</w:t>
      </w:r>
      <w:proofErr w:type="gramEnd"/>
      <w:r w:rsidRPr="00117DC7">
        <w:rPr>
          <w:sz w:val="28"/>
          <w:szCs w:val="28"/>
          <w:lang w:eastAsia="uk-UA"/>
        </w:rPr>
        <w:t xml:space="preserve"> виконання згідно з окладами і тарифами і нормами витрат робочого часу на медичну послугу  згідно нормативних актів МОЗ України;</w:t>
      </w:r>
    </w:p>
    <w:p w:rsidR="00117DC7" w:rsidRPr="00117DC7" w:rsidRDefault="00117DC7" w:rsidP="00117DC7">
      <w:pPr>
        <w:shd w:val="clear" w:color="auto" w:fill="FFFFFF"/>
        <w:tabs>
          <w:tab w:val="left" w:pos="993"/>
        </w:tabs>
        <w:ind w:firstLine="709"/>
        <w:rPr>
          <w:sz w:val="28"/>
          <w:szCs w:val="28"/>
          <w:lang w:eastAsia="uk-UA"/>
        </w:rPr>
      </w:pPr>
      <w:r w:rsidRPr="00117DC7">
        <w:rPr>
          <w:sz w:val="28"/>
          <w:szCs w:val="28"/>
          <w:lang w:eastAsia="uk-UA"/>
        </w:rPr>
        <w:t xml:space="preserve"> - нарахування на заробітну плату – єдиний соціальний внесок (ЄСВ);</w:t>
      </w:r>
    </w:p>
    <w:p w:rsidR="00117DC7" w:rsidRPr="00117DC7" w:rsidRDefault="00117DC7" w:rsidP="00117DC7">
      <w:pPr>
        <w:shd w:val="clear" w:color="auto" w:fill="FFFFFF"/>
        <w:tabs>
          <w:tab w:val="left" w:pos="993"/>
        </w:tabs>
        <w:ind w:firstLine="709"/>
        <w:jc w:val="both"/>
        <w:rPr>
          <w:sz w:val="28"/>
          <w:szCs w:val="28"/>
          <w:lang w:eastAsia="uk-UA"/>
        </w:rPr>
      </w:pPr>
      <w:r w:rsidRPr="00117DC7">
        <w:rPr>
          <w:sz w:val="28"/>
          <w:szCs w:val="28"/>
          <w:lang w:eastAsia="uk-UA"/>
        </w:rPr>
        <w:t xml:space="preserve">- прямі матеріальні витрати – витрати на лікарські засоби та вироби медичного призначення, які використані під час надання медичної </w:t>
      </w:r>
      <w:proofErr w:type="gramStart"/>
      <w:r w:rsidRPr="00117DC7">
        <w:rPr>
          <w:sz w:val="28"/>
          <w:szCs w:val="28"/>
          <w:lang w:eastAsia="uk-UA"/>
        </w:rPr>
        <w:t>послуги,  витрати</w:t>
      </w:r>
      <w:proofErr w:type="gramEnd"/>
      <w:r w:rsidRPr="00117DC7">
        <w:rPr>
          <w:sz w:val="28"/>
          <w:szCs w:val="28"/>
          <w:lang w:eastAsia="uk-UA"/>
        </w:rPr>
        <w:t xml:space="preserve"> на дезінфекційні засоби, малоцінний та швидкозношуваний медичний інвентар тощо);</w:t>
      </w:r>
    </w:p>
    <w:p w:rsidR="00117DC7" w:rsidRPr="00117DC7" w:rsidRDefault="00117DC7" w:rsidP="00117DC7">
      <w:pPr>
        <w:pStyle w:val="a4"/>
        <w:numPr>
          <w:ilvl w:val="0"/>
          <w:numId w:val="9"/>
        </w:numPr>
        <w:shd w:val="clear" w:color="auto" w:fill="FFFFFF"/>
        <w:tabs>
          <w:tab w:val="left" w:pos="993"/>
        </w:tabs>
        <w:ind w:left="0" w:firstLine="709"/>
        <w:jc w:val="both"/>
        <w:rPr>
          <w:sz w:val="28"/>
          <w:szCs w:val="28"/>
          <w:lang w:eastAsia="uk-UA"/>
        </w:rPr>
      </w:pPr>
      <w:r w:rsidRPr="00117DC7">
        <w:rPr>
          <w:sz w:val="28"/>
          <w:szCs w:val="28"/>
          <w:lang w:eastAsia="uk-UA"/>
        </w:rPr>
        <w:t>амортизаційні відрахування обладнання, задіяного при наданні медичної послуги (окремо на кожен вид медичної послуги);</w:t>
      </w:r>
    </w:p>
    <w:p w:rsidR="00117DC7" w:rsidRPr="00117DC7" w:rsidRDefault="00117DC7" w:rsidP="00117DC7">
      <w:pPr>
        <w:pStyle w:val="a4"/>
        <w:numPr>
          <w:ilvl w:val="0"/>
          <w:numId w:val="9"/>
        </w:numPr>
        <w:shd w:val="clear" w:color="auto" w:fill="FFFFFF"/>
        <w:tabs>
          <w:tab w:val="left" w:pos="993"/>
        </w:tabs>
        <w:ind w:left="0" w:firstLine="709"/>
        <w:jc w:val="both"/>
        <w:rPr>
          <w:sz w:val="28"/>
          <w:szCs w:val="28"/>
          <w:lang w:eastAsia="uk-UA"/>
        </w:rPr>
      </w:pPr>
      <w:r w:rsidRPr="00117DC7">
        <w:rPr>
          <w:sz w:val="28"/>
          <w:szCs w:val="28"/>
          <w:lang w:eastAsia="uk-UA"/>
        </w:rPr>
        <w:t xml:space="preserve">непрямі (накладні) витрати, які неможливо </w:t>
      </w:r>
      <w:proofErr w:type="gramStart"/>
      <w:r w:rsidRPr="00117DC7">
        <w:rPr>
          <w:sz w:val="28"/>
          <w:szCs w:val="28"/>
          <w:lang w:eastAsia="uk-UA"/>
        </w:rPr>
        <w:t>безпосередньо  віднести</w:t>
      </w:r>
      <w:proofErr w:type="gramEnd"/>
      <w:r w:rsidRPr="00117DC7">
        <w:rPr>
          <w:sz w:val="28"/>
          <w:szCs w:val="28"/>
          <w:lang w:eastAsia="uk-UA"/>
        </w:rPr>
        <w:t xml:space="preserve"> до медичної послуги</w:t>
      </w:r>
    </w:p>
    <w:p w:rsidR="00117DC7" w:rsidRPr="00117DC7" w:rsidRDefault="00117DC7" w:rsidP="00117DC7">
      <w:pPr>
        <w:shd w:val="clear" w:color="auto" w:fill="FFFFFF"/>
        <w:tabs>
          <w:tab w:val="left" w:pos="993"/>
        </w:tabs>
        <w:ind w:firstLine="709"/>
        <w:rPr>
          <w:sz w:val="28"/>
          <w:szCs w:val="28"/>
          <w:lang w:eastAsia="uk-UA"/>
        </w:rPr>
      </w:pPr>
      <w:r w:rsidRPr="00117DC7">
        <w:rPr>
          <w:sz w:val="28"/>
          <w:szCs w:val="28"/>
          <w:lang w:eastAsia="uk-UA"/>
        </w:rPr>
        <w:t>– загальновиробничі витрати.</w:t>
      </w:r>
    </w:p>
    <w:p w:rsidR="00117DC7" w:rsidRPr="00117DC7" w:rsidRDefault="00117DC7" w:rsidP="00117DC7">
      <w:pPr>
        <w:shd w:val="clear" w:color="auto" w:fill="FFFFFF"/>
        <w:ind w:firstLine="709"/>
        <w:jc w:val="both"/>
        <w:rPr>
          <w:sz w:val="28"/>
          <w:szCs w:val="28"/>
          <w:lang w:eastAsia="uk-UA"/>
        </w:rPr>
      </w:pPr>
      <w:r w:rsidRPr="00117DC7">
        <w:rPr>
          <w:sz w:val="28"/>
          <w:szCs w:val="28"/>
          <w:lang w:eastAsia="uk-UA"/>
        </w:rPr>
        <w:t xml:space="preserve">Фінансові обсяги платних медичних послуг, що надаватимуться в </w:t>
      </w:r>
      <w:r w:rsidR="00B676C5">
        <w:rPr>
          <w:sz w:val="28"/>
          <w:szCs w:val="28"/>
          <w:lang w:eastAsia="uk-UA"/>
        </w:rPr>
        <w:t xml:space="preserve">закладах  </w:t>
      </w:r>
      <w:r w:rsidRPr="00117DC7">
        <w:rPr>
          <w:sz w:val="28"/>
          <w:szCs w:val="28"/>
          <w:lang w:eastAsia="uk-UA"/>
        </w:rPr>
        <w:t xml:space="preserve">Івано-Франківської міської  ради, визначені у фінансових планах закладів на 2021 рік, та складають від 2 до 8%, інші медичні послуги громадянам будуть оплачуватися за кошти НСЗУ – за надану послугу, </w:t>
      </w:r>
      <w:r w:rsidRPr="00117DC7">
        <w:rPr>
          <w:sz w:val="28"/>
          <w:szCs w:val="28"/>
          <w:lang w:eastAsia="uk-UA"/>
        </w:rPr>
        <w:lastRenderedPageBreak/>
        <w:t xml:space="preserve">пролікований випадок, проведене обстеження, епізод чи візит до лікаря (за умови пацієнтом виконання вимог нормативних актів МОЗ України – укладення декларації, отримання скерування на госпіталізацію чи консультацію, отримання рецепта на пільгові чи інші медикаменти, тощо). </w:t>
      </w:r>
    </w:p>
    <w:p w:rsidR="00117DC7" w:rsidRPr="00117DC7" w:rsidRDefault="00117DC7" w:rsidP="00117DC7">
      <w:pPr>
        <w:shd w:val="clear" w:color="auto" w:fill="FFFFFF"/>
        <w:ind w:firstLine="709"/>
        <w:jc w:val="both"/>
        <w:rPr>
          <w:sz w:val="28"/>
          <w:szCs w:val="28"/>
          <w:lang w:eastAsia="uk-UA"/>
        </w:rPr>
      </w:pPr>
      <w:r w:rsidRPr="00117DC7">
        <w:rPr>
          <w:sz w:val="28"/>
          <w:szCs w:val="28"/>
          <w:lang w:eastAsia="uk-UA"/>
        </w:rPr>
        <w:t xml:space="preserve">Лише комунальне некомерційне підприємство «Міська стоматологічна поліклініка» - передбачає потребу у фінансовій діяльності закладу 65% платних медичних </w:t>
      </w:r>
      <w:proofErr w:type="gramStart"/>
      <w:r w:rsidRPr="00117DC7">
        <w:rPr>
          <w:sz w:val="28"/>
          <w:szCs w:val="28"/>
          <w:lang w:eastAsia="uk-UA"/>
        </w:rPr>
        <w:t>послуг  (</w:t>
      </w:r>
      <w:proofErr w:type="gramEnd"/>
      <w:r w:rsidRPr="00117DC7">
        <w:rPr>
          <w:sz w:val="28"/>
          <w:szCs w:val="28"/>
          <w:lang w:eastAsia="uk-UA"/>
        </w:rPr>
        <w:t xml:space="preserve">НСЗУ не оплачуватиме планову стоматологічну допомогу). </w:t>
      </w:r>
    </w:p>
    <w:p w:rsidR="00117DC7" w:rsidRPr="00117DC7" w:rsidRDefault="00117DC7" w:rsidP="006A6048">
      <w:pPr>
        <w:tabs>
          <w:tab w:val="left" w:pos="851"/>
        </w:tabs>
        <w:ind w:firstLine="567"/>
        <w:jc w:val="both"/>
        <w:rPr>
          <w:noProof/>
          <w:sz w:val="28"/>
          <w:lang w:val="uk-UA"/>
        </w:rPr>
      </w:pPr>
    </w:p>
    <w:p w:rsidR="00B4009F" w:rsidRPr="00117DC7" w:rsidRDefault="00B4009F" w:rsidP="006A6048">
      <w:pPr>
        <w:tabs>
          <w:tab w:val="left" w:pos="851"/>
        </w:tabs>
        <w:ind w:firstLine="567"/>
        <w:jc w:val="both"/>
        <w:rPr>
          <w:noProof/>
          <w:sz w:val="28"/>
          <w:lang w:val="uk-UA"/>
        </w:rPr>
      </w:pPr>
    </w:p>
    <w:p w:rsidR="00B4009F" w:rsidRPr="00117DC7" w:rsidRDefault="00B4009F" w:rsidP="00B4009F">
      <w:pPr>
        <w:pStyle w:val="a4"/>
        <w:numPr>
          <w:ilvl w:val="0"/>
          <w:numId w:val="4"/>
        </w:numPr>
        <w:tabs>
          <w:tab w:val="left" w:pos="851"/>
        </w:tabs>
        <w:jc w:val="center"/>
        <w:rPr>
          <w:noProof/>
          <w:sz w:val="28"/>
          <w:lang w:val="uk-UA"/>
        </w:rPr>
      </w:pPr>
      <w:r w:rsidRPr="00117DC7">
        <w:rPr>
          <w:noProof/>
          <w:sz w:val="28"/>
          <w:lang w:val="uk-UA"/>
        </w:rPr>
        <w:t>Оцінка виконання вимог регуляторного акта залежно від ресурсів, якими розпоряджаються органи виконавчої влади чи органи місцевого самоврядування, фізичні та юридичні особи, які повинні проваджувати або виконувати ці вимоги</w:t>
      </w:r>
    </w:p>
    <w:p w:rsidR="00B4009F" w:rsidRPr="00117DC7" w:rsidRDefault="00B4009F" w:rsidP="00B4009F">
      <w:pPr>
        <w:tabs>
          <w:tab w:val="left" w:pos="851"/>
        </w:tabs>
        <w:jc w:val="center"/>
        <w:rPr>
          <w:noProof/>
          <w:sz w:val="28"/>
          <w:lang w:val="uk-UA"/>
        </w:rPr>
      </w:pPr>
    </w:p>
    <w:tbl>
      <w:tblPr>
        <w:tblStyle w:val="a5"/>
        <w:tblW w:w="0" w:type="auto"/>
        <w:tblLook w:val="04A0" w:firstRow="1" w:lastRow="0" w:firstColumn="1" w:lastColumn="0" w:noHBand="0" w:noVBand="1"/>
      </w:tblPr>
      <w:tblGrid>
        <w:gridCol w:w="3020"/>
        <w:gridCol w:w="3020"/>
        <w:gridCol w:w="3020"/>
      </w:tblGrid>
      <w:tr w:rsidR="00D6444D" w:rsidRPr="00117DC7" w:rsidTr="00CE0C30">
        <w:tc>
          <w:tcPr>
            <w:tcW w:w="3020" w:type="dxa"/>
          </w:tcPr>
          <w:p w:rsidR="00CE0C30" w:rsidRPr="00117DC7" w:rsidRDefault="00CE0C30" w:rsidP="00CE0C30">
            <w:pPr>
              <w:tabs>
                <w:tab w:val="left" w:pos="851"/>
              </w:tabs>
              <w:jc w:val="center"/>
              <w:rPr>
                <w:noProof/>
                <w:sz w:val="28"/>
                <w:lang w:val="uk-UA"/>
              </w:rPr>
            </w:pPr>
            <w:r w:rsidRPr="00117DC7">
              <w:rPr>
                <w:noProof/>
                <w:sz w:val="28"/>
                <w:lang w:val="uk-UA"/>
              </w:rPr>
              <w:t>Сфера впливу</w:t>
            </w:r>
          </w:p>
        </w:tc>
        <w:tc>
          <w:tcPr>
            <w:tcW w:w="3020" w:type="dxa"/>
          </w:tcPr>
          <w:p w:rsidR="00CE0C30" w:rsidRPr="00117DC7" w:rsidRDefault="00CE0C30" w:rsidP="00CE0C30">
            <w:pPr>
              <w:tabs>
                <w:tab w:val="left" w:pos="851"/>
              </w:tabs>
              <w:jc w:val="center"/>
              <w:rPr>
                <w:noProof/>
                <w:sz w:val="28"/>
                <w:lang w:val="uk-UA"/>
              </w:rPr>
            </w:pPr>
            <w:r w:rsidRPr="00117DC7">
              <w:rPr>
                <w:noProof/>
                <w:sz w:val="28"/>
                <w:lang w:val="uk-UA"/>
              </w:rPr>
              <w:t xml:space="preserve">Вигоди </w:t>
            </w:r>
          </w:p>
        </w:tc>
        <w:tc>
          <w:tcPr>
            <w:tcW w:w="3020" w:type="dxa"/>
          </w:tcPr>
          <w:p w:rsidR="00CE0C30" w:rsidRPr="00117DC7" w:rsidRDefault="00CE0C30" w:rsidP="00CE0C30">
            <w:pPr>
              <w:tabs>
                <w:tab w:val="left" w:pos="851"/>
              </w:tabs>
              <w:jc w:val="center"/>
              <w:rPr>
                <w:noProof/>
                <w:sz w:val="28"/>
                <w:lang w:val="uk-UA"/>
              </w:rPr>
            </w:pPr>
            <w:r w:rsidRPr="00117DC7">
              <w:rPr>
                <w:noProof/>
                <w:sz w:val="28"/>
                <w:lang w:val="uk-UA"/>
              </w:rPr>
              <w:t>Витрати</w:t>
            </w:r>
          </w:p>
        </w:tc>
      </w:tr>
      <w:tr w:rsidR="00D6444D" w:rsidRPr="00117DC7" w:rsidTr="00CE0C30">
        <w:tc>
          <w:tcPr>
            <w:tcW w:w="3020" w:type="dxa"/>
          </w:tcPr>
          <w:p w:rsidR="00CE0C30" w:rsidRPr="00117DC7" w:rsidRDefault="00CE0C30" w:rsidP="00B4009F">
            <w:pPr>
              <w:tabs>
                <w:tab w:val="left" w:pos="851"/>
              </w:tabs>
              <w:jc w:val="both"/>
              <w:rPr>
                <w:noProof/>
                <w:sz w:val="28"/>
                <w:lang w:val="uk-UA"/>
              </w:rPr>
            </w:pPr>
            <w:r w:rsidRPr="00117DC7">
              <w:rPr>
                <w:noProof/>
                <w:sz w:val="28"/>
                <w:lang w:val="uk-UA"/>
              </w:rPr>
              <w:t xml:space="preserve">Комунальні некомерційні підприємства </w:t>
            </w:r>
          </w:p>
        </w:tc>
        <w:tc>
          <w:tcPr>
            <w:tcW w:w="3020" w:type="dxa"/>
          </w:tcPr>
          <w:p w:rsidR="00CE0C30" w:rsidRPr="00117DC7" w:rsidRDefault="00910D02" w:rsidP="00706A10">
            <w:pPr>
              <w:tabs>
                <w:tab w:val="left" w:pos="851"/>
              </w:tabs>
              <w:rPr>
                <w:noProof/>
                <w:sz w:val="28"/>
                <w:lang w:val="uk-UA"/>
              </w:rPr>
            </w:pPr>
            <w:r w:rsidRPr="00117DC7">
              <w:rPr>
                <w:noProof/>
                <w:sz w:val="28"/>
                <w:lang w:val="uk-UA"/>
              </w:rPr>
              <w:t>Стабільна робота, покращення результатів фінансово-господарської діяльності</w:t>
            </w:r>
          </w:p>
        </w:tc>
        <w:tc>
          <w:tcPr>
            <w:tcW w:w="3020" w:type="dxa"/>
          </w:tcPr>
          <w:p w:rsidR="00CE0C30" w:rsidRPr="00117DC7" w:rsidRDefault="00910D02" w:rsidP="00B4009F">
            <w:pPr>
              <w:tabs>
                <w:tab w:val="left" w:pos="851"/>
              </w:tabs>
              <w:jc w:val="both"/>
              <w:rPr>
                <w:noProof/>
                <w:sz w:val="28"/>
                <w:lang w:val="uk-UA"/>
              </w:rPr>
            </w:pPr>
            <w:r w:rsidRPr="00117DC7">
              <w:rPr>
                <w:noProof/>
                <w:sz w:val="28"/>
                <w:lang w:val="uk-UA"/>
              </w:rPr>
              <w:t>Можливе зменшення кількості відвідувань, аналізів, досліджень, процедур, тощо</w:t>
            </w:r>
          </w:p>
        </w:tc>
      </w:tr>
      <w:tr w:rsidR="00D6444D" w:rsidRPr="00117DC7" w:rsidTr="00CE0C30">
        <w:tc>
          <w:tcPr>
            <w:tcW w:w="3020" w:type="dxa"/>
          </w:tcPr>
          <w:p w:rsidR="00CE0C30" w:rsidRPr="00117DC7" w:rsidRDefault="00CE0C30" w:rsidP="00B4009F">
            <w:pPr>
              <w:tabs>
                <w:tab w:val="left" w:pos="851"/>
              </w:tabs>
              <w:jc w:val="both"/>
              <w:rPr>
                <w:noProof/>
                <w:sz w:val="28"/>
                <w:lang w:val="uk-UA"/>
              </w:rPr>
            </w:pPr>
            <w:r w:rsidRPr="00117DC7">
              <w:rPr>
                <w:noProof/>
                <w:sz w:val="28"/>
                <w:lang w:val="uk-UA"/>
              </w:rPr>
              <w:t xml:space="preserve">Населення </w:t>
            </w:r>
          </w:p>
        </w:tc>
        <w:tc>
          <w:tcPr>
            <w:tcW w:w="3020" w:type="dxa"/>
          </w:tcPr>
          <w:p w:rsidR="00CE0C30" w:rsidRPr="00117DC7" w:rsidRDefault="000A572A" w:rsidP="00B4009F">
            <w:pPr>
              <w:tabs>
                <w:tab w:val="left" w:pos="851"/>
              </w:tabs>
              <w:jc w:val="both"/>
              <w:rPr>
                <w:noProof/>
                <w:sz w:val="28"/>
                <w:lang w:val="uk-UA"/>
              </w:rPr>
            </w:pPr>
            <w:r w:rsidRPr="00117DC7">
              <w:rPr>
                <w:noProof/>
                <w:sz w:val="28"/>
                <w:lang w:val="uk-UA"/>
              </w:rPr>
              <w:t xml:space="preserve">Отримання платних медичних послуг за економічно обґрунтованими тарифами. </w:t>
            </w:r>
            <w:r w:rsidR="00BB528E" w:rsidRPr="00117DC7">
              <w:rPr>
                <w:noProof/>
                <w:sz w:val="28"/>
                <w:lang w:val="uk-UA"/>
              </w:rPr>
              <w:t>Покращення рівня надання медичного обслуговування за рахунок збільшення надходжень від надання платних послуг</w:t>
            </w:r>
          </w:p>
        </w:tc>
        <w:tc>
          <w:tcPr>
            <w:tcW w:w="3020" w:type="dxa"/>
          </w:tcPr>
          <w:p w:rsidR="00CE0C30" w:rsidRPr="00117DC7" w:rsidRDefault="00BB528E" w:rsidP="00B4009F">
            <w:pPr>
              <w:tabs>
                <w:tab w:val="left" w:pos="851"/>
              </w:tabs>
              <w:jc w:val="both"/>
              <w:rPr>
                <w:noProof/>
                <w:sz w:val="28"/>
                <w:lang w:val="uk-UA"/>
              </w:rPr>
            </w:pPr>
            <w:r w:rsidRPr="00117DC7">
              <w:rPr>
                <w:noProof/>
                <w:sz w:val="28"/>
                <w:lang w:val="uk-UA"/>
              </w:rPr>
              <w:t>Збільшення витрат на деякі види платних медичних послуг</w:t>
            </w:r>
          </w:p>
        </w:tc>
      </w:tr>
      <w:tr w:rsidR="00D6444D" w:rsidRPr="00117DC7" w:rsidTr="00CE0C30">
        <w:tc>
          <w:tcPr>
            <w:tcW w:w="3020" w:type="dxa"/>
          </w:tcPr>
          <w:p w:rsidR="00CE0C30" w:rsidRPr="00117DC7" w:rsidRDefault="00CE0C30" w:rsidP="00B4009F">
            <w:pPr>
              <w:tabs>
                <w:tab w:val="left" w:pos="851"/>
              </w:tabs>
              <w:jc w:val="both"/>
              <w:rPr>
                <w:noProof/>
                <w:sz w:val="28"/>
                <w:lang w:val="uk-UA"/>
              </w:rPr>
            </w:pPr>
            <w:r w:rsidRPr="00117DC7">
              <w:rPr>
                <w:noProof/>
                <w:sz w:val="28"/>
                <w:lang w:val="uk-UA"/>
              </w:rPr>
              <w:t>Суб’єкти господарювання</w:t>
            </w:r>
          </w:p>
        </w:tc>
        <w:tc>
          <w:tcPr>
            <w:tcW w:w="3020" w:type="dxa"/>
          </w:tcPr>
          <w:p w:rsidR="00CE0C30" w:rsidRPr="00117DC7" w:rsidRDefault="00910D02" w:rsidP="00B4009F">
            <w:pPr>
              <w:tabs>
                <w:tab w:val="left" w:pos="851"/>
              </w:tabs>
              <w:jc w:val="both"/>
              <w:rPr>
                <w:noProof/>
                <w:sz w:val="28"/>
                <w:lang w:val="uk-UA"/>
              </w:rPr>
            </w:pPr>
            <w:r w:rsidRPr="00117DC7">
              <w:rPr>
                <w:noProof/>
                <w:sz w:val="28"/>
                <w:lang w:val="uk-UA"/>
              </w:rPr>
              <w:t>Отримання платних медичних послуг за економічно обґрунтованими тарифами. Покращення рівня надання медичного обслуговування за рахунок збільшення надходжень від надання платних послуг</w:t>
            </w:r>
          </w:p>
        </w:tc>
        <w:tc>
          <w:tcPr>
            <w:tcW w:w="3020" w:type="dxa"/>
          </w:tcPr>
          <w:p w:rsidR="00CE0C30" w:rsidRPr="00117DC7" w:rsidRDefault="00910D02" w:rsidP="00B4009F">
            <w:pPr>
              <w:tabs>
                <w:tab w:val="left" w:pos="851"/>
              </w:tabs>
              <w:jc w:val="both"/>
              <w:rPr>
                <w:noProof/>
                <w:sz w:val="28"/>
                <w:lang w:val="uk-UA"/>
              </w:rPr>
            </w:pPr>
            <w:r w:rsidRPr="00117DC7">
              <w:rPr>
                <w:noProof/>
                <w:sz w:val="28"/>
                <w:lang w:val="uk-UA"/>
              </w:rPr>
              <w:t>Збільшення витрат на деякі види платних медичних послуг</w:t>
            </w:r>
          </w:p>
        </w:tc>
      </w:tr>
      <w:tr w:rsidR="00CE0C30" w:rsidRPr="00117DC7" w:rsidTr="00CE0C30">
        <w:tc>
          <w:tcPr>
            <w:tcW w:w="3020" w:type="dxa"/>
          </w:tcPr>
          <w:p w:rsidR="00CE0C30" w:rsidRPr="00117DC7" w:rsidRDefault="00CE0C30" w:rsidP="00B4009F">
            <w:pPr>
              <w:tabs>
                <w:tab w:val="left" w:pos="851"/>
              </w:tabs>
              <w:jc w:val="both"/>
              <w:rPr>
                <w:noProof/>
                <w:sz w:val="28"/>
                <w:lang w:val="uk-UA"/>
              </w:rPr>
            </w:pPr>
            <w:r w:rsidRPr="00117DC7">
              <w:rPr>
                <w:noProof/>
                <w:sz w:val="28"/>
                <w:lang w:val="uk-UA"/>
              </w:rPr>
              <w:lastRenderedPageBreak/>
              <w:t xml:space="preserve">Органи місцевого самоврядування </w:t>
            </w:r>
          </w:p>
        </w:tc>
        <w:tc>
          <w:tcPr>
            <w:tcW w:w="3020" w:type="dxa"/>
          </w:tcPr>
          <w:p w:rsidR="00CE0C30" w:rsidRPr="00117DC7" w:rsidRDefault="00706A10" w:rsidP="00B4009F">
            <w:pPr>
              <w:tabs>
                <w:tab w:val="left" w:pos="851"/>
              </w:tabs>
              <w:jc w:val="both"/>
              <w:rPr>
                <w:noProof/>
                <w:sz w:val="28"/>
                <w:lang w:val="uk-UA"/>
              </w:rPr>
            </w:pPr>
            <w:r w:rsidRPr="00117DC7">
              <w:rPr>
                <w:noProof/>
                <w:sz w:val="28"/>
                <w:lang w:val="uk-UA"/>
              </w:rPr>
              <w:t xml:space="preserve">Дотримання норм чинного законодавства України. </w:t>
            </w:r>
          </w:p>
          <w:p w:rsidR="00706A10" w:rsidRPr="00117DC7" w:rsidRDefault="00706A10" w:rsidP="00B4009F">
            <w:pPr>
              <w:tabs>
                <w:tab w:val="left" w:pos="851"/>
              </w:tabs>
              <w:jc w:val="both"/>
              <w:rPr>
                <w:noProof/>
                <w:sz w:val="28"/>
                <w:lang w:val="uk-UA"/>
              </w:rPr>
            </w:pPr>
            <w:r w:rsidRPr="00117DC7">
              <w:rPr>
                <w:noProof/>
                <w:sz w:val="28"/>
                <w:lang w:val="uk-UA"/>
              </w:rPr>
              <w:t>Зменшення витрат з бюджету на охорону здоров’я</w:t>
            </w:r>
          </w:p>
        </w:tc>
        <w:tc>
          <w:tcPr>
            <w:tcW w:w="3020" w:type="dxa"/>
          </w:tcPr>
          <w:p w:rsidR="00CE0C30" w:rsidRPr="00117DC7" w:rsidRDefault="00CE0C30" w:rsidP="00B4009F">
            <w:pPr>
              <w:tabs>
                <w:tab w:val="left" w:pos="851"/>
              </w:tabs>
              <w:jc w:val="both"/>
              <w:rPr>
                <w:noProof/>
                <w:sz w:val="28"/>
                <w:lang w:val="uk-UA"/>
              </w:rPr>
            </w:pPr>
            <w:r w:rsidRPr="00117DC7">
              <w:rPr>
                <w:noProof/>
                <w:sz w:val="28"/>
                <w:lang w:val="uk-UA"/>
              </w:rPr>
              <w:t xml:space="preserve">Відсутні </w:t>
            </w:r>
          </w:p>
        </w:tc>
      </w:tr>
    </w:tbl>
    <w:p w:rsidR="00B4009F" w:rsidRPr="00117DC7" w:rsidRDefault="00B4009F" w:rsidP="00B4009F">
      <w:pPr>
        <w:tabs>
          <w:tab w:val="left" w:pos="851"/>
        </w:tabs>
        <w:jc w:val="both"/>
        <w:rPr>
          <w:noProof/>
          <w:sz w:val="28"/>
          <w:lang w:val="uk-UA"/>
        </w:rPr>
      </w:pPr>
    </w:p>
    <w:p w:rsidR="006A1BAA" w:rsidRPr="00117DC7" w:rsidRDefault="006A1BAA" w:rsidP="006A1BAA">
      <w:pPr>
        <w:tabs>
          <w:tab w:val="left" w:pos="851"/>
        </w:tabs>
        <w:jc w:val="center"/>
        <w:rPr>
          <w:noProof/>
          <w:sz w:val="28"/>
          <w:lang w:val="uk-UA"/>
        </w:rPr>
      </w:pPr>
      <w:r w:rsidRPr="00117DC7">
        <w:rPr>
          <w:noProof/>
          <w:sz w:val="28"/>
          <w:lang w:val="uk-UA"/>
        </w:rPr>
        <w:t xml:space="preserve">ТЕСТ </w:t>
      </w:r>
    </w:p>
    <w:p w:rsidR="006A1BAA" w:rsidRPr="00117DC7" w:rsidRDefault="006A1BAA" w:rsidP="006A1BAA">
      <w:pPr>
        <w:tabs>
          <w:tab w:val="left" w:pos="851"/>
        </w:tabs>
        <w:jc w:val="center"/>
        <w:rPr>
          <w:noProof/>
          <w:sz w:val="28"/>
          <w:lang w:val="uk-UA"/>
        </w:rPr>
      </w:pPr>
      <w:r w:rsidRPr="00117DC7">
        <w:rPr>
          <w:noProof/>
          <w:sz w:val="28"/>
          <w:lang w:val="uk-UA"/>
        </w:rPr>
        <w:t>малого підприємництва (М-Тест)</w:t>
      </w:r>
    </w:p>
    <w:p w:rsidR="006A1BAA" w:rsidRPr="00117DC7" w:rsidRDefault="006A1BAA" w:rsidP="006A1BAA">
      <w:pPr>
        <w:tabs>
          <w:tab w:val="left" w:pos="851"/>
        </w:tabs>
        <w:jc w:val="center"/>
        <w:rPr>
          <w:noProof/>
          <w:sz w:val="28"/>
          <w:lang w:val="uk-UA"/>
        </w:rPr>
      </w:pPr>
    </w:p>
    <w:p w:rsidR="00EF393A" w:rsidRPr="00117DC7" w:rsidRDefault="00EF393A" w:rsidP="00EF393A">
      <w:pPr>
        <w:pStyle w:val="a4"/>
        <w:numPr>
          <w:ilvl w:val="0"/>
          <w:numId w:val="6"/>
        </w:numPr>
        <w:tabs>
          <w:tab w:val="left" w:pos="851"/>
        </w:tabs>
        <w:ind w:left="0" w:firstLine="567"/>
        <w:jc w:val="both"/>
        <w:rPr>
          <w:noProof/>
          <w:sz w:val="28"/>
          <w:lang w:val="uk-UA"/>
        </w:rPr>
      </w:pPr>
      <w:r w:rsidRPr="00117DC7">
        <w:rPr>
          <w:noProof/>
          <w:sz w:val="28"/>
          <w:lang w:val="uk-UA"/>
        </w:rPr>
        <w:t>Консультації з представниками мікро- та малого підприємництва щодо оцінки впливу регулювання.</w:t>
      </w:r>
    </w:p>
    <w:p w:rsidR="00EF393A" w:rsidRPr="00117DC7" w:rsidRDefault="00EF393A" w:rsidP="00EF393A">
      <w:pPr>
        <w:tabs>
          <w:tab w:val="left" w:pos="851"/>
        </w:tabs>
        <w:ind w:firstLine="567"/>
        <w:jc w:val="both"/>
        <w:rPr>
          <w:noProof/>
          <w:sz w:val="28"/>
          <w:lang w:val="uk-UA"/>
        </w:rPr>
      </w:pPr>
      <w:r w:rsidRPr="00117DC7">
        <w:rPr>
          <w:noProof/>
          <w:sz w:val="28"/>
          <w:lang w:val="uk-UA"/>
        </w:rPr>
        <w:t xml:space="preserve">Консультації щодо визначення впливу запропонованого регулювання на суб’єктів малого підприємництва (далі – СМП) не проводилися, оскільки проект рішення розроблено </w:t>
      </w:r>
      <w:r w:rsidR="00547CE2" w:rsidRPr="00117DC7">
        <w:rPr>
          <w:noProof/>
          <w:sz w:val="28"/>
          <w:lang w:val="uk-UA"/>
        </w:rPr>
        <w:t>відповідно до постанови Кабінету Міністрів України від 17.09.1996 року № 1138</w:t>
      </w:r>
      <w:r w:rsidRPr="00117DC7">
        <w:rPr>
          <w:noProof/>
          <w:sz w:val="28"/>
          <w:lang w:val="uk-UA"/>
        </w:rPr>
        <w:t xml:space="preserve"> з метою  запровадження єдиного механізму, згідно з яким </w:t>
      </w:r>
      <w:r w:rsidR="00547CE2" w:rsidRPr="00117DC7">
        <w:rPr>
          <w:noProof/>
          <w:sz w:val="28"/>
          <w:lang w:val="uk-UA"/>
        </w:rPr>
        <w:t>пацієнтам</w:t>
      </w:r>
      <w:r w:rsidRPr="00117DC7">
        <w:rPr>
          <w:noProof/>
          <w:sz w:val="28"/>
          <w:lang w:val="uk-UA"/>
        </w:rPr>
        <w:t xml:space="preserve"> надається можливість у встановленому за</w:t>
      </w:r>
      <w:r w:rsidR="00547CE2" w:rsidRPr="00117DC7">
        <w:rPr>
          <w:noProof/>
          <w:sz w:val="28"/>
          <w:lang w:val="uk-UA"/>
        </w:rPr>
        <w:t>конодавством порядку отримати якісні платні медичні послуги за економічно обґрунтованими тарифами</w:t>
      </w:r>
      <w:r w:rsidRPr="00117DC7">
        <w:rPr>
          <w:noProof/>
          <w:sz w:val="28"/>
          <w:lang w:val="uk-UA"/>
        </w:rPr>
        <w:t xml:space="preserve"> і не потребує значних додаткових витрат, а отже, загалом СМП є заінтересованими у прийнятті запропонованого проекту рішення. </w:t>
      </w:r>
    </w:p>
    <w:p w:rsidR="00EF393A" w:rsidRPr="00117DC7" w:rsidRDefault="00EF393A" w:rsidP="00EF393A">
      <w:pPr>
        <w:tabs>
          <w:tab w:val="left" w:pos="851"/>
        </w:tabs>
        <w:ind w:firstLine="567"/>
        <w:jc w:val="both"/>
        <w:rPr>
          <w:noProof/>
          <w:sz w:val="28"/>
          <w:lang w:val="uk-UA"/>
        </w:rPr>
      </w:pPr>
      <w:r w:rsidRPr="00117DC7">
        <w:rPr>
          <w:noProof/>
          <w:sz w:val="28"/>
          <w:lang w:val="uk-UA"/>
        </w:rPr>
        <w:t>2. Попередня оцінка впливу регулювання на СМП</w:t>
      </w:r>
    </w:p>
    <w:p w:rsidR="00EF393A" w:rsidRPr="00117DC7" w:rsidRDefault="00EF393A" w:rsidP="00C01C8B">
      <w:pPr>
        <w:tabs>
          <w:tab w:val="left" w:pos="851"/>
        </w:tabs>
        <w:ind w:firstLine="567"/>
        <w:jc w:val="both"/>
        <w:rPr>
          <w:noProof/>
          <w:sz w:val="28"/>
          <w:lang w:val="uk-UA"/>
        </w:rPr>
      </w:pPr>
      <w:r w:rsidRPr="00117DC7">
        <w:rPr>
          <w:noProof/>
          <w:sz w:val="28"/>
          <w:lang w:val="uk-UA"/>
        </w:rPr>
        <w:t xml:space="preserve">Кількість суб’єктів господарювання, що підпадають під дію регулювання є змінною та залежить від їх наміру </w:t>
      </w:r>
      <w:r w:rsidR="00C01C8B" w:rsidRPr="00117DC7">
        <w:rPr>
          <w:noProof/>
          <w:sz w:val="28"/>
          <w:lang w:val="uk-UA"/>
        </w:rPr>
        <w:t>отримати платні медичні послуги за економічно обґрунтованими тарифами</w:t>
      </w:r>
      <w:r w:rsidRPr="00117DC7">
        <w:rPr>
          <w:noProof/>
          <w:sz w:val="28"/>
          <w:lang w:val="uk-UA"/>
        </w:rPr>
        <w:t xml:space="preserve">. </w:t>
      </w:r>
    </w:p>
    <w:p w:rsidR="00EF393A" w:rsidRPr="00117DC7" w:rsidRDefault="00EF393A" w:rsidP="00C01C8B">
      <w:pPr>
        <w:tabs>
          <w:tab w:val="left" w:pos="851"/>
        </w:tabs>
        <w:ind w:firstLine="567"/>
        <w:jc w:val="both"/>
        <w:rPr>
          <w:noProof/>
          <w:sz w:val="28"/>
          <w:lang w:val="uk-UA"/>
        </w:rPr>
      </w:pPr>
      <w:r w:rsidRPr="00117DC7">
        <w:rPr>
          <w:noProof/>
          <w:sz w:val="28"/>
          <w:lang w:val="uk-UA"/>
        </w:rPr>
        <w:t xml:space="preserve">Потрібно зазначити, що </w:t>
      </w:r>
      <w:r w:rsidR="00A647E4" w:rsidRPr="00117DC7">
        <w:rPr>
          <w:noProof/>
          <w:sz w:val="28"/>
          <w:lang w:val="uk-UA"/>
        </w:rPr>
        <w:t>пацієнт</w:t>
      </w:r>
      <w:r w:rsidR="00BA06AA" w:rsidRPr="00117DC7">
        <w:rPr>
          <w:noProof/>
          <w:sz w:val="28"/>
          <w:lang w:val="uk-UA"/>
        </w:rPr>
        <w:t xml:space="preserve"> та/або суб’єкт господарювання</w:t>
      </w:r>
      <w:r w:rsidR="00A647E4" w:rsidRPr="00117DC7">
        <w:rPr>
          <w:noProof/>
          <w:sz w:val="28"/>
          <w:lang w:val="uk-UA"/>
        </w:rPr>
        <w:t xml:space="preserve"> може звернутись у комунальні некомерційні підприємства охорони здоров’я Івано-Франківської </w:t>
      </w:r>
      <w:r w:rsidR="00BA06AA" w:rsidRPr="00117DC7">
        <w:rPr>
          <w:noProof/>
          <w:sz w:val="28"/>
          <w:lang w:val="uk-UA"/>
        </w:rPr>
        <w:t>міської ради</w:t>
      </w:r>
      <w:r w:rsidRPr="00117DC7">
        <w:rPr>
          <w:noProof/>
          <w:sz w:val="28"/>
          <w:lang w:val="uk-UA"/>
        </w:rPr>
        <w:t xml:space="preserve"> </w:t>
      </w:r>
      <w:r w:rsidR="00BA06AA" w:rsidRPr="00117DC7">
        <w:rPr>
          <w:noProof/>
          <w:sz w:val="28"/>
          <w:lang w:val="uk-UA"/>
        </w:rPr>
        <w:t>щодо надання платних медичних послуг за економічно обґрунтованими тарифами</w:t>
      </w:r>
      <w:r w:rsidRPr="00117DC7">
        <w:rPr>
          <w:noProof/>
          <w:sz w:val="28"/>
          <w:lang w:val="uk-UA"/>
        </w:rPr>
        <w:t>.</w:t>
      </w:r>
    </w:p>
    <w:p w:rsidR="006A1BAA" w:rsidRPr="00117DC7" w:rsidRDefault="004536AB" w:rsidP="00EF393A">
      <w:pPr>
        <w:tabs>
          <w:tab w:val="left" w:pos="851"/>
        </w:tabs>
        <w:ind w:firstLine="567"/>
        <w:jc w:val="both"/>
        <w:rPr>
          <w:noProof/>
          <w:sz w:val="28"/>
          <w:lang w:val="uk-UA"/>
        </w:rPr>
      </w:pPr>
      <w:r w:rsidRPr="00117DC7">
        <w:rPr>
          <w:noProof/>
          <w:sz w:val="28"/>
          <w:lang w:val="uk-UA"/>
        </w:rPr>
        <w:t>3</w:t>
      </w:r>
      <w:r w:rsidR="00EF393A" w:rsidRPr="00117DC7">
        <w:rPr>
          <w:noProof/>
          <w:sz w:val="28"/>
          <w:lang w:val="uk-UA"/>
        </w:rPr>
        <w:t>. Розроблення коригуючих (пом'якшувальних) заходів для малого підприємництва щодо запропонованого регулювання не передбачено.</w:t>
      </w:r>
    </w:p>
    <w:p w:rsidR="006A1BAA" w:rsidRPr="00117DC7" w:rsidRDefault="006A1BAA" w:rsidP="00B4009F">
      <w:pPr>
        <w:tabs>
          <w:tab w:val="left" w:pos="851"/>
        </w:tabs>
        <w:jc w:val="both"/>
        <w:rPr>
          <w:noProof/>
          <w:sz w:val="28"/>
          <w:lang w:val="uk-UA"/>
        </w:rPr>
      </w:pPr>
    </w:p>
    <w:p w:rsidR="00765227" w:rsidRPr="00117DC7" w:rsidRDefault="00765227" w:rsidP="00765227">
      <w:pPr>
        <w:pStyle w:val="a4"/>
        <w:numPr>
          <w:ilvl w:val="0"/>
          <w:numId w:val="4"/>
        </w:numPr>
        <w:tabs>
          <w:tab w:val="left" w:pos="851"/>
        </w:tabs>
        <w:jc w:val="center"/>
        <w:rPr>
          <w:noProof/>
          <w:sz w:val="28"/>
          <w:lang w:val="uk-UA"/>
        </w:rPr>
      </w:pPr>
      <w:r w:rsidRPr="00117DC7">
        <w:rPr>
          <w:noProof/>
          <w:sz w:val="28"/>
          <w:lang w:val="uk-UA"/>
        </w:rPr>
        <w:t>Обґрунтування запропонованого строку дії регуляторного акта</w:t>
      </w:r>
    </w:p>
    <w:p w:rsidR="00765227" w:rsidRPr="00117DC7" w:rsidRDefault="00765227" w:rsidP="00765227">
      <w:pPr>
        <w:tabs>
          <w:tab w:val="left" w:pos="851"/>
        </w:tabs>
        <w:jc w:val="center"/>
        <w:rPr>
          <w:noProof/>
          <w:sz w:val="28"/>
          <w:lang w:val="uk-UA"/>
        </w:rPr>
      </w:pPr>
    </w:p>
    <w:p w:rsidR="00765227" w:rsidRPr="00117DC7" w:rsidRDefault="0015149D" w:rsidP="00765227">
      <w:pPr>
        <w:tabs>
          <w:tab w:val="left" w:pos="851"/>
        </w:tabs>
        <w:ind w:firstLine="567"/>
        <w:jc w:val="both"/>
        <w:rPr>
          <w:noProof/>
          <w:sz w:val="28"/>
          <w:lang w:val="uk-UA"/>
        </w:rPr>
      </w:pPr>
      <w:r w:rsidRPr="00117DC7">
        <w:rPr>
          <w:noProof/>
          <w:sz w:val="28"/>
          <w:lang w:val="uk-UA"/>
        </w:rPr>
        <w:t>Початок впровадження регуляторного акта з дати його опублікування. В терміні дії рішення виконавчого комітету Івано-Франківської міської ради не обмежено і чинне до його відміни.</w:t>
      </w:r>
    </w:p>
    <w:p w:rsidR="0015149D" w:rsidRPr="00117DC7" w:rsidRDefault="0015149D" w:rsidP="00765227">
      <w:pPr>
        <w:tabs>
          <w:tab w:val="left" w:pos="851"/>
        </w:tabs>
        <w:ind w:firstLine="567"/>
        <w:jc w:val="both"/>
        <w:rPr>
          <w:noProof/>
          <w:sz w:val="28"/>
          <w:lang w:val="uk-UA"/>
        </w:rPr>
      </w:pPr>
      <w:r w:rsidRPr="00117DC7">
        <w:rPr>
          <w:noProof/>
          <w:sz w:val="28"/>
          <w:lang w:val="uk-UA"/>
        </w:rPr>
        <w:t>Відповідно до вимог Закону України «Про засади державної регуляторної політики у сфері господарської діяльності» перегляд регуляторного акту може бути здійснений: на підставі аналізу звіту про відстеження результативності цього регуляторного акту; за ініціативою органу, який прийняв відповідний регуляторний акт; в інших випадках передбачених Конституцією та нормативно-правовими актами України.</w:t>
      </w:r>
    </w:p>
    <w:p w:rsidR="0015149D" w:rsidRPr="00117DC7" w:rsidRDefault="0015149D" w:rsidP="00765227">
      <w:pPr>
        <w:tabs>
          <w:tab w:val="left" w:pos="851"/>
        </w:tabs>
        <w:ind w:firstLine="567"/>
        <w:jc w:val="both"/>
        <w:rPr>
          <w:noProof/>
          <w:sz w:val="28"/>
          <w:lang w:val="uk-UA"/>
        </w:rPr>
      </w:pPr>
      <w:r w:rsidRPr="00117DC7">
        <w:rPr>
          <w:noProof/>
          <w:sz w:val="28"/>
          <w:lang w:val="uk-UA"/>
        </w:rPr>
        <w:t>В разі зміни вищезазначених показників можливе внесення змін і доповнень до регуляторного акту у визначеному законодавством порядку.</w:t>
      </w:r>
    </w:p>
    <w:p w:rsidR="0015149D" w:rsidRPr="00117DC7" w:rsidRDefault="0015149D" w:rsidP="00765227">
      <w:pPr>
        <w:tabs>
          <w:tab w:val="left" w:pos="851"/>
        </w:tabs>
        <w:ind w:firstLine="567"/>
        <w:jc w:val="both"/>
        <w:rPr>
          <w:noProof/>
          <w:sz w:val="28"/>
          <w:lang w:val="uk-UA"/>
        </w:rPr>
      </w:pPr>
    </w:p>
    <w:p w:rsidR="0015149D" w:rsidRPr="00117DC7" w:rsidRDefault="0015149D" w:rsidP="0015149D">
      <w:pPr>
        <w:pStyle w:val="a4"/>
        <w:numPr>
          <w:ilvl w:val="0"/>
          <w:numId w:val="4"/>
        </w:numPr>
        <w:tabs>
          <w:tab w:val="left" w:pos="851"/>
        </w:tabs>
        <w:jc w:val="center"/>
        <w:rPr>
          <w:noProof/>
          <w:sz w:val="28"/>
          <w:lang w:val="uk-UA"/>
        </w:rPr>
      </w:pPr>
      <w:r w:rsidRPr="00117DC7">
        <w:rPr>
          <w:noProof/>
          <w:sz w:val="28"/>
          <w:lang w:val="uk-UA"/>
        </w:rPr>
        <w:t>Визначення показників результативності дії регуляторного акта</w:t>
      </w:r>
    </w:p>
    <w:p w:rsidR="0015149D" w:rsidRPr="00117DC7" w:rsidRDefault="0015149D" w:rsidP="0015149D">
      <w:pPr>
        <w:tabs>
          <w:tab w:val="left" w:pos="851"/>
        </w:tabs>
        <w:jc w:val="center"/>
        <w:rPr>
          <w:noProof/>
          <w:sz w:val="28"/>
          <w:lang w:val="uk-UA"/>
        </w:rPr>
      </w:pPr>
    </w:p>
    <w:p w:rsidR="0015149D" w:rsidRPr="00117DC7" w:rsidRDefault="00FD0866" w:rsidP="0015149D">
      <w:pPr>
        <w:tabs>
          <w:tab w:val="left" w:pos="851"/>
        </w:tabs>
        <w:ind w:firstLine="567"/>
        <w:jc w:val="both"/>
        <w:rPr>
          <w:noProof/>
          <w:sz w:val="28"/>
          <w:lang w:val="uk-UA"/>
        </w:rPr>
      </w:pPr>
      <w:r w:rsidRPr="00117DC7">
        <w:rPr>
          <w:noProof/>
          <w:sz w:val="28"/>
          <w:lang w:val="uk-UA"/>
        </w:rPr>
        <w:t xml:space="preserve">Основними показниками </w:t>
      </w:r>
      <w:r w:rsidR="00472CA0" w:rsidRPr="00117DC7">
        <w:rPr>
          <w:noProof/>
          <w:sz w:val="28"/>
          <w:lang w:val="uk-UA"/>
        </w:rPr>
        <w:t>результативності дії регуляторного акту є стабільне функціонування комунальних некомерційних підприємств охорони здоров’я та їх достатнє фінансування для забезпечення населення якісними медичними послугами за економічно обґрунтованими тарифами.</w:t>
      </w:r>
    </w:p>
    <w:p w:rsidR="00472CA0" w:rsidRPr="00117DC7" w:rsidRDefault="00472CA0" w:rsidP="00472CA0">
      <w:pPr>
        <w:tabs>
          <w:tab w:val="left" w:pos="851"/>
        </w:tabs>
        <w:ind w:firstLine="567"/>
        <w:jc w:val="both"/>
        <w:rPr>
          <w:noProof/>
          <w:sz w:val="28"/>
          <w:lang w:val="uk-UA"/>
        </w:rPr>
      </w:pPr>
      <w:r w:rsidRPr="00117DC7">
        <w:rPr>
          <w:noProof/>
          <w:sz w:val="28"/>
          <w:lang w:val="uk-UA"/>
        </w:rPr>
        <w:t>Показниками результативності запровадження цього регуляторного акта слід вважати:</w:t>
      </w:r>
    </w:p>
    <w:p w:rsidR="002F2522" w:rsidRPr="00117DC7" w:rsidRDefault="00DA793F" w:rsidP="00311218">
      <w:pPr>
        <w:pStyle w:val="a4"/>
        <w:numPr>
          <w:ilvl w:val="0"/>
          <w:numId w:val="2"/>
        </w:numPr>
        <w:tabs>
          <w:tab w:val="left" w:pos="851"/>
        </w:tabs>
        <w:ind w:left="1134" w:hanging="567"/>
        <w:jc w:val="both"/>
        <w:rPr>
          <w:noProof/>
          <w:sz w:val="28"/>
          <w:lang w:val="uk-UA"/>
        </w:rPr>
      </w:pPr>
      <w:r w:rsidRPr="00117DC7">
        <w:rPr>
          <w:noProof/>
          <w:sz w:val="28"/>
          <w:lang w:val="uk-UA"/>
        </w:rPr>
        <w:t>розмір надходжень до бюджетів різного рівня;</w:t>
      </w:r>
    </w:p>
    <w:p w:rsidR="00DA793F" w:rsidRPr="00117DC7" w:rsidRDefault="008623B9" w:rsidP="00DA793F">
      <w:pPr>
        <w:pStyle w:val="a4"/>
        <w:numPr>
          <w:ilvl w:val="0"/>
          <w:numId w:val="2"/>
        </w:numPr>
        <w:tabs>
          <w:tab w:val="left" w:pos="851"/>
        </w:tabs>
        <w:ind w:left="851" w:hanging="284"/>
        <w:jc w:val="both"/>
        <w:rPr>
          <w:noProof/>
          <w:sz w:val="28"/>
          <w:lang w:val="uk-UA"/>
        </w:rPr>
      </w:pPr>
      <w:r w:rsidRPr="00117DC7">
        <w:rPr>
          <w:noProof/>
          <w:sz w:val="28"/>
          <w:lang w:val="uk-UA"/>
        </w:rPr>
        <w:t>кількість фізичних осіб, які отримають платні медичні послуги без укладення договору;</w:t>
      </w:r>
    </w:p>
    <w:p w:rsidR="008623B9" w:rsidRPr="00117DC7" w:rsidRDefault="008623B9" w:rsidP="008623B9">
      <w:pPr>
        <w:pStyle w:val="a4"/>
        <w:numPr>
          <w:ilvl w:val="0"/>
          <w:numId w:val="2"/>
        </w:numPr>
        <w:tabs>
          <w:tab w:val="left" w:pos="851"/>
        </w:tabs>
        <w:ind w:left="851" w:hanging="284"/>
        <w:jc w:val="both"/>
        <w:rPr>
          <w:noProof/>
          <w:sz w:val="28"/>
          <w:lang w:val="uk-UA"/>
        </w:rPr>
      </w:pPr>
      <w:r w:rsidRPr="00117DC7">
        <w:rPr>
          <w:noProof/>
          <w:sz w:val="28"/>
          <w:lang w:val="uk-UA"/>
        </w:rPr>
        <w:t xml:space="preserve">розмір часу, що витрачається суб’єктами господарювання, пов’язаними з виконанням вимог акта на </w:t>
      </w:r>
      <w:r w:rsidR="00117DC7" w:rsidRPr="00117DC7">
        <w:rPr>
          <w:noProof/>
          <w:sz w:val="28"/>
          <w:lang w:val="uk-UA"/>
        </w:rPr>
        <w:t>отримання інформації про тарифи.</w:t>
      </w:r>
    </w:p>
    <w:p w:rsidR="00EF393A" w:rsidRPr="00117DC7" w:rsidRDefault="00EF393A" w:rsidP="00EF393A">
      <w:pPr>
        <w:pStyle w:val="a4"/>
        <w:tabs>
          <w:tab w:val="left" w:pos="851"/>
        </w:tabs>
        <w:ind w:left="851"/>
        <w:jc w:val="both"/>
        <w:rPr>
          <w:noProof/>
          <w:sz w:val="28"/>
          <w:lang w:val="uk-UA"/>
        </w:rPr>
      </w:pPr>
    </w:p>
    <w:p w:rsidR="002F2522" w:rsidRPr="00117DC7" w:rsidRDefault="003240A5" w:rsidP="002F2522">
      <w:pPr>
        <w:pStyle w:val="a4"/>
        <w:numPr>
          <w:ilvl w:val="0"/>
          <w:numId w:val="4"/>
        </w:numPr>
        <w:tabs>
          <w:tab w:val="left" w:pos="851"/>
        </w:tabs>
        <w:jc w:val="center"/>
        <w:rPr>
          <w:noProof/>
          <w:sz w:val="28"/>
          <w:lang w:val="uk-UA"/>
        </w:rPr>
      </w:pPr>
      <w:r w:rsidRPr="00117DC7">
        <w:rPr>
          <w:noProof/>
          <w:sz w:val="28"/>
          <w:lang w:val="uk-UA"/>
        </w:rPr>
        <w:t>Визначення заходів, за допомогою яких здійснюватиметься відстеження результативності дії регуляторного акта</w:t>
      </w:r>
    </w:p>
    <w:p w:rsidR="003240A5" w:rsidRPr="00117DC7" w:rsidRDefault="003240A5" w:rsidP="003240A5">
      <w:pPr>
        <w:tabs>
          <w:tab w:val="left" w:pos="851"/>
        </w:tabs>
        <w:jc w:val="center"/>
        <w:rPr>
          <w:noProof/>
          <w:sz w:val="28"/>
          <w:lang w:val="uk-UA"/>
        </w:rPr>
      </w:pPr>
    </w:p>
    <w:p w:rsidR="00117DC7" w:rsidRPr="00117DC7" w:rsidRDefault="00117DC7" w:rsidP="00117DC7">
      <w:pPr>
        <w:shd w:val="clear" w:color="auto" w:fill="FFFFFF"/>
        <w:ind w:firstLine="709"/>
        <w:jc w:val="both"/>
        <w:rPr>
          <w:sz w:val="28"/>
          <w:szCs w:val="28"/>
          <w:lang w:eastAsia="uk-UA"/>
        </w:rPr>
      </w:pPr>
      <w:r w:rsidRPr="00117DC7">
        <w:rPr>
          <w:sz w:val="28"/>
          <w:szCs w:val="28"/>
          <w:lang w:eastAsia="uk-UA"/>
        </w:rPr>
        <w:t>Введення рішенням регульованих тарифів на послуги забезпечить можливість користуватись ними широким верствам населення і спрямовано на забезпечення соціальної захищеності місцевого населення та забезпечення належної якості послуг.</w:t>
      </w:r>
    </w:p>
    <w:p w:rsidR="00117DC7" w:rsidRPr="00117DC7" w:rsidRDefault="00117DC7" w:rsidP="00117DC7">
      <w:pPr>
        <w:shd w:val="clear" w:color="auto" w:fill="FFFFFF"/>
        <w:ind w:firstLine="709"/>
        <w:rPr>
          <w:sz w:val="28"/>
          <w:szCs w:val="28"/>
          <w:lang w:eastAsia="uk-UA"/>
        </w:rPr>
      </w:pPr>
      <w:r w:rsidRPr="00117DC7">
        <w:rPr>
          <w:sz w:val="28"/>
          <w:szCs w:val="28"/>
          <w:lang w:eastAsia="uk-UA"/>
        </w:rPr>
        <w:t>Джерелами отримання інформації д</w:t>
      </w:r>
      <w:r w:rsidRPr="00117DC7">
        <w:rPr>
          <w:sz w:val="28"/>
          <w:szCs w:val="28"/>
          <w:lang w:eastAsia="uk-UA"/>
        </w:rPr>
        <w:t>ля відстеження результативності є</w:t>
      </w:r>
      <w:r w:rsidRPr="00117DC7">
        <w:rPr>
          <w:sz w:val="28"/>
          <w:szCs w:val="28"/>
          <w:lang w:eastAsia="uk-UA"/>
        </w:rPr>
        <w:t>:</w:t>
      </w:r>
    </w:p>
    <w:p w:rsidR="00117DC7" w:rsidRPr="00117DC7" w:rsidRDefault="00117DC7" w:rsidP="00117DC7">
      <w:pPr>
        <w:shd w:val="clear" w:color="auto" w:fill="FFFFFF"/>
        <w:tabs>
          <w:tab w:val="left" w:pos="709"/>
        </w:tabs>
        <w:ind w:firstLine="426"/>
        <w:jc w:val="both"/>
        <w:rPr>
          <w:sz w:val="28"/>
          <w:szCs w:val="28"/>
          <w:lang w:eastAsia="uk-UA"/>
        </w:rPr>
      </w:pPr>
      <w:r w:rsidRPr="00117DC7">
        <w:rPr>
          <w:sz w:val="28"/>
          <w:szCs w:val="28"/>
          <w:lang w:eastAsia="uk-UA"/>
        </w:rPr>
        <w:t>– звітність </w:t>
      </w:r>
      <w:r w:rsidRPr="00117DC7">
        <w:rPr>
          <w:bCs/>
          <w:sz w:val="28"/>
          <w:szCs w:val="28"/>
          <w:lang w:eastAsia="uk-UA"/>
        </w:rPr>
        <w:t xml:space="preserve">комунальних некомерційних підприємств Івано-Франківської міської </w:t>
      </w:r>
      <w:proofErr w:type="gramStart"/>
      <w:r w:rsidRPr="00117DC7">
        <w:rPr>
          <w:bCs/>
          <w:sz w:val="28"/>
          <w:szCs w:val="28"/>
          <w:lang w:eastAsia="uk-UA"/>
        </w:rPr>
        <w:t>ради  </w:t>
      </w:r>
      <w:r w:rsidRPr="00117DC7">
        <w:rPr>
          <w:sz w:val="28"/>
          <w:szCs w:val="28"/>
          <w:lang w:eastAsia="uk-UA"/>
        </w:rPr>
        <w:t>щодо</w:t>
      </w:r>
      <w:proofErr w:type="gramEnd"/>
      <w:r w:rsidRPr="00117DC7">
        <w:rPr>
          <w:sz w:val="28"/>
          <w:szCs w:val="28"/>
          <w:lang w:eastAsia="uk-UA"/>
        </w:rPr>
        <w:t xml:space="preserve"> надходження коштів за надання платних медичних послуг;</w:t>
      </w:r>
    </w:p>
    <w:p w:rsidR="00117DC7" w:rsidRPr="00117DC7" w:rsidRDefault="00117DC7" w:rsidP="00117DC7">
      <w:pPr>
        <w:shd w:val="clear" w:color="auto" w:fill="FFFFFF"/>
        <w:tabs>
          <w:tab w:val="left" w:pos="709"/>
        </w:tabs>
        <w:ind w:firstLine="426"/>
        <w:jc w:val="both"/>
        <w:rPr>
          <w:sz w:val="28"/>
          <w:szCs w:val="28"/>
          <w:lang w:eastAsia="uk-UA"/>
        </w:rPr>
      </w:pPr>
      <w:r w:rsidRPr="00117DC7">
        <w:rPr>
          <w:sz w:val="28"/>
          <w:szCs w:val="28"/>
          <w:lang w:eastAsia="uk-UA"/>
        </w:rPr>
        <w:t>– використання існуючої законодавчої та правової бази у сфері надання платних послуг.</w:t>
      </w:r>
    </w:p>
    <w:p w:rsidR="00117DC7" w:rsidRPr="00117DC7" w:rsidRDefault="00117DC7" w:rsidP="00117DC7">
      <w:pPr>
        <w:shd w:val="clear" w:color="auto" w:fill="FFFFFF"/>
        <w:ind w:firstLine="709"/>
        <w:jc w:val="both"/>
        <w:rPr>
          <w:sz w:val="28"/>
          <w:szCs w:val="28"/>
          <w:lang w:eastAsia="uk-UA"/>
        </w:rPr>
      </w:pPr>
      <w:r w:rsidRPr="00117DC7">
        <w:rPr>
          <w:sz w:val="28"/>
          <w:szCs w:val="28"/>
          <w:lang w:eastAsia="uk-UA"/>
        </w:rPr>
        <w:t xml:space="preserve">Здійснення адміністрування заходів щодо впровадження платних послуг – </w:t>
      </w:r>
      <w:proofErr w:type="gramStart"/>
      <w:r w:rsidRPr="00117DC7">
        <w:rPr>
          <w:sz w:val="28"/>
          <w:szCs w:val="28"/>
          <w:lang w:eastAsia="uk-UA"/>
        </w:rPr>
        <w:t>забезпечується  з</w:t>
      </w:r>
      <w:proofErr w:type="gramEnd"/>
      <w:r w:rsidRPr="00117DC7">
        <w:rPr>
          <w:sz w:val="28"/>
          <w:szCs w:val="28"/>
          <w:lang w:eastAsia="uk-UA"/>
        </w:rPr>
        <w:t xml:space="preserve"> боку адміністрації комунального некомерційного підприємства охорони  здоров’я Івано-Франківської міської ради через визначення наказом працівника, відповідального за моніторинг впровадження платних послуг та оплати за надані платні послуги з числа працівників бухгалтерсько-економічної служби закладу. Моніторинг здійснюється постійно, щомісячно результати моніторингу подаються до управління охорони здоров’я та управління фінансів виконавчого комітету Івано-Франківської міської ради. </w:t>
      </w:r>
    </w:p>
    <w:p w:rsidR="00117DC7" w:rsidRPr="00117DC7" w:rsidRDefault="00117DC7" w:rsidP="003240A5">
      <w:pPr>
        <w:tabs>
          <w:tab w:val="left" w:pos="851"/>
        </w:tabs>
        <w:ind w:firstLine="567"/>
        <w:jc w:val="both"/>
        <w:rPr>
          <w:noProof/>
          <w:sz w:val="28"/>
          <w:lang w:val="uk-UA"/>
        </w:rPr>
      </w:pPr>
    </w:p>
    <w:p w:rsidR="003240A5" w:rsidRPr="00117DC7" w:rsidRDefault="00117DC7" w:rsidP="003240A5">
      <w:pPr>
        <w:tabs>
          <w:tab w:val="left" w:pos="851"/>
        </w:tabs>
        <w:ind w:firstLine="567"/>
        <w:jc w:val="both"/>
        <w:rPr>
          <w:noProof/>
          <w:sz w:val="28"/>
          <w:lang w:val="uk-UA"/>
        </w:rPr>
      </w:pPr>
      <w:r w:rsidRPr="00117DC7">
        <w:rPr>
          <w:noProof/>
          <w:sz w:val="28"/>
          <w:lang w:val="uk-UA"/>
        </w:rPr>
        <w:tab/>
      </w:r>
      <w:r w:rsidR="00BE72BF" w:rsidRPr="00117DC7">
        <w:rPr>
          <w:noProof/>
          <w:sz w:val="28"/>
          <w:lang w:val="uk-UA"/>
        </w:rPr>
        <w:t>Методи одержання результатів відстеження:</w:t>
      </w:r>
    </w:p>
    <w:p w:rsidR="0067743B" w:rsidRPr="00117DC7" w:rsidRDefault="0067743B" w:rsidP="004739BA">
      <w:pPr>
        <w:pStyle w:val="a4"/>
        <w:numPr>
          <w:ilvl w:val="0"/>
          <w:numId w:val="2"/>
        </w:numPr>
        <w:tabs>
          <w:tab w:val="left" w:pos="851"/>
        </w:tabs>
        <w:ind w:left="567" w:firstLine="0"/>
        <w:jc w:val="both"/>
        <w:rPr>
          <w:noProof/>
          <w:sz w:val="28"/>
          <w:lang w:val="uk-UA"/>
        </w:rPr>
      </w:pPr>
      <w:r w:rsidRPr="00117DC7">
        <w:rPr>
          <w:noProof/>
          <w:sz w:val="28"/>
          <w:lang w:val="uk-UA"/>
        </w:rPr>
        <w:t>звітність комунальних некомерційних підприємств охорони здоров’я щодо надходження коштів за надання платних медичних послуг;</w:t>
      </w:r>
    </w:p>
    <w:p w:rsidR="0067743B" w:rsidRPr="00117DC7" w:rsidRDefault="0067743B" w:rsidP="004739BA">
      <w:pPr>
        <w:pStyle w:val="a4"/>
        <w:numPr>
          <w:ilvl w:val="0"/>
          <w:numId w:val="2"/>
        </w:numPr>
        <w:tabs>
          <w:tab w:val="left" w:pos="851"/>
        </w:tabs>
        <w:ind w:left="567" w:firstLine="0"/>
        <w:jc w:val="both"/>
        <w:rPr>
          <w:noProof/>
          <w:sz w:val="28"/>
          <w:lang w:val="uk-UA"/>
        </w:rPr>
      </w:pPr>
      <w:r w:rsidRPr="00117DC7">
        <w:rPr>
          <w:noProof/>
          <w:sz w:val="28"/>
          <w:lang w:val="uk-UA"/>
        </w:rPr>
        <w:t>використання існуючої законодавчої та правової бази у сфері надання платних медичних послуг;</w:t>
      </w:r>
    </w:p>
    <w:p w:rsidR="0067743B" w:rsidRPr="00117DC7" w:rsidRDefault="0067743B" w:rsidP="004739BA">
      <w:pPr>
        <w:pStyle w:val="a4"/>
        <w:numPr>
          <w:ilvl w:val="0"/>
          <w:numId w:val="2"/>
        </w:numPr>
        <w:tabs>
          <w:tab w:val="left" w:pos="851"/>
        </w:tabs>
        <w:ind w:left="567" w:firstLine="0"/>
        <w:jc w:val="both"/>
        <w:rPr>
          <w:noProof/>
          <w:sz w:val="28"/>
          <w:lang w:val="uk-UA"/>
        </w:rPr>
      </w:pPr>
      <w:r w:rsidRPr="00117DC7">
        <w:rPr>
          <w:noProof/>
          <w:sz w:val="28"/>
          <w:lang w:val="uk-UA"/>
        </w:rPr>
        <w:lastRenderedPageBreak/>
        <w:t>здійснення порівняльного аналізу.</w:t>
      </w:r>
    </w:p>
    <w:p w:rsidR="00113850" w:rsidRPr="00117DC7" w:rsidRDefault="00113850" w:rsidP="0067743B">
      <w:pPr>
        <w:tabs>
          <w:tab w:val="left" w:pos="851"/>
        </w:tabs>
        <w:ind w:firstLine="567"/>
        <w:jc w:val="both"/>
        <w:rPr>
          <w:noProof/>
          <w:sz w:val="28"/>
          <w:lang w:val="uk-UA"/>
        </w:rPr>
      </w:pPr>
      <w:r w:rsidRPr="00117DC7">
        <w:rPr>
          <w:noProof/>
          <w:sz w:val="28"/>
          <w:lang w:val="uk-UA"/>
        </w:rPr>
        <w:t>Відстеження результативності регуляторного акта у разі його прийняття здійснюватиметься шляхом проведення порівняльного аналізу та звітності комунальних некомерційних підприємств.</w:t>
      </w:r>
    </w:p>
    <w:p w:rsidR="00113850" w:rsidRPr="00117DC7" w:rsidRDefault="00113850" w:rsidP="0067743B">
      <w:pPr>
        <w:tabs>
          <w:tab w:val="left" w:pos="851"/>
        </w:tabs>
        <w:ind w:firstLine="567"/>
        <w:jc w:val="both"/>
        <w:rPr>
          <w:noProof/>
          <w:sz w:val="28"/>
          <w:lang w:val="uk-UA"/>
        </w:rPr>
      </w:pPr>
      <w:r w:rsidRPr="00117DC7">
        <w:rPr>
          <w:noProof/>
          <w:sz w:val="28"/>
          <w:lang w:val="uk-UA"/>
        </w:rPr>
        <w:t>Базове відстеження результативності регуляторного акту буде проведено до набрання чинності рішення.</w:t>
      </w:r>
    </w:p>
    <w:p w:rsidR="00AC1640" w:rsidRPr="00117DC7" w:rsidRDefault="00113850" w:rsidP="0067743B">
      <w:pPr>
        <w:tabs>
          <w:tab w:val="left" w:pos="851"/>
        </w:tabs>
        <w:ind w:firstLine="567"/>
        <w:jc w:val="both"/>
        <w:rPr>
          <w:noProof/>
          <w:sz w:val="28"/>
          <w:lang w:val="uk-UA"/>
        </w:rPr>
      </w:pPr>
      <w:r w:rsidRPr="00117DC7">
        <w:rPr>
          <w:noProof/>
          <w:sz w:val="28"/>
          <w:lang w:val="uk-UA"/>
        </w:rPr>
        <w:t xml:space="preserve">Повторне відстеження здійснюватиметься через </w:t>
      </w:r>
      <w:r w:rsidR="001614BA" w:rsidRPr="00117DC7">
        <w:rPr>
          <w:noProof/>
          <w:sz w:val="28"/>
          <w:lang w:val="uk-UA"/>
        </w:rPr>
        <w:t>рік</w:t>
      </w:r>
      <w:r w:rsidRPr="00117DC7">
        <w:rPr>
          <w:noProof/>
          <w:sz w:val="28"/>
          <w:lang w:val="uk-UA"/>
        </w:rPr>
        <w:t xml:space="preserve"> після набуття чинності регуляторного акту, за результатами якого </w:t>
      </w:r>
      <w:r w:rsidR="00AC1640" w:rsidRPr="00117DC7">
        <w:rPr>
          <w:noProof/>
          <w:sz w:val="28"/>
          <w:lang w:val="uk-UA"/>
        </w:rPr>
        <w:t>можливе здійснення порівняння базового та повторного відстеження. У разі виявлення нерегульованих та проблемних питань, вони будуть усунені шляхом внесення відповідних змін.</w:t>
      </w:r>
    </w:p>
    <w:p w:rsidR="00AC1640" w:rsidRPr="00117DC7" w:rsidRDefault="00AC1640" w:rsidP="0067743B">
      <w:pPr>
        <w:tabs>
          <w:tab w:val="left" w:pos="851"/>
        </w:tabs>
        <w:ind w:firstLine="567"/>
        <w:jc w:val="both"/>
        <w:rPr>
          <w:noProof/>
          <w:sz w:val="28"/>
          <w:lang w:val="uk-UA"/>
        </w:rPr>
      </w:pPr>
      <w:r w:rsidRPr="00117DC7">
        <w:rPr>
          <w:noProof/>
          <w:sz w:val="28"/>
          <w:lang w:val="uk-UA"/>
        </w:rPr>
        <w:t>Періодичне відстеження планується здійснювати один раз в три роки з дня виконання заходів повторного відстеження та з метою подальшого удосконалення рішення виконавчого комітету Івано-Франківської міської ради.</w:t>
      </w:r>
    </w:p>
    <w:p w:rsidR="00AC1640" w:rsidRPr="00117DC7" w:rsidRDefault="00AC1640" w:rsidP="0067743B">
      <w:pPr>
        <w:tabs>
          <w:tab w:val="left" w:pos="851"/>
        </w:tabs>
        <w:ind w:firstLine="567"/>
        <w:jc w:val="both"/>
        <w:rPr>
          <w:noProof/>
          <w:sz w:val="28"/>
          <w:lang w:val="uk-UA"/>
        </w:rPr>
      </w:pPr>
    </w:p>
    <w:p w:rsidR="00AC1640" w:rsidRPr="00117DC7" w:rsidRDefault="00AC1640" w:rsidP="0067743B">
      <w:pPr>
        <w:tabs>
          <w:tab w:val="left" w:pos="851"/>
        </w:tabs>
        <w:ind w:firstLine="567"/>
        <w:jc w:val="both"/>
        <w:rPr>
          <w:noProof/>
          <w:sz w:val="28"/>
          <w:lang w:val="uk-UA"/>
        </w:rPr>
      </w:pPr>
    </w:p>
    <w:p w:rsidR="00AC1640" w:rsidRPr="00117DC7" w:rsidRDefault="00AC1640" w:rsidP="0067743B">
      <w:pPr>
        <w:tabs>
          <w:tab w:val="left" w:pos="851"/>
        </w:tabs>
        <w:ind w:firstLine="567"/>
        <w:jc w:val="both"/>
        <w:rPr>
          <w:noProof/>
          <w:sz w:val="28"/>
          <w:lang w:val="uk-UA"/>
        </w:rPr>
      </w:pPr>
    </w:p>
    <w:p w:rsidR="00AC1640" w:rsidRPr="00117DC7" w:rsidRDefault="00AC1640" w:rsidP="00AC1640">
      <w:pPr>
        <w:tabs>
          <w:tab w:val="left" w:pos="851"/>
        </w:tabs>
        <w:jc w:val="both"/>
        <w:rPr>
          <w:noProof/>
          <w:sz w:val="28"/>
          <w:lang w:val="uk-UA"/>
        </w:rPr>
      </w:pPr>
      <w:r w:rsidRPr="00117DC7">
        <w:rPr>
          <w:noProof/>
          <w:sz w:val="28"/>
          <w:lang w:val="uk-UA"/>
        </w:rPr>
        <w:t xml:space="preserve">Начальник управління охорони здоров’я </w:t>
      </w:r>
    </w:p>
    <w:p w:rsidR="00BE72BF" w:rsidRPr="00117DC7" w:rsidRDefault="00AC1640" w:rsidP="00AC1640">
      <w:pPr>
        <w:tabs>
          <w:tab w:val="left" w:pos="851"/>
        </w:tabs>
        <w:jc w:val="both"/>
        <w:rPr>
          <w:noProof/>
          <w:sz w:val="28"/>
          <w:lang w:val="uk-UA"/>
        </w:rPr>
      </w:pPr>
      <w:r w:rsidRPr="00117DC7">
        <w:rPr>
          <w:noProof/>
          <w:sz w:val="28"/>
          <w:lang w:val="uk-UA"/>
        </w:rPr>
        <w:t xml:space="preserve">Івано-Франківської міської ради                                                              М. Бойко </w:t>
      </w:r>
      <w:r w:rsidR="0067743B" w:rsidRPr="00117DC7">
        <w:rPr>
          <w:noProof/>
          <w:sz w:val="28"/>
          <w:lang w:val="uk-UA"/>
        </w:rPr>
        <w:t xml:space="preserve"> </w:t>
      </w:r>
    </w:p>
    <w:p w:rsidR="00117DC7" w:rsidRPr="00117DC7" w:rsidRDefault="00117DC7" w:rsidP="00AC1640">
      <w:pPr>
        <w:tabs>
          <w:tab w:val="left" w:pos="851"/>
        </w:tabs>
        <w:jc w:val="both"/>
        <w:rPr>
          <w:noProof/>
          <w:sz w:val="28"/>
          <w:lang w:val="uk-UA"/>
        </w:rPr>
      </w:pPr>
    </w:p>
    <w:p w:rsidR="00117DC7" w:rsidRPr="00117DC7" w:rsidRDefault="00117DC7" w:rsidP="00AC1640">
      <w:pPr>
        <w:tabs>
          <w:tab w:val="left" w:pos="851"/>
        </w:tabs>
        <w:jc w:val="both"/>
        <w:rPr>
          <w:noProof/>
          <w:sz w:val="28"/>
          <w:lang w:val="uk-UA"/>
        </w:rPr>
      </w:pPr>
    </w:p>
    <w:p w:rsidR="00117DC7" w:rsidRPr="00117DC7" w:rsidRDefault="00117DC7" w:rsidP="00AC1640">
      <w:pPr>
        <w:tabs>
          <w:tab w:val="left" w:pos="851"/>
        </w:tabs>
        <w:jc w:val="both"/>
        <w:rPr>
          <w:noProof/>
          <w:sz w:val="28"/>
          <w:lang w:val="uk-UA"/>
        </w:rPr>
      </w:pPr>
    </w:p>
    <w:p w:rsidR="00117DC7" w:rsidRPr="00117DC7" w:rsidRDefault="00117DC7" w:rsidP="00AC1640">
      <w:pPr>
        <w:tabs>
          <w:tab w:val="left" w:pos="851"/>
        </w:tabs>
        <w:jc w:val="both"/>
        <w:rPr>
          <w:noProof/>
          <w:sz w:val="28"/>
          <w:lang w:val="uk-UA"/>
        </w:rPr>
      </w:pPr>
    </w:p>
    <w:p w:rsidR="00117DC7" w:rsidRPr="00117DC7" w:rsidRDefault="00117DC7" w:rsidP="00AC1640">
      <w:pPr>
        <w:tabs>
          <w:tab w:val="left" w:pos="851"/>
        </w:tabs>
        <w:jc w:val="both"/>
        <w:rPr>
          <w:noProof/>
          <w:sz w:val="28"/>
          <w:lang w:val="uk-UA"/>
        </w:rPr>
      </w:pPr>
    </w:p>
    <w:p w:rsidR="00117DC7" w:rsidRPr="00117DC7" w:rsidRDefault="00117DC7" w:rsidP="00AC1640">
      <w:pPr>
        <w:tabs>
          <w:tab w:val="left" w:pos="851"/>
        </w:tabs>
        <w:jc w:val="both"/>
        <w:rPr>
          <w:noProof/>
          <w:sz w:val="28"/>
          <w:lang w:val="uk-UA"/>
        </w:rPr>
      </w:pPr>
    </w:p>
    <w:p w:rsidR="00117DC7" w:rsidRPr="00117DC7" w:rsidRDefault="00117DC7" w:rsidP="00AC1640">
      <w:pPr>
        <w:tabs>
          <w:tab w:val="left" w:pos="851"/>
        </w:tabs>
        <w:jc w:val="both"/>
        <w:rPr>
          <w:noProof/>
          <w:sz w:val="28"/>
          <w:lang w:val="uk-UA"/>
        </w:rPr>
      </w:pPr>
    </w:p>
    <w:p w:rsidR="00117DC7" w:rsidRPr="00117DC7" w:rsidRDefault="00117DC7" w:rsidP="00AC1640">
      <w:pPr>
        <w:tabs>
          <w:tab w:val="left" w:pos="851"/>
        </w:tabs>
        <w:jc w:val="both"/>
        <w:rPr>
          <w:noProof/>
          <w:sz w:val="28"/>
          <w:lang w:val="uk-UA"/>
        </w:rPr>
      </w:pPr>
    </w:p>
    <w:p w:rsidR="00117DC7" w:rsidRPr="00117DC7" w:rsidRDefault="00117DC7" w:rsidP="00AC1640">
      <w:pPr>
        <w:tabs>
          <w:tab w:val="left" w:pos="851"/>
        </w:tabs>
        <w:jc w:val="both"/>
        <w:rPr>
          <w:noProof/>
          <w:sz w:val="28"/>
          <w:lang w:val="uk-UA"/>
        </w:rPr>
      </w:pPr>
    </w:p>
    <w:p w:rsidR="00117DC7" w:rsidRPr="00117DC7" w:rsidRDefault="00117DC7" w:rsidP="00AC1640">
      <w:pPr>
        <w:tabs>
          <w:tab w:val="left" w:pos="851"/>
        </w:tabs>
        <w:jc w:val="both"/>
        <w:rPr>
          <w:noProof/>
          <w:sz w:val="28"/>
          <w:lang w:val="uk-UA"/>
        </w:rPr>
      </w:pPr>
    </w:p>
    <w:p w:rsidR="00117DC7" w:rsidRPr="00117DC7" w:rsidRDefault="00117DC7" w:rsidP="00AC1640">
      <w:pPr>
        <w:tabs>
          <w:tab w:val="left" w:pos="851"/>
        </w:tabs>
        <w:jc w:val="both"/>
        <w:rPr>
          <w:noProof/>
          <w:sz w:val="28"/>
          <w:lang w:val="uk-UA"/>
        </w:rPr>
      </w:pPr>
    </w:p>
    <w:p w:rsidR="00117DC7" w:rsidRPr="00117DC7" w:rsidRDefault="00117DC7" w:rsidP="00AC1640">
      <w:pPr>
        <w:tabs>
          <w:tab w:val="left" w:pos="851"/>
        </w:tabs>
        <w:jc w:val="both"/>
        <w:rPr>
          <w:noProof/>
          <w:sz w:val="28"/>
          <w:lang w:val="uk-UA"/>
        </w:rPr>
      </w:pPr>
    </w:p>
    <w:p w:rsidR="00117DC7" w:rsidRPr="00117DC7" w:rsidRDefault="00117DC7" w:rsidP="00AC1640">
      <w:pPr>
        <w:tabs>
          <w:tab w:val="left" w:pos="851"/>
        </w:tabs>
        <w:jc w:val="both"/>
        <w:rPr>
          <w:noProof/>
          <w:sz w:val="28"/>
          <w:lang w:val="uk-UA"/>
        </w:rPr>
      </w:pPr>
    </w:p>
    <w:p w:rsidR="00117DC7" w:rsidRPr="00117DC7" w:rsidRDefault="00117DC7" w:rsidP="00AC1640">
      <w:pPr>
        <w:tabs>
          <w:tab w:val="left" w:pos="851"/>
        </w:tabs>
        <w:jc w:val="both"/>
        <w:rPr>
          <w:noProof/>
          <w:sz w:val="28"/>
          <w:lang w:val="uk-UA"/>
        </w:rPr>
      </w:pPr>
    </w:p>
    <w:p w:rsidR="00117DC7" w:rsidRPr="00117DC7" w:rsidRDefault="00117DC7" w:rsidP="00AC1640">
      <w:pPr>
        <w:tabs>
          <w:tab w:val="left" w:pos="851"/>
        </w:tabs>
        <w:jc w:val="both"/>
        <w:rPr>
          <w:noProof/>
          <w:sz w:val="28"/>
          <w:lang w:val="uk-UA"/>
        </w:rPr>
      </w:pPr>
    </w:p>
    <w:p w:rsidR="00117DC7" w:rsidRPr="00117DC7" w:rsidRDefault="00117DC7" w:rsidP="00AC1640">
      <w:pPr>
        <w:tabs>
          <w:tab w:val="left" w:pos="851"/>
        </w:tabs>
        <w:jc w:val="both"/>
        <w:rPr>
          <w:noProof/>
          <w:sz w:val="28"/>
          <w:lang w:val="uk-UA"/>
        </w:rPr>
      </w:pPr>
    </w:p>
    <w:p w:rsidR="00117DC7" w:rsidRDefault="00117DC7" w:rsidP="00AC1640">
      <w:pPr>
        <w:tabs>
          <w:tab w:val="left" w:pos="851"/>
        </w:tabs>
        <w:jc w:val="both"/>
        <w:rPr>
          <w:noProof/>
          <w:sz w:val="28"/>
          <w:lang w:val="uk-UA"/>
        </w:rPr>
      </w:pPr>
    </w:p>
    <w:p w:rsidR="008A1FFC" w:rsidRDefault="008A1FFC" w:rsidP="00AC1640">
      <w:pPr>
        <w:tabs>
          <w:tab w:val="left" w:pos="851"/>
        </w:tabs>
        <w:jc w:val="both"/>
        <w:rPr>
          <w:noProof/>
          <w:sz w:val="28"/>
          <w:lang w:val="uk-UA"/>
        </w:rPr>
      </w:pPr>
    </w:p>
    <w:p w:rsidR="008A1FFC" w:rsidRDefault="008A1FFC" w:rsidP="00AC1640">
      <w:pPr>
        <w:tabs>
          <w:tab w:val="left" w:pos="851"/>
        </w:tabs>
        <w:jc w:val="both"/>
        <w:rPr>
          <w:noProof/>
          <w:sz w:val="28"/>
          <w:lang w:val="uk-UA"/>
        </w:rPr>
      </w:pPr>
    </w:p>
    <w:p w:rsidR="008A1FFC" w:rsidRDefault="008A1FFC" w:rsidP="00AC1640">
      <w:pPr>
        <w:tabs>
          <w:tab w:val="left" w:pos="851"/>
        </w:tabs>
        <w:jc w:val="both"/>
        <w:rPr>
          <w:noProof/>
          <w:sz w:val="28"/>
          <w:lang w:val="uk-UA"/>
        </w:rPr>
      </w:pPr>
    </w:p>
    <w:p w:rsidR="008A1FFC" w:rsidRDefault="008A1FFC" w:rsidP="00AC1640">
      <w:pPr>
        <w:tabs>
          <w:tab w:val="left" w:pos="851"/>
        </w:tabs>
        <w:jc w:val="both"/>
        <w:rPr>
          <w:noProof/>
          <w:sz w:val="28"/>
          <w:lang w:val="uk-UA"/>
        </w:rPr>
      </w:pPr>
    </w:p>
    <w:p w:rsidR="008A1FFC" w:rsidRPr="00117DC7" w:rsidRDefault="008A1FFC" w:rsidP="00AC1640">
      <w:pPr>
        <w:tabs>
          <w:tab w:val="left" w:pos="851"/>
        </w:tabs>
        <w:jc w:val="both"/>
        <w:rPr>
          <w:noProof/>
          <w:sz w:val="28"/>
          <w:lang w:val="uk-UA"/>
        </w:rPr>
      </w:pPr>
    </w:p>
    <w:p w:rsidR="00117DC7" w:rsidRPr="00117DC7" w:rsidRDefault="00117DC7" w:rsidP="00AC1640">
      <w:pPr>
        <w:tabs>
          <w:tab w:val="left" w:pos="851"/>
        </w:tabs>
        <w:jc w:val="both"/>
        <w:rPr>
          <w:noProof/>
          <w:sz w:val="28"/>
          <w:lang w:val="uk-UA"/>
        </w:rPr>
      </w:pPr>
    </w:p>
    <w:p w:rsidR="00117DC7" w:rsidRPr="00117DC7" w:rsidRDefault="00117DC7" w:rsidP="00AC1640">
      <w:pPr>
        <w:tabs>
          <w:tab w:val="left" w:pos="851"/>
        </w:tabs>
        <w:jc w:val="both"/>
        <w:rPr>
          <w:noProof/>
          <w:sz w:val="28"/>
          <w:lang w:val="uk-UA"/>
        </w:rPr>
      </w:pPr>
    </w:p>
    <w:p w:rsidR="00117DC7" w:rsidRPr="00117DC7" w:rsidRDefault="00117DC7" w:rsidP="00AC1640">
      <w:pPr>
        <w:tabs>
          <w:tab w:val="left" w:pos="851"/>
        </w:tabs>
        <w:jc w:val="both"/>
        <w:rPr>
          <w:noProof/>
          <w:sz w:val="28"/>
          <w:lang w:val="uk-UA"/>
        </w:rPr>
      </w:pPr>
    </w:p>
    <w:p w:rsidR="00117DC7" w:rsidRPr="00117DC7" w:rsidRDefault="00117DC7" w:rsidP="00117DC7">
      <w:pPr>
        <w:shd w:val="clear" w:color="auto" w:fill="FFFFFF"/>
        <w:jc w:val="center"/>
        <w:rPr>
          <w:sz w:val="28"/>
          <w:szCs w:val="28"/>
          <w:lang w:eastAsia="uk-UA"/>
        </w:rPr>
      </w:pPr>
      <w:r w:rsidRPr="00117DC7">
        <w:rPr>
          <w:bCs/>
          <w:sz w:val="28"/>
          <w:szCs w:val="28"/>
          <w:lang w:eastAsia="uk-UA"/>
        </w:rPr>
        <w:lastRenderedPageBreak/>
        <w:t>Базове відстеження результативності впливу регуляторного акта</w:t>
      </w:r>
    </w:p>
    <w:p w:rsidR="00117DC7" w:rsidRPr="00117DC7" w:rsidRDefault="00117DC7" w:rsidP="00117DC7">
      <w:pPr>
        <w:shd w:val="clear" w:color="auto" w:fill="FFFFFF"/>
        <w:jc w:val="center"/>
        <w:rPr>
          <w:sz w:val="28"/>
          <w:szCs w:val="28"/>
          <w:lang w:eastAsia="uk-UA"/>
        </w:rPr>
      </w:pPr>
      <w:r w:rsidRPr="00117DC7">
        <w:rPr>
          <w:sz w:val="28"/>
          <w:szCs w:val="28"/>
          <w:lang w:eastAsia="uk-UA"/>
        </w:rPr>
        <w:t>проєкту рішення виконавчого комітету Івано-Франківської міської ради</w:t>
      </w:r>
    </w:p>
    <w:p w:rsidR="00117DC7" w:rsidRPr="00117DC7" w:rsidRDefault="00117DC7" w:rsidP="00117DC7">
      <w:pPr>
        <w:jc w:val="center"/>
        <w:rPr>
          <w:sz w:val="28"/>
        </w:rPr>
      </w:pPr>
      <w:r w:rsidRPr="00117DC7">
        <w:rPr>
          <w:sz w:val="28"/>
        </w:rPr>
        <w:t xml:space="preserve">«Про затвердження переліку і тарифів на платні медичні послуги </w:t>
      </w:r>
      <w:proofErr w:type="gramStart"/>
      <w:r w:rsidR="00B676C5">
        <w:rPr>
          <w:sz w:val="28"/>
        </w:rPr>
        <w:t xml:space="preserve">закладах  </w:t>
      </w:r>
      <w:r w:rsidRPr="00117DC7">
        <w:rPr>
          <w:sz w:val="28"/>
        </w:rPr>
        <w:t>охорони</w:t>
      </w:r>
      <w:proofErr w:type="gramEnd"/>
      <w:r w:rsidRPr="00117DC7">
        <w:rPr>
          <w:sz w:val="28"/>
        </w:rPr>
        <w:t xml:space="preserve"> здоров’я </w:t>
      </w:r>
    </w:p>
    <w:p w:rsidR="00117DC7" w:rsidRPr="00117DC7" w:rsidRDefault="00117DC7" w:rsidP="00117DC7">
      <w:pPr>
        <w:jc w:val="center"/>
        <w:rPr>
          <w:sz w:val="28"/>
        </w:rPr>
      </w:pPr>
      <w:r w:rsidRPr="00117DC7">
        <w:rPr>
          <w:sz w:val="28"/>
        </w:rPr>
        <w:t>Івано-Франківської міської ради»</w:t>
      </w:r>
    </w:p>
    <w:p w:rsidR="00117DC7" w:rsidRPr="00117DC7" w:rsidRDefault="00117DC7" w:rsidP="00117DC7">
      <w:pPr>
        <w:shd w:val="clear" w:color="auto" w:fill="FFFFFF"/>
        <w:ind w:firstLine="709"/>
        <w:jc w:val="center"/>
        <w:rPr>
          <w:sz w:val="28"/>
          <w:szCs w:val="28"/>
          <w:lang w:eastAsia="uk-UA"/>
        </w:rPr>
      </w:pPr>
    </w:p>
    <w:p w:rsidR="00117DC7" w:rsidRPr="00117DC7" w:rsidRDefault="00117DC7" w:rsidP="00117DC7">
      <w:pPr>
        <w:shd w:val="clear" w:color="auto" w:fill="FFFFFF"/>
        <w:ind w:firstLine="709"/>
        <w:jc w:val="both"/>
        <w:rPr>
          <w:sz w:val="28"/>
          <w:szCs w:val="28"/>
          <w:lang w:eastAsia="uk-UA"/>
        </w:rPr>
      </w:pPr>
      <w:r w:rsidRPr="00117DC7">
        <w:rPr>
          <w:bCs/>
          <w:sz w:val="28"/>
          <w:szCs w:val="28"/>
          <w:u w:val="single"/>
          <w:lang w:eastAsia="uk-UA"/>
        </w:rPr>
        <w:t xml:space="preserve">Виконавець заходів </w:t>
      </w:r>
      <w:proofErr w:type="gramStart"/>
      <w:r w:rsidRPr="00117DC7">
        <w:rPr>
          <w:bCs/>
          <w:sz w:val="28"/>
          <w:szCs w:val="28"/>
          <w:u w:val="single"/>
          <w:lang w:eastAsia="uk-UA"/>
        </w:rPr>
        <w:t>відстеження</w:t>
      </w:r>
      <w:r w:rsidRPr="00117DC7">
        <w:rPr>
          <w:sz w:val="28"/>
          <w:szCs w:val="28"/>
          <w:lang w:eastAsia="uk-UA"/>
        </w:rPr>
        <w:t>  -</w:t>
      </w:r>
      <w:proofErr w:type="gramEnd"/>
      <w:r w:rsidRPr="00117DC7">
        <w:rPr>
          <w:sz w:val="28"/>
          <w:szCs w:val="28"/>
          <w:lang w:eastAsia="uk-UA"/>
        </w:rPr>
        <w:t xml:space="preserve"> Управління охорони здоров’я  Івано-Франківської міської ради.</w:t>
      </w:r>
    </w:p>
    <w:p w:rsidR="00117DC7" w:rsidRPr="00117DC7" w:rsidRDefault="00117DC7" w:rsidP="00117DC7">
      <w:pPr>
        <w:shd w:val="clear" w:color="auto" w:fill="FFFFFF"/>
        <w:ind w:firstLine="709"/>
        <w:jc w:val="both"/>
        <w:rPr>
          <w:sz w:val="28"/>
          <w:szCs w:val="28"/>
          <w:lang w:eastAsia="uk-UA"/>
        </w:rPr>
      </w:pPr>
      <w:r w:rsidRPr="00117DC7">
        <w:rPr>
          <w:bCs/>
          <w:sz w:val="28"/>
          <w:szCs w:val="28"/>
          <w:u w:val="single"/>
          <w:lang w:eastAsia="uk-UA"/>
        </w:rPr>
        <w:t>Цілі прийняття акта</w:t>
      </w:r>
      <w:r w:rsidRPr="00117DC7">
        <w:rPr>
          <w:sz w:val="28"/>
          <w:szCs w:val="28"/>
          <w:lang w:eastAsia="uk-UA"/>
        </w:rPr>
        <w:t> – встановлення економічно обґрунтованих тарифів на платні послуги, що надаються закладами охорони здоров’я Івано-Франківської міської ради, сприяння збільшенню надходжень до спеціального фонду та покращення результатів фінансово-господарської діяльності підприємств.</w:t>
      </w:r>
    </w:p>
    <w:p w:rsidR="00117DC7" w:rsidRPr="00117DC7" w:rsidRDefault="00117DC7" w:rsidP="00117DC7">
      <w:pPr>
        <w:shd w:val="clear" w:color="auto" w:fill="FFFFFF"/>
        <w:ind w:firstLine="709"/>
        <w:jc w:val="both"/>
        <w:rPr>
          <w:sz w:val="28"/>
          <w:szCs w:val="28"/>
          <w:lang w:eastAsia="uk-UA"/>
        </w:rPr>
      </w:pPr>
      <w:r w:rsidRPr="00117DC7">
        <w:rPr>
          <w:bCs/>
          <w:sz w:val="28"/>
          <w:szCs w:val="28"/>
          <w:u w:val="single"/>
          <w:lang w:eastAsia="uk-UA"/>
        </w:rPr>
        <w:t>Строк виконання заходів з відстеження</w:t>
      </w:r>
      <w:r w:rsidRPr="00117DC7">
        <w:rPr>
          <w:sz w:val="28"/>
          <w:szCs w:val="28"/>
          <w:lang w:eastAsia="uk-UA"/>
        </w:rPr>
        <w:t> – 30 днів (01.09.20 –01.10.20р.)</w:t>
      </w:r>
    </w:p>
    <w:p w:rsidR="00117DC7" w:rsidRPr="00117DC7" w:rsidRDefault="00117DC7" w:rsidP="00117DC7">
      <w:pPr>
        <w:shd w:val="clear" w:color="auto" w:fill="FFFFFF"/>
        <w:ind w:firstLine="709"/>
        <w:rPr>
          <w:sz w:val="28"/>
          <w:szCs w:val="28"/>
          <w:lang w:eastAsia="uk-UA"/>
        </w:rPr>
      </w:pPr>
      <w:r w:rsidRPr="00117DC7">
        <w:rPr>
          <w:bCs/>
          <w:sz w:val="28"/>
          <w:szCs w:val="28"/>
          <w:u w:val="single"/>
          <w:lang w:eastAsia="uk-UA"/>
        </w:rPr>
        <w:t>Тип відстеження заходів</w:t>
      </w:r>
      <w:r w:rsidRPr="00117DC7">
        <w:rPr>
          <w:sz w:val="28"/>
          <w:szCs w:val="28"/>
          <w:lang w:eastAsia="uk-UA"/>
        </w:rPr>
        <w:t> – базове.</w:t>
      </w:r>
    </w:p>
    <w:p w:rsidR="00117DC7" w:rsidRPr="00117DC7" w:rsidRDefault="00117DC7" w:rsidP="00117DC7">
      <w:pPr>
        <w:shd w:val="clear" w:color="auto" w:fill="FFFFFF"/>
        <w:ind w:firstLine="709"/>
        <w:jc w:val="both"/>
        <w:rPr>
          <w:sz w:val="28"/>
          <w:szCs w:val="28"/>
          <w:lang w:eastAsia="uk-UA"/>
        </w:rPr>
      </w:pPr>
      <w:r w:rsidRPr="00117DC7">
        <w:rPr>
          <w:bCs/>
          <w:sz w:val="28"/>
          <w:szCs w:val="28"/>
          <w:u w:val="single"/>
          <w:lang w:eastAsia="uk-UA"/>
        </w:rPr>
        <w:t>Заходи які були виконані з відстеження результативності</w:t>
      </w:r>
      <w:r w:rsidRPr="00117DC7">
        <w:rPr>
          <w:sz w:val="28"/>
          <w:szCs w:val="28"/>
          <w:lang w:eastAsia="uk-UA"/>
        </w:rPr>
        <w:t> – вивчення чинного законодавства: ст. 28 Закону України «Про місцеве самоврядування в Україні» та Постанови Кабінету Міністрів України від 17.09.96 № 1138 «Про затвердження переліку платних послуг, які надаються в державних закладах охорони здоров’я та вищих медичних закладах освіти».</w:t>
      </w:r>
    </w:p>
    <w:p w:rsidR="00117DC7" w:rsidRPr="00117DC7" w:rsidRDefault="00117DC7" w:rsidP="00117DC7">
      <w:pPr>
        <w:shd w:val="clear" w:color="auto" w:fill="FFFFFF"/>
        <w:ind w:firstLine="709"/>
        <w:jc w:val="both"/>
        <w:rPr>
          <w:sz w:val="28"/>
          <w:szCs w:val="28"/>
          <w:lang w:eastAsia="uk-UA"/>
        </w:rPr>
      </w:pPr>
      <w:r w:rsidRPr="00117DC7">
        <w:rPr>
          <w:bCs/>
          <w:sz w:val="28"/>
          <w:szCs w:val="28"/>
          <w:u w:val="single"/>
          <w:lang w:eastAsia="uk-UA"/>
        </w:rPr>
        <w:t>Метод відстеження результативності</w:t>
      </w:r>
      <w:r w:rsidRPr="00117DC7">
        <w:rPr>
          <w:sz w:val="28"/>
          <w:szCs w:val="28"/>
          <w:lang w:eastAsia="uk-UA"/>
        </w:rPr>
        <w:t> – аналіз відповідно до статистичних даних та фінансових звітів.</w:t>
      </w:r>
    </w:p>
    <w:p w:rsidR="00117DC7" w:rsidRPr="00117DC7" w:rsidRDefault="00117DC7" w:rsidP="00117DC7">
      <w:pPr>
        <w:shd w:val="clear" w:color="auto" w:fill="FFFFFF"/>
        <w:ind w:firstLine="709"/>
        <w:jc w:val="both"/>
        <w:rPr>
          <w:sz w:val="28"/>
          <w:szCs w:val="28"/>
          <w:lang w:eastAsia="uk-UA"/>
        </w:rPr>
      </w:pPr>
      <w:r w:rsidRPr="00117DC7">
        <w:rPr>
          <w:bCs/>
          <w:sz w:val="28"/>
          <w:szCs w:val="28"/>
          <w:u w:val="single"/>
          <w:lang w:eastAsia="uk-UA"/>
        </w:rPr>
        <w:t>Аналіз отримання значень показників результативності</w:t>
      </w:r>
      <w:r w:rsidRPr="00117DC7">
        <w:rPr>
          <w:bCs/>
          <w:sz w:val="28"/>
          <w:szCs w:val="28"/>
          <w:lang w:eastAsia="uk-UA"/>
        </w:rPr>
        <w:t xml:space="preserve"> -в</w:t>
      </w:r>
      <w:r w:rsidRPr="00117DC7">
        <w:rPr>
          <w:sz w:val="28"/>
          <w:szCs w:val="28"/>
          <w:lang w:eastAsia="uk-UA"/>
        </w:rPr>
        <w:t xml:space="preserve">ідстеження результативності регуляторного акта здійснено управлінням охорони здоров’я Івано-Франківської міської </w:t>
      </w:r>
      <w:proofErr w:type="gramStart"/>
      <w:r w:rsidRPr="00117DC7">
        <w:rPr>
          <w:sz w:val="28"/>
          <w:szCs w:val="28"/>
          <w:lang w:eastAsia="uk-UA"/>
        </w:rPr>
        <w:t>ради  комунальних</w:t>
      </w:r>
      <w:proofErr w:type="gramEnd"/>
      <w:r w:rsidRPr="00117DC7">
        <w:rPr>
          <w:sz w:val="28"/>
          <w:szCs w:val="28"/>
          <w:lang w:eastAsia="uk-UA"/>
        </w:rPr>
        <w:t xml:space="preserve"> некомерційних підприємств охорони здоров’я Івано-Франківської міської ради шляхом аналізу кількості наданих платних послуг та розміру надходжень до спецфонду від надання платних послуг.</w:t>
      </w:r>
    </w:p>
    <w:p w:rsidR="008A1FFC" w:rsidRDefault="008A1FFC" w:rsidP="00117DC7">
      <w:pPr>
        <w:shd w:val="clear" w:color="auto" w:fill="FFFFFF"/>
        <w:rPr>
          <w:bCs/>
          <w:sz w:val="28"/>
          <w:szCs w:val="28"/>
          <w:u w:val="single"/>
          <w:lang w:eastAsia="uk-UA"/>
        </w:rPr>
      </w:pPr>
    </w:p>
    <w:p w:rsidR="00117DC7" w:rsidRPr="00117DC7" w:rsidRDefault="00117DC7" w:rsidP="00117DC7">
      <w:pPr>
        <w:shd w:val="clear" w:color="auto" w:fill="FFFFFF"/>
        <w:rPr>
          <w:sz w:val="28"/>
          <w:szCs w:val="28"/>
          <w:lang w:eastAsia="uk-UA"/>
        </w:rPr>
      </w:pPr>
      <w:r w:rsidRPr="00117DC7">
        <w:rPr>
          <w:bCs/>
          <w:sz w:val="28"/>
          <w:szCs w:val="28"/>
          <w:u w:val="single"/>
          <w:lang w:eastAsia="uk-UA"/>
        </w:rPr>
        <w:t>Кількісні значення показників результативності</w:t>
      </w:r>
    </w:p>
    <w:tbl>
      <w:tblPr>
        <w:tblW w:w="8931" w:type="dxa"/>
        <w:tblCellMar>
          <w:top w:w="15" w:type="dxa"/>
          <w:left w:w="15" w:type="dxa"/>
          <w:bottom w:w="15" w:type="dxa"/>
          <w:right w:w="15" w:type="dxa"/>
        </w:tblCellMar>
        <w:tblLook w:val="04A0" w:firstRow="1" w:lastRow="0" w:firstColumn="1" w:lastColumn="0" w:noHBand="0" w:noVBand="1"/>
      </w:tblPr>
      <w:tblGrid>
        <w:gridCol w:w="5812"/>
        <w:gridCol w:w="3119"/>
      </w:tblGrid>
      <w:tr w:rsidR="00117DC7" w:rsidRPr="00117DC7" w:rsidTr="00117DC7">
        <w:tc>
          <w:tcPr>
            <w:tcW w:w="5812" w:type="dxa"/>
            <w:vAlign w:val="center"/>
            <w:hideMark/>
          </w:tcPr>
          <w:p w:rsidR="00117DC7" w:rsidRPr="00117DC7" w:rsidRDefault="00117DC7" w:rsidP="00117DC7">
            <w:pPr>
              <w:rPr>
                <w:sz w:val="28"/>
                <w:szCs w:val="28"/>
                <w:lang w:eastAsia="uk-UA"/>
              </w:rPr>
            </w:pPr>
            <w:r w:rsidRPr="00117DC7">
              <w:rPr>
                <w:bCs/>
                <w:sz w:val="28"/>
                <w:szCs w:val="28"/>
                <w:lang w:eastAsia="uk-UA"/>
              </w:rPr>
              <w:t>Показники</w:t>
            </w:r>
          </w:p>
        </w:tc>
        <w:tc>
          <w:tcPr>
            <w:tcW w:w="3119" w:type="dxa"/>
            <w:vAlign w:val="center"/>
            <w:hideMark/>
          </w:tcPr>
          <w:p w:rsidR="00117DC7" w:rsidRPr="00117DC7" w:rsidRDefault="00117DC7" w:rsidP="00117DC7">
            <w:pPr>
              <w:jc w:val="center"/>
              <w:rPr>
                <w:sz w:val="28"/>
                <w:szCs w:val="28"/>
                <w:lang w:eastAsia="uk-UA"/>
              </w:rPr>
            </w:pPr>
            <w:r w:rsidRPr="00117DC7">
              <w:rPr>
                <w:bCs/>
                <w:sz w:val="28"/>
                <w:szCs w:val="28"/>
                <w:lang w:eastAsia="uk-UA"/>
              </w:rPr>
              <w:t>01.09.2020-01.10.2020</w:t>
            </w:r>
          </w:p>
        </w:tc>
      </w:tr>
      <w:tr w:rsidR="00117DC7" w:rsidRPr="00117DC7" w:rsidTr="00117DC7">
        <w:tc>
          <w:tcPr>
            <w:tcW w:w="5812" w:type="dxa"/>
            <w:vAlign w:val="center"/>
            <w:hideMark/>
          </w:tcPr>
          <w:p w:rsidR="00117DC7" w:rsidRPr="00117DC7" w:rsidRDefault="00117DC7" w:rsidP="00117DC7">
            <w:pPr>
              <w:rPr>
                <w:sz w:val="28"/>
                <w:szCs w:val="28"/>
                <w:lang w:eastAsia="uk-UA"/>
              </w:rPr>
            </w:pPr>
            <w:r w:rsidRPr="00117DC7">
              <w:rPr>
                <w:sz w:val="28"/>
                <w:szCs w:val="28"/>
                <w:lang w:eastAsia="uk-UA"/>
              </w:rPr>
              <w:t>Всього по закладах охорони здоров’я</w:t>
            </w:r>
          </w:p>
          <w:p w:rsidR="00117DC7" w:rsidRPr="00117DC7" w:rsidRDefault="00117DC7" w:rsidP="00117DC7">
            <w:pPr>
              <w:rPr>
                <w:sz w:val="28"/>
                <w:szCs w:val="28"/>
                <w:lang w:eastAsia="uk-UA"/>
              </w:rPr>
            </w:pPr>
            <w:r w:rsidRPr="00117DC7">
              <w:rPr>
                <w:sz w:val="28"/>
                <w:szCs w:val="28"/>
                <w:lang w:eastAsia="uk-UA"/>
              </w:rPr>
              <w:t>Івано-Франківської міської ради:</w:t>
            </w:r>
          </w:p>
          <w:p w:rsidR="00117DC7" w:rsidRPr="00117DC7" w:rsidRDefault="00117DC7" w:rsidP="00117DC7">
            <w:pPr>
              <w:rPr>
                <w:sz w:val="28"/>
                <w:szCs w:val="28"/>
                <w:lang w:eastAsia="uk-UA"/>
              </w:rPr>
            </w:pPr>
          </w:p>
          <w:p w:rsidR="00117DC7" w:rsidRPr="00117DC7" w:rsidRDefault="00117DC7" w:rsidP="00117DC7">
            <w:pPr>
              <w:rPr>
                <w:sz w:val="28"/>
                <w:szCs w:val="28"/>
                <w:lang w:eastAsia="uk-UA"/>
              </w:rPr>
            </w:pPr>
            <w:r w:rsidRPr="00117DC7">
              <w:rPr>
                <w:sz w:val="28"/>
                <w:szCs w:val="28"/>
                <w:lang w:eastAsia="uk-UA"/>
              </w:rPr>
              <w:t xml:space="preserve">Кількість наданих послуг </w:t>
            </w:r>
          </w:p>
          <w:p w:rsidR="00117DC7" w:rsidRPr="00117DC7" w:rsidRDefault="00117DC7" w:rsidP="00117DC7">
            <w:pPr>
              <w:rPr>
                <w:sz w:val="28"/>
                <w:szCs w:val="28"/>
                <w:lang w:eastAsia="uk-UA"/>
              </w:rPr>
            </w:pPr>
            <w:r w:rsidRPr="00117DC7">
              <w:rPr>
                <w:sz w:val="28"/>
                <w:szCs w:val="28"/>
                <w:lang w:eastAsia="uk-UA"/>
              </w:rPr>
              <w:t>Надходження до спецфонду від надання платних послуг, тис.грн.</w:t>
            </w:r>
          </w:p>
        </w:tc>
        <w:tc>
          <w:tcPr>
            <w:tcW w:w="3119" w:type="dxa"/>
            <w:vAlign w:val="center"/>
            <w:hideMark/>
          </w:tcPr>
          <w:p w:rsidR="00117DC7" w:rsidRPr="00117DC7" w:rsidRDefault="00117DC7" w:rsidP="00117DC7">
            <w:pPr>
              <w:jc w:val="center"/>
              <w:rPr>
                <w:sz w:val="28"/>
                <w:szCs w:val="28"/>
                <w:lang w:eastAsia="uk-UA"/>
              </w:rPr>
            </w:pPr>
          </w:p>
          <w:p w:rsidR="00117DC7" w:rsidRPr="00117DC7" w:rsidRDefault="00117DC7" w:rsidP="00117DC7">
            <w:pPr>
              <w:jc w:val="center"/>
              <w:rPr>
                <w:sz w:val="28"/>
                <w:szCs w:val="28"/>
                <w:lang w:eastAsia="uk-UA"/>
              </w:rPr>
            </w:pPr>
          </w:p>
          <w:p w:rsidR="00117DC7" w:rsidRPr="00117DC7" w:rsidRDefault="00117DC7" w:rsidP="00117DC7">
            <w:pPr>
              <w:jc w:val="center"/>
              <w:rPr>
                <w:sz w:val="28"/>
                <w:szCs w:val="28"/>
                <w:lang w:eastAsia="uk-UA"/>
              </w:rPr>
            </w:pPr>
          </w:p>
          <w:p w:rsidR="00117DC7" w:rsidRPr="00117DC7" w:rsidRDefault="00117DC7" w:rsidP="00117DC7">
            <w:pPr>
              <w:jc w:val="center"/>
              <w:rPr>
                <w:sz w:val="28"/>
                <w:szCs w:val="28"/>
                <w:lang w:eastAsia="uk-UA"/>
              </w:rPr>
            </w:pPr>
          </w:p>
          <w:p w:rsidR="00117DC7" w:rsidRPr="00117DC7" w:rsidRDefault="00117DC7" w:rsidP="00117DC7">
            <w:pPr>
              <w:jc w:val="center"/>
              <w:rPr>
                <w:sz w:val="28"/>
                <w:szCs w:val="28"/>
                <w:lang w:eastAsia="uk-UA"/>
              </w:rPr>
            </w:pPr>
            <w:r w:rsidRPr="00117DC7">
              <w:rPr>
                <w:sz w:val="28"/>
                <w:szCs w:val="28"/>
                <w:lang w:eastAsia="uk-UA"/>
              </w:rPr>
              <w:t>2516</w:t>
            </w:r>
          </w:p>
          <w:p w:rsidR="00117DC7" w:rsidRPr="00117DC7" w:rsidRDefault="00117DC7" w:rsidP="00117DC7">
            <w:pPr>
              <w:jc w:val="center"/>
              <w:rPr>
                <w:sz w:val="28"/>
                <w:szCs w:val="28"/>
                <w:lang w:eastAsia="uk-UA"/>
              </w:rPr>
            </w:pPr>
          </w:p>
          <w:p w:rsidR="00117DC7" w:rsidRPr="00117DC7" w:rsidRDefault="00117DC7" w:rsidP="00117DC7">
            <w:pPr>
              <w:jc w:val="center"/>
              <w:rPr>
                <w:sz w:val="28"/>
                <w:szCs w:val="28"/>
                <w:lang w:eastAsia="uk-UA"/>
              </w:rPr>
            </w:pPr>
            <w:r w:rsidRPr="00117DC7">
              <w:rPr>
                <w:sz w:val="28"/>
                <w:szCs w:val="28"/>
                <w:lang w:eastAsia="uk-UA"/>
              </w:rPr>
              <w:t>1029,3</w:t>
            </w:r>
          </w:p>
          <w:p w:rsidR="00117DC7" w:rsidRPr="00117DC7" w:rsidRDefault="00117DC7" w:rsidP="00117DC7">
            <w:pPr>
              <w:jc w:val="center"/>
              <w:rPr>
                <w:sz w:val="28"/>
                <w:szCs w:val="28"/>
                <w:lang w:eastAsia="uk-UA"/>
              </w:rPr>
            </w:pPr>
          </w:p>
        </w:tc>
      </w:tr>
      <w:tr w:rsidR="00117DC7" w:rsidRPr="00117DC7" w:rsidTr="00117DC7">
        <w:tc>
          <w:tcPr>
            <w:tcW w:w="5812" w:type="dxa"/>
            <w:vAlign w:val="center"/>
            <w:hideMark/>
          </w:tcPr>
          <w:p w:rsidR="00117DC7" w:rsidRPr="00117DC7" w:rsidRDefault="00117DC7" w:rsidP="00294856">
            <w:pPr>
              <w:rPr>
                <w:sz w:val="28"/>
                <w:szCs w:val="28"/>
                <w:lang w:eastAsia="uk-UA"/>
              </w:rPr>
            </w:pPr>
            <w:r w:rsidRPr="00117DC7">
              <w:rPr>
                <w:sz w:val="28"/>
                <w:szCs w:val="28"/>
                <w:lang w:eastAsia="uk-UA"/>
              </w:rPr>
              <w:t>*Розмір коштів та час, що витрачатиметься суб’єктами господарювання та/або фізичними особами, пов’язаними з виконанням вимог акта*</w:t>
            </w:r>
          </w:p>
          <w:p w:rsidR="00117DC7" w:rsidRPr="00117DC7" w:rsidRDefault="00117DC7" w:rsidP="00294856">
            <w:pPr>
              <w:ind w:firstLine="709"/>
              <w:rPr>
                <w:sz w:val="28"/>
                <w:szCs w:val="28"/>
                <w:lang w:eastAsia="uk-UA"/>
              </w:rPr>
            </w:pPr>
            <w:r w:rsidRPr="00117DC7">
              <w:rPr>
                <w:sz w:val="28"/>
                <w:szCs w:val="28"/>
                <w:lang w:eastAsia="uk-UA"/>
              </w:rPr>
              <w:lastRenderedPageBreak/>
              <w:t>**Рівень поіфнормованості суб’єктів господарювання та/або фізичних осіб з основних положень акту</w:t>
            </w:r>
          </w:p>
          <w:p w:rsidR="00117DC7" w:rsidRPr="00117DC7" w:rsidRDefault="00117DC7" w:rsidP="00294856">
            <w:pPr>
              <w:rPr>
                <w:sz w:val="28"/>
                <w:szCs w:val="28"/>
                <w:lang w:eastAsia="uk-UA"/>
              </w:rPr>
            </w:pPr>
          </w:p>
          <w:p w:rsidR="00117DC7" w:rsidRPr="00117DC7" w:rsidRDefault="00117DC7" w:rsidP="00294856">
            <w:pPr>
              <w:ind w:firstLine="709"/>
              <w:rPr>
                <w:sz w:val="28"/>
                <w:szCs w:val="28"/>
                <w:lang w:eastAsia="uk-UA"/>
              </w:rPr>
            </w:pPr>
            <w:r w:rsidRPr="00117DC7">
              <w:rPr>
                <w:sz w:val="28"/>
                <w:szCs w:val="28"/>
                <w:lang w:eastAsia="uk-UA"/>
              </w:rPr>
              <w:t>КНП ЦМКЛ ІФ МР:</w:t>
            </w:r>
          </w:p>
        </w:tc>
        <w:tc>
          <w:tcPr>
            <w:tcW w:w="3119" w:type="dxa"/>
            <w:vAlign w:val="center"/>
            <w:hideMark/>
          </w:tcPr>
          <w:p w:rsidR="00117DC7" w:rsidRPr="00117DC7" w:rsidRDefault="00117DC7" w:rsidP="00294856">
            <w:pPr>
              <w:ind w:hanging="17"/>
              <w:jc w:val="center"/>
              <w:rPr>
                <w:sz w:val="28"/>
                <w:szCs w:val="28"/>
                <w:lang w:eastAsia="uk-UA"/>
              </w:rPr>
            </w:pPr>
          </w:p>
          <w:p w:rsidR="00117DC7" w:rsidRPr="00117DC7" w:rsidRDefault="00117DC7" w:rsidP="00294856">
            <w:pPr>
              <w:ind w:hanging="17"/>
              <w:jc w:val="center"/>
              <w:rPr>
                <w:sz w:val="28"/>
                <w:szCs w:val="28"/>
                <w:lang w:eastAsia="uk-UA"/>
              </w:rPr>
            </w:pPr>
            <w:r w:rsidRPr="00117DC7">
              <w:rPr>
                <w:sz w:val="28"/>
                <w:szCs w:val="28"/>
                <w:lang w:eastAsia="uk-UA"/>
              </w:rPr>
              <w:t>–</w:t>
            </w:r>
          </w:p>
          <w:p w:rsidR="00117DC7" w:rsidRPr="00117DC7" w:rsidRDefault="00117DC7" w:rsidP="00294856">
            <w:pPr>
              <w:ind w:hanging="17"/>
              <w:jc w:val="center"/>
              <w:rPr>
                <w:sz w:val="28"/>
                <w:szCs w:val="28"/>
                <w:lang w:eastAsia="uk-UA"/>
              </w:rPr>
            </w:pPr>
          </w:p>
          <w:p w:rsidR="00117DC7" w:rsidRPr="00117DC7" w:rsidRDefault="00117DC7" w:rsidP="00294856">
            <w:pPr>
              <w:ind w:hanging="17"/>
              <w:jc w:val="center"/>
              <w:rPr>
                <w:sz w:val="28"/>
                <w:szCs w:val="28"/>
                <w:lang w:eastAsia="uk-UA"/>
              </w:rPr>
            </w:pPr>
          </w:p>
          <w:p w:rsidR="00117DC7" w:rsidRPr="00117DC7" w:rsidRDefault="00117DC7" w:rsidP="00294856">
            <w:pPr>
              <w:ind w:hanging="17"/>
              <w:jc w:val="center"/>
              <w:rPr>
                <w:sz w:val="28"/>
                <w:szCs w:val="28"/>
                <w:lang w:eastAsia="uk-UA"/>
              </w:rPr>
            </w:pPr>
          </w:p>
          <w:p w:rsidR="00117DC7" w:rsidRPr="00117DC7" w:rsidRDefault="00117DC7" w:rsidP="00294856">
            <w:pPr>
              <w:ind w:hanging="17"/>
              <w:jc w:val="center"/>
              <w:rPr>
                <w:sz w:val="28"/>
                <w:szCs w:val="28"/>
                <w:lang w:eastAsia="uk-UA"/>
              </w:rPr>
            </w:pPr>
            <w:r w:rsidRPr="00117DC7">
              <w:rPr>
                <w:sz w:val="28"/>
                <w:szCs w:val="28"/>
                <w:lang w:eastAsia="uk-UA"/>
              </w:rPr>
              <w:lastRenderedPageBreak/>
              <w:t>100%</w:t>
            </w:r>
          </w:p>
        </w:tc>
      </w:tr>
      <w:tr w:rsidR="00117DC7" w:rsidRPr="00117DC7" w:rsidTr="00117DC7">
        <w:tc>
          <w:tcPr>
            <w:tcW w:w="5812" w:type="dxa"/>
            <w:vAlign w:val="center"/>
            <w:hideMark/>
          </w:tcPr>
          <w:p w:rsidR="00117DC7" w:rsidRPr="00117DC7" w:rsidRDefault="00117DC7" w:rsidP="00294856">
            <w:pPr>
              <w:ind w:firstLine="709"/>
              <w:rPr>
                <w:sz w:val="28"/>
                <w:szCs w:val="28"/>
                <w:lang w:eastAsia="uk-UA"/>
              </w:rPr>
            </w:pPr>
            <w:r w:rsidRPr="00117DC7">
              <w:rPr>
                <w:sz w:val="28"/>
                <w:szCs w:val="28"/>
                <w:lang w:eastAsia="uk-UA"/>
              </w:rPr>
              <w:lastRenderedPageBreak/>
              <w:t>Кількість наданих платних послуг</w:t>
            </w:r>
          </w:p>
          <w:p w:rsidR="00117DC7" w:rsidRPr="00117DC7" w:rsidRDefault="00117DC7" w:rsidP="00294856">
            <w:pPr>
              <w:ind w:firstLine="709"/>
              <w:rPr>
                <w:sz w:val="28"/>
                <w:szCs w:val="28"/>
                <w:lang w:eastAsia="uk-UA"/>
              </w:rPr>
            </w:pPr>
            <w:r w:rsidRPr="00117DC7">
              <w:rPr>
                <w:sz w:val="28"/>
                <w:szCs w:val="28"/>
                <w:lang w:eastAsia="uk-UA"/>
              </w:rPr>
              <w:t>Надходження до спеціального фонду від надання</w:t>
            </w:r>
          </w:p>
          <w:p w:rsidR="00117DC7" w:rsidRPr="00117DC7" w:rsidRDefault="00117DC7" w:rsidP="00294856">
            <w:pPr>
              <w:rPr>
                <w:sz w:val="28"/>
                <w:szCs w:val="28"/>
                <w:lang w:eastAsia="uk-UA"/>
              </w:rPr>
            </w:pPr>
            <w:r w:rsidRPr="00117DC7">
              <w:rPr>
                <w:sz w:val="28"/>
                <w:szCs w:val="28"/>
                <w:lang w:eastAsia="uk-UA"/>
              </w:rPr>
              <w:t>платних послуг, тис.грн.</w:t>
            </w:r>
          </w:p>
        </w:tc>
        <w:tc>
          <w:tcPr>
            <w:tcW w:w="3119" w:type="dxa"/>
            <w:vAlign w:val="center"/>
            <w:hideMark/>
          </w:tcPr>
          <w:p w:rsidR="00117DC7" w:rsidRPr="00117DC7" w:rsidRDefault="00117DC7" w:rsidP="00294856">
            <w:pPr>
              <w:rPr>
                <w:sz w:val="28"/>
                <w:szCs w:val="28"/>
                <w:lang w:eastAsia="uk-UA"/>
              </w:rPr>
            </w:pPr>
            <w:r w:rsidRPr="00117DC7">
              <w:rPr>
                <w:sz w:val="28"/>
                <w:szCs w:val="28"/>
                <w:lang w:eastAsia="uk-UA"/>
              </w:rPr>
              <w:t xml:space="preserve">                   45 </w:t>
            </w:r>
          </w:p>
          <w:p w:rsidR="00117DC7" w:rsidRPr="00117DC7" w:rsidRDefault="00117DC7" w:rsidP="00294856">
            <w:pPr>
              <w:rPr>
                <w:sz w:val="28"/>
                <w:szCs w:val="28"/>
                <w:lang w:eastAsia="uk-UA"/>
              </w:rPr>
            </w:pPr>
          </w:p>
          <w:p w:rsidR="00117DC7" w:rsidRPr="00117DC7" w:rsidRDefault="00117DC7" w:rsidP="00294856">
            <w:pPr>
              <w:rPr>
                <w:sz w:val="28"/>
                <w:szCs w:val="28"/>
                <w:lang w:eastAsia="uk-UA"/>
              </w:rPr>
            </w:pPr>
            <w:r w:rsidRPr="00117DC7">
              <w:rPr>
                <w:sz w:val="28"/>
                <w:szCs w:val="28"/>
                <w:lang w:eastAsia="uk-UA"/>
              </w:rPr>
              <w:t xml:space="preserve">                   280,1</w:t>
            </w:r>
          </w:p>
        </w:tc>
      </w:tr>
      <w:tr w:rsidR="00117DC7" w:rsidRPr="00117DC7" w:rsidTr="00117DC7">
        <w:tc>
          <w:tcPr>
            <w:tcW w:w="5812" w:type="dxa"/>
            <w:vAlign w:val="center"/>
            <w:hideMark/>
          </w:tcPr>
          <w:p w:rsidR="00117DC7" w:rsidRPr="00117DC7" w:rsidRDefault="00117DC7" w:rsidP="00294856">
            <w:pPr>
              <w:ind w:firstLine="709"/>
              <w:rPr>
                <w:sz w:val="28"/>
                <w:szCs w:val="28"/>
                <w:lang w:eastAsia="uk-UA"/>
              </w:rPr>
            </w:pPr>
            <w:r w:rsidRPr="00117DC7">
              <w:rPr>
                <w:sz w:val="28"/>
                <w:szCs w:val="28"/>
                <w:lang w:eastAsia="uk-UA"/>
              </w:rPr>
              <w:t>*Розмір коштів та час, що витрачатиметься суб’єктами господарювання та/або фізичними особами, пов’язаними з виконанням вимог акта*</w:t>
            </w:r>
          </w:p>
          <w:p w:rsidR="00117DC7" w:rsidRPr="00117DC7" w:rsidRDefault="00117DC7" w:rsidP="00294856">
            <w:pPr>
              <w:ind w:firstLine="709"/>
              <w:rPr>
                <w:sz w:val="28"/>
                <w:szCs w:val="28"/>
                <w:lang w:eastAsia="uk-UA"/>
              </w:rPr>
            </w:pPr>
            <w:r w:rsidRPr="00117DC7">
              <w:rPr>
                <w:sz w:val="28"/>
                <w:szCs w:val="28"/>
                <w:lang w:eastAsia="uk-UA"/>
              </w:rPr>
              <w:t>**Рівень поіфнормованості суб’єктів господарювання та/або фізичних осіб з основних положень акту</w:t>
            </w:r>
          </w:p>
        </w:tc>
        <w:tc>
          <w:tcPr>
            <w:tcW w:w="3119" w:type="dxa"/>
            <w:vAlign w:val="center"/>
            <w:hideMark/>
          </w:tcPr>
          <w:p w:rsidR="00117DC7" w:rsidRPr="00117DC7" w:rsidRDefault="00117DC7" w:rsidP="00294856">
            <w:pPr>
              <w:ind w:hanging="17"/>
              <w:jc w:val="center"/>
              <w:rPr>
                <w:sz w:val="28"/>
                <w:szCs w:val="28"/>
                <w:lang w:eastAsia="uk-UA"/>
              </w:rPr>
            </w:pPr>
            <w:r w:rsidRPr="00117DC7">
              <w:rPr>
                <w:sz w:val="28"/>
                <w:szCs w:val="28"/>
                <w:lang w:eastAsia="uk-UA"/>
              </w:rPr>
              <w:t>–</w:t>
            </w:r>
          </w:p>
          <w:p w:rsidR="00117DC7" w:rsidRPr="00117DC7" w:rsidRDefault="00117DC7" w:rsidP="00294856">
            <w:pPr>
              <w:ind w:hanging="17"/>
              <w:jc w:val="center"/>
              <w:rPr>
                <w:sz w:val="28"/>
                <w:szCs w:val="28"/>
                <w:lang w:eastAsia="uk-UA"/>
              </w:rPr>
            </w:pPr>
          </w:p>
          <w:p w:rsidR="00117DC7" w:rsidRPr="00117DC7" w:rsidRDefault="00117DC7" w:rsidP="00294856">
            <w:pPr>
              <w:rPr>
                <w:sz w:val="28"/>
                <w:szCs w:val="28"/>
                <w:lang w:eastAsia="uk-UA"/>
              </w:rPr>
            </w:pPr>
            <w:r w:rsidRPr="00117DC7">
              <w:rPr>
                <w:sz w:val="28"/>
                <w:szCs w:val="28"/>
                <w:lang w:eastAsia="uk-UA"/>
              </w:rPr>
              <w:t xml:space="preserve">                   100%</w:t>
            </w:r>
          </w:p>
        </w:tc>
      </w:tr>
      <w:tr w:rsidR="00117DC7" w:rsidRPr="00117DC7" w:rsidTr="00117DC7">
        <w:tc>
          <w:tcPr>
            <w:tcW w:w="5812" w:type="dxa"/>
            <w:tcBorders>
              <w:bottom w:val="nil"/>
            </w:tcBorders>
            <w:vAlign w:val="center"/>
            <w:hideMark/>
          </w:tcPr>
          <w:p w:rsidR="008A1FFC" w:rsidRDefault="00117DC7" w:rsidP="00294856">
            <w:pPr>
              <w:rPr>
                <w:sz w:val="28"/>
                <w:szCs w:val="28"/>
                <w:lang w:eastAsia="uk-UA"/>
              </w:rPr>
            </w:pPr>
            <w:r w:rsidRPr="00117DC7">
              <w:rPr>
                <w:sz w:val="28"/>
                <w:szCs w:val="28"/>
                <w:lang w:eastAsia="uk-UA"/>
              </w:rPr>
              <w:t xml:space="preserve">          </w:t>
            </w:r>
          </w:p>
          <w:p w:rsidR="00117DC7" w:rsidRPr="00117DC7" w:rsidRDefault="00117DC7" w:rsidP="00294856">
            <w:pPr>
              <w:rPr>
                <w:sz w:val="28"/>
                <w:szCs w:val="28"/>
                <w:lang w:eastAsia="uk-UA"/>
              </w:rPr>
            </w:pPr>
            <w:r w:rsidRPr="00117DC7">
              <w:rPr>
                <w:sz w:val="28"/>
                <w:szCs w:val="28"/>
                <w:lang w:eastAsia="uk-UA"/>
              </w:rPr>
              <w:t>КНП МКЛ №1 ІФ МР:</w:t>
            </w:r>
          </w:p>
          <w:p w:rsidR="00117DC7" w:rsidRPr="00117DC7" w:rsidRDefault="00117DC7" w:rsidP="00294856">
            <w:pPr>
              <w:ind w:firstLine="709"/>
              <w:rPr>
                <w:sz w:val="28"/>
                <w:szCs w:val="28"/>
                <w:lang w:eastAsia="uk-UA"/>
              </w:rPr>
            </w:pPr>
            <w:r w:rsidRPr="00117DC7">
              <w:rPr>
                <w:sz w:val="28"/>
                <w:szCs w:val="28"/>
                <w:lang w:eastAsia="uk-UA"/>
              </w:rPr>
              <w:t>Кількість наданих платних послуг</w:t>
            </w:r>
          </w:p>
        </w:tc>
        <w:tc>
          <w:tcPr>
            <w:tcW w:w="3119" w:type="dxa"/>
            <w:tcBorders>
              <w:bottom w:val="nil"/>
            </w:tcBorders>
            <w:vAlign w:val="center"/>
            <w:hideMark/>
          </w:tcPr>
          <w:p w:rsidR="00117DC7" w:rsidRPr="00117DC7" w:rsidRDefault="00117DC7" w:rsidP="00294856">
            <w:pPr>
              <w:ind w:hanging="17"/>
              <w:jc w:val="center"/>
              <w:rPr>
                <w:sz w:val="28"/>
                <w:szCs w:val="28"/>
                <w:lang w:eastAsia="uk-UA"/>
              </w:rPr>
            </w:pPr>
            <w:r w:rsidRPr="00117DC7">
              <w:rPr>
                <w:sz w:val="28"/>
                <w:szCs w:val="28"/>
                <w:lang w:eastAsia="uk-UA"/>
              </w:rPr>
              <w:t>88</w:t>
            </w:r>
          </w:p>
        </w:tc>
      </w:tr>
      <w:tr w:rsidR="00117DC7" w:rsidRPr="00117DC7" w:rsidTr="00117DC7">
        <w:tc>
          <w:tcPr>
            <w:tcW w:w="5812" w:type="dxa"/>
            <w:tcBorders>
              <w:bottom w:val="nil"/>
            </w:tcBorders>
            <w:vAlign w:val="center"/>
          </w:tcPr>
          <w:p w:rsidR="00117DC7" w:rsidRPr="00117DC7" w:rsidRDefault="00117DC7" w:rsidP="00294856">
            <w:pPr>
              <w:ind w:firstLine="709"/>
              <w:rPr>
                <w:sz w:val="28"/>
                <w:szCs w:val="28"/>
                <w:lang w:eastAsia="uk-UA"/>
              </w:rPr>
            </w:pPr>
            <w:r w:rsidRPr="00117DC7">
              <w:rPr>
                <w:sz w:val="28"/>
                <w:szCs w:val="28"/>
                <w:lang w:eastAsia="uk-UA"/>
              </w:rPr>
              <w:t>Надходження до спецфонду від надання платних послуг, тис.грн.</w:t>
            </w:r>
          </w:p>
        </w:tc>
        <w:tc>
          <w:tcPr>
            <w:tcW w:w="3119" w:type="dxa"/>
            <w:tcBorders>
              <w:bottom w:val="nil"/>
            </w:tcBorders>
            <w:vAlign w:val="center"/>
          </w:tcPr>
          <w:p w:rsidR="00117DC7" w:rsidRPr="00117DC7" w:rsidRDefault="00117DC7" w:rsidP="00294856">
            <w:pPr>
              <w:ind w:hanging="17"/>
              <w:jc w:val="center"/>
              <w:rPr>
                <w:sz w:val="28"/>
                <w:szCs w:val="28"/>
                <w:lang w:eastAsia="uk-UA"/>
              </w:rPr>
            </w:pPr>
            <w:r w:rsidRPr="00117DC7">
              <w:rPr>
                <w:sz w:val="28"/>
                <w:szCs w:val="28"/>
                <w:lang w:eastAsia="uk-UA"/>
              </w:rPr>
              <w:t xml:space="preserve">23,2 </w:t>
            </w:r>
          </w:p>
        </w:tc>
      </w:tr>
      <w:tr w:rsidR="00117DC7" w:rsidRPr="00117DC7" w:rsidTr="00117DC7">
        <w:tc>
          <w:tcPr>
            <w:tcW w:w="5812" w:type="dxa"/>
            <w:tcBorders>
              <w:bottom w:val="nil"/>
            </w:tcBorders>
            <w:vAlign w:val="center"/>
          </w:tcPr>
          <w:p w:rsidR="00117DC7" w:rsidRPr="00117DC7" w:rsidRDefault="00117DC7" w:rsidP="00294856">
            <w:pPr>
              <w:ind w:firstLine="709"/>
              <w:rPr>
                <w:sz w:val="28"/>
                <w:szCs w:val="28"/>
                <w:lang w:eastAsia="uk-UA"/>
              </w:rPr>
            </w:pPr>
            <w:r w:rsidRPr="00117DC7">
              <w:rPr>
                <w:sz w:val="28"/>
                <w:szCs w:val="28"/>
                <w:lang w:eastAsia="uk-UA"/>
              </w:rPr>
              <w:t>*Розмір коштів та час, що витрачатиметься суб’єктами господарювання та/або фізичними особами, пов’язаними з виконанням вимог акта*</w:t>
            </w:r>
          </w:p>
          <w:p w:rsidR="00117DC7" w:rsidRPr="00117DC7" w:rsidRDefault="00117DC7" w:rsidP="00294856">
            <w:pPr>
              <w:ind w:firstLine="709"/>
              <w:rPr>
                <w:sz w:val="28"/>
                <w:szCs w:val="28"/>
                <w:lang w:eastAsia="uk-UA"/>
              </w:rPr>
            </w:pPr>
            <w:r w:rsidRPr="00117DC7">
              <w:rPr>
                <w:sz w:val="28"/>
                <w:szCs w:val="28"/>
                <w:lang w:eastAsia="uk-UA"/>
              </w:rPr>
              <w:t>**Рівень поіформованості суб’єктів господарюваня та/або фізичних осіб з основних положень акту</w:t>
            </w:r>
          </w:p>
        </w:tc>
        <w:tc>
          <w:tcPr>
            <w:tcW w:w="3119" w:type="dxa"/>
            <w:tcBorders>
              <w:bottom w:val="nil"/>
            </w:tcBorders>
            <w:vAlign w:val="center"/>
          </w:tcPr>
          <w:p w:rsidR="00117DC7" w:rsidRPr="00117DC7" w:rsidRDefault="00117DC7" w:rsidP="00294856">
            <w:pPr>
              <w:ind w:hanging="17"/>
              <w:jc w:val="center"/>
              <w:rPr>
                <w:sz w:val="28"/>
                <w:szCs w:val="28"/>
                <w:lang w:eastAsia="uk-UA"/>
              </w:rPr>
            </w:pPr>
            <w:r w:rsidRPr="00117DC7">
              <w:rPr>
                <w:sz w:val="28"/>
                <w:szCs w:val="28"/>
                <w:lang w:eastAsia="uk-UA"/>
              </w:rPr>
              <w:t>–</w:t>
            </w:r>
          </w:p>
          <w:p w:rsidR="00117DC7" w:rsidRPr="00117DC7" w:rsidRDefault="00117DC7" w:rsidP="00294856">
            <w:pPr>
              <w:ind w:hanging="17"/>
              <w:jc w:val="center"/>
              <w:rPr>
                <w:sz w:val="28"/>
                <w:szCs w:val="28"/>
                <w:lang w:eastAsia="uk-UA"/>
              </w:rPr>
            </w:pPr>
          </w:p>
          <w:p w:rsidR="00117DC7" w:rsidRPr="00117DC7" w:rsidRDefault="00117DC7" w:rsidP="00294856">
            <w:pPr>
              <w:ind w:hanging="17"/>
              <w:jc w:val="center"/>
              <w:rPr>
                <w:sz w:val="28"/>
                <w:szCs w:val="28"/>
                <w:lang w:eastAsia="uk-UA"/>
              </w:rPr>
            </w:pPr>
          </w:p>
          <w:p w:rsidR="00117DC7" w:rsidRPr="00117DC7" w:rsidRDefault="00117DC7" w:rsidP="00294856">
            <w:pPr>
              <w:ind w:hanging="17"/>
              <w:jc w:val="center"/>
              <w:rPr>
                <w:sz w:val="28"/>
                <w:szCs w:val="28"/>
                <w:lang w:eastAsia="uk-UA"/>
              </w:rPr>
            </w:pPr>
            <w:r w:rsidRPr="00117DC7">
              <w:rPr>
                <w:sz w:val="28"/>
                <w:szCs w:val="28"/>
                <w:lang w:eastAsia="uk-UA"/>
              </w:rPr>
              <w:t>100%</w:t>
            </w:r>
          </w:p>
        </w:tc>
      </w:tr>
      <w:tr w:rsidR="00117DC7" w:rsidRPr="00117DC7" w:rsidTr="00117DC7">
        <w:tc>
          <w:tcPr>
            <w:tcW w:w="5812" w:type="dxa"/>
            <w:tcBorders>
              <w:bottom w:val="nil"/>
            </w:tcBorders>
            <w:vAlign w:val="center"/>
          </w:tcPr>
          <w:p w:rsidR="008A1FFC" w:rsidRDefault="008A1FFC" w:rsidP="00294856">
            <w:pPr>
              <w:ind w:firstLine="709"/>
              <w:rPr>
                <w:sz w:val="28"/>
                <w:szCs w:val="28"/>
                <w:lang w:eastAsia="uk-UA"/>
              </w:rPr>
            </w:pPr>
          </w:p>
          <w:p w:rsidR="00117DC7" w:rsidRPr="00117DC7" w:rsidRDefault="00117DC7" w:rsidP="00294856">
            <w:pPr>
              <w:ind w:firstLine="709"/>
              <w:rPr>
                <w:sz w:val="28"/>
                <w:szCs w:val="28"/>
                <w:lang w:eastAsia="uk-UA"/>
              </w:rPr>
            </w:pPr>
            <w:r w:rsidRPr="00117DC7">
              <w:rPr>
                <w:sz w:val="28"/>
                <w:szCs w:val="28"/>
                <w:lang w:eastAsia="uk-UA"/>
              </w:rPr>
              <w:t>КНП МДКЛ ІФ МР:</w:t>
            </w:r>
          </w:p>
          <w:p w:rsidR="00117DC7" w:rsidRPr="00117DC7" w:rsidRDefault="00117DC7" w:rsidP="00294856">
            <w:pPr>
              <w:ind w:firstLine="709"/>
              <w:rPr>
                <w:sz w:val="28"/>
                <w:szCs w:val="28"/>
                <w:lang w:eastAsia="uk-UA"/>
              </w:rPr>
            </w:pPr>
            <w:r w:rsidRPr="00117DC7">
              <w:rPr>
                <w:sz w:val="28"/>
                <w:szCs w:val="28"/>
                <w:lang w:eastAsia="uk-UA"/>
              </w:rPr>
              <w:t>Кількість наданих платних послуг</w:t>
            </w:r>
          </w:p>
        </w:tc>
        <w:tc>
          <w:tcPr>
            <w:tcW w:w="3119" w:type="dxa"/>
            <w:tcBorders>
              <w:bottom w:val="nil"/>
            </w:tcBorders>
            <w:vAlign w:val="center"/>
          </w:tcPr>
          <w:p w:rsidR="00117DC7" w:rsidRPr="00117DC7" w:rsidRDefault="00117DC7" w:rsidP="00294856">
            <w:pPr>
              <w:ind w:hanging="17"/>
              <w:jc w:val="center"/>
              <w:rPr>
                <w:sz w:val="28"/>
                <w:szCs w:val="28"/>
                <w:lang w:eastAsia="uk-UA"/>
              </w:rPr>
            </w:pPr>
          </w:p>
          <w:p w:rsidR="00117DC7" w:rsidRPr="00117DC7" w:rsidRDefault="00117DC7" w:rsidP="00294856">
            <w:pPr>
              <w:ind w:hanging="17"/>
              <w:jc w:val="center"/>
              <w:rPr>
                <w:sz w:val="28"/>
                <w:szCs w:val="28"/>
                <w:lang w:eastAsia="uk-UA"/>
              </w:rPr>
            </w:pPr>
            <w:r w:rsidRPr="00117DC7">
              <w:rPr>
                <w:sz w:val="28"/>
                <w:szCs w:val="28"/>
                <w:lang w:eastAsia="uk-UA"/>
              </w:rPr>
              <w:t>258</w:t>
            </w:r>
          </w:p>
        </w:tc>
      </w:tr>
      <w:tr w:rsidR="00117DC7" w:rsidRPr="00117DC7" w:rsidTr="00117DC7">
        <w:tc>
          <w:tcPr>
            <w:tcW w:w="5812" w:type="dxa"/>
            <w:tcBorders>
              <w:bottom w:val="nil"/>
            </w:tcBorders>
            <w:vAlign w:val="center"/>
          </w:tcPr>
          <w:p w:rsidR="00117DC7" w:rsidRPr="00117DC7" w:rsidRDefault="00117DC7" w:rsidP="00294856">
            <w:pPr>
              <w:ind w:firstLine="709"/>
              <w:rPr>
                <w:sz w:val="28"/>
                <w:szCs w:val="28"/>
                <w:lang w:eastAsia="uk-UA"/>
              </w:rPr>
            </w:pPr>
            <w:r w:rsidRPr="00117DC7">
              <w:rPr>
                <w:sz w:val="28"/>
                <w:szCs w:val="28"/>
                <w:lang w:eastAsia="uk-UA"/>
              </w:rPr>
              <w:t>Надходження до спецфонду від надання платних послуг, тис.грн.</w:t>
            </w:r>
          </w:p>
        </w:tc>
        <w:tc>
          <w:tcPr>
            <w:tcW w:w="3119" w:type="dxa"/>
            <w:tcBorders>
              <w:bottom w:val="nil"/>
            </w:tcBorders>
            <w:vAlign w:val="center"/>
          </w:tcPr>
          <w:p w:rsidR="00117DC7" w:rsidRPr="00117DC7" w:rsidRDefault="00117DC7" w:rsidP="00294856">
            <w:pPr>
              <w:ind w:hanging="17"/>
              <w:jc w:val="center"/>
              <w:rPr>
                <w:sz w:val="28"/>
                <w:szCs w:val="28"/>
                <w:lang w:eastAsia="uk-UA"/>
              </w:rPr>
            </w:pPr>
            <w:r w:rsidRPr="00117DC7">
              <w:rPr>
                <w:sz w:val="28"/>
                <w:szCs w:val="28"/>
                <w:lang w:eastAsia="uk-UA"/>
              </w:rPr>
              <w:t>19,8</w:t>
            </w:r>
          </w:p>
        </w:tc>
      </w:tr>
      <w:tr w:rsidR="00117DC7" w:rsidRPr="00117DC7" w:rsidTr="00117DC7">
        <w:trPr>
          <w:trHeight w:val="758"/>
        </w:trPr>
        <w:tc>
          <w:tcPr>
            <w:tcW w:w="5812" w:type="dxa"/>
            <w:tcBorders>
              <w:bottom w:val="nil"/>
            </w:tcBorders>
            <w:vAlign w:val="center"/>
          </w:tcPr>
          <w:p w:rsidR="00117DC7" w:rsidRPr="00117DC7" w:rsidRDefault="00117DC7" w:rsidP="00294856">
            <w:pPr>
              <w:ind w:firstLine="709"/>
              <w:rPr>
                <w:sz w:val="28"/>
                <w:szCs w:val="28"/>
                <w:lang w:eastAsia="uk-UA"/>
              </w:rPr>
            </w:pPr>
            <w:r w:rsidRPr="00117DC7">
              <w:rPr>
                <w:sz w:val="28"/>
                <w:szCs w:val="28"/>
                <w:lang w:eastAsia="uk-UA"/>
              </w:rPr>
              <w:t>*Розмір коштів та час, що витрачатиметься суб’єктами господарювання та/або фізичними особами, пов’язаними з виконанням вимог акта*</w:t>
            </w:r>
          </w:p>
          <w:p w:rsidR="00117DC7" w:rsidRPr="00117DC7" w:rsidRDefault="00117DC7" w:rsidP="00294856">
            <w:pPr>
              <w:ind w:firstLine="709"/>
              <w:rPr>
                <w:sz w:val="28"/>
                <w:szCs w:val="28"/>
                <w:lang w:eastAsia="uk-UA"/>
              </w:rPr>
            </w:pPr>
            <w:r w:rsidRPr="00117DC7">
              <w:rPr>
                <w:sz w:val="28"/>
                <w:szCs w:val="28"/>
                <w:lang w:eastAsia="uk-UA"/>
              </w:rPr>
              <w:t>**Рівень поінформованості суб’єктів господарюваня та/або фізичних осіб з основних положень акту</w:t>
            </w:r>
          </w:p>
        </w:tc>
        <w:tc>
          <w:tcPr>
            <w:tcW w:w="3119" w:type="dxa"/>
            <w:tcBorders>
              <w:bottom w:val="nil"/>
            </w:tcBorders>
            <w:vAlign w:val="center"/>
          </w:tcPr>
          <w:p w:rsidR="00117DC7" w:rsidRPr="00117DC7" w:rsidRDefault="00117DC7" w:rsidP="00294856">
            <w:pPr>
              <w:ind w:hanging="17"/>
              <w:jc w:val="center"/>
              <w:rPr>
                <w:sz w:val="28"/>
                <w:szCs w:val="28"/>
                <w:lang w:eastAsia="uk-UA"/>
              </w:rPr>
            </w:pPr>
            <w:r w:rsidRPr="00117DC7">
              <w:rPr>
                <w:sz w:val="28"/>
                <w:szCs w:val="28"/>
                <w:lang w:eastAsia="uk-UA"/>
              </w:rPr>
              <w:t>–</w:t>
            </w:r>
          </w:p>
          <w:p w:rsidR="00117DC7" w:rsidRPr="00117DC7" w:rsidRDefault="00117DC7" w:rsidP="00294856">
            <w:pPr>
              <w:ind w:hanging="17"/>
              <w:jc w:val="center"/>
              <w:rPr>
                <w:sz w:val="28"/>
                <w:szCs w:val="28"/>
                <w:lang w:eastAsia="uk-UA"/>
              </w:rPr>
            </w:pPr>
          </w:p>
          <w:p w:rsidR="00117DC7" w:rsidRPr="00117DC7" w:rsidRDefault="00117DC7" w:rsidP="00294856">
            <w:pPr>
              <w:ind w:hanging="17"/>
              <w:jc w:val="center"/>
              <w:rPr>
                <w:sz w:val="28"/>
                <w:szCs w:val="28"/>
                <w:lang w:eastAsia="uk-UA"/>
              </w:rPr>
            </w:pPr>
            <w:r w:rsidRPr="00117DC7">
              <w:rPr>
                <w:sz w:val="28"/>
                <w:szCs w:val="28"/>
                <w:lang w:eastAsia="uk-UA"/>
              </w:rPr>
              <w:t>100%</w:t>
            </w:r>
          </w:p>
        </w:tc>
      </w:tr>
      <w:tr w:rsidR="00117DC7" w:rsidRPr="00117DC7" w:rsidTr="00117DC7">
        <w:tc>
          <w:tcPr>
            <w:tcW w:w="5812" w:type="dxa"/>
            <w:tcBorders>
              <w:bottom w:val="nil"/>
            </w:tcBorders>
            <w:vAlign w:val="center"/>
          </w:tcPr>
          <w:p w:rsidR="008A1FFC" w:rsidRDefault="008A1FFC" w:rsidP="00294856">
            <w:pPr>
              <w:ind w:firstLine="709"/>
              <w:rPr>
                <w:sz w:val="28"/>
                <w:szCs w:val="28"/>
                <w:lang w:eastAsia="uk-UA"/>
              </w:rPr>
            </w:pPr>
          </w:p>
          <w:p w:rsidR="00117DC7" w:rsidRPr="00117DC7" w:rsidRDefault="00117DC7" w:rsidP="00294856">
            <w:pPr>
              <w:ind w:firstLine="709"/>
              <w:rPr>
                <w:sz w:val="28"/>
                <w:szCs w:val="28"/>
                <w:lang w:eastAsia="uk-UA"/>
              </w:rPr>
            </w:pPr>
            <w:r w:rsidRPr="00117DC7">
              <w:rPr>
                <w:sz w:val="28"/>
                <w:szCs w:val="28"/>
                <w:lang w:eastAsia="uk-UA"/>
              </w:rPr>
              <w:t>КНП МКПЦ ІФ МР:</w:t>
            </w:r>
          </w:p>
          <w:p w:rsidR="00117DC7" w:rsidRPr="00117DC7" w:rsidRDefault="00117DC7" w:rsidP="00294856">
            <w:pPr>
              <w:ind w:firstLine="709"/>
              <w:rPr>
                <w:sz w:val="28"/>
                <w:szCs w:val="28"/>
                <w:lang w:eastAsia="uk-UA"/>
              </w:rPr>
            </w:pPr>
            <w:r w:rsidRPr="00117DC7">
              <w:rPr>
                <w:sz w:val="28"/>
                <w:szCs w:val="28"/>
                <w:lang w:eastAsia="uk-UA"/>
              </w:rPr>
              <w:t>Кількість наданих платних послуг</w:t>
            </w:r>
          </w:p>
        </w:tc>
        <w:tc>
          <w:tcPr>
            <w:tcW w:w="3119" w:type="dxa"/>
            <w:tcBorders>
              <w:bottom w:val="nil"/>
            </w:tcBorders>
            <w:vAlign w:val="center"/>
          </w:tcPr>
          <w:p w:rsidR="00117DC7" w:rsidRPr="00117DC7" w:rsidRDefault="00117DC7" w:rsidP="00294856">
            <w:pPr>
              <w:ind w:hanging="17"/>
              <w:jc w:val="center"/>
              <w:rPr>
                <w:sz w:val="28"/>
                <w:szCs w:val="28"/>
                <w:lang w:eastAsia="uk-UA"/>
              </w:rPr>
            </w:pPr>
          </w:p>
          <w:p w:rsidR="00117DC7" w:rsidRPr="00117DC7" w:rsidRDefault="00117DC7" w:rsidP="00294856">
            <w:pPr>
              <w:ind w:hanging="17"/>
              <w:jc w:val="center"/>
              <w:rPr>
                <w:sz w:val="28"/>
                <w:szCs w:val="28"/>
                <w:lang w:eastAsia="uk-UA"/>
              </w:rPr>
            </w:pPr>
            <w:r w:rsidRPr="00117DC7">
              <w:rPr>
                <w:sz w:val="28"/>
                <w:szCs w:val="28"/>
                <w:lang w:eastAsia="uk-UA"/>
              </w:rPr>
              <w:t>424</w:t>
            </w:r>
          </w:p>
        </w:tc>
      </w:tr>
      <w:tr w:rsidR="00117DC7" w:rsidRPr="00117DC7" w:rsidTr="00117DC7">
        <w:tc>
          <w:tcPr>
            <w:tcW w:w="5812" w:type="dxa"/>
            <w:tcBorders>
              <w:bottom w:val="nil"/>
            </w:tcBorders>
            <w:vAlign w:val="center"/>
          </w:tcPr>
          <w:p w:rsidR="00117DC7" w:rsidRPr="00117DC7" w:rsidRDefault="00117DC7" w:rsidP="00294856">
            <w:pPr>
              <w:ind w:firstLine="709"/>
              <w:rPr>
                <w:sz w:val="28"/>
                <w:szCs w:val="28"/>
                <w:lang w:eastAsia="uk-UA"/>
              </w:rPr>
            </w:pPr>
            <w:r w:rsidRPr="00117DC7">
              <w:rPr>
                <w:sz w:val="28"/>
                <w:szCs w:val="28"/>
                <w:lang w:eastAsia="uk-UA"/>
              </w:rPr>
              <w:lastRenderedPageBreak/>
              <w:t>Надходження до спецфонду від надання платних послуг, тис.грн.</w:t>
            </w:r>
          </w:p>
        </w:tc>
        <w:tc>
          <w:tcPr>
            <w:tcW w:w="3119" w:type="dxa"/>
            <w:tcBorders>
              <w:bottom w:val="nil"/>
            </w:tcBorders>
            <w:vAlign w:val="center"/>
          </w:tcPr>
          <w:p w:rsidR="00117DC7" w:rsidRPr="00117DC7" w:rsidRDefault="00117DC7" w:rsidP="00294856">
            <w:pPr>
              <w:ind w:hanging="17"/>
              <w:jc w:val="center"/>
              <w:rPr>
                <w:sz w:val="28"/>
                <w:szCs w:val="28"/>
                <w:lang w:eastAsia="uk-UA"/>
              </w:rPr>
            </w:pPr>
            <w:r w:rsidRPr="00117DC7">
              <w:rPr>
                <w:sz w:val="28"/>
                <w:szCs w:val="28"/>
                <w:lang w:eastAsia="uk-UA"/>
              </w:rPr>
              <w:t xml:space="preserve">66,8 </w:t>
            </w:r>
          </w:p>
        </w:tc>
      </w:tr>
      <w:tr w:rsidR="00117DC7" w:rsidRPr="00117DC7" w:rsidTr="00117DC7">
        <w:tc>
          <w:tcPr>
            <w:tcW w:w="5812" w:type="dxa"/>
            <w:tcBorders>
              <w:bottom w:val="nil"/>
            </w:tcBorders>
            <w:vAlign w:val="center"/>
          </w:tcPr>
          <w:p w:rsidR="00117DC7" w:rsidRPr="00117DC7" w:rsidRDefault="00117DC7" w:rsidP="00294856">
            <w:pPr>
              <w:ind w:firstLine="709"/>
              <w:rPr>
                <w:sz w:val="28"/>
                <w:szCs w:val="28"/>
                <w:lang w:eastAsia="uk-UA"/>
              </w:rPr>
            </w:pPr>
            <w:r w:rsidRPr="00117DC7">
              <w:rPr>
                <w:sz w:val="28"/>
                <w:szCs w:val="28"/>
                <w:lang w:eastAsia="uk-UA"/>
              </w:rPr>
              <w:t>*Розмір коштів та час, що витрачатиметься суб’єктами господарювання та/або фізичними особами, пов’язаними з виконанням вимог акта*</w:t>
            </w:r>
          </w:p>
          <w:p w:rsidR="00117DC7" w:rsidRPr="00117DC7" w:rsidRDefault="00117DC7" w:rsidP="00294856">
            <w:pPr>
              <w:ind w:firstLine="709"/>
              <w:rPr>
                <w:sz w:val="28"/>
                <w:szCs w:val="28"/>
                <w:lang w:eastAsia="uk-UA"/>
              </w:rPr>
            </w:pPr>
            <w:r w:rsidRPr="00117DC7">
              <w:rPr>
                <w:sz w:val="28"/>
                <w:szCs w:val="28"/>
                <w:lang w:eastAsia="uk-UA"/>
              </w:rPr>
              <w:t>**Рівень поінформованості суб’єктів господарювання та/або фізичних осіб з осовних положень акту</w:t>
            </w:r>
          </w:p>
        </w:tc>
        <w:tc>
          <w:tcPr>
            <w:tcW w:w="3119" w:type="dxa"/>
            <w:tcBorders>
              <w:bottom w:val="nil"/>
            </w:tcBorders>
            <w:vAlign w:val="center"/>
          </w:tcPr>
          <w:p w:rsidR="00117DC7" w:rsidRPr="00117DC7" w:rsidRDefault="00117DC7" w:rsidP="00294856">
            <w:pPr>
              <w:ind w:hanging="17"/>
              <w:jc w:val="center"/>
              <w:rPr>
                <w:sz w:val="28"/>
                <w:szCs w:val="28"/>
                <w:lang w:eastAsia="uk-UA"/>
              </w:rPr>
            </w:pPr>
            <w:r w:rsidRPr="00117DC7">
              <w:rPr>
                <w:sz w:val="28"/>
                <w:szCs w:val="28"/>
                <w:lang w:eastAsia="uk-UA"/>
              </w:rPr>
              <w:t>–</w:t>
            </w:r>
          </w:p>
          <w:p w:rsidR="00117DC7" w:rsidRPr="00117DC7" w:rsidRDefault="00117DC7" w:rsidP="00294856">
            <w:pPr>
              <w:ind w:hanging="17"/>
              <w:jc w:val="center"/>
              <w:rPr>
                <w:sz w:val="28"/>
                <w:szCs w:val="28"/>
                <w:lang w:eastAsia="uk-UA"/>
              </w:rPr>
            </w:pPr>
          </w:p>
          <w:p w:rsidR="00117DC7" w:rsidRPr="00117DC7" w:rsidRDefault="00117DC7" w:rsidP="00294856">
            <w:pPr>
              <w:ind w:hanging="17"/>
              <w:jc w:val="center"/>
              <w:rPr>
                <w:sz w:val="28"/>
                <w:szCs w:val="28"/>
                <w:lang w:eastAsia="uk-UA"/>
              </w:rPr>
            </w:pPr>
            <w:r w:rsidRPr="00117DC7">
              <w:rPr>
                <w:sz w:val="28"/>
                <w:szCs w:val="28"/>
                <w:lang w:eastAsia="uk-UA"/>
              </w:rPr>
              <w:t>100%</w:t>
            </w:r>
          </w:p>
        </w:tc>
      </w:tr>
      <w:tr w:rsidR="00117DC7" w:rsidRPr="00117DC7" w:rsidTr="00117DC7">
        <w:tc>
          <w:tcPr>
            <w:tcW w:w="5812" w:type="dxa"/>
            <w:tcBorders>
              <w:bottom w:val="nil"/>
            </w:tcBorders>
            <w:vAlign w:val="center"/>
          </w:tcPr>
          <w:p w:rsidR="008A1FFC" w:rsidRDefault="008A1FFC" w:rsidP="00294856">
            <w:pPr>
              <w:rPr>
                <w:sz w:val="28"/>
                <w:szCs w:val="28"/>
                <w:lang w:eastAsia="uk-UA"/>
              </w:rPr>
            </w:pPr>
          </w:p>
          <w:p w:rsidR="00117DC7" w:rsidRPr="00117DC7" w:rsidRDefault="00117DC7" w:rsidP="00294856">
            <w:pPr>
              <w:rPr>
                <w:sz w:val="28"/>
                <w:szCs w:val="28"/>
                <w:lang w:eastAsia="uk-UA"/>
              </w:rPr>
            </w:pPr>
            <w:r w:rsidRPr="00117DC7">
              <w:rPr>
                <w:sz w:val="28"/>
                <w:szCs w:val="28"/>
                <w:lang w:eastAsia="uk-UA"/>
              </w:rPr>
              <w:t>КНП ЦПМ КДД ІФ МР:</w:t>
            </w:r>
          </w:p>
          <w:p w:rsidR="00117DC7" w:rsidRPr="00117DC7" w:rsidRDefault="00117DC7" w:rsidP="00294856">
            <w:pPr>
              <w:ind w:firstLine="709"/>
              <w:rPr>
                <w:sz w:val="28"/>
                <w:szCs w:val="28"/>
                <w:lang w:eastAsia="uk-UA"/>
              </w:rPr>
            </w:pPr>
            <w:r w:rsidRPr="00117DC7">
              <w:rPr>
                <w:sz w:val="28"/>
                <w:szCs w:val="28"/>
                <w:lang w:eastAsia="uk-UA"/>
              </w:rPr>
              <w:t>Кількість наданих платних послуг</w:t>
            </w:r>
          </w:p>
        </w:tc>
        <w:tc>
          <w:tcPr>
            <w:tcW w:w="3119" w:type="dxa"/>
            <w:tcBorders>
              <w:bottom w:val="nil"/>
            </w:tcBorders>
            <w:vAlign w:val="center"/>
          </w:tcPr>
          <w:p w:rsidR="00117DC7" w:rsidRPr="00117DC7" w:rsidRDefault="00117DC7" w:rsidP="00294856">
            <w:pPr>
              <w:ind w:hanging="17"/>
              <w:jc w:val="center"/>
              <w:rPr>
                <w:sz w:val="28"/>
                <w:szCs w:val="28"/>
                <w:lang w:eastAsia="uk-UA"/>
              </w:rPr>
            </w:pPr>
          </w:p>
          <w:p w:rsidR="00117DC7" w:rsidRPr="00117DC7" w:rsidRDefault="00117DC7" w:rsidP="00294856">
            <w:pPr>
              <w:ind w:hanging="17"/>
              <w:jc w:val="center"/>
              <w:rPr>
                <w:sz w:val="28"/>
                <w:szCs w:val="28"/>
                <w:lang w:eastAsia="uk-UA"/>
              </w:rPr>
            </w:pPr>
            <w:r w:rsidRPr="00117DC7">
              <w:rPr>
                <w:sz w:val="28"/>
                <w:szCs w:val="28"/>
                <w:lang w:eastAsia="uk-UA"/>
              </w:rPr>
              <w:t>299</w:t>
            </w:r>
          </w:p>
        </w:tc>
      </w:tr>
      <w:tr w:rsidR="00117DC7" w:rsidRPr="00117DC7" w:rsidTr="00117DC7">
        <w:tc>
          <w:tcPr>
            <w:tcW w:w="5812" w:type="dxa"/>
            <w:tcBorders>
              <w:bottom w:val="nil"/>
            </w:tcBorders>
            <w:vAlign w:val="center"/>
          </w:tcPr>
          <w:p w:rsidR="00117DC7" w:rsidRPr="00117DC7" w:rsidRDefault="00117DC7" w:rsidP="00294856">
            <w:pPr>
              <w:ind w:firstLine="709"/>
              <w:rPr>
                <w:sz w:val="28"/>
                <w:szCs w:val="28"/>
                <w:lang w:eastAsia="uk-UA"/>
              </w:rPr>
            </w:pPr>
            <w:r w:rsidRPr="00117DC7">
              <w:rPr>
                <w:sz w:val="28"/>
                <w:szCs w:val="28"/>
                <w:lang w:eastAsia="uk-UA"/>
              </w:rPr>
              <w:t>Надходження до спецфонду від надання платних послуг, тис.грн.</w:t>
            </w:r>
          </w:p>
        </w:tc>
        <w:tc>
          <w:tcPr>
            <w:tcW w:w="3119" w:type="dxa"/>
            <w:tcBorders>
              <w:bottom w:val="nil"/>
            </w:tcBorders>
            <w:vAlign w:val="center"/>
          </w:tcPr>
          <w:p w:rsidR="00117DC7" w:rsidRPr="00117DC7" w:rsidRDefault="00117DC7" w:rsidP="00294856">
            <w:pPr>
              <w:ind w:hanging="17"/>
              <w:jc w:val="center"/>
              <w:rPr>
                <w:sz w:val="28"/>
                <w:szCs w:val="28"/>
                <w:lang w:eastAsia="uk-UA"/>
              </w:rPr>
            </w:pPr>
            <w:r w:rsidRPr="00117DC7">
              <w:rPr>
                <w:sz w:val="28"/>
                <w:szCs w:val="28"/>
                <w:lang w:eastAsia="uk-UA"/>
              </w:rPr>
              <w:t>41,6</w:t>
            </w:r>
          </w:p>
        </w:tc>
      </w:tr>
      <w:tr w:rsidR="00117DC7" w:rsidRPr="00117DC7" w:rsidTr="00117DC7">
        <w:tc>
          <w:tcPr>
            <w:tcW w:w="5812" w:type="dxa"/>
            <w:tcBorders>
              <w:bottom w:val="nil"/>
            </w:tcBorders>
            <w:vAlign w:val="center"/>
          </w:tcPr>
          <w:p w:rsidR="00117DC7" w:rsidRPr="00117DC7" w:rsidRDefault="00117DC7" w:rsidP="00294856">
            <w:pPr>
              <w:ind w:firstLine="709"/>
              <w:rPr>
                <w:sz w:val="28"/>
                <w:szCs w:val="28"/>
                <w:lang w:eastAsia="uk-UA"/>
              </w:rPr>
            </w:pPr>
            <w:r w:rsidRPr="00117DC7">
              <w:rPr>
                <w:sz w:val="28"/>
                <w:szCs w:val="28"/>
                <w:lang w:eastAsia="uk-UA"/>
              </w:rPr>
              <w:t>*Розмір коштів та час, що витрачатиметься суб’єктами господарювання та/або фізичними особами, пов’язаними з виконанням вимог акта*</w:t>
            </w:r>
          </w:p>
          <w:p w:rsidR="00117DC7" w:rsidRPr="00117DC7" w:rsidRDefault="00117DC7" w:rsidP="00294856">
            <w:pPr>
              <w:ind w:firstLine="709"/>
              <w:rPr>
                <w:sz w:val="28"/>
                <w:szCs w:val="28"/>
                <w:lang w:eastAsia="uk-UA"/>
              </w:rPr>
            </w:pPr>
            <w:r w:rsidRPr="00117DC7">
              <w:rPr>
                <w:sz w:val="28"/>
                <w:szCs w:val="28"/>
                <w:lang w:eastAsia="uk-UA"/>
              </w:rPr>
              <w:t xml:space="preserve">**Рівень  поінформованості суб’єктів господарювання та/або фізичних осіб з основних положень акту                                                                                                    </w:t>
            </w:r>
          </w:p>
        </w:tc>
        <w:tc>
          <w:tcPr>
            <w:tcW w:w="3119" w:type="dxa"/>
            <w:tcBorders>
              <w:bottom w:val="nil"/>
            </w:tcBorders>
            <w:vAlign w:val="center"/>
          </w:tcPr>
          <w:p w:rsidR="00117DC7" w:rsidRPr="00117DC7" w:rsidRDefault="00117DC7" w:rsidP="00294856">
            <w:pPr>
              <w:ind w:hanging="17"/>
              <w:jc w:val="center"/>
              <w:rPr>
                <w:sz w:val="28"/>
                <w:szCs w:val="28"/>
                <w:lang w:eastAsia="uk-UA"/>
              </w:rPr>
            </w:pPr>
            <w:r w:rsidRPr="00117DC7">
              <w:rPr>
                <w:sz w:val="28"/>
                <w:szCs w:val="28"/>
                <w:lang w:eastAsia="uk-UA"/>
              </w:rPr>
              <w:t>–</w:t>
            </w:r>
          </w:p>
          <w:p w:rsidR="00117DC7" w:rsidRPr="00117DC7" w:rsidRDefault="00117DC7" w:rsidP="00294856">
            <w:pPr>
              <w:ind w:hanging="17"/>
              <w:jc w:val="center"/>
              <w:rPr>
                <w:sz w:val="28"/>
                <w:szCs w:val="28"/>
                <w:lang w:eastAsia="uk-UA"/>
              </w:rPr>
            </w:pPr>
          </w:p>
          <w:p w:rsidR="00117DC7" w:rsidRPr="00117DC7" w:rsidRDefault="00117DC7" w:rsidP="00294856">
            <w:pPr>
              <w:ind w:hanging="17"/>
              <w:jc w:val="center"/>
              <w:rPr>
                <w:sz w:val="28"/>
                <w:szCs w:val="28"/>
                <w:lang w:eastAsia="uk-UA"/>
              </w:rPr>
            </w:pPr>
            <w:r w:rsidRPr="00117DC7">
              <w:rPr>
                <w:sz w:val="28"/>
                <w:szCs w:val="28"/>
                <w:lang w:eastAsia="uk-UA"/>
              </w:rPr>
              <w:t>100%</w:t>
            </w:r>
          </w:p>
        </w:tc>
      </w:tr>
      <w:tr w:rsidR="00117DC7" w:rsidRPr="00117DC7" w:rsidTr="00117DC7">
        <w:tc>
          <w:tcPr>
            <w:tcW w:w="5812" w:type="dxa"/>
            <w:tcBorders>
              <w:bottom w:val="nil"/>
            </w:tcBorders>
            <w:vAlign w:val="center"/>
          </w:tcPr>
          <w:p w:rsidR="008A1FFC" w:rsidRDefault="008A1FFC" w:rsidP="00294856">
            <w:pPr>
              <w:ind w:firstLine="709"/>
              <w:rPr>
                <w:sz w:val="28"/>
                <w:szCs w:val="28"/>
                <w:lang w:eastAsia="uk-UA"/>
              </w:rPr>
            </w:pPr>
          </w:p>
          <w:p w:rsidR="00117DC7" w:rsidRPr="00117DC7" w:rsidRDefault="00117DC7" w:rsidP="00294856">
            <w:pPr>
              <w:ind w:firstLine="709"/>
              <w:rPr>
                <w:sz w:val="28"/>
                <w:szCs w:val="28"/>
                <w:lang w:eastAsia="uk-UA"/>
              </w:rPr>
            </w:pPr>
            <w:r w:rsidRPr="00117DC7">
              <w:rPr>
                <w:sz w:val="28"/>
                <w:szCs w:val="28"/>
                <w:lang w:eastAsia="uk-UA"/>
              </w:rPr>
              <w:t xml:space="preserve">КНП </w:t>
            </w:r>
            <w:proofErr w:type="gramStart"/>
            <w:r w:rsidRPr="00117DC7">
              <w:rPr>
                <w:sz w:val="28"/>
                <w:szCs w:val="28"/>
                <w:lang w:eastAsia="uk-UA"/>
              </w:rPr>
              <w:t>МСП  ІФ</w:t>
            </w:r>
            <w:proofErr w:type="gramEnd"/>
            <w:r w:rsidRPr="00117DC7">
              <w:rPr>
                <w:sz w:val="28"/>
                <w:szCs w:val="28"/>
                <w:lang w:eastAsia="uk-UA"/>
              </w:rPr>
              <w:t xml:space="preserve"> МР:</w:t>
            </w:r>
          </w:p>
          <w:p w:rsidR="00117DC7" w:rsidRPr="00117DC7" w:rsidRDefault="00117DC7" w:rsidP="00294856">
            <w:pPr>
              <w:ind w:firstLine="709"/>
              <w:rPr>
                <w:sz w:val="28"/>
                <w:szCs w:val="28"/>
                <w:lang w:eastAsia="uk-UA"/>
              </w:rPr>
            </w:pPr>
            <w:r w:rsidRPr="00117DC7">
              <w:rPr>
                <w:sz w:val="28"/>
                <w:szCs w:val="28"/>
                <w:lang w:eastAsia="uk-UA"/>
              </w:rPr>
              <w:t>Кількість наданих платних послуг</w:t>
            </w:r>
          </w:p>
        </w:tc>
        <w:tc>
          <w:tcPr>
            <w:tcW w:w="3119" w:type="dxa"/>
            <w:tcBorders>
              <w:bottom w:val="nil"/>
            </w:tcBorders>
            <w:vAlign w:val="center"/>
          </w:tcPr>
          <w:p w:rsidR="00117DC7" w:rsidRPr="00117DC7" w:rsidRDefault="00117DC7" w:rsidP="00294856">
            <w:pPr>
              <w:ind w:hanging="17"/>
              <w:rPr>
                <w:sz w:val="28"/>
                <w:szCs w:val="28"/>
                <w:lang w:eastAsia="uk-UA"/>
              </w:rPr>
            </w:pPr>
          </w:p>
          <w:p w:rsidR="00117DC7" w:rsidRPr="00117DC7" w:rsidRDefault="00117DC7" w:rsidP="00294856">
            <w:pPr>
              <w:ind w:hanging="17"/>
              <w:rPr>
                <w:sz w:val="28"/>
                <w:szCs w:val="28"/>
                <w:lang w:eastAsia="uk-UA"/>
              </w:rPr>
            </w:pPr>
            <w:r w:rsidRPr="00117DC7">
              <w:rPr>
                <w:sz w:val="28"/>
                <w:szCs w:val="28"/>
                <w:lang w:eastAsia="uk-UA"/>
              </w:rPr>
              <w:t xml:space="preserve">                    1402</w:t>
            </w:r>
          </w:p>
        </w:tc>
      </w:tr>
      <w:tr w:rsidR="00117DC7" w:rsidRPr="00117DC7" w:rsidTr="00117DC7">
        <w:tc>
          <w:tcPr>
            <w:tcW w:w="5812" w:type="dxa"/>
            <w:tcBorders>
              <w:bottom w:val="nil"/>
            </w:tcBorders>
            <w:vAlign w:val="center"/>
          </w:tcPr>
          <w:p w:rsidR="00117DC7" w:rsidRPr="00117DC7" w:rsidRDefault="00117DC7" w:rsidP="00294856">
            <w:pPr>
              <w:ind w:firstLine="709"/>
              <w:rPr>
                <w:sz w:val="28"/>
                <w:szCs w:val="28"/>
                <w:lang w:eastAsia="uk-UA"/>
              </w:rPr>
            </w:pPr>
            <w:r w:rsidRPr="00117DC7">
              <w:rPr>
                <w:sz w:val="28"/>
                <w:szCs w:val="28"/>
                <w:lang w:eastAsia="uk-UA"/>
              </w:rPr>
              <w:t>Надходження до спецфонду від надання платних послуг, тис.грн.</w:t>
            </w:r>
          </w:p>
        </w:tc>
        <w:tc>
          <w:tcPr>
            <w:tcW w:w="3119" w:type="dxa"/>
            <w:tcBorders>
              <w:bottom w:val="nil"/>
            </w:tcBorders>
            <w:vAlign w:val="center"/>
          </w:tcPr>
          <w:p w:rsidR="00117DC7" w:rsidRPr="00117DC7" w:rsidRDefault="00117DC7" w:rsidP="00294856">
            <w:pPr>
              <w:ind w:hanging="17"/>
              <w:jc w:val="center"/>
              <w:rPr>
                <w:sz w:val="28"/>
                <w:szCs w:val="28"/>
                <w:lang w:eastAsia="uk-UA"/>
              </w:rPr>
            </w:pPr>
            <w:r w:rsidRPr="00117DC7">
              <w:rPr>
                <w:sz w:val="28"/>
                <w:szCs w:val="28"/>
                <w:lang w:eastAsia="uk-UA"/>
              </w:rPr>
              <w:t xml:space="preserve">597,8 </w:t>
            </w:r>
          </w:p>
        </w:tc>
      </w:tr>
      <w:tr w:rsidR="00117DC7" w:rsidRPr="00117DC7" w:rsidTr="00117DC7">
        <w:tc>
          <w:tcPr>
            <w:tcW w:w="5812" w:type="dxa"/>
            <w:tcBorders>
              <w:bottom w:val="nil"/>
            </w:tcBorders>
            <w:vAlign w:val="center"/>
          </w:tcPr>
          <w:p w:rsidR="00117DC7" w:rsidRPr="00117DC7" w:rsidRDefault="00117DC7" w:rsidP="00294856">
            <w:pPr>
              <w:ind w:firstLine="709"/>
              <w:rPr>
                <w:sz w:val="28"/>
                <w:szCs w:val="28"/>
                <w:lang w:eastAsia="uk-UA"/>
              </w:rPr>
            </w:pPr>
            <w:r w:rsidRPr="00117DC7">
              <w:rPr>
                <w:sz w:val="28"/>
                <w:szCs w:val="28"/>
                <w:lang w:eastAsia="uk-UA"/>
              </w:rPr>
              <w:t>*Розмір коштів та час, що витрачатиметься суб’єктами господарювання та/або фізичними особами, пов’язаними з виконанням вимог акта*</w:t>
            </w:r>
          </w:p>
        </w:tc>
        <w:tc>
          <w:tcPr>
            <w:tcW w:w="3119" w:type="dxa"/>
            <w:tcBorders>
              <w:bottom w:val="nil"/>
            </w:tcBorders>
            <w:vAlign w:val="center"/>
          </w:tcPr>
          <w:p w:rsidR="00117DC7" w:rsidRPr="00117DC7" w:rsidRDefault="00117DC7" w:rsidP="00294856">
            <w:pPr>
              <w:ind w:hanging="17"/>
              <w:jc w:val="center"/>
              <w:rPr>
                <w:sz w:val="28"/>
                <w:szCs w:val="28"/>
                <w:lang w:eastAsia="uk-UA"/>
              </w:rPr>
            </w:pPr>
            <w:r w:rsidRPr="00117DC7">
              <w:rPr>
                <w:sz w:val="28"/>
                <w:szCs w:val="28"/>
                <w:lang w:eastAsia="uk-UA"/>
              </w:rPr>
              <w:t>–</w:t>
            </w:r>
          </w:p>
        </w:tc>
      </w:tr>
      <w:tr w:rsidR="00117DC7" w:rsidRPr="00117DC7" w:rsidTr="00117DC7">
        <w:tc>
          <w:tcPr>
            <w:tcW w:w="5812" w:type="dxa"/>
            <w:tcBorders>
              <w:bottom w:val="nil"/>
            </w:tcBorders>
            <w:vAlign w:val="center"/>
          </w:tcPr>
          <w:p w:rsidR="00117DC7" w:rsidRPr="00117DC7" w:rsidRDefault="00117DC7" w:rsidP="00294856">
            <w:pPr>
              <w:ind w:firstLine="709"/>
              <w:rPr>
                <w:sz w:val="28"/>
                <w:szCs w:val="28"/>
                <w:lang w:eastAsia="uk-UA"/>
              </w:rPr>
            </w:pPr>
            <w:r w:rsidRPr="00117DC7">
              <w:rPr>
                <w:sz w:val="28"/>
                <w:szCs w:val="28"/>
                <w:lang w:eastAsia="uk-UA"/>
              </w:rPr>
              <w:t>**Рівень поінформованості суб’єктів господарювання та/або фізичних осіб з основних положень акту</w:t>
            </w:r>
          </w:p>
          <w:p w:rsidR="00117DC7" w:rsidRPr="00117DC7" w:rsidRDefault="00117DC7" w:rsidP="00294856">
            <w:pPr>
              <w:ind w:firstLine="709"/>
              <w:rPr>
                <w:sz w:val="28"/>
                <w:szCs w:val="28"/>
                <w:lang w:eastAsia="uk-UA"/>
              </w:rPr>
            </w:pPr>
          </w:p>
        </w:tc>
        <w:tc>
          <w:tcPr>
            <w:tcW w:w="3119" w:type="dxa"/>
            <w:tcBorders>
              <w:bottom w:val="nil"/>
            </w:tcBorders>
            <w:vAlign w:val="center"/>
          </w:tcPr>
          <w:p w:rsidR="00117DC7" w:rsidRPr="00117DC7" w:rsidRDefault="00117DC7" w:rsidP="00294856">
            <w:pPr>
              <w:ind w:hanging="17"/>
              <w:jc w:val="center"/>
              <w:rPr>
                <w:sz w:val="28"/>
                <w:szCs w:val="28"/>
                <w:lang w:eastAsia="uk-UA"/>
              </w:rPr>
            </w:pPr>
            <w:r w:rsidRPr="00117DC7">
              <w:rPr>
                <w:sz w:val="28"/>
                <w:szCs w:val="28"/>
                <w:lang w:eastAsia="uk-UA"/>
              </w:rPr>
              <w:t>100%</w:t>
            </w:r>
          </w:p>
        </w:tc>
      </w:tr>
    </w:tbl>
    <w:p w:rsidR="00117DC7" w:rsidRPr="00117DC7" w:rsidRDefault="00117DC7" w:rsidP="00117DC7">
      <w:pPr>
        <w:ind w:firstLine="708"/>
        <w:jc w:val="both"/>
        <w:rPr>
          <w:sz w:val="28"/>
          <w:szCs w:val="28"/>
          <w:lang w:eastAsia="uk-UA"/>
        </w:rPr>
      </w:pPr>
      <w:r w:rsidRPr="00117DC7">
        <w:rPr>
          <w:sz w:val="28"/>
          <w:szCs w:val="28"/>
          <w:lang w:eastAsia="uk-UA"/>
        </w:rPr>
        <w:t xml:space="preserve">Прийняття рішення виконавчим комітетом Івано-Франківської міської ради </w:t>
      </w:r>
      <w:r w:rsidRPr="00117DC7">
        <w:rPr>
          <w:sz w:val="28"/>
        </w:rPr>
        <w:t xml:space="preserve">«Про затвердження переліку і тарифів на платні медичні послуги </w:t>
      </w:r>
      <w:r>
        <w:rPr>
          <w:sz w:val="28"/>
          <w:lang w:val="uk-UA"/>
        </w:rPr>
        <w:t>закладів</w:t>
      </w:r>
      <w:r w:rsidRPr="00117DC7">
        <w:rPr>
          <w:sz w:val="28"/>
        </w:rPr>
        <w:t xml:space="preserve"> охорони здоров’я Івано-Франківської міської ради» </w:t>
      </w:r>
      <w:r w:rsidRPr="00117DC7">
        <w:rPr>
          <w:sz w:val="28"/>
          <w:szCs w:val="28"/>
          <w:lang w:eastAsia="uk-UA"/>
        </w:rPr>
        <w:t>дасть змогу вирішити питання стабільного функціонування закладів охорони здоров’я міської ради та їх достатнє фінансування для забезпечення населення якісними медичними послугами за економічно обґрунтованими тарифами.</w:t>
      </w:r>
    </w:p>
    <w:p w:rsidR="00117DC7" w:rsidRPr="00117DC7" w:rsidRDefault="00117DC7" w:rsidP="00117DC7">
      <w:pPr>
        <w:shd w:val="clear" w:color="auto" w:fill="FFFFFF"/>
        <w:ind w:firstLine="709"/>
        <w:rPr>
          <w:sz w:val="28"/>
          <w:szCs w:val="28"/>
          <w:lang w:eastAsia="uk-UA"/>
        </w:rPr>
      </w:pPr>
    </w:p>
    <w:p w:rsidR="00117DC7" w:rsidRPr="00117DC7" w:rsidRDefault="00117DC7" w:rsidP="00117DC7">
      <w:pPr>
        <w:shd w:val="clear" w:color="auto" w:fill="FFFFFF"/>
        <w:rPr>
          <w:bCs/>
          <w:sz w:val="28"/>
          <w:szCs w:val="28"/>
          <w:lang w:eastAsia="uk-UA"/>
        </w:rPr>
      </w:pPr>
      <w:r w:rsidRPr="00117DC7">
        <w:rPr>
          <w:bCs/>
          <w:sz w:val="28"/>
          <w:szCs w:val="28"/>
          <w:lang w:eastAsia="uk-UA"/>
        </w:rPr>
        <w:t>Начальник управління</w:t>
      </w:r>
      <w:bookmarkStart w:id="0" w:name="_GoBack"/>
      <w:bookmarkEnd w:id="0"/>
      <w:r w:rsidRPr="00117DC7">
        <w:rPr>
          <w:bCs/>
          <w:sz w:val="28"/>
          <w:szCs w:val="28"/>
          <w:lang w:eastAsia="uk-UA"/>
        </w:rPr>
        <w:t xml:space="preserve"> охорони здоров’я</w:t>
      </w:r>
    </w:p>
    <w:p w:rsidR="009D18A4" w:rsidRPr="00117DC7" w:rsidRDefault="00117DC7" w:rsidP="00117DC7">
      <w:pPr>
        <w:shd w:val="clear" w:color="auto" w:fill="FFFFFF"/>
        <w:rPr>
          <w:noProof/>
          <w:sz w:val="28"/>
          <w:lang w:val="uk-UA"/>
        </w:rPr>
      </w:pPr>
      <w:r w:rsidRPr="00117DC7">
        <w:rPr>
          <w:bCs/>
          <w:sz w:val="28"/>
          <w:szCs w:val="28"/>
          <w:lang w:eastAsia="uk-UA"/>
        </w:rPr>
        <w:t>Івано-Франківської міської ради</w:t>
      </w:r>
      <w:r w:rsidRPr="00117DC7">
        <w:rPr>
          <w:bCs/>
          <w:sz w:val="28"/>
          <w:szCs w:val="28"/>
          <w:lang w:eastAsia="uk-UA"/>
        </w:rPr>
        <w:tab/>
      </w:r>
      <w:r w:rsidRPr="00117DC7">
        <w:rPr>
          <w:bCs/>
          <w:sz w:val="28"/>
          <w:szCs w:val="28"/>
          <w:lang w:eastAsia="uk-UA"/>
        </w:rPr>
        <w:tab/>
      </w:r>
      <w:r w:rsidRPr="00117DC7">
        <w:rPr>
          <w:bCs/>
          <w:sz w:val="28"/>
          <w:szCs w:val="28"/>
          <w:lang w:eastAsia="uk-UA"/>
        </w:rPr>
        <w:tab/>
      </w:r>
      <w:proofErr w:type="gramStart"/>
      <w:r w:rsidRPr="00117DC7">
        <w:rPr>
          <w:bCs/>
          <w:sz w:val="28"/>
          <w:szCs w:val="28"/>
          <w:lang w:eastAsia="uk-UA"/>
        </w:rPr>
        <w:tab/>
        <w:t xml:space="preserve">  </w:t>
      </w:r>
      <w:r w:rsidRPr="00117DC7">
        <w:rPr>
          <w:bCs/>
          <w:sz w:val="28"/>
          <w:szCs w:val="28"/>
          <w:lang w:eastAsia="uk-UA"/>
        </w:rPr>
        <w:tab/>
      </w:r>
      <w:proofErr w:type="gramEnd"/>
      <w:r w:rsidRPr="00117DC7">
        <w:rPr>
          <w:bCs/>
          <w:sz w:val="28"/>
          <w:szCs w:val="28"/>
          <w:lang w:eastAsia="uk-UA"/>
        </w:rPr>
        <w:tab/>
        <w:t xml:space="preserve">М. Бойко </w:t>
      </w:r>
      <w:r w:rsidRPr="00117DC7">
        <w:rPr>
          <w:sz w:val="28"/>
          <w:szCs w:val="28"/>
          <w:lang w:eastAsia="uk-UA"/>
        </w:rPr>
        <w:t> </w:t>
      </w:r>
    </w:p>
    <w:sectPr w:rsidR="009D18A4" w:rsidRPr="00117DC7" w:rsidSect="00FB15C2">
      <w:pgSz w:w="11906" w:h="16838"/>
      <w:pgMar w:top="1134" w:right="851" w:bottom="1134" w:left="1985"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8FB0F9F"/>
    <w:multiLevelType w:val="hybridMultilevel"/>
    <w:tmpl w:val="59CC3FDC"/>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 w15:restartNumberingAfterBreak="0">
    <w:nsid w:val="1A3E6186"/>
    <w:multiLevelType w:val="hybridMultilevel"/>
    <w:tmpl w:val="07966EF8"/>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 w15:restartNumberingAfterBreak="0">
    <w:nsid w:val="23647C7D"/>
    <w:multiLevelType w:val="hybridMultilevel"/>
    <w:tmpl w:val="7724176C"/>
    <w:lvl w:ilvl="0" w:tplc="24821C48">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3" w15:restartNumberingAfterBreak="0">
    <w:nsid w:val="2D2D5199"/>
    <w:multiLevelType w:val="hybridMultilevel"/>
    <w:tmpl w:val="D01662AE"/>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 w15:restartNumberingAfterBreak="0">
    <w:nsid w:val="541327E9"/>
    <w:multiLevelType w:val="hybridMultilevel"/>
    <w:tmpl w:val="AAFE7AC8"/>
    <w:lvl w:ilvl="0" w:tplc="D1C8609C">
      <w:start w:val="1"/>
      <w:numFmt w:val="bullet"/>
      <w:lvlText w:val="-"/>
      <w:lvlJc w:val="left"/>
      <w:pPr>
        <w:ind w:left="1069" w:hanging="360"/>
      </w:pPr>
      <w:rPr>
        <w:rFonts w:ascii="Times New Roman" w:eastAsia="Times New Roman" w:hAnsi="Times New Roman" w:cs="Times New Roman" w:hint="default"/>
      </w:rPr>
    </w:lvl>
    <w:lvl w:ilvl="1" w:tplc="04220003" w:tentative="1">
      <w:start w:val="1"/>
      <w:numFmt w:val="bullet"/>
      <w:lvlText w:val="o"/>
      <w:lvlJc w:val="left"/>
      <w:pPr>
        <w:ind w:left="1789" w:hanging="360"/>
      </w:pPr>
      <w:rPr>
        <w:rFonts w:ascii="Courier New" w:hAnsi="Courier New" w:cs="Courier New" w:hint="default"/>
      </w:rPr>
    </w:lvl>
    <w:lvl w:ilvl="2" w:tplc="04220005" w:tentative="1">
      <w:start w:val="1"/>
      <w:numFmt w:val="bullet"/>
      <w:lvlText w:val=""/>
      <w:lvlJc w:val="left"/>
      <w:pPr>
        <w:ind w:left="2509" w:hanging="360"/>
      </w:pPr>
      <w:rPr>
        <w:rFonts w:ascii="Wingdings" w:hAnsi="Wingdings" w:hint="default"/>
      </w:rPr>
    </w:lvl>
    <w:lvl w:ilvl="3" w:tplc="04220001" w:tentative="1">
      <w:start w:val="1"/>
      <w:numFmt w:val="bullet"/>
      <w:lvlText w:val=""/>
      <w:lvlJc w:val="left"/>
      <w:pPr>
        <w:ind w:left="3229" w:hanging="360"/>
      </w:pPr>
      <w:rPr>
        <w:rFonts w:ascii="Symbol" w:hAnsi="Symbol" w:hint="default"/>
      </w:rPr>
    </w:lvl>
    <w:lvl w:ilvl="4" w:tplc="04220003" w:tentative="1">
      <w:start w:val="1"/>
      <w:numFmt w:val="bullet"/>
      <w:lvlText w:val="o"/>
      <w:lvlJc w:val="left"/>
      <w:pPr>
        <w:ind w:left="3949" w:hanging="360"/>
      </w:pPr>
      <w:rPr>
        <w:rFonts w:ascii="Courier New" w:hAnsi="Courier New" w:cs="Courier New" w:hint="default"/>
      </w:rPr>
    </w:lvl>
    <w:lvl w:ilvl="5" w:tplc="04220005" w:tentative="1">
      <w:start w:val="1"/>
      <w:numFmt w:val="bullet"/>
      <w:lvlText w:val=""/>
      <w:lvlJc w:val="left"/>
      <w:pPr>
        <w:ind w:left="4669" w:hanging="360"/>
      </w:pPr>
      <w:rPr>
        <w:rFonts w:ascii="Wingdings" w:hAnsi="Wingdings" w:hint="default"/>
      </w:rPr>
    </w:lvl>
    <w:lvl w:ilvl="6" w:tplc="04220001" w:tentative="1">
      <w:start w:val="1"/>
      <w:numFmt w:val="bullet"/>
      <w:lvlText w:val=""/>
      <w:lvlJc w:val="left"/>
      <w:pPr>
        <w:ind w:left="5389" w:hanging="360"/>
      </w:pPr>
      <w:rPr>
        <w:rFonts w:ascii="Symbol" w:hAnsi="Symbol" w:hint="default"/>
      </w:rPr>
    </w:lvl>
    <w:lvl w:ilvl="7" w:tplc="04220003" w:tentative="1">
      <w:start w:val="1"/>
      <w:numFmt w:val="bullet"/>
      <w:lvlText w:val="o"/>
      <w:lvlJc w:val="left"/>
      <w:pPr>
        <w:ind w:left="6109" w:hanging="360"/>
      </w:pPr>
      <w:rPr>
        <w:rFonts w:ascii="Courier New" w:hAnsi="Courier New" w:cs="Courier New" w:hint="default"/>
      </w:rPr>
    </w:lvl>
    <w:lvl w:ilvl="8" w:tplc="04220005" w:tentative="1">
      <w:start w:val="1"/>
      <w:numFmt w:val="bullet"/>
      <w:lvlText w:val=""/>
      <w:lvlJc w:val="left"/>
      <w:pPr>
        <w:ind w:left="6829" w:hanging="360"/>
      </w:pPr>
      <w:rPr>
        <w:rFonts w:ascii="Wingdings" w:hAnsi="Wingdings" w:hint="default"/>
      </w:rPr>
    </w:lvl>
  </w:abstractNum>
  <w:abstractNum w:abstractNumId="5" w15:restartNumberingAfterBreak="0">
    <w:nsid w:val="5A75082C"/>
    <w:multiLevelType w:val="hybridMultilevel"/>
    <w:tmpl w:val="91609B90"/>
    <w:lvl w:ilvl="0" w:tplc="4BAC587A">
      <w:start w:val="2"/>
      <w:numFmt w:val="bullet"/>
      <w:lvlText w:val="-"/>
      <w:lvlJc w:val="left"/>
      <w:pPr>
        <w:ind w:left="927" w:hanging="360"/>
      </w:pPr>
      <w:rPr>
        <w:rFonts w:ascii="Times New Roman" w:eastAsia="Times New Roman" w:hAnsi="Times New Roman" w:cs="Times New Roman" w:hint="default"/>
      </w:rPr>
    </w:lvl>
    <w:lvl w:ilvl="1" w:tplc="04220003" w:tentative="1">
      <w:start w:val="1"/>
      <w:numFmt w:val="bullet"/>
      <w:lvlText w:val="o"/>
      <w:lvlJc w:val="left"/>
      <w:pPr>
        <w:ind w:left="1647" w:hanging="360"/>
      </w:pPr>
      <w:rPr>
        <w:rFonts w:ascii="Courier New" w:hAnsi="Courier New" w:cs="Courier New" w:hint="default"/>
      </w:rPr>
    </w:lvl>
    <w:lvl w:ilvl="2" w:tplc="04220005" w:tentative="1">
      <w:start w:val="1"/>
      <w:numFmt w:val="bullet"/>
      <w:lvlText w:val=""/>
      <w:lvlJc w:val="left"/>
      <w:pPr>
        <w:ind w:left="2367" w:hanging="360"/>
      </w:pPr>
      <w:rPr>
        <w:rFonts w:ascii="Wingdings" w:hAnsi="Wingdings" w:hint="default"/>
      </w:rPr>
    </w:lvl>
    <w:lvl w:ilvl="3" w:tplc="04220001" w:tentative="1">
      <w:start w:val="1"/>
      <w:numFmt w:val="bullet"/>
      <w:lvlText w:val=""/>
      <w:lvlJc w:val="left"/>
      <w:pPr>
        <w:ind w:left="3087" w:hanging="360"/>
      </w:pPr>
      <w:rPr>
        <w:rFonts w:ascii="Symbol" w:hAnsi="Symbol" w:hint="default"/>
      </w:rPr>
    </w:lvl>
    <w:lvl w:ilvl="4" w:tplc="04220003" w:tentative="1">
      <w:start w:val="1"/>
      <w:numFmt w:val="bullet"/>
      <w:lvlText w:val="o"/>
      <w:lvlJc w:val="left"/>
      <w:pPr>
        <w:ind w:left="3807" w:hanging="360"/>
      </w:pPr>
      <w:rPr>
        <w:rFonts w:ascii="Courier New" w:hAnsi="Courier New" w:cs="Courier New" w:hint="default"/>
      </w:rPr>
    </w:lvl>
    <w:lvl w:ilvl="5" w:tplc="04220005" w:tentative="1">
      <w:start w:val="1"/>
      <w:numFmt w:val="bullet"/>
      <w:lvlText w:val=""/>
      <w:lvlJc w:val="left"/>
      <w:pPr>
        <w:ind w:left="4527" w:hanging="360"/>
      </w:pPr>
      <w:rPr>
        <w:rFonts w:ascii="Wingdings" w:hAnsi="Wingdings" w:hint="default"/>
      </w:rPr>
    </w:lvl>
    <w:lvl w:ilvl="6" w:tplc="04220001" w:tentative="1">
      <w:start w:val="1"/>
      <w:numFmt w:val="bullet"/>
      <w:lvlText w:val=""/>
      <w:lvlJc w:val="left"/>
      <w:pPr>
        <w:ind w:left="5247" w:hanging="360"/>
      </w:pPr>
      <w:rPr>
        <w:rFonts w:ascii="Symbol" w:hAnsi="Symbol" w:hint="default"/>
      </w:rPr>
    </w:lvl>
    <w:lvl w:ilvl="7" w:tplc="04220003" w:tentative="1">
      <w:start w:val="1"/>
      <w:numFmt w:val="bullet"/>
      <w:lvlText w:val="o"/>
      <w:lvlJc w:val="left"/>
      <w:pPr>
        <w:ind w:left="5967" w:hanging="360"/>
      </w:pPr>
      <w:rPr>
        <w:rFonts w:ascii="Courier New" w:hAnsi="Courier New" w:cs="Courier New" w:hint="default"/>
      </w:rPr>
    </w:lvl>
    <w:lvl w:ilvl="8" w:tplc="04220005" w:tentative="1">
      <w:start w:val="1"/>
      <w:numFmt w:val="bullet"/>
      <w:lvlText w:val=""/>
      <w:lvlJc w:val="left"/>
      <w:pPr>
        <w:ind w:left="6687" w:hanging="360"/>
      </w:pPr>
      <w:rPr>
        <w:rFonts w:ascii="Wingdings" w:hAnsi="Wingdings" w:hint="default"/>
      </w:rPr>
    </w:lvl>
  </w:abstractNum>
  <w:abstractNum w:abstractNumId="6" w15:restartNumberingAfterBreak="0">
    <w:nsid w:val="68240D46"/>
    <w:multiLevelType w:val="hybridMultilevel"/>
    <w:tmpl w:val="CDE8F796"/>
    <w:lvl w:ilvl="0" w:tplc="E02201F0">
      <w:start w:val="4"/>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7" w15:restartNumberingAfterBreak="0">
    <w:nsid w:val="6B027AC5"/>
    <w:multiLevelType w:val="hybridMultilevel"/>
    <w:tmpl w:val="F030E90E"/>
    <w:lvl w:ilvl="0" w:tplc="B6349948">
      <w:numFmt w:val="bullet"/>
      <w:lvlText w:val="-"/>
      <w:lvlJc w:val="left"/>
      <w:pPr>
        <w:ind w:left="1069" w:hanging="360"/>
      </w:pPr>
      <w:rPr>
        <w:rFonts w:ascii="Times New Roman" w:eastAsia="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8" w15:restartNumberingAfterBreak="0">
    <w:nsid w:val="717A2765"/>
    <w:multiLevelType w:val="multilevel"/>
    <w:tmpl w:val="29226504"/>
    <w:lvl w:ilvl="0">
      <w:start w:val="1"/>
      <w:numFmt w:val="bullet"/>
      <w:lvlText w:val=""/>
      <w:lvlJc w:val="left"/>
      <w:pPr>
        <w:tabs>
          <w:tab w:val="num" w:pos="1070"/>
        </w:tabs>
        <w:ind w:left="107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2"/>
  </w:num>
  <w:num w:numId="2">
    <w:abstractNumId w:val="5"/>
  </w:num>
  <w:num w:numId="3">
    <w:abstractNumId w:val="3"/>
  </w:num>
  <w:num w:numId="4">
    <w:abstractNumId w:val="6"/>
  </w:num>
  <w:num w:numId="5">
    <w:abstractNumId w:val="1"/>
  </w:num>
  <w:num w:numId="6">
    <w:abstractNumId w:val="0"/>
  </w:num>
  <w:num w:numId="7">
    <w:abstractNumId w:val="7"/>
  </w:num>
  <w:num w:numId="8">
    <w:abstractNumId w:val="8"/>
  </w:num>
  <w:num w:numId="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F6FB8"/>
    <w:rsid w:val="0002062D"/>
    <w:rsid w:val="000462AA"/>
    <w:rsid w:val="00046B55"/>
    <w:rsid w:val="000864D7"/>
    <w:rsid w:val="000A268F"/>
    <w:rsid w:val="000A572A"/>
    <w:rsid w:val="001021A6"/>
    <w:rsid w:val="00113850"/>
    <w:rsid w:val="00117DC7"/>
    <w:rsid w:val="00147325"/>
    <w:rsid w:val="00150726"/>
    <w:rsid w:val="0015149D"/>
    <w:rsid w:val="00157FF1"/>
    <w:rsid w:val="001614BA"/>
    <w:rsid w:val="00271059"/>
    <w:rsid w:val="002A5C0E"/>
    <w:rsid w:val="002C1C76"/>
    <w:rsid w:val="002F2522"/>
    <w:rsid w:val="00311218"/>
    <w:rsid w:val="003240A5"/>
    <w:rsid w:val="0033230F"/>
    <w:rsid w:val="00332C03"/>
    <w:rsid w:val="00337D1F"/>
    <w:rsid w:val="00347154"/>
    <w:rsid w:val="00371BAE"/>
    <w:rsid w:val="003D01AA"/>
    <w:rsid w:val="00415CDA"/>
    <w:rsid w:val="00452751"/>
    <w:rsid w:val="004536AB"/>
    <w:rsid w:val="00472CA0"/>
    <w:rsid w:val="004739BA"/>
    <w:rsid w:val="004A2643"/>
    <w:rsid w:val="004E1DDB"/>
    <w:rsid w:val="004F6FB8"/>
    <w:rsid w:val="00515E56"/>
    <w:rsid w:val="00547CE2"/>
    <w:rsid w:val="005B2234"/>
    <w:rsid w:val="005E50A0"/>
    <w:rsid w:val="006144C8"/>
    <w:rsid w:val="006504FF"/>
    <w:rsid w:val="00670B77"/>
    <w:rsid w:val="0067743B"/>
    <w:rsid w:val="006A1BAA"/>
    <w:rsid w:val="006A6048"/>
    <w:rsid w:val="006B64F4"/>
    <w:rsid w:val="006F6E6F"/>
    <w:rsid w:val="00706A10"/>
    <w:rsid w:val="00765227"/>
    <w:rsid w:val="00786B34"/>
    <w:rsid w:val="007C0249"/>
    <w:rsid w:val="007D58FD"/>
    <w:rsid w:val="008035E4"/>
    <w:rsid w:val="008623B9"/>
    <w:rsid w:val="00895FA4"/>
    <w:rsid w:val="008A1FFC"/>
    <w:rsid w:val="008D68EA"/>
    <w:rsid w:val="008F294E"/>
    <w:rsid w:val="009104AD"/>
    <w:rsid w:val="00910D02"/>
    <w:rsid w:val="00927530"/>
    <w:rsid w:val="00993CBB"/>
    <w:rsid w:val="009D18A4"/>
    <w:rsid w:val="00A647E4"/>
    <w:rsid w:val="00A7227F"/>
    <w:rsid w:val="00A83ADD"/>
    <w:rsid w:val="00AC1640"/>
    <w:rsid w:val="00B4009F"/>
    <w:rsid w:val="00B42739"/>
    <w:rsid w:val="00B52415"/>
    <w:rsid w:val="00B676C5"/>
    <w:rsid w:val="00B7519A"/>
    <w:rsid w:val="00BA06AA"/>
    <w:rsid w:val="00BB528E"/>
    <w:rsid w:val="00BD2EC4"/>
    <w:rsid w:val="00BE72BF"/>
    <w:rsid w:val="00BE7CCA"/>
    <w:rsid w:val="00BF3197"/>
    <w:rsid w:val="00C0106D"/>
    <w:rsid w:val="00C01C8B"/>
    <w:rsid w:val="00C03E5D"/>
    <w:rsid w:val="00C3075E"/>
    <w:rsid w:val="00C70293"/>
    <w:rsid w:val="00C707A0"/>
    <w:rsid w:val="00C8204A"/>
    <w:rsid w:val="00C85B70"/>
    <w:rsid w:val="00CA43B5"/>
    <w:rsid w:val="00CC0D3A"/>
    <w:rsid w:val="00CD19CA"/>
    <w:rsid w:val="00CE0C30"/>
    <w:rsid w:val="00D3585B"/>
    <w:rsid w:val="00D51406"/>
    <w:rsid w:val="00D6444D"/>
    <w:rsid w:val="00D82EE3"/>
    <w:rsid w:val="00D95129"/>
    <w:rsid w:val="00D978E7"/>
    <w:rsid w:val="00DA793F"/>
    <w:rsid w:val="00DF6B63"/>
    <w:rsid w:val="00E1310B"/>
    <w:rsid w:val="00E20311"/>
    <w:rsid w:val="00E62E27"/>
    <w:rsid w:val="00E64DEC"/>
    <w:rsid w:val="00EA772B"/>
    <w:rsid w:val="00EF393A"/>
    <w:rsid w:val="00EF454C"/>
    <w:rsid w:val="00F12011"/>
    <w:rsid w:val="00F41F33"/>
    <w:rsid w:val="00FB15C2"/>
    <w:rsid w:val="00FD0866"/>
    <w:rsid w:val="00FD2C5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70DB3E"/>
  <w15:chartTrackingRefBased/>
  <w15:docId w15:val="{7E73A307-F3AF-4770-9D33-A240118012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4"/>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F6B63"/>
    <w:pPr>
      <w:spacing w:after="0" w:line="240" w:lineRule="auto"/>
    </w:pPr>
    <w:rPr>
      <w:rFonts w:eastAsia="Times New Roman" w:cs="Times New Roman"/>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semiHidden/>
    <w:unhideWhenUsed/>
    <w:rsid w:val="00DF6B63"/>
    <w:rPr>
      <w:color w:val="0000FF"/>
      <w:u w:val="single"/>
    </w:rPr>
  </w:style>
  <w:style w:type="paragraph" w:styleId="a4">
    <w:name w:val="List Paragraph"/>
    <w:basedOn w:val="a"/>
    <w:uiPriority w:val="34"/>
    <w:qFormat/>
    <w:rsid w:val="00147325"/>
    <w:pPr>
      <w:ind w:left="720"/>
      <w:contextualSpacing/>
    </w:pPr>
  </w:style>
  <w:style w:type="table" w:styleId="a5">
    <w:name w:val="Table Grid"/>
    <w:basedOn w:val="a1"/>
    <w:uiPriority w:val="39"/>
    <w:rsid w:val="00B427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Balloon Text"/>
    <w:basedOn w:val="a"/>
    <w:link w:val="a7"/>
    <w:uiPriority w:val="99"/>
    <w:semiHidden/>
    <w:unhideWhenUsed/>
    <w:rsid w:val="00FD2C58"/>
    <w:rPr>
      <w:rFonts w:ascii="Segoe UI" w:hAnsi="Segoe UI" w:cs="Segoe UI"/>
      <w:sz w:val="18"/>
      <w:szCs w:val="18"/>
    </w:rPr>
  </w:style>
  <w:style w:type="character" w:customStyle="1" w:styleId="a7">
    <w:name w:val="Текст выноски Знак"/>
    <w:basedOn w:val="a0"/>
    <w:link w:val="a6"/>
    <w:uiPriority w:val="99"/>
    <w:semiHidden/>
    <w:rsid w:val="00FD2C58"/>
    <w:rPr>
      <w:rFonts w:ascii="Segoe UI" w:eastAsia="Times New Roman" w:hAnsi="Segoe UI" w:cs="Segoe UI"/>
      <w:sz w:val="18"/>
      <w:szCs w:val="18"/>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9345226">
      <w:bodyDiv w:val="1"/>
      <w:marLeft w:val="0"/>
      <w:marRight w:val="0"/>
      <w:marTop w:val="0"/>
      <w:marBottom w:val="0"/>
      <w:divBdr>
        <w:top w:val="none" w:sz="0" w:space="0" w:color="auto"/>
        <w:left w:val="none" w:sz="0" w:space="0" w:color="auto"/>
        <w:bottom w:val="none" w:sz="0" w:space="0" w:color="auto"/>
        <w:right w:val="none" w:sz="0" w:space="0" w:color="auto"/>
      </w:divBdr>
    </w:div>
    <w:div w:id="449396804">
      <w:bodyDiv w:val="1"/>
      <w:marLeft w:val="0"/>
      <w:marRight w:val="0"/>
      <w:marTop w:val="0"/>
      <w:marBottom w:val="0"/>
      <w:divBdr>
        <w:top w:val="none" w:sz="0" w:space="0" w:color="auto"/>
        <w:left w:val="none" w:sz="0" w:space="0" w:color="auto"/>
        <w:bottom w:val="none" w:sz="0" w:space="0" w:color="auto"/>
        <w:right w:val="none" w:sz="0" w:space="0" w:color="auto"/>
      </w:divBdr>
    </w:div>
    <w:div w:id="1269389239">
      <w:bodyDiv w:val="1"/>
      <w:marLeft w:val="0"/>
      <w:marRight w:val="0"/>
      <w:marTop w:val="0"/>
      <w:marBottom w:val="0"/>
      <w:divBdr>
        <w:top w:val="none" w:sz="0" w:space="0" w:color="auto"/>
        <w:left w:val="none" w:sz="0" w:space="0" w:color="auto"/>
        <w:bottom w:val="none" w:sz="0" w:space="0" w:color="auto"/>
        <w:right w:val="none" w:sz="0" w:space="0" w:color="auto"/>
      </w:divBdr>
    </w:div>
    <w:div w:id="1495803945">
      <w:bodyDiv w:val="1"/>
      <w:marLeft w:val="0"/>
      <w:marRight w:val="0"/>
      <w:marTop w:val="0"/>
      <w:marBottom w:val="0"/>
      <w:divBdr>
        <w:top w:val="none" w:sz="0" w:space="0" w:color="auto"/>
        <w:left w:val="none" w:sz="0" w:space="0" w:color="auto"/>
        <w:bottom w:val="none" w:sz="0" w:space="0" w:color="auto"/>
        <w:right w:val="none" w:sz="0" w:space="0" w:color="auto"/>
      </w:divBdr>
    </w:div>
    <w:div w:id="16839712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17</Pages>
  <Words>19631</Words>
  <Characters>11190</Characters>
  <Application>Microsoft Office Word</Application>
  <DocSecurity>0</DocSecurity>
  <Lines>93</Lines>
  <Paragraphs>61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30760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Користувач Windows</dc:creator>
  <cp:keywords/>
  <dc:description/>
  <cp:lastModifiedBy>Користувач Windows</cp:lastModifiedBy>
  <cp:revision>3</cp:revision>
  <cp:lastPrinted>2019-11-14T14:07:00Z</cp:lastPrinted>
  <dcterms:created xsi:type="dcterms:W3CDTF">2020-12-10T14:11:00Z</dcterms:created>
  <dcterms:modified xsi:type="dcterms:W3CDTF">2020-12-10T14:13:00Z</dcterms:modified>
</cp:coreProperties>
</file>